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D47E7" w14:textId="5B977E33" w:rsidR="00FA1561" w:rsidRPr="00E630A7" w:rsidRDefault="00FA1561" w:rsidP="00E5253A">
      <w:pPr>
        <w:widowControl/>
        <w:tabs>
          <w:tab w:val="left" w:pos="3568"/>
        </w:tabs>
        <w:spacing w:line="276" w:lineRule="auto"/>
        <w:jc w:val="center"/>
        <w:rPr>
          <w:rFonts w:ascii="Times New Roman" w:hAnsi="Times New Roman" w:cs="Times New Roman"/>
          <w:b/>
          <w:sz w:val="28"/>
          <w:szCs w:val="28"/>
        </w:rPr>
      </w:pPr>
      <w:r w:rsidRPr="00E630A7">
        <w:rPr>
          <w:rFonts w:ascii="Times New Roman" w:hAnsi="Times New Roman" w:cs="Times New Roman"/>
          <w:b/>
          <w:bCs/>
          <w:noProof/>
          <w:color w:val="295A4D"/>
          <w:sz w:val="48"/>
          <w:szCs w:val="48"/>
          <w:lang w:val="hr-HR" w:eastAsia="hr-HR"/>
        </w:rPr>
        <w:drawing>
          <wp:anchor distT="0" distB="0" distL="114300" distR="114300" simplePos="0" relativeHeight="251658240" behindDoc="1" locked="0" layoutInCell="1" allowOverlap="1" wp14:anchorId="1DBB7B07" wp14:editId="5DD13FF2">
            <wp:simplePos x="0" y="0"/>
            <wp:positionH relativeFrom="page">
              <wp:align>left</wp:align>
            </wp:positionH>
            <wp:positionV relativeFrom="paragraph">
              <wp:posOffset>-913765</wp:posOffset>
            </wp:positionV>
            <wp:extent cx="7597378" cy="4273420"/>
            <wp:effectExtent l="0" t="0" r="3810" b="0"/>
            <wp:wrapNone/>
            <wp:docPr id="402804187" name="Picture 7"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804187" name="Picture 7" descr="A close-up of a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97378" cy="4273420"/>
                    </a:xfrm>
                    <a:prstGeom prst="rect">
                      <a:avLst/>
                    </a:prstGeom>
                  </pic:spPr>
                </pic:pic>
              </a:graphicData>
            </a:graphic>
            <wp14:sizeRelH relativeFrom="page">
              <wp14:pctWidth>0</wp14:pctWidth>
            </wp14:sizeRelH>
            <wp14:sizeRelV relativeFrom="page">
              <wp14:pctHeight>0</wp14:pctHeight>
            </wp14:sizeRelV>
          </wp:anchor>
        </w:drawing>
      </w:r>
    </w:p>
    <w:p w14:paraId="6B37FADC" w14:textId="77777777" w:rsidR="00FA1561" w:rsidRPr="00E630A7" w:rsidRDefault="00FA1561" w:rsidP="00E5253A">
      <w:pPr>
        <w:widowControl/>
        <w:tabs>
          <w:tab w:val="left" w:pos="3568"/>
        </w:tabs>
        <w:spacing w:line="276" w:lineRule="auto"/>
        <w:jc w:val="center"/>
        <w:rPr>
          <w:rFonts w:ascii="Times New Roman" w:hAnsi="Times New Roman" w:cs="Times New Roman"/>
          <w:b/>
          <w:sz w:val="28"/>
          <w:szCs w:val="28"/>
        </w:rPr>
      </w:pPr>
    </w:p>
    <w:p w14:paraId="5650B3EB" w14:textId="77777777" w:rsidR="00FA1561" w:rsidRPr="00E630A7" w:rsidRDefault="00FA1561" w:rsidP="00E5253A">
      <w:pPr>
        <w:widowControl/>
        <w:tabs>
          <w:tab w:val="left" w:pos="3568"/>
        </w:tabs>
        <w:spacing w:line="276" w:lineRule="auto"/>
        <w:jc w:val="center"/>
        <w:rPr>
          <w:rFonts w:ascii="Times New Roman" w:hAnsi="Times New Roman" w:cs="Times New Roman"/>
          <w:b/>
          <w:sz w:val="28"/>
          <w:szCs w:val="28"/>
        </w:rPr>
      </w:pPr>
    </w:p>
    <w:p w14:paraId="0B5F706D" w14:textId="1B9FC6BA" w:rsidR="00FA1561" w:rsidRPr="00E630A7" w:rsidRDefault="00FA1561" w:rsidP="00E5253A">
      <w:pPr>
        <w:widowControl/>
        <w:tabs>
          <w:tab w:val="left" w:pos="3568"/>
        </w:tabs>
        <w:spacing w:line="276" w:lineRule="auto"/>
        <w:jc w:val="center"/>
        <w:rPr>
          <w:rFonts w:ascii="Times New Roman" w:hAnsi="Times New Roman" w:cs="Times New Roman"/>
          <w:b/>
          <w:sz w:val="28"/>
          <w:szCs w:val="28"/>
        </w:rPr>
      </w:pPr>
    </w:p>
    <w:p w14:paraId="5BF1CD23" w14:textId="77777777" w:rsidR="00FA1561" w:rsidRPr="00E630A7" w:rsidRDefault="00FA1561" w:rsidP="00E5253A">
      <w:pPr>
        <w:widowControl/>
        <w:tabs>
          <w:tab w:val="left" w:pos="3568"/>
        </w:tabs>
        <w:spacing w:line="276" w:lineRule="auto"/>
        <w:jc w:val="center"/>
        <w:rPr>
          <w:rFonts w:ascii="Times New Roman" w:hAnsi="Times New Roman" w:cs="Times New Roman"/>
          <w:b/>
          <w:sz w:val="28"/>
          <w:szCs w:val="28"/>
        </w:rPr>
      </w:pPr>
    </w:p>
    <w:p w14:paraId="10ACC7DF" w14:textId="77777777" w:rsidR="00FA1561" w:rsidRPr="00E630A7" w:rsidRDefault="00FA1561" w:rsidP="00E5253A">
      <w:pPr>
        <w:widowControl/>
        <w:tabs>
          <w:tab w:val="left" w:pos="3568"/>
        </w:tabs>
        <w:spacing w:line="276" w:lineRule="auto"/>
        <w:jc w:val="center"/>
        <w:rPr>
          <w:rFonts w:ascii="Times New Roman" w:hAnsi="Times New Roman" w:cs="Times New Roman"/>
          <w:b/>
          <w:sz w:val="28"/>
          <w:szCs w:val="28"/>
        </w:rPr>
      </w:pPr>
    </w:p>
    <w:p w14:paraId="73690C42" w14:textId="77777777" w:rsidR="00FA1561" w:rsidRPr="00E630A7" w:rsidRDefault="00FA1561" w:rsidP="00E5253A">
      <w:pPr>
        <w:widowControl/>
        <w:tabs>
          <w:tab w:val="left" w:pos="3568"/>
        </w:tabs>
        <w:spacing w:line="276" w:lineRule="auto"/>
        <w:jc w:val="center"/>
        <w:rPr>
          <w:rFonts w:ascii="Times New Roman" w:hAnsi="Times New Roman" w:cs="Times New Roman"/>
          <w:b/>
          <w:sz w:val="28"/>
          <w:szCs w:val="28"/>
        </w:rPr>
      </w:pPr>
    </w:p>
    <w:p w14:paraId="78760C50" w14:textId="77777777" w:rsidR="00FA1561" w:rsidRPr="00E630A7" w:rsidRDefault="00FA1561" w:rsidP="00E5253A">
      <w:pPr>
        <w:widowControl/>
        <w:tabs>
          <w:tab w:val="left" w:pos="3568"/>
        </w:tabs>
        <w:spacing w:line="276" w:lineRule="auto"/>
        <w:jc w:val="center"/>
        <w:rPr>
          <w:rFonts w:ascii="Times New Roman" w:hAnsi="Times New Roman" w:cs="Times New Roman"/>
          <w:b/>
          <w:sz w:val="28"/>
          <w:szCs w:val="28"/>
        </w:rPr>
      </w:pPr>
    </w:p>
    <w:p w14:paraId="577E0072" w14:textId="77777777" w:rsidR="00FA1561" w:rsidRPr="00E630A7" w:rsidRDefault="00FA1561" w:rsidP="00E5253A">
      <w:pPr>
        <w:widowControl/>
        <w:tabs>
          <w:tab w:val="left" w:pos="3568"/>
        </w:tabs>
        <w:spacing w:line="276" w:lineRule="auto"/>
        <w:jc w:val="center"/>
        <w:rPr>
          <w:rFonts w:ascii="Times New Roman" w:hAnsi="Times New Roman" w:cs="Times New Roman"/>
          <w:b/>
          <w:sz w:val="28"/>
          <w:szCs w:val="28"/>
        </w:rPr>
      </w:pPr>
    </w:p>
    <w:p w14:paraId="22C24FB9" w14:textId="77777777" w:rsidR="00FA1561" w:rsidRPr="00E630A7" w:rsidRDefault="00FA1561" w:rsidP="00E5253A">
      <w:pPr>
        <w:widowControl/>
        <w:tabs>
          <w:tab w:val="left" w:pos="3568"/>
        </w:tabs>
        <w:spacing w:line="276" w:lineRule="auto"/>
        <w:jc w:val="center"/>
        <w:rPr>
          <w:rFonts w:ascii="Times New Roman" w:hAnsi="Times New Roman" w:cs="Times New Roman"/>
          <w:b/>
          <w:sz w:val="28"/>
          <w:szCs w:val="28"/>
        </w:rPr>
      </w:pPr>
    </w:p>
    <w:p w14:paraId="28AD2F27" w14:textId="77777777" w:rsidR="00FA1561" w:rsidRPr="00E630A7" w:rsidRDefault="00FA1561" w:rsidP="00E5253A">
      <w:pPr>
        <w:widowControl/>
        <w:tabs>
          <w:tab w:val="left" w:pos="3568"/>
        </w:tabs>
        <w:spacing w:line="276" w:lineRule="auto"/>
        <w:jc w:val="center"/>
        <w:rPr>
          <w:rFonts w:ascii="Times New Roman" w:hAnsi="Times New Roman" w:cs="Times New Roman"/>
          <w:b/>
          <w:sz w:val="28"/>
          <w:szCs w:val="28"/>
        </w:rPr>
      </w:pPr>
    </w:p>
    <w:p w14:paraId="1272609A" w14:textId="77777777" w:rsidR="00FA1561" w:rsidRPr="00E630A7" w:rsidRDefault="00FA1561" w:rsidP="00E5253A">
      <w:pPr>
        <w:widowControl/>
        <w:tabs>
          <w:tab w:val="left" w:pos="3568"/>
        </w:tabs>
        <w:spacing w:line="276" w:lineRule="auto"/>
        <w:jc w:val="center"/>
        <w:rPr>
          <w:rFonts w:ascii="Times New Roman" w:hAnsi="Times New Roman" w:cs="Times New Roman"/>
          <w:b/>
          <w:sz w:val="28"/>
          <w:szCs w:val="28"/>
        </w:rPr>
      </w:pPr>
    </w:p>
    <w:p w14:paraId="54E8F9AC" w14:textId="77777777" w:rsidR="00FA1561" w:rsidRPr="00E630A7" w:rsidRDefault="00FA1561" w:rsidP="00E5253A">
      <w:pPr>
        <w:widowControl/>
        <w:tabs>
          <w:tab w:val="left" w:pos="3568"/>
        </w:tabs>
        <w:spacing w:line="276" w:lineRule="auto"/>
        <w:jc w:val="center"/>
        <w:rPr>
          <w:rFonts w:ascii="Times New Roman" w:hAnsi="Times New Roman" w:cs="Times New Roman"/>
          <w:b/>
          <w:sz w:val="28"/>
          <w:szCs w:val="28"/>
        </w:rPr>
      </w:pPr>
    </w:p>
    <w:p w14:paraId="24B90D4D" w14:textId="77777777" w:rsidR="00FA1561" w:rsidRPr="00E630A7" w:rsidRDefault="00FA1561" w:rsidP="00E5253A">
      <w:pPr>
        <w:widowControl/>
        <w:tabs>
          <w:tab w:val="left" w:pos="3568"/>
        </w:tabs>
        <w:spacing w:line="276" w:lineRule="auto"/>
        <w:jc w:val="center"/>
        <w:rPr>
          <w:rFonts w:ascii="Times New Roman" w:hAnsi="Times New Roman" w:cs="Times New Roman"/>
          <w:b/>
          <w:sz w:val="28"/>
          <w:szCs w:val="28"/>
        </w:rPr>
      </w:pPr>
    </w:p>
    <w:p w14:paraId="36D51DCC" w14:textId="77777777" w:rsidR="00FA1561" w:rsidRPr="00E630A7" w:rsidRDefault="00FA1561" w:rsidP="00E5253A">
      <w:pPr>
        <w:widowControl/>
        <w:tabs>
          <w:tab w:val="left" w:pos="3568"/>
        </w:tabs>
        <w:spacing w:line="276" w:lineRule="auto"/>
        <w:jc w:val="center"/>
        <w:rPr>
          <w:rFonts w:ascii="Times New Roman" w:hAnsi="Times New Roman" w:cs="Times New Roman"/>
          <w:b/>
          <w:sz w:val="28"/>
          <w:szCs w:val="28"/>
        </w:rPr>
      </w:pPr>
    </w:p>
    <w:p w14:paraId="064619A0" w14:textId="77777777" w:rsidR="00FA1561" w:rsidRPr="00E630A7" w:rsidRDefault="00FA1561" w:rsidP="00FA1561">
      <w:pPr>
        <w:spacing w:line="276" w:lineRule="auto"/>
        <w:jc w:val="center"/>
        <w:rPr>
          <w:rFonts w:ascii="Times New Roman" w:hAnsi="Times New Roman" w:cs="Times New Roman"/>
          <w:b/>
          <w:bCs/>
          <w:color w:val="295A4D"/>
          <w:sz w:val="48"/>
          <w:szCs w:val="48"/>
        </w:rPr>
      </w:pPr>
      <w:r w:rsidRPr="00E630A7">
        <w:rPr>
          <w:rFonts w:ascii="Times New Roman" w:hAnsi="Times New Roman" w:cs="Times New Roman"/>
          <w:b/>
          <w:bCs/>
          <w:color w:val="295A4D"/>
          <w:sz w:val="48"/>
          <w:szCs w:val="48"/>
        </w:rPr>
        <w:t xml:space="preserve">DIGITAL, INNOVATION, AND GREEN TECHNOLOGY PROJECT </w:t>
      </w:r>
      <w:r w:rsidRPr="00E630A7">
        <w:rPr>
          <w:rFonts w:ascii="Times New Roman" w:hAnsi="Times New Roman" w:cs="Times New Roman"/>
          <w:b/>
          <w:bCs/>
          <w:color w:val="295A4D"/>
          <w:sz w:val="48"/>
          <w:szCs w:val="48"/>
        </w:rPr>
        <w:br/>
        <w:t>(DIGIT PROJECT)</w:t>
      </w:r>
    </w:p>
    <w:p w14:paraId="4A51D016" w14:textId="77777777" w:rsidR="00FA1561" w:rsidRPr="00E630A7" w:rsidRDefault="00FA1561" w:rsidP="00FA1561">
      <w:pPr>
        <w:spacing w:line="276" w:lineRule="auto"/>
        <w:rPr>
          <w:rFonts w:ascii="Times New Roman" w:hAnsi="Times New Roman" w:cs="Times New Roman"/>
          <w:b/>
          <w:sz w:val="28"/>
          <w:szCs w:val="28"/>
        </w:rPr>
      </w:pPr>
    </w:p>
    <w:p w14:paraId="3FA8C857" w14:textId="77777777" w:rsidR="00FA1561" w:rsidRPr="00E630A7" w:rsidRDefault="00FA1561" w:rsidP="00FA1561">
      <w:pPr>
        <w:spacing w:line="276" w:lineRule="auto"/>
        <w:jc w:val="center"/>
        <w:rPr>
          <w:rFonts w:ascii="Times New Roman" w:hAnsi="Times New Roman" w:cs="Times New Roman"/>
          <w:b/>
          <w:sz w:val="28"/>
          <w:szCs w:val="28"/>
        </w:rPr>
      </w:pPr>
      <w:r w:rsidRPr="00E630A7">
        <w:rPr>
          <w:rFonts w:ascii="Times New Roman" w:hAnsi="Times New Roman" w:cs="Times New Roman"/>
          <w:b/>
          <w:noProof/>
          <w:sz w:val="28"/>
          <w:szCs w:val="28"/>
          <w:lang w:val="hr-HR" w:eastAsia="hr-HR"/>
        </w:rPr>
        <w:drawing>
          <wp:inline distT="0" distB="0" distL="0" distR="0" wp14:anchorId="491E99E4" wp14:editId="36029DDD">
            <wp:extent cx="1752600" cy="1752600"/>
            <wp:effectExtent l="0" t="0" r="0" b="0"/>
            <wp:docPr id="4" name="Picture 4" descr="\\mzt\share\Uprave\znanost\DIGIT - PIU\2. Procurement\1.13. ICENT Nuqleus+DIGIT Website\Sadržaj web-a\Ikone za web\Professionalization of research cent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zt\share\Uprave\znanost\DIGIT - PIU\2. Procurement\1.13. ICENT Nuqleus+DIGIT Website\Sadržaj web-a\Ikone za web\Professionalization of research centres.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52600" cy="1752600"/>
                    </a:xfrm>
                    <a:prstGeom prst="rect">
                      <a:avLst/>
                    </a:prstGeom>
                    <a:noFill/>
                    <a:ln>
                      <a:noFill/>
                    </a:ln>
                  </pic:spPr>
                </pic:pic>
              </a:graphicData>
            </a:graphic>
          </wp:inline>
        </w:drawing>
      </w:r>
    </w:p>
    <w:p w14:paraId="491A7E1B" w14:textId="77777777" w:rsidR="00FA1561" w:rsidRPr="00E630A7" w:rsidRDefault="00FA1561" w:rsidP="00FA1561">
      <w:pPr>
        <w:spacing w:line="276" w:lineRule="auto"/>
        <w:jc w:val="center"/>
        <w:rPr>
          <w:rFonts w:ascii="Times New Roman" w:hAnsi="Times New Roman" w:cs="Times New Roman"/>
          <w:b/>
          <w:sz w:val="28"/>
          <w:szCs w:val="28"/>
        </w:rPr>
      </w:pPr>
    </w:p>
    <w:p w14:paraId="1864BD1C" w14:textId="77777777" w:rsidR="00FA1561" w:rsidRPr="00E630A7" w:rsidRDefault="00FA1561" w:rsidP="00FA1561">
      <w:pPr>
        <w:spacing w:line="276" w:lineRule="auto"/>
        <w:jc w:val="center"/>
        <w:rPr>
          <w:rFonts w:ascii="Times New Roman" w:hAnsi="Times New Roman" w:cs="Times New Roman"/>
          <w:b/>
          <w:sz w:val="28"/>
          <w:szCs w:val="28"/>
        </w:rPr>
      </w:pPr>
    </w:p>
    <w:p w14:paraId="6BB792D7" w14:textId="77777777" w:rsidR="00FA1561" w:rsidRPr="00E630A7" w:rsidRDefault="00FA1561" w:rsidP="00FA1561">
      <w:pPr>
        <w:spacing w:line="276" w:lineRule="auto"/>
        <w:jc w:val="center"/>
        <w:rPr>
          <w:rFonts w:ascii="Times New Roman" w:hAnsi="Times New Roman" w:cs="Times New Roman"/>
          <w:b/>
          <w:sz w:val="28"/>
          <w:szCs w:val="28"/>
        </w:rPr>
      </w:pPr>
    </w:p>
    <w:p w14:paraId="7C8940BB" w14:textId="77777777" w:rsidR="00FA1561" w:rsidRPr="00E630A7" w:rsidRDefault="00FA1561" w:rsidP="00FA1561">
      <w:pPr>
        <w:spacing w:line="276" w:lineRule="auto"/>
        <w:jc w:val="center"/>
        <w:rPr>
          <w:rFonts w:ascii="Times New Roman" w:hAnsi="Times New Roman" w:cs="Times New Roman"/>
          <w:b/>
          <w:sz w:val="28"/>
          <w:szCs w:val="28"/>
        </w:rPr>
      </w:pPr>
    </w:p>
    <w:p w14:paraId="3885453D" w14:textId="77777777" w:rsidR="00FA1561" w:rsidRPr="00E630A7" w:rsidRDefault="00FA1561" w:rsidP="00FA1561">
      <w:pPr>
        <w:spacing w:line="276" w:lineRule="auto"/>
        <w:rPr>
          <w:rFonts w:ascii="Times New Roman" w:hAnsi="Times New Roman" w:cs="Times New Roman"/>
          <w:b/>
          <w:sz w:val="28"/>
          <w:szCs w:val="28"/>
        </w:rPr>
      </w:pPr>
      <w:r w:rsidRPr="00E630A7">
        <w:rPr>
          <w:rFonts w:ascii="Times New Roman" w:hAnsi="Times New Roman" w:cs="Times New Roman"/>
          <w:b/>
          <w:bCs/>
          <w:noProof/>
          <w:color w:val="295A4D"/>
          <w:sz w:val="48"/>
          <w:szCs w:val="48"/>
          <w:lang w:val="hr-HR" w:eastAsia="hr-HR"/>
        </w:rPr>
        <w:drawing>
          <wp:anchor distT="0" distB="0" distL="114300" distR="114300" simplePos="0" relativeHeight="251658241" behindDoc="1" locked="0" layoutInCell="1" allowOverlap="1" wp14:anchorId="1D6EFF8E" wp14:editId="464E9D03">
            <wp:simplePos x="0" y="0"/>
            <wp:positionH relativeFrom="column">
              <wp:posOffset>1897380</wp:posOffset>
            </wp:positionH>
            <wp:positionV relativeFrom="paragraph">
              <wp:posOffset>223520</wp:posOffset>
            </wp:positionV>
            <wp:extent cx="1686560" cy="948055"/>
            <wp:effectExtent l="0" t="0" r="0" b="0"/>
            <wp:wrapNone/>
            <wp:docPr id="298177658" name="Picture 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049545" name="Picture 9" descr="A blue text on a black backgrou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86560" cy="948055"/>
                    </a:xfrm>
                    <a:prstGeom prst="rect">
                      <a:avLst/>
                    </a:prstGeom>
                  </pic:spPr>
                </pic:pic>
              </a:graphicData>
            </a:graphic>
            <wp14:sizeRelH relativeFrom="page">
              <wp14:pctWidth>0</wp14:pctWidth>
            </wp14:sizeRelH>
            <wp14:sizeRelV relativeFrom="page">
              <wp14:pctHeight>0</wp14:pctHeight>
            </wp14:sizeRelV>
          </wp:anchor>
        </w:drawing>
      </w:r>
      <w:r w:rsidRPr="00E630A7">
        <w:rPr>
          <w:rFonts w:ascii="Times New Roman" w:hAnsi="Times New Roman" w:cs="Times New Roman"/>
          <w:b/>
          <w:bCs/>
          <w:noProof/>
          <w:color w:val="295A4D"/>
          <w:sz w:val="48"/>
          <w:szCs w:val="48"/>
          <w:lang w:val="hr-HR" w:eastAsia="hr-HR"/>
        </w:rPr>
        <w:drawing>
          <wp:anchor distT="0" distB="0" distL="114300" distR="114300" simplePos="0" relativeHeight="251658242" behindDoc="1" locked="0" layoutInCell="1" allowOverlap="1" wp14:anchorId="50EA5F4B" wp14:editId="4A56ACF7">
            <wp:simplePos x="0" y="0"/>
            <wp:positionH relativeFrom="column">
              <wp:posOffset>3933825</wp:posOffset>
            </wp:positionH>
            <wp:positionV relativeFrom="paragraph">
              <wp:posOffset>524510</wp:posOffset>
            </wp:positionV>
            <wp:extent cx="1885950" cy="374015"/>
            <wp:effectExtent l="0" t="0" r="6350" b="0"/>
            <wp:wrapNone/>
            <wp:docPr id="173149606" name="Picture 10" descr="A blue and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971549" name="Picture 10" descr="A blue and black text on a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85950" cy="374015"/>
                    </a:xfrm>
                    <a:prstGeom prst="rect">
                      <a:avLst/>
                    </a:prstGeom>
                  </pic:spPr>
                </pic:pic>
              </a:graphicData>
            </a:graphic>
            <wp14:sizeRelH relativeFrom="page">
              <wp14:pctWidth>0</wp14:pctWidth>
            </wp14:sizeRelH>
            <wp14:sizeRelV relativeFrom="page">
              <wp14:pctHeight>0</wp14:pctHeight>
            </wp14:sizeRelV>
          </wp:anchor>
        </w:drawing>
      </w:r>
      <w:r w:rsidRPr="00E630A7">
        <w:rPr>
          <w:rFonts w:ascii="Times New Roman" w:hAnsi="Times New Roman" w:cs="Times New Roman"/>
          <w:b/>
          <w:bCs/>
          <w:noProof/>
          <w:color w:val="295A4D"/>
          <w:sz w:val="48"/>
          <w:szCs w:val="48"/>
          <w:lang w:val="hr-HR" w:eastAsia="hr-HR"/>
        </w:rPr>
        <w:drawing>
          <wp:anchor distT="0" distB="0" distL="114300" distR="114300" simplePos="0" relativeHeight="251658243" behindDoc="1" locked="0" layoutInCell="1" allowOverlap="1" wp14:anchorId="7A366F12" wp14:editId="15500299">
            <wp:simplePos x="0" y="0"/>
            <wp:positionH relativeFrom="column">
              <wp:posOffset>0</wp:posOffset>
            </wp:positionH>
            <wp:positionV relativeFrom="paragraph">
              <wp:posOffset>221381</wp:posOffset>
            </wp:positionV>
            <wp:extent cx="1435261" cy="822884"/>
            <wp:effectExtent l="0" t="0" r="0" b="0"/>
            <wp:wrapNone/>
            <wp:docPr id="1717390838" name="Picture 11" descr="A logo with green and yellow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348426" name="Picture 11" descr="A logo with green and yellow colors&#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35261" cy="822884"/>
                    </a:xfrm>
                    <a:prstGeom prst="rect">
                      <a:avLst/>
                    </a:prstGeom>
                  </pic:spPr>
                </pic:pic>
              </a:graphicData>
            </a:graphic>
            <wp14:sizeRelH relativeFrom="page">
              <wp14:pctWidth>0</wp14:pctWidth>
            </wp14:sizeRelH>
            <wp14:sizeRelV relativeFrom="page">
              <wp14:pctHeight>0</wp14:pctHeight>
            </wp14:sizeRelV>
          </wp:anchor>
        </w:drawing>
      </w:r>
    </w:p>
    <w:p w14:paraId="6BBE0003" w14:textId="77777777" w:rsidR="00FA1561" w:rsidRPr="00E630A7" w:rsidRDefault="00FA1561" w:rsidP="00FA1561">
      <w:pPr>
        <w:spacing w:line="276" w:lineRule="auto"/>
        <w:rPr>
          <w:rFonts w:ascii="Times New Roman" w:hAnsi="Times New Roman" w:cs="Times New Roman"/>
          <w:b/>
          <w:sz w:val="28"/>
          <w:szCs w:val="28"/>
        </w:rPr>
      </w:pPr>
    </w:p>
    <w:p w14:paraId="73135E89" w14:textId="77777777" w:rsidR="00FA1561" w:rsidRPr="00E630A7" w:rsidRDefault="00FA1561" w:rsidP="00FA1561">
      <w:pPr>
        <w:spacing w:line="276" w:lineRule="auto"/>
        <w:rPr>
          <w:rFonts w:ascii="Times New Roman" w:hAnsi="Times New Roman" w:cs="Times New Roman"/>
          <w:b/>
          <w:sz w:val="28"/>
          <w:szCs w:val="28"/>
        </w:rPr>
      </w:pPr>
    </w:p>
    <w:p w14:paraId="72FA7B6C" w14:textId="77777777" w:rsidR="00FA1561" w:rsidRPr="00E630A7" w:rsidRDefault="00FA1561" w:rsidP="00E5253A">
      <w:pPr>
        <w:widowControl/>
        <w:tabs>
          <w:tab w:val="left" w:pos="3568"/>
        </w:tabs>
        <w:spacing w:line="276" w:lineRule="auto"/>
        <w:jc w:val="center"/>
        <w:rPr>
          <w:rFonts w:ascii="Times New Roman" w:hAnsi="Times New Roman" w:cs="Times New Roman"/>
          <w:b/>
          <w:sz w:val="28"/>
          <w:szCs w:val="28"/>
        </w:rPr>
      </w:pPr>
    </w:p>
    <w:p w14:paraId="3DBBD372" w14:textId="77777777" w:rsidR="00FA1561" w:rsidRPr="00E630A7" w:rsidRDefault="00FA1561" w:rsidP="00E5253A">
      <w:pPr>
        <w:widowControl/>
        <w:tabs>
          <w:tab w:val="left" w:pos="3568"/>
        </w:tabs>
        <w:spacing w:line="276" w:lineRule="auto"/>
        <w:jc w:val="center"/>
        <w:rPr>
          <w:rFonts w:ascii="Times New Roman" w:hAnsi="Times New Roman" w:cs="Times New Roman"/>
          <w:b/>
          <w:sz w:val="28"/>
          <w:szCs w:val="28"/>
        </w:rPr>
      </w:pPr>
    </w:p>
    <w:p w14:paraId="193F1401" w14:textId="41C0FBB3" w:rsidR="004C3199" w:rsidRPr="00E630A7" w:rsidRDefault="004C3199" w:rsidP="00FA1561">
      <w:pPr>
        <w:spacing w:line="276" w:lineRule="auto"/>
        <w:jc w:val="center"/>
        <w:rPr>
          <w:rFonts w:ascii="Times New Roman" w:hAnsi="Times New Roman" w:cs="Times New Roman"/>
          <w:b/>
          <w:bCs/>
          <w:color w:val="295A4D"/>
          <w:sz w:val="28"/>
          <w:szCs w:val="28"/>
        </w:rPr>
      </w:pPr>
      <w:r w:rsidRPr="00E630A7">
        <w:rPr>
          <w:rFonts w:ascii="Times New Roman" w:hAnsi="Times New Roman" w:cs="Times New Roman"/>
          <w:b/>
          <w:bCs/>
          <w:color w:val="295A4D"/>
          <w:sz w:val="28"/>
          <w:szCs w:val="28"/>
        </w:rPr>
        <w:lastRenderedPageBreak/>
        <w:t>REPUBLIC OF CROATIA</w:t>
      </w:r>
    </w:p>
    <w:p w14:paraId="23EF2ABB" w14:textId="77777777" w:rsidR="004C3199" w:rsidRPr="00E630A7" w:rsidRDefault="004C3199" w:rsidP="00FA1561">
      <w:pPr>
        <w:spacing w:line="276" w:lineRule="auto"/>
        <w:jc w:val="center"/>
        <w:rPr>
          <w:rFonts w:ascii="Times New Roman" w:hAnsi="Times New Roman" w:cs="Times New Roman"/>
          <w:b/>
          <w:bCs/>
          <w:color w:val="295A4D"/>
          <w:sz w:val="28"/>
          <w:szCs w:val="28"/>
        </w:rPr>
      </w:pPr>
      <w:r w:rsidRPr="00E630A7">
        <w:rPr>
          <w:rFonts w:ascii="Times New Roman" w:hAnsi="Times New Roman" w:cs="Times New Roman"/>
          <w:b/>
          <w:bCs/>
          <w:color w:val="295A4D"/>
          <w:sz w:val="28"/>
          <w:szCs w:val="28"/>
        </w:rPr>
        <w:t>MINISTRY OF SCIENCE, EDUCATION AND YOUTH</w:t>
      </w:r>
    </w:p>
    <w:p w14:paraId="2946FC89" w14:textId="77777777" w:rsidR="004C3199" w:rsidRPr="00E630A7" w:rsidRDefault="004C3199" w:rsidP="004C3199">
      <w:pPr>
        <w:spacing w:line="276" w:lineRule="auto"/>
        <w:jc w:val="center"/>
        <w:rPr>
          <w:rFonts w:ascii="Times New Roman" w:hAnsi="Times New Roman" w:cs="Times New Roman"/>
          <w:sz w:val="28"/>
        </w:rPr>
      </w:pPr>
      <w:r w:rsidRPr="00E630A7">
        <w:rPr>
          <w:rFonts w:ascii="Times New Roman" w:hAnsi="Times New Roman" w:cs="Times New Roman"/>
          <w:sz w:val="28"/>
        </w:rPr>
        <w:t>Donje Svetice 38, Zagreb 10 000, Croatia</w:t>
      </w:r>
    </w:p>
    <w:p w14:paraId="2352DAE1" w14:textId="77777777" w:rsidR="004C3199" w:rsidRPr="00E630A7" w:rsidRDefault="004C3199" w:rsidP="004C3199">
      <w:pPr>
        <w:pStyle w:val="NormalWeb"/>
        <w:spacing w:line="276" w:lineRule="auto"/>
        <w:jc w:val="center"/>
        <w:rPr>
          <w:rFonts w:eastAsia="Times New Roman"/>
          <w:b/>
          <w:bCs/>
          <w:smallCaps/>
          <w:sz w:val="28"/>
          <w:szCs w:val="23"/>
          <w:lang w:eastAsia="ru-RU" w:bidi="ru-RU"/>
        </w:rPr>
      </w:pPr>
    </w:p>
    <w:p w14:paraId="3CA3ABAD" w14:textId="77777777" w:rsidR="004C3199" w:rsidRPr="00E630A7" w:rsidRDefault="004C3199" w:rsidP="004C3199">
      <w:pPr>
        <w:pStyle w:val="NormalWeb"/>
        <w:spacing w:line="276" w:lineRule="auto"/>
        <w:jc w:val="center"/>
        <w:rPr>
          <w:rFonts w:eastAsia="Times New Roman"/>
          <w:b/>
          <w:bCs/>
          <w:smallCaps/>
          <w:sz w:val="32"/>
          <w:szCs w:val="23"/>
          <w:lang w:eastAsia="ru-RU" w:bidi="ru-RU"/>
        </w:rPr>
      </w:pPr>
    </w:p>
    <w:p w14:paraId="6DFDDFB1" w14:textId="77777777" w:rsidR="004C3199" w:rsidRPr="00E630A7" w:rsidRDefault="004C3199" w:rsidP="004C3199">
      <w:pPr>
        <w:pStyle w:val="NormalWeb"/>
        <w:spacing w:line="276" w:lineRule="auto"/>
        <w:jc w:val="center"/>
        <w:rPr>
          <w:rFonts w:eastAsia="Times New Roman"/>
          <w:b/>
          <w:bCs/>
          <w:smallCaps/>
          <w:color w:val="295A4D"/>
          <w:sz w:val="28"/>
          <w:szCs w:val="23"/>
          <w:lang w:eastAsia="ru-RU" w:bidi="ru-RU"/>
        </w:rPr>
      </w:pPr>
      <w:r w:rsidRPr="00E630A7">
        <w:rPr>
          <w:rFonts w:eastAsia="Times New Roman"/>
          <w:b/>
          <w:bCs/>
          <w:smallCaps/>
          <w:color w:val="295A4D"/>
          <w:sz w:val="28"/>
          <w:szCs w:val="23"/>
          <w:lang w:eastAsia="ru-RU" w:bidi="ru-RU"/>
        </w:rPr>
        <w:t>DIGITAL, INNOVATION, AND GREEN TECHNOLOGY PROJECT (DIGIT PROJECT)</w:t>
      </w:r>
    </w:p>
    <w:p w14:paraId="3F7B6CF5" w14:textId="77777777" w:rsidR="004C3199" w:rsidRPr="00E630A7" w:rsidRDefault="004C3199" w:rsidP="004C3199">
      <w:pPr>
        <w:pStyle w:val="BodyText"/>
        <w:spacing w:before="149" w:line="276" w:lineRule="auto"/>
        <w:jc w:val="center"/>
        <w:rPr>
          <w:rFonts w:ascii="Times New Roman" w:eastAsia="Times New Roman" w:hAnsi="Times New Roman" w:cs="Times New Roman"/>
          <w:bCs/>
          <w:smallCaps/>
          <w:sz w:val="28"/>
          <w:szCs w:val="23"/>
          <w:lang w:eastAsia="ru-RU" w:bidi="ru-RU"/>
        </w:rPr>
      </w:pPr>
      <w:r w:rsidRPr="00E630A7">
        <w:rPr>
          <w:rFonts w:ascii="Times New Roman" w:eastAsia="Times New Roman" w:hAnsi="Times New Roman" w:cs="Times New Roman"/>
          <w:bCs/>
          <w:smallCaps/>
          <w:sz w:val="28"/>
          <w:szCs w:val="23"/>
          <w:lang w:eastAsia="ru-RU" w:bidi="ru-RU"/>
        </w:rPr>
        <w:t>IBRD LOAN NO. 9558-HR</w:t>
      </w:r>
    </w:p>
    <w:p w14:paraId="7D0FBCF4" w14:textId="77777777" w:rsidR="004C3199" w:rsidRPr="00E630A7" w:rsidRDefault="004C3199" w:rsidP="004C3199">
      <w:pPr>
        <w:pStyle w:val="BodyText"/>
        <w:spacing w:before="149" w:line="276" w:lineRule="auto"/>
        <w:jc w:val="center"/>
        <w:rPr>
          <w:rFonts w:ascii="Times New Roman" w:eastAsia="Times New Roman" w:hAnsi="Times New Roman" w:cs="Times New Roman"/>
          <w:bCs/>
          <w:smallCaps/>
          <w:sz w:val="28"/>
          <w:szCs w:val="23"/>
          <w:lang w:eastAsia="ru-RU" w:bidi="ru-RU"/>
        </w:rPr>
      </w:pPr>
      <w:r w:rsidRPr="00E630A7">
        <w:rPr>
          <w:rFonts w:ascii="Times New Roman" w:eastAsia="Times New Roman" w:hAnsi="Times New Roman" w:cs="Times New Roman"/>
          <w:bCs/>
          <w:smallCaps/>
          <w:sz w:val="28"/>
          <w:szCs w:val="23"/>
          <w:lang w:eastAsia="ru-RU" w:bidi="ru-RU"/>
        </w:rPr>
        <w:t>PROJECT ID: P180755</w:t>
      </w:r>
    </w:p>
    <w:p w14:paraId="5FD0E78E" w14:textId="77777777" w:rsidR="004C3199" w:rsidRPr="00E630A7" w:rsidRDefault="004C3199" w:rsidP="004C3199">
      <w:pPr>
        <w:pStyle w:val="BodyText"/>
        <w:spacing w:before="149" w:line="276" w:lineRule="auto"/>
        <w:jc w:val="center"/>
        <w:rPr>
          <w:rFonts w:ascii="Times New Roman" w:eastAsia="Times New Roman" w:hAnsi="Times New Roman" w:cs="Times New Roman"/>
          <w:bCs/>
          <w:smallCaps/>
          <w:sz w:val="28"/>
          <w:szCs w:val="23"/>
          <w:lang w:eastAsia="ru-RU" w:bidi="ru-RU"/>
        </w:rPr>
      </w:pPr>
    </w:p>
    <w:p w14:paraId="6C5029CB" w14:textId="77777777" w:rsidR="004C3199" w:rsidRPr="00E630A7" w:rsidRDefault="004C3199" w:rsidP="004C3199">
      <w:pPr>
        <w:pStyle w:val="BodyText"/>
        <w:spacing w:before="149" w:line="276" w:lineRule="auto"/>
        <w:jc w:val="center"/>
        <w:rPr>
          <w:rFonts w:ascii="Times New Roman" w:eastAsia="Times New Roman" w:hAnsi="Times New Roman" w:cs="Times New Roman"/>
          <w:bCs/>
          <w:smallCaps/>
          <w:sz w:val="28"/>
          <w:szCs w:val="23"/>
          <w:lang w:eastAsia="ru-RU" w:bidi="ru-RU"/>
        </w:rPr>
      </w:pPr>
      <w:r w:rsidRPr="00E630A7">
        <w:rPr>
          <w:rFonts w:ascii="Times New Roman" w:hAnsi="Times New Roman" w:cs="Times New Roman"/>
          <w:noProof/>
          <w:lang w:val="hr-HR" w:eastAsia="hr-HR"/>
        </w:rPr>
        <w:drawing>
          <wp:inline distT="0" distB="0" distL="0" distR="0" wp14:anchorId="61015D01" wp14:editId="1728B945">
            <wp:extent cx="1797354" cy="929204"/>
            <wp:effectExtent l="0" t="0" r="0" b="4445"/>
            <wp:docPr id="1" name="Picture 1" descr="cid:18f4dc53f3018242f1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18f4dc53f3018242f1a1"/>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1854062" cy="958521"/>
                    </a:xfrm>
                    <a:prstGeom prst="rect">
                      <a:avLst/>
                    </a:prstGeom>
                    <a:noFill/>
                    <a:ln>
                      <a:noFill/>
                    </a:ln>
                  </pic:spPr>
                </pic:pic>
              </a:graphicData>
            </a:graphic>
          </wp:inline>
        </w:drawing>
      </w:r>
    </w:p>
    <w:p w14:paraId="5A605093" w14:textId="77777777" w:rsidR="004C3199" w:rsidRPr="00E630A7" w:rsidRDefault="004C3199" w:rsidP="004C3199">
      <w:pPr>
        <w:pStyle w:val="BodyText"/>
        <w:spacing w:before="149" w:line="276" w:lineRule="auto"/>
        <w:jc w:val="center"/>
        <w:rPr>
          <w:rFonts w:ascii="Times New Roman" w:eastAsia="Times New Roman" w:hAnsi="Times New Roman" w:cs="Times New Roman"/>
          <w:bCs/>
          <w:smallCaps/>
          <w:sz w:val="28"/>
          <w:szCs w:val="23"/>
          <w:lang w:eastAsia="ru-RU" w:bidi="ru-RU"/>
        </w:rPr>
      </w:pPr>
    </w:p>
    <w:p w14:paraId="3BFFECBF" w14:textId="5E428E97" w:rsidR="00A76820" w:rsidRPr="00E630A7" w:rsidRDefault="00A76820" w:rsidP="00A76820">
      <w:pPr>
        <w:pStyle w:val="BodyText"/>
        <w:spacing w:before="149" w:line="276" w:lineRule="auto"/>
        <w:jc w:val="center"/>
        <w:rPr>
          <w:rFonts w:ascii="Times New Roman" w:hAnsi="Times New Roman" w:cs="Times New Roman"/>
          <w:b/>
          <w:color w:val="295A4D"/>
          <w:sz w:val="32"/>
          <w:szCs w:val="32"/>
        </w:rPr>
      </w:pPr>
      <w:r w:rsidRPr="00E630A7">
        <w:rPr>
          <w:rFonts w:ascii="Times New Roman" w:hAnsi="Times New Roman" w:cs="Times New Roman"/>
          <w:b/>
          <w:color w:val="295A4D"/>
          <w:sz w:val="32"/>
          <w:szCs w:val="32"/>
        </w:rPr>
        <w:t>Annex I. Conditions for the preparation and implementation of projects within the DIGIT Project</w:t>
      </w:r>
    </w:p>
    <w:p w14:paraId="3A652FB7" w14:textId="77777777" w:rsidR="00FA1561" w:rsidRPr="00E630A7" w:rsidRDefault="00FA1561" w:rsidP="00A76820">
      <w:pPr>
        <w:pStyle w:val="BodyText"/>
        <w:spacing w:before="149" w:line="276" w:lineRule="auto"/>
        <w:jc w:val="center"/>
        <w:rPr>
          <w:rFonts w:ascii="Times New Roman" w:hAnsi="Times New Roman" w:cs="Times New Roman"/>
          <w:b/>
          <w:color w:val="295A4D"/>
          <w:sz w:val="32"/>
          <w:szCs w:val="32"/>
        </w:rPr>
      </w:pPr>
    </w:p>
    <w:p w14:paraId="61AC96C7" w14:textId="77777777" w:rsidR="00AE5BF2" w:rsidRPr="00E630A7" w:rsidRDefault="001B7AFA" w:rsidP="00134418">
      <w:pPr>
        <w:pStyle w:val="BodyText"/>
        <w:spacing w:before="149" w:line="276" w:lineRule="auto"/>
        <w:jc w:val="center"/>
        <w:rPr>
          <w:rFonts w:ascii="Times New Roman" w:eastAsia="Times New Roman" w:hAnsi="Times New Roman" w:cs="Times New Roman"/>
          <w:b/>
          <w:bCs/>
          <w:smallCaps/>
          <w:color w:val="295A4D"/>
          <w:sz w:val="32"/>
          <w:szCs w:val="32"/>
          <w:lang w:eastAsia="ru-RU" w:bidi="ru-RU"/>
        </w:rPr>
      </w:pPr>
      <w:r w:rsidRPr="00E630A7">
        <w:rPr>
          <w:rFonts w:ascii="Times New Roman" w:eastAsia="Times New Roman" w:hAnsi="Times New Roman" w:cs="Times New Roman"/>
          <w:b/>
          <w:bCs/>
          <w:smallCaps/>
          <w:color w:val="295A4D"/>
          <w:sz w:val="32"/>
          <w:szCs w:val="32"/>
          <w:lang w:eastAsia="ru-RU" w:bidi="ru-RU"/>
        </w:rPr>
        <w:t>CALL FOR PROPOSALS</w:t>
      </w:r>
      <w:r w:rsidR="002D2EC7" w:rsidRPr="00E630A7">
        <w:rPr>
          <w:rFonts w:ascii="Times New Roman" w:eastAsia="Times New Roman" w:hAnsi="Times New Roman" w:cs="Times New Roman"/>
          <w:b/>
          <w:bCs/>
          <w:smallCaps/>
          <w:color w:val="295A4D"/>
          <w:sz w:val="32"/>
          <w:szCs w:val="32"/>
          <w:lang w:eastAsia="ru-RU" w:bidi="ru-RU"/>
        </w:rPr>
        <w:t xml:space="preserve"> </w:t>
      </w:r>
    </w:p>
    <w:p w14:paraId="2CCF6960" w14:textId="4EB22C19" w:rsidR="00134418" w:rsidRPr="00E630A7" w:rsidRDefault="00134418" w:rsidP="00134418">
      <w:pPr>
        <w:pStyle w:val="BodyText"/>
        <w:spacing w:before="149" w:line="276" w:lineRule="auto"/>
        <w:jc w:val="center"/>
        <w:rPr>
          <w:rFonts w:ascii="Times New Roman" w:eastAsia="Times New Roman" w:hAnsi="Times New Roman" w:cs="Times New Roman"/>
          <w:b/>
          <w:bCs/>
          <w:smallCaps/>
          <w:color w:val="295A4D"/>
          <w:sz w:val="32"/>
          <w:szCs w:val="32"/>
          <w:lang w:eastAsia="ru-RU" w:bidi="ru-RU"/>
        </w:rPr>
      </w:pPr>
      <w:r w:rsidRPr="00E630A7">
        <w:rPr>
          <w:rFonts w:ascii="Times New Roman" w:eastAsia="Times New Roman" w:hAnsi="Times New Roman" w:cs="Times New Roman"/>
          <w:b/>
          <w:bCs/>
          <w:smallCaps/>
          <w:color w:val="295A4D"/>
          <w:sz w:val="32"/>
          <w:szCs w:val="32"/>
          <w:lang w:eastAsia="ru-RU" w:bidi="ru-RU"/>
        </w:rPr>
        <w:t>PROFESSI</w:t>
      </w:r>
      <w:r w:rsidR="00AB2DD4" w:rsidRPr="00E630A7">
        <w:rPr>
          <w:rFonts w:ascii="Times New Roman" w:eastAsia="Times New Roman" w:hAnsi="Times New Roman" w:cs="Times New Roman"/>
          <w:b/>
          <w:bCs/>
          <w:smallCaps/>
          <w:color w:val="295A4D"/>
          <w:sz w:val="32"/>
          <w:szCs w:val="32"/>
          <w:lang w:eastAsia="ru-RU" w:bidi="ru-RU"/>
        </w:rPr>
        <w:t>ONALIZATION OF RESEARCH CENTER</w:t>
      </w:r>
      <w:r w:rsidR="00E51070" w:rsidRPr="00E630A7">
        <w:rPr>
          <w:rFonts w:ascii="Times New Roman" w:eastAsia="Times New Roman" w:hAnsi="Times New Roman" w:cs="Times New Roman"/>
          <w:b/>
          <w:bCs/>
          <w:smallCaps/>
          <w:color w:val="295A4D"/>
          <w:sz w:val="32"/>
          <w:szCs w:val="32"/>
          <w:lang w:eastAsia="ru-RU" w:bidi="ru-RU"/>
        </w:rPr>
        <w:t>S</w:t>
      </w:r>
      <w:r w:rsidR="00C91DCA">
        <w:rPr>
          <w:rFonts w:ascii="Times New Roman" w:eastAsia="Times New Roman" w:hAnsi="Times New Roman" w:cs="Times New Roman"/>
          <w:b/>
          <w:bCs/>
          <w:smallCaps/>
          <w:color w:val="295A4D"/>
          <w:sz w:val="32"/>
          <w:szCs w:val="32"/>
          <w:lang w:eastAsia="ru-RU" w:bidi="ru-RU"/>
        </w:rPr>
        <w:t xml:space="preserve"> – SECOND CALL</w:t>
      </w:r>
    </w:p>
    <w:p w14:paraId="2C0A5E58" w14:textId="67C098DC" w:rsidR="00134418" w:rsidRPr="00E630A7" w:rsidRDefault="00134418" w:rsidP="00134418">
      <w:pPr>
        <w:pStyle w:val="BodyText"/>
        <w:spacing w:before="149" w:line="276" w:lineRule="auto"/>
        <w:jc w:val="center"/>
        <w:rPr>
          <w:rFonts w:ascii="Times New Roman" w:eastAsia="Times New Roman" w:hAnsi="Times New Roman" w:cs="Times New Roman"/>
          <w:bCs/>
          <w:smallCaps/>
          <w:sz w:val="32"/>
          <w:szCs w:val="32"/>
          <w:lang w:eastAsia="ru-RU" w:bidi="ru-RU"/>
        </w:rPr>
      </w:pPr>
      <w:r w:rsidRPr="00E630A7">
        <w:rPr>
          <w:rFonts w:ascii="Times New Roman" w:eastAsia="Times New Roman" w:hAnsi="Times New Roman" w:cs="Times New Roman"/>
          <w:bCs/>
          <w:smallCaps/>
          <w:sz w:val="32"/>
          <w:szCs w:val="32"/>
          <w:lang w:eastAsia="ru-RU" w:bidi="ru-RU"/>
        </w:rPr>
        <w:t>CALL REFERENCE NUMBER: DIGIT.1.2.0</w:t>
      </w:r>
      <w:r w:rsidR="00642636">
        <w:rPr>
          <w:rFonts w:ascii="Times New Roman" w:eastAsia="Times New Roman" w:hAnsi="Times New Roman" w:cs="Times New Roman"/>
          <w:bCs/>
          <w:smallCaps/>
          <w:sz w:val="32"/>
          <w:szCs w:val="32"/>
          <w:lang w:eastAsia="ru-RU" w:bidi="ru-RU"/>
        </w:rPr>
        <w:t>4</w:t>
      </w:r>
    </w:p>
    <w:p w14:paraId="1F65BA2D" w14:textId="77777777" w:rsidR="004C3199" w:rsidRPr="00E630A7" w:rsidRDefault="004C3199" w:rsidP="004C3199">
      <w:pPr>
        <w:pStyle w:val="Title"/>
        <w:spacing w:line="276" w:lineRule="auto"/>
        <w:ind w:right="3"/>
        <w:rPr>
          <w:rFonts w:ascii="Times New Roman" w:hAnsi="Times New Roman" w:cs="Times New Roman"/>
          <w:b w:val="0"/>
          <w:w w:val="85"/>
          <w:sz w:val="56"/>
        </w:rPr>
      </w:pPr>
    </w:p>
    <w:p w14:paraId="1CA42518" w14:textId="77777777" w:rsidR="004C3199" w:rsidRPr="00E630A7" w:rsidRDefault="004C3199" w:rsidP="004C3199">
      <w:pPr>
        <w:pStyle w:val="BodyText"/>
        <w:spacing w:before="3" w:line="276" w:lineRule="auto"/>
        <w:ind w:left="2" w:right="2"/>
        <w:jc w:val="center"/>
        <w:rPr>
          <w:rFonts w:ascii="Times New Roman" w:hAnsi="Times New Roman" w:cs="Times New Roman"/>
          <w:w w:val="90"/>
          <w:sz w:val="24"/>
        </w:rPr>
      </w:pPr>
    </w:p>
    <w:p w14:paraId="602FCDE7" w14:textId="77777777" w:rsidR="00F06488" w:rsidRPr="00E630A7" w:rsidRDefault="00F06488" w:rsidP="004C3199">
      <w:pPr>
        <w:pStyle w:val="BodyText"/>
        <w:spacing w:before="3" w:line="276" w:lineRule="auto"/>
        <w:ind w:left="2" w:right="2"/>
        <w:jc w:val="center"/>
        <w:rPr>
          <w:rFonts w:ascii="Times New Roman" w:hAnsi="Times New Roman" w:cs="Times New Roman"/>
          <w:w w:val="90"/>
          <w:sz w:val="24"/>
        </w:rPr>
      </w:pPr>
    </w:p>
    <w:p w14:paraId="24FAFC00" w14:textId="77777777" w:rsidR="004C3199" w:rsidRPr="00E630A7" w:rsidRDefault="004C3199" w:rsidP="004C3199">
      <w:pPr>
        <w:pStyle w:val="BodyText"/>
        <w:spacing w:before="3" w:line="276" w:lineRule="auto"/>
        <w:ind w:left="2" w:right="2"/>
        <w:jc w:val="center"/>
        <w:rPr>
          <w:rFonts w:ascii="Times New Roman" w:hAnsi="Times New Roman" w:cs="Times New Roman"/>
          <w:w w:val="90"/>
          <w:sz w:val="24"/>
        </w:rPr>
      </w:pPr>
    </w:p>
    <w:p w14:paraId="4BA240C0" w14:textId="77777777" w:rsidR="004C3199" w:rsidRPr="00E630A7" w:rsidRDefault="004C3199" w:rsidP="004C3199">
      <w:pPr>
        <w:pStyle w:val="BodyText"/>
        <w:spacing w:before="3" w:line="276" w:lineRule="auto"/>
        <w:ind w:left="2" w:right="2"/>
        <w:jc w:val="center"/>
        <w:rPr>
          <w:rFonts w:ascii="Times New Roman" w:hAnsi="Times New Roman" w:cs="Times New Roman"/>
          <w:w w:val="90"/>
          <w:sz w:val="24"/>
        </w:rPr>
      </w:pPr>
    </w:p>
    <w:p w14:paraId="11C87DCF" w14:textId="77777777" w:rsidR="00950692" w:rsidRPr="00E630A7" w:rsidRDefault="00950692" w:rsidP="004C3199">
      <w:pPr>
        <w:pStyle w:val="BodyText"/>
        <w:spacing w:before="3" w:line="276" w:lineRule="auto"/>
        <w:ind w:left="2" w:right="2"/>
        <w:jc w:val="center"/>
        <w:rPr>
          <w:rFonts w:ascii="Times New Roman" w:hAnsi="Times New Roman" w:cs="Times New Roman"/>
          <w:w w:val="90"/>
          <w:sz w:val="24"/>
        </w:rPr>
      </w:pPr>
    </w:p>
    <w:p w14:paraId="538F1C6E" w14:textId="77777777" w:rsidR="004C3199" w:rsidRPr="00E630A7" w:rsidRDefault="004C3199" w:rsidP="004C3199">
      <w:pPr>
        <w:pStyle w:val="BodyText"/>
        <w:spacing w:before="3" w:line="276" w:lineRule="auto"/>
        <w:ind w:left="2" w:right="2"/>
        <w:jc w:val="center"/>
        <w:rPr>
          <w:rFonts w:ascii="Times New Roman" w:hAnsi="Times New Roman" w:cs="Times New Roman"/>
          <w:w w:val="90"/>
          <w:sz w:val="24"/>
        </w:rPr>
      </w:pPr>
    </w:p>
    <w:p w14:paraId="34428493" w14:textId="77777777" w:rsidR="004C3199" w:rsidRPr="00E630A7" w:rsidRDefault="004C3199" w:rsidP="004C3199">
      <w:pPr>
        <w:pStyle w:val="BodyText"/>
        <w:spacing w:before="3" w:line="276" w:lineRule="auto"/>
        <w:ind w:left="2" w:right="2"/>
        <w:jc w:val="center"/>
        <w:rPr>
          <w:rFonts w:ascii="Times New Roman" w:hAnsi="Times New Roman" w:cs="Times New Roman"/>
          <w:w w:val="90"/>
          <w:sz w:val="24"/>
        </w:rPr>
      </w:pPr>
    </w:p>
    <w:p w14:paraId="76E4C25B" w14:textId="77777777" w:rsidR="004C3199" w:rsidRPr="00E630A7" w:rsidRDefault="004C3199" w:rsidP="004C3199">
      <w:pPr>
        <w:pStyle w:val="BodyText"/>
        <w:spacing w:before="3" w:line="276" w:lineRule="auto"/>
        <w:ind w:left="2" w:right="2"/>
        <w:jc w:val="center"/>
        <w:rPr>
          <w:rFonts w:ascii="Times New Roman" w:hAnsi="Times New Roman" w:cs="Times New Roman"/>
          <w:w w:val="90"/>
          <w:sz w:val="24"/>
        </w:rPr>
      </w:pPr>
    </w:p>
    <w:p w14:paraId="62E08441" w14:textId="42D04413" w:rsidR="00387E3C" w:rsidRPr="00E630A7" w:rsidRDefault="003A5555" w:rsidP="00FD7D76">
      <w:pPr>
        <w:spacing w:after="120" w:line="276" w:lineRule="auto"/>
        <w:jc w:val="center"/>
        <w:rPr>
          <w:rFonts w:ascii="Times New Roman" w:hAnsi="Times New Roman" w:cs="Times New Roman"/>
        </w:rPr>
        <w:sectPr w:rsidR="00387E3C" w:rsidRPr="00E630A7" w:rsidSect="00387E3C">
          <w:headerReference w:type="default" r:id="rId15"/>
          <w:footerReference w:type="even" r:id="rId16"/>
          <w:footerReference w:type="default" r:id="rId17"/>
          <w:footerReference w:type="first" r:id="rId18"/>
          <w:pgSz w:w="11900" w:h="16840"/>
          <w:pgMar w:top="1440" w:right="1440" w:bottom="1440" w:left="1440" w:header="1247" w:footer="737" w:gutter="0"/>
          <w:cols w:space="708"/>
          <w:titlePg/>
          <w:docGrid w:linePitch="360"/>
        </w:sectPr>
      </w:pPr>
      <w:r w:rsidRPr="003A5555">
        <w:rPr>
          <w:rFonts w:ascii="Times New Roman" w:hAnsi="Times New Roman" w:cs="Times New Roman"/>
        </w:rPr>
        <w:t>July</w:t>
      </w:r>
      <w:r w:rsidR="003E1B84" w:rsidRPr="003A5555">
        <w:rPr>
          <w:rFonts w:ascii="Times New Roman" w:hAnsi="Times New Roman" w:cs="Times New Roman"/>
        </w:rPr>
        <w:t xml:space="preserve"> </w:t>
      </w:r>
      <w:r w:rsidR="00A138AB" w:rsidRPr="003A5555">
        <w:rPr>
          <w:rFonts w:ascii="Times New Roman" w:hAnsi="Times New Roman" w:cs="Times New Roman"/>
        </w:rPr>
        <w:t>2026</w:t>
      </w:r>
    </w:p>
    <w:sdt>
      <w:sdtPr>
        <w:rPr>
          <w:rFonts w:ascii="Times New Roman" w:hAnsi="Times New Roman" w:cs="Times New Roman"/>
          <w:b/>
          <w:bCs/>
          <w:sz w:val="32"/>
          <w:szCs w:val="32"/>
        </w:rPr>
        <w:id w:val="1831485936"/>
        <w:docPartObj>
          <w:docPartGallery w:val="Table of Contents"/>
          <w:docPartUnique/>
        </w:docPartObj>
      </w:sdtPr>
      <w:sdtEndPr>
        <w:rPr>
          <w:b w:val="0"/>
          <w:bCs w:val="0"/>
          <w:sz w:val="22"/>
          <w:szCs w:val="22"/>
        </w:rPr>
      </w:sdtEndPr>
      <w:sdtContent>
        <w:p w14:paraId="5A3EA274" w14:textId="026B8AFF" w:rsidR="00584654" w:rsidRPr="00E630A7" w:rsidRDefault="002F06D6" w:rsidP="0066395B">
          <w:pPr>
            <w:rPr>
              <w:rFonts w:ascii="Times New Roman" w:hAnsi="Times New Roman" w:cs="Times New Roman"/>
              <w:b/>
              <w:color w:val="295A4D"/>
            </w:rPr>
          </w:pPr>
          <w:r w:rsidRPr="00E630A7">
            <w:rPr>
              <w:rFonts w:ascii="Times New Roman" w:hAnsi="Times New Roman" w:cs="Times New Roman"/>
              <w:b/>
              <w:color w:val="295A4D"/>
            </w:rPr>
            <w:t>Table of Contents</w:t>
          </w:r>
        </w:p>
        <w:p w14:paraId="72BFFE06" w14:textId="77777777" w:rsidR="00E34034" w:rsidRPr="00E630A7" w:rsidRDefault="00E34034" w:rsidP="0066395B">
          <w:pPr>
            <w:rPr>
              <w:rFonts w:ascii="Times New Roman" w:hAnsi="Times New Roman" w:cs="Times New Roman"/>
              <w:b/>
              <w:color w:val="295A4D"/>
            </w:rPr>
          </w:pPr>
        </w:p>
        <w:p w14:paraId="34C882A5" w14:textId="4E8B3B8A" w:rsidR="00A94CDD" w:rsidRPr="00E630A7" w:rsidRDefault="00584654" w:rsidP="00E34034">
          <w:pPr>
            <w:pStyle w:val="TOC1"/>
            <w:tabs>
              <w:tab w:val="left" w:pos="440"/>
              <w:tab w:val="right" w:leader="dot" w:pos="9010"/>
            </w:tabs>
            <w:spacing w:before="0" w:after="0" w:line="276" w:lineRule="auto"/>
            <w:rPr>
              <w:rFonts w:ascii="Times New Roman" w:eastAsiaTheme="minorEastAsia" w:hAnsi="Times New Roman" w:cs="Times New Roman"/>
              <w:b w:val="0"/>
              <w:bCs w:val="0"/>
              <w:caps w:val="0"/>
              <w:noProof/>
              <w:color w:val="295A4D"/>
              <w:sz w:val="22"/>
              <w:szCs w:val="22"/>
              <w:lang w:val="hr-HR" w:eastAsia="hr-HR"/>
            </w:rPr>
          </w:pPr>
          <w:r w:rsidRPr="00E630A7">
            <w:rPr>
              <w:rFonts w:ascii="Times New Roman" w:hAnsi="Times New Roman" w:cs="Times New Roman"/>
              <w:b w:val="0"/>
              <w:caps w:val="0"/>
              <w:color w:val="295A4D"/>
              <w:sz w:val="22"/>
              <w:szCs w:val="22"/>
            </w:rPr>
            <w:fldChar w:fldCharType="begin"/>
          </w:r>
          <w:r w:rsidRPr="00E630A7">
            <w:rPr>
              <w:rFonts w:ascii="Times New Roman" w:hAnsi="Times New Roman" w:cs="Times New Roman"/>
              <w:b w:val="0"/>
              <w:color w:val="295A4D"/>
              <w:sz w:val="22"/>
              <w:szCs w:val="22"/>
            </w:rPr>
            <w:instrText xml:space="preserve"> TOC \o "1-3" \h \z \u </w:instrText>
          </w:r>
          <w:r w:rsidRPr="00E630A7">
            <w:rPr>
              <w:rFonts w:ascii="Times New Roman" w:hAnsi="Times New Roman" w:cs="Times New Roman"/>
              <w:b w:val="0"/>
              <w:caps w:val="0"/>
              <w:color w:val="295A4D"/>
              <w:sz w:val="22"/>
              <w:szCs w:val="22"/>
            </w:rPr>
            <w:fldChar w:fldCharType="separate"/>
          </w:r>
          <w:hyperlink w:anchor="_Toc199149062" w:history="1">
            <w:r w:rsidR="002767E8" w:rsidRPr="00E630A7">
              <w:rPr>
                <w:rStyle w:val="Hyperlink"/>
                <w:rFonts w:ascii="Times New Roman" w:hAnsi="Times New Roman" w:cs="Times New Roman"/>
                <w:b w:val="0"/>
                <w:caps w:val="0"/>
                <w:noProof/>
                <w:color w:val="295A4D"/>
                <w:sz w:val="22"/>
                <w:szCs w:val="22"/>
              </w:rPr>
              <w:t>1.</w:t>
            </w:r>
            <w:r w:rsidR="002767E8" w:rsidRPr="00E630A7">
              <w:rPr>
                <w:rFonts w:ascii="Times New Roman" w:eastAsiaTheme="minorEastAsia" w:hAnsi="Times New Roman" w:cs="Times New Roman"/>
                <w:b w:val="0"/>
                <w:bCs w:val="0"/>
                <w:caps w:val="0"/>
                <w:noProof/>
                <w:sz w:val="22"/>
                <w:szCs w:val="22"/>
                <w:lang w:val="hr-HR" w:eastAsia="hr-HR"/>
              </w:rPr>
              <w:tab/>
            </w:r>
            <w:r w:rsidR="002767E8" w:rsidRPr="00E630A7">
              <w:rPr>
                <w:rStyle w:val="Hyperlink"/>
                <w:rFonts w:ascii="Times New Roman" w:hAnsi="Times New Roman" w:cs="Times New Roman"/>
                <w:b w:val="0"/>
                <w:caps w:val="0"/>
                <w:noProof/>
                <w:color w:val="295A4D"/>
                <w:sz w:val="22"/>
                <w:szCs w:val="22"/>
              </w:rPr>
              <w:t>GENERAL REQUIREMENTS FOR GRANTS</w:t>
            </w:r>
            <w:r w:rsidR="002767E8" w:rsidRPr="00E630A7">
              <w:rPr>
                <w:rFonts w:ascii="Times New Roman" w:hAnsi="Times New Roman" w:cs="Times New Roman"/>
                <w:b w:val="0"/>
                <w:caps w:val="0"/>
                <w:noProof/>
                <w:webHidden/>
                <w:color w:val="295A4D"/>
                <w:sz w:val="22"/>
                <w:szCs w:val="22"/>
              </w:rPr>
              <w:tab/>
            </w:r>
            <w:r w:rsidR="00A94CDD" w:rsidRPr="00E630A7">
              <w:rPr>
                <w:rFonts w:ascii="Times New Roman" w:hAnsi="Times New Roman" w:cs="Times New Roman"/>
                <w:b w:val="0"/>
                <w:noProof/>
                <w:webHidden/>
                <w:color w:val="295A4D"/>
                <w:sz w:val="22"/>
                <w:szCs w:val="22"/>
              </w:rPr>
              <w:fldChar w:fldCharType="begin"/>
            </w:r>
            <w:r w:rsidR="00A94CDD" w:rsidRPr="00E630A7">
              <w:rPr>
                <w:rFonts w:ascii="Times New Roman" w:hAnsi="Times New Roman" w:cs="Times New Roman"/>
                <w:b w:val="0"/>
                <w:noProof/>
                <w:webHidden/>
                <w:color w:val="295A4D"/>
                <w:sz w:val="22"/>
                <w:szCs w:val="22"/>
              </w:rPr>
              <w:instrText xml:space="preserve"> PAGEREF _Toc199149062 \h </w:instrText>
            </w:r>
            <w:r w:rsidR="00A94CDD" w:rsidRPr="00E630A7">
              <w:rPr>
                <w:rFonts w:ascii="Times New Roman" w:hAnsi="Times New Roman" w:cs="Times New Roman"/>
                <w:b w:val="0"/>
                <w:noProof/>
                <w:webHidden/>
                <w:color w:val="295A4D"/>
                <w:sz w:val="22"/>
                <w:szCs w:val="22"/>
              </w:rPr>
            </w:r>
            <w:r w:rsidR="00A94CDD" w:rsidRPr="00E630A7">
              <w:rPr>
                <w:rFonts w:ascii="Times New Roman" w:hAnsi="Times New Roman" w:cs="Times New Roman"/>
                <w:b w:val="0"/>
                <w:noProof/>
                <w:webHidden/>
                <w:color w:val="295A4D"/>
                <w:sz w:val="22"/>
                <w:szCs w:val="22"/>
              </w:rPr>
              <w:fldChar w:fldCharType="separate"/>
            </w:r>
            <w:r w:rsidR="00A35785" w:rsidRPr="00E630A7">
              <w:rPr>
                <w:rFonts w:ascii="Times New Roman" w:hAnsi="Times New Roman" w:cs="Times New Roman"/>
                <w:b w:val="0"/>
                <w:noProof/>
                <w:webHidden/>
                <w:color w:val="295A4D"/>
                <w:sz w:val="22"/>
                <w:szCs w:val="22"/>
              </w:rPr>
              <w:t>5</w:t>
            </w:r>
            <w:r w:rsidR="00A94CDD" w:rsidRPr="00E630A7">
              <w:rPr>
                <w:rFonts w:ascii="Times New Roman" w:hAnsi="Times New Roman" w:cs="Times New Roman"/>
                <w:b w:val="0"/>
                <w:noProof/>
                <w:webHidden/>
                <w:color w:val="295A4D"/>
                <w:sz w:val="22"/>
                <w:szCs w:val="22"/>
              </w:rPr>
              <w:fldChar w:fldCharType="end"/>
            </w:r>
          </w:hyperlink>
        </w:p>
        <w:p w14:paraId="0B48D6C6" w14:textId="31EEFC41" w:rsidR="00A94CDD" w:rsidRPr="00E630A7" w:rsidRDefault="002767E8" w:rsidP="00E34034">
          <w:pPr>
            <w:pStyle w:val="TOC2"/>
            <w:rPr>
              <w:rFonts w:ascii="Times New Roman" w:eastAsiaTheme="minorEastAsia" w:hAnsi="Times New Roman" w:cs="Times New Roman"/>
              <w:smallCaps w:val="0"/>
              <w:noProof/>
              <w:color w:val="295A4D"/>
              <w:sz w:val="22"/>
              <w:szCs w:val="22"/>
              <w:lang w:val="hr-HR" w:eastAsia="hr-HR"/>
            </w:rPr>
          </w:pPr>
          <w:hyperlink w:anchor="_Toc199149063" w:history="1">
            <w:r w:rsidRPr="00E630A7">
              <w:rPr>
                <w:rStyle w:val="Hyperlink"/>
                <w:rFonts w:ascii="Times New Roman" w:hAnsi="Times New Roman" w:cs="Times New Roman"/>
                <w:noProof/>
                <w:color w:val="295A4D"/>
                <w:sz w:val="22"/>
                <w:szCs w:val="22"/>
              </w:rPr>
              <w:t>1.1.</w:t>
            </w:r>
            <w:r w:rsidRPr="00E630A7">
              <w:rPr>
                <w:rFonts w:ascii="Times New Roman" w:eastAsiaTheme="minorEastAsia" w:hAnsi="Times New Roman" w:cs="Times New Roman"/>
                <w:smallCaps w:val="0"/>
                <w:noProof/>
                <w:color w:val="295A4D"/>
                <w:sz w:val="22"/>
                <w:szCs w:val="22"/>
                <w:lang w:val="hr-HR" w:eastAsia="hr-HR"/>
              </w:rPr>
              <w:tab/>
            </w:r>
            <w:r w:rsidRPr="00E630A7">
              <w:rPr>
                <w:rStyle w:val="Hyperlink"/>
                <w:rFonts w:ascii="Times New Roman" w:hAnsi="Times New Roman" w:cs="Times New Roman"/>
                <w:noProof/>
                <w:color w:val="295A4D"/>
                <w:sz w:val="22"/>
                <w:szCs w:val="22"/>
              </w:rPr>
              <w:t>EXCLUSION SITUATION</w:t>
            </w:r>
            <w:r w:rsidRPr="00E630A7">
              <w:rPr>
                <w:rFonts w:ascii="Times New Roman" w:hAnsi="Times New Roman" w:cs="Times New Roman"/>
                <w:noProof/>
                <w:webHidden/>
                <w:color w:val="295A4D"/>
                <w:sz w:val="22"/>
                <w:szCs w:val="22"/>
              </w:rPr>
              <w:tab/>
            </w:r>
            <w:r w:rsidR="00A94CDD" w:rsidRPr="00E630A7">
              <w:rPr>
                <w:rFonts w:ascii="Times New Roman" w:hAnsi="Times New Roman" w:cs="Times New Roman"/>
                <w:noProof/>
                <w:webHidden/>
                <w:color w:val="295A4D"/>
                <w:sz w:val="22"/>
                <w:szCs w:val="22"/>
              </w:rPr>
              <w:fldChar w:fldCharType="begin"/>
            </w:r>
            <w:r w:rsidR="00A94CDD" w:rsidRPr="00E630A7">
              <w:rPr>
                <w:rFonts w:ascii="Times New Roman" w:hAnsi="Times New Roman" w:cs="Times New Roman"/>
                <w:noProof/>
                <w:webHidden/>
                <w:color w:val="295A4D"/>
                <w:sz w:val="22"/>
                <w:szCs w:val="22"/>
              </w:rPr>
              <w:instrText xml:space="preserve"> PAGEREF _Toc199149063 \h </w:instrText>
            </w:r>
            <w:r w:rsidR="00A94CDD" w:rsidRPr="00E630A7">
              <w:rPr>
                <w:rFonts w:ascii="Times New Roman" w:hAnsi="Times New Roman" w:cs="Times New Roman"/>
                <w:noProof/>
                <w:webHidden/>
                <w:color w:val="295A4D"/>
                <w:sz w:val="22"/>
                <w:szCs w:val="22"/>
              </w:rPr>
            </w:r>
            <w:r w:rsidR="00A94CDD" w:rsidRPr="00E630A7">
              <w:rPr>
                <w:rFonts w:ascii="Times New Roman" w:hAnsi="Times New Roman" w:cs="Times New Roman"/>
                <w:noProof/>
                <w:webHidden/>
                <w:color w:val="295A4D"/>
                <w:sz w:val="22"/>
                <w:szCs w:val="22"/>
              </w:rPr>
              <w:fldChar w:fldCharType="separate"/>
            </w:r>
            <w:r w:rsidR="00A35785" w:rsidRPr="00E630A7">
              <w:rPr>
                <w:rFonts w:ascii="Times New Roman" w:hAnsi="Times New Roman" w:cs="Times New Roman"/>
                <w:noProof/>
                <w:webHidden/>
                <w:color w:val="295A4D"/>
                <w:sz w:val="22"/>
                <w:szCs w:val="22"/>
              </w:rPr>
              <w:t>5</w:t>
            </w:r>
            <w:r w:rsidR="00A94CDD" w:rsidRPr="00E630A7">
              <w:rPr>
                <w:rFonts w:ascii="Times New Roman" w:hAnsi="Times New Roman" w:cs="Times New Roman"/>
                <w:noProof/>
                <w:webHidden/>
                <w:color w:val="295A4D"/>
                <w:sz w:val="22"/>
                <w:szCs w:val="22"/>
              </w:rPr>
              <w:fldChar w:fldCharType="end"/>
            </w:r>
          </w:hyperlink>
        </w:p>
        <w:p w14:paraId="046433D0" w14:textId="5D1CC829" w:rsidR="00A94CDD" w:rsidRPr="00E630A7" w:rsidRDefault="002767E8" w:rsidP="00E34034">
          <w:pPr>
            <w:pStyle w:val="TOC2"/>
            <w:rPr>
              <w:rFonts w:ascii="Times New Roman" w:eastAsiaTheme="minorEastAsia" w:hAnsi="Times New Roman" w:cs="Times New Roman"/>
              <w:smallCaps w:val="0"/>
              <w:noProof/>
              <w:color w:val="295A4D"/>
              <w:sz w:val="22"/>
              <w:szCs w:val="22"/>
              <w:lang w:val="hr-HR" w:eastAsia="hr-HR"/>
            </w:rPr>
          </w:pPr>
          <w:hyperlink w:anchor="_Toc199149064" w:history="1">
            <w:r w:rsidRPr="00E630A7">
              <w:rPr>
                <w:rStyle w:val="Hyperlink"/>
                <w:rFonts w:ascii="Times New Roman" w:hAnsi="Times New Roman" w:cs="Times New Roman"/>
                <w:noProof/>
                <w:color w:val="295A4D"/>
                <w:sz w:val="22"/>
                <w:szCs w:val="22"/>
              </w:rPr>
              <w:t>1.2.</w:t>
            </w:r>
            <w:r w:rsidRPr="00E630A7">
              <w:rPr>
                <w:rFonts w:ascii="Times New Roman" w:eastAsiaTheme="minorEastAsia" w:hAnsi="Times New Roman" w:cs="Times New Roman"/>
                <w:smallCaps w:val="0"/>
                <w:noProof/>
                <w:color w:val="295A4D"/>
                <w:sz w:val="22"/>
                <w:szCs w:val="22"/>
                <w:lang w:val="hr-HR" w:eastAsia="hr-HR"/>
              </w:rPr>
              <w:tab/>
            </w:r>
            <w:r w:rsidRPr="00E630A7">
              <w:rPr>
                <w:rStyle w:val="Hyperlink"/>
                <w:rFonts w:ascii="Times New Roman" w:hAnsi="Times New Roman" w:cs="Times New Roman"/>
                <w:noProof/>
                <w:color w:val="295A4D"/>
                <w:sz w:val="22"/>
                <w:szCs w:val="22"/>
              </w:rPr>
              <w:t>INELIGIBLE ACTIVITIES</w:t>
            </w:r>
            <w:r w:rsidRPr="00E630A7">
              <w:rPr>
                <w:rFonts w:ascii="Times New Roman" w:hAnsi="Times New Roman" w:cs="Times New Roman"/>
                <w:noProof/>
                <w:webHidden/>
                <w:color w:val="295A4D"/>
                <w:sz w:val="22"/>
                <w:szCs w:val="22"/>
              </w:rPr>
              <w:tab/>
            </w:r>
            <w:r w:rsidR="00A94CDD" w:rsidRPr="00E630A7">
              <w:rPr>
                <w:rFonts w:ascii="Times New Roman" w:hAnsi="Times New Roman" w:cs="Times New Roman"/>
                <w:noProof/>
                <w:webHidden/>
                <w:color w:val="295A4D"/>
                <w:sz w:val="22"/>
                <w:szCs w:val="22"/>
              </w:rPr>
              <w:fldChar w:fldCharType="begin"/>
            </w:r>
            <w:r w:rsidR="00A94CDD" w:rsidRPr="00E630A7">
              <w:rPr>
                <w:rFonts w:ascii="Times New Roman" w:hAnsi="Times New Roman" w:cs="Times New Roman"/>
                <w:noProof/>
                <w:webHidden/>
                <w:color w:val="295A4D"/>
                <w:sz w:val="22"/>
                <w:szCs w:val="22"/>
              </w:rPr>
              <w:instrText xml:space="preserve"> PAGEREF _Toc199149064 \h </w:instrText>
            </w:r>
            <w:r w:rsidR="00A94CDD" w:rsidRPr="00E630A7">
              <w:rPr>
                <w:rFonts w:ascii="Times New Roman" w:hAnsi="Times New Roman" w:cs="Times New Roman"/>
                <w:noProof/>
                <w:webHidden/>
                <w:color w:val="295A4D"/>
                <w:sz w:val="22"/>
                <w:szCs w:val="22"/>
              </w:rPr>
            </w:r>
            <w:r w:rsidR="00A94CDD" w:rsidRPr="00E630A7">
              <w:rPr>
                <w:rFonts w:ascii="Times New Roman" w:hAnsi="Times New Roman" w:cs="Times New Roman"/>
                <w:noProof/>
                <w:webHidden/>
                <w:color w:val="295A4D"/>
                <w:sz w:val="22"/>
                <w:szCs w:val="22"/>
              </w:rPr>
              <w:fldChar w:fldCharType="separate"/>
            </w:r>
            <w:r w:rsidR="00A35785" w:rsidRPr="00E630A7">
              <w:rPr>
                <w:rFonts w:ascii="Times New Roman" w:hAnsi="Times New Roman" w:cs="Times New Roman"/>
                <w:noProof/>
                <w:webHidden/>
                <w:color w:val="295A4D"/>
                <w:sz w:val="22"/>
                <w:szCs w:val="22"/>
              </w:rPr>
              <w:t>6</w:t>
            </w:r>
            <w:r w:rsidR="00A94CDD" w:rsidRPr="00E630A7">
              <w:rPr>
                <w:rFonts w:ascii="Times New Roman" w:hAnsi="Times New Roman" w:cs="Times New Roman"/>
                <w:noProof/>
                <w:webHidden/>
                <w:color w:val="295A4D"/>
                <w:sz w:val="22"/>
                <w:szCs w:val="22"/>
              </w:rPr>
              <w:fldChar w:fldCharType="end"/>
            </w:r>
          </w:hyperlink>
        </w:p>
        <w:p w14:paraId="132469CA" w14:textId="7735AD6F" w:rsidR="00A94CDD" w:rsidRPr="00E630A7" w:rsidRDefault="002767E8" w:rsidP="00E34034">
          <w:pPr>
            <w:pStyle w:val="TOC2"/>
            <w:rPr>
              <w:rFonts w:ascii="Times New Roman" w:eastAsiaTheme="minorEastAsia" w:hAnsi="Times New Roman" w:cs="Times New Roman"/>
              <w:smallCaps w:val="0"/>
              <w:noProof/>
              <w:color w:val="295A4D"/>
              <w:sz w:val="22"/>
              <w:szCs w:val="22"/>
              <w:lang w:val="hr-HR" w:eastAsia="hr-HR"/>
            </w:rPr>
          </w:pPr>
          <w:hyperlink w:anchor="_Toc199149065" w:history="1">
            <w:r w:rsidRPr="00E630A7">
              <w:rPr>
                <w:rStyle w:val="Hyperlink"/>
                <w:rFonts w:ascii="Times New Roman" w:hAnsi="Times New Roman" w:cs="Times New Roman"/>
                <w:noProof/>
                <w:color w:val="295A4D"/>
                <w:sz w:val="22"/>
                <w:szCs w:val="22"/>
              </w:rPr>
              <w:t>1.3.</w:t>
            </w:r>
            <w:r w:rsidRPr="00E630A7">
              <w:rPr>
                <w:rFonts w:ascii="Times New Roman" w:eastAsiaTheme="minorEastAsia" w:hAnsi="Times New Roman" w:cs="Times New Roman"/>
                <w:smallCaps w:val="0"/>
                <w:noProof/>
                <w:color w:val="295A4D"/>
                <w:sz w:val="22"/>
                <w:szCs w:val="22"/>
                <w:lang w:val="hr-HR" w:eastAsia="hr-HR"/>
              </w:rPr>
              <w:tab/>
            </w:r>
            <w:r w:rsidRPr="00E630A7">
              <w:rPr>
                <w:rStyle w:val="Hyperlink"/>
                <w:rFonts w:ascii="Times New Roman" w:hAnsi="Times New Roman" w:cs="Times New Roman"/>
                <w:noProof/>
                <w:color w:val="295A4D"/>
                <w:sz w:val="22"/>
                <w:szCs w:val="22"/>
              </w:rPr>
              <w:t>HORIZONTAL PRINCIPLES</w:t>
            </w:r>
            <w:r w:rsidRPr="00E630A7">
              <w:rPr>
                <w:rFonts w:ascii="Times New Roman" w:hAnsi="Times New Roman" w:cs="Times New Roman"/>
                <w:noProof/>
                <w:webHidden/>
                <w:color w:val="295A4D"/>
                <w:sz w:val="22"/>
                <w:szCs w:val="22"/>
              </w:rPr>
              <w:tab/>
            </w:r>
            <w:r w:rsidR="00A94CDD" w:rsidRPr="00E630A7">
              <w:rPr>
                <w:rFonts w:ascii="Times New Roman" w:hAnsi="Times New Roman" w:cs="Times New Roman"/>
                <w:noProof/>
                <w:webHidden/>
                <w:color w:val="295A4D"/>
                <w:sz w:val="22"/>
                <w:szCs w:val="22"/>
              </w:rPr>
              <w:fldChar w:fldCharType="begin"/>
            </w:r>
            <w:r w:rsidR="00A94CDD" w:rsidRPr="00E630A7">
              <w:rPr>
                <w:rFonts w:ascii="Times New Roman" w:hAnsi="Times New Roman" w:cs="Times New Roman"/>
                <w:noProof/>
                <w:webHidden/>
                <w:color w:val="295A4D"/>
                <w:sz w:val="22"/>
                <w:szCs w:val="22"/>
              </w:rPr>
              <w:instrText xml:space="preserve"> PAGEREF _Toc199149065 \h </w:instrText>
            </w:r>
            <w:r w:rsidR="00A94CDD" w:rsidRPr="00E630A7">
              <w:rPr>
                <w:rFonts w:ascii="Times New Roman" w:hAnsi="Times New Roman" w:cs="Times New Roman"/>
                <w:noProof/>
                <w:webHidden/>
                <w:color w:val="295A4D"/>
                <w:sz w:val="22"/>
                <w:szCs w:val="22"/>
              </w:rPr>
            </w:r>
            <w:r w:rsidR="00A94CDD" w:rsidRPr="00E630A7">
              <w:rPr>
                <w:rFonts w:ascii="Times New Roman" w:hAnsi="Times New Roman" w:cs="Times New Roman"/>
                <w:noProof/>
                <w:webHidden/>
                <w:color w:val="295A4D"/>
                <w:sz w:val="22"/>
                <w:szCs w:val="22"/>
              </w:rPr>
              <w:fldChar w:fldCharType="separate"/>
            </w:r>
            <w:r w:rsidR="00A35785" w:rsidRPr="00E630A7">
              <w:rPr>
                <w:rFonts w:ascii="Times New Roman" w:hAnsi="Times New Roman" w:cs="Times New Roman"/>
                <w:noProof/>
                <w:webHidden/>
                <w:color w:val="295A4D"/>
                <w:sz w:val="22"/>
                <w:szCs w:val="22"/>
              </w:rPr>
              <w:t>8</w:t>
            </w:r>
            <w:r w:rsidR="00A94CDD" w:rsidRPr="00E630A7">
              <w:rPr>
                <w:rFonts w:ascii="Times New Roman" w:hAnsi="Times New Roman" w:cs="Times New Roman"/>
                <w:noProof/>
                <w:webHidden/>
                <w:color w:val="295A4D"/>
                <w:sz w:val="22"/>
                <w:szCs w:val="22"/>
              </w:rPr>
              <w:fldChar w:fldCharType="end"/>
            </w:r>
          </w:hyperlink>
        </w:p>
        <w:p w14:paraId="76FB18D6" w14:textId="27AF0E82" w:rsidR="00A94CDD" w:rsidRPr="00E630A7" w:rsidRDefault="002767E8" w:rsidP="00E34034">
          <w:pPr>
            <w:pStyle w:val="TOC2"/>
            <w:rPr>
              <w:rFonts w:ascii="Times New Roman" w:eastAsiaTheme="minorEastAsia" w:hAnsi="Times New Roman" w:cs="Times New Roman"/>
              <w:smallCaps w:val="0"/>
              <w:noProof/>
              <w:color w:val="295A4D"/>
              <w:sz w:val="22"/>
              <w:szCs w:val="22"/>
              <w:lang w:val="hr-HR" w:eastAsia="hr-HR"/>
            </w:rPr>
          </w:pPr>
          <w:hyperlink w:anchor="_Toc199149066" w:history="1">
            <w:r w:rsidRPr="00E630A7">
              <w:rPr>
                <w:rStyle w:val="Hyperlink"/>
                <w:rFonts w:ascii="Times New Roman" w:hAnsi="Times New Roman" w:cs="Times New Roman"/>
                <w:noProof/>
                <w:color w:val="295A4D"/>
                <w:sz w:val="22"/>
                <w:szCs w:val="22"/>
              </w:rPr>
              <w:t>1.4.</w:t>
            </w:r>
            <w:r w:rsidRPr="00E630A7">
              <w:rPr>
                <w:rFonts w:ascii="Times New Roman" w:eastAsiaTheme="minorEastAsia" w:hAnsi="Times New Roman" w:cs="Times New Roman"/>
                <w:smallCaps w:val="0"/>
                <w:noProof/>
                <w:color w:val="295A4D"/>
                <w:sz w:val="22"/>
                <w:szCs w:val="22"/>
                <w:lang w:val="hr-HR" w:eastAsia="hr-HR"/>
              </w:rPr>
              <w:tab/>
            </w:r>
            <w:r w:rsidRPr="00E630A7">
              <w:rPr>
                <w:rStyle w:val="Hyperlink"/>
                <w:rFonts w:ascii="Times New Roman" w:hAnsi="Times New Roman" w:cs="Times New Roman"/>
                <w:noProof/>
                <w:color w:val="295A4D"/>
                <w:sz w:val="22"/>
                <w:szCs w:val="22"/>
              </w:rPr>
              <w:t>ENVIRONMENTAL AND SOCIAL MANAGEMENT GOALS</w:t>
            </w:r>
            <w:r w:rsidRPr="00E630A7">
              <w:rPr>
                <w:rFonts w:ascii="Times New Roman" w:hAnsi="Times New Roman" w:cs="Times New Roman"/>
                <w:noProof/>
                <w:webHidden/>
                <w:color w:val="295A4D"/>
                <w:sz w:val="22"/>
                <w:szCs w:val="22"/>
              </w:rPr>
              <w:tab/>
            </w:r>
            <w:r w:rsidR="00A94CDD" w:rsidRPr="00E630A7">
              <w:rPr>
                <w:rFonts w:ascii="Times New Roman" w:hAnsi="Times New Roman" w:cs="Times New Roman"/>
                <w:noProof/>
                <w:webHidden/>
                <w:color w:val="295A4D"/>
                <w:sz w:val="22"/>
                <w:szCs w:val="22"/>
              </w:rPr>
              <w:fldChar w:fldCharType="begin"/>
            </w:r>
            <w:r w:rsidR="00A94CDD" w:rsidRPr="00E630A7">
              <w:rPr>
                <w:rFonts w:ascii="Times New Roman" w:hAnsi="Times New Roman" w:cs="Times New Roman"/>
                <w:noProof/>
                <w:webHidden/>
                <w:color w:val="295A4D"/>
                <w:sz w:val="22"/>
                <w:szCs w:val="22"/>
              </w:rPr>
              <w:instrText xml:space="preserve"> PAGEREF _Toc199149066 \h </w:instrText>
            </w:r>
            <w:r w:rsidR="00A94CDD" w:rsidRPr="00E630A7">
              <w:rPr>
                <w:rFonts w:ascii="Times New Roman" w:hAnsi="Times New Roman" w:cs="Times New Roman"/>
                <w:noProof/>
                <w:webHidden/>
                <w:color w:val="295A4D"/>
                <w:sz w:val="22"/>
                <w:szCs w:val="22"/>
              </w:rPr>
            </w:r>
            <w:r w:rsidR="00A94CDD" w:rsidRPr="00E630A7">
              <w:rPr>
                <w:rFonts w:ascii="Times New Roman" w:hAnsi="Times New Roman" w:cs="Times New Roman"/>
                <w:noProof/>
                <w:webHidden/>
                <w:color w:val="295A4D"/>
                <w:sz w:val="22"/>
                <w:szCs w:val="22"/>
              </w:rPr>
              <w:fldChar w:fldCharType="separate"/>
            </w:r>
            <w:r w:rsidR="00A35785" w:rsidRPr="00E630A7">
              <w:rPr>
                <w:rFonts w:ascii="Times New Roman" w:hAnsi="Times New Roman" w:cs="Times New Roman"/>
                <w:noProof/>
                <w:webHidden/>
                <w:color w:val="295A4D"/>
                <w:sz w:val="22"/>
                <w:szCs w:val="22"/>
              </w:rPr>
              <w:t>8</w:t>
            </w:r>
            <w:r w:rsidR="00A94CDD" w:rsidRPr="00E630A7">
              <w:rPr>
                <w:rFonts w:ascii="Times New Roman" w:hAnsi="Times New Roman" w:cs="Times New Roman"/>
                <w:noProof/>
                <w:webHidden/>
                <w:color w:val="295A4D"/>
                <w:sz w:val="22"/>
                <w:szCs w:val="22"/>
              </w:rPr>
              <w:fldChar w:fldCharType="end"/>
            </w:r>
          </w:hyperlink>
        </w:p>
        <w:p w14:paraId="67C6932E" w14:textId="2A97155E" w:rsidR="00A94CDD" w:rsidRPr="00E630A7" w:rsidRDefault="002767E8" w:rsidP="00E34034">
          <w:pPr>
            <w:pStyle w:val="TOC2"/>
            <w:rPr>
              <w:rFonts w:ascii="Times New Roman" w:eastAsiaTheme="minorEastAsia" w:hAnsi="Times New Roman" w:cs="Times New Roman"/>
              <w:smallCaps w:val="0"/>
              <w:noProof/>
              <w:color w:val="295A4D"/>
              <w:sz w:val="22"/>
              <w:szCs w:val="22"/>
              <w:lang w:val="hr-HR" w:eastAsia="hr-HR"/>
            </w:rPr>
          </w:pPr>
          <w:hyperlink w:anchor="_Toc199149069" w:history="1">
            <w:r w:rsidRPr="00E630A7">
              <w:rPr>
                <w:rStyle w:val="Hyperlink"/>
                <w:rFonts w:ascii="Times New Roman" w:hAnsi="Times New Roman" w:cs="Times New Roman"/>
                <w:noProof/>
                <w:color w:val="295A4D"/>
                <w:sz w:val="22"/>
                <w:szCs w:val="22"/>
              </w:rPr>
              <w:t>1.5.</w:t>
            </w:r>
            <w:r w:rsidRPr="00E630A7">
              <w:rPr>
                <w:rFonts w:ascii="Times New Roman" w:eastAsiaTheme="minorEastAsia" w:hAnsi="Times New Roman" w:cs="Times New Roman"/>
                <w:smallCaps w:val="0"/>
                <w:noProof/>
                <w:color w:val="295A4D"/>
                <w:sz w:val="22"/>
                <w:szCs w:val="22"/>
                <w:lang w:val="hr-HR" w:eastAsia="hr-HR"/>
              </w:rPr>
              <w:tab/>
            </w:r>
            <w:r w:rsidRPr="00E630A7">
              <w:rPr>
                <w:rStyle w:val="Hyperlink"/>
                <w:rFonts w:ascii="Times New Roman" w:hAnsi="Times New Roman" w:cs="Times New Roman"/>
                <w:noProof/>
                <w:color w:val="295A4D"/>
                <w:sz w:val="22"/>
                <w:szCs w:val="22"/>
              </w:rPr>
              <w:t>ETHICS</w:t>
            </w:r>
            <w:r w:rsidRPr="00E630A7">
              <w:rPr>
                <w:rFonts w:ascii="Times New Roman" w:hAnsi="Times New Roman" w:cs="Times New Roman"/>
                <w:noProof/>
                <w:webHidden/>
                <w:color w:val="295A4D"/>
                <w:sz w:val="22"/>
                <w:szCs w:val="22"/>
              </w:rPr>
              <w:tab/>
            </w:r>
            <w:r w:rsidR="00A94CDD" w:rsidRPr="00E630A7">
              <w:rPr>
                <w:rFonts w:ascii="Times New Roman" w:hAnsi="Times New Roman" w:cs="Times New Roman"/>
                <w:noProof/>
                <w:webHidden/>
                <w:color w:val="295A4D"/>
                <w:sz w:val="22"/>
                <w:szCs w:val="22"/>
              </w:rPr>
              <w:fldChar w:fldCharType="begin"/>
            </w:r>
            <w:r w:rsidR="00A94CDD" w:rsidRPr="00E630A7">
              <w:rPr>
                <w:rFonts w:ascii="Times New Roman" w:hAnsi="Times New Roman" w:cs="Times New Roman"/>
                <w:noProof/>
                <w:webHidden/>
                <w:color w:val="295A4D"/>
                <w:sz w:val="22"/>
                <w:szCs w:val="22"/>
              </w:rPr>
              <w:instrText xml:space="preserve"> PAGEREF _Toc199149069 \h </w:instrText>
            </w:r>
            <w:r w:rsidR="00A94CDD" w:rsidRPr="00E630A7">
              <w:rPr>
                <w:rFonts w:ascii="Times New Roman" w:hAnsi="Times New Roman" w:cs="Times New Roman"/>
                <w:noProof/>
                <w:webHidden/>
                <w:color w:val="295A4D"/>
                <w:sz w:val="22"/>
                <w:szCs w:val="22"/>
              </w:rPr>
            </w:r>
            <w:r w:rsidR="00A94CDD" w:rsidRPr="00E630A7">
              <w:rPr>
                <w:rFonts w:ascii="Times New Roman" w:hAnsi="Times New Roman" w:cs="Times New Roman"/>
                <w:noProof/>
                <w:webHidden/>
                <w:color w:val="295A4D"/>
                <w:sz w:val="22"/>
                <w:szCs w:val="22"/>
              </w:rPr>
              <w:fldChar w:fldCharType="separate"/>
            </w:r>
            <w:r w:rsidR="00A35785" w:rsidRPr="00E630A7">
              <w:rPr>
                <w:rFonts w:ascii="Times New Roman" w:hAnsi="Times New Roman" w:cs="Times New Roman"/>
                <w:noProof/>
                <w:webHidden/>
                <w:color w:val="295A4D"/>
                <w:sz w:val="22"/>
                <w:szCs w:val="22"/>
              </w:rPr>
              <w:t>12</w:t>
            </w:r>
            <w:r w:rsidR="00A94CDD" w:rsidRPr="00E630A7">
              <w:rPr>
                <w:rFonts w:ascii="Times New Roman" w:hAnsi="Times New Roman" w:cs="Times New Roman"/>
                <w:noProof/>
                <w:webHidden/>
                <w:color w:val="295A4D"/>
                <w:sz w:val="22"/>
                <w:szCs w:val="22"/>
              </w:rPr>
              <w:fldChar w:fldCharType="end"/>
            </w:r>
          </w:hyperlink>
        </w:p>
        <w:p w14:paraId="48093F7A" w14:textId="3C38FBAC" w:rsidR="00A94CDD" w:rsidRPr="00E630A7" w:rsidRDefault="002767E8" w:rsidP="00E34034">
          <w:pPr>
            <w:pStyle w:val="TOC1"/>
            <w:tabs>
              <w:tab w:val="left" w:pos="440"/>
              <w:tab w:val="right" w:leader="dot" w:pos="9010"/>
            </w:tabs>
            <w:spacing w:before="0" w:after="0" w:line="276" w:lineRule="auto"/>
            <w:rPr>
              <w:rFonts w:ascii="Times New Roman" w:eastAsiaTheme="minorEastAsia" w:hAnsi="Times New Roman" w:cs="Times New Roman"/>
              <w:b w:val="0"/>
              <w:bCs w:val="0"/>
              <w:caps w:val="0"/>
              <w:noProof/>
              <w:color w:val="295A4D"/>
              <w:sz w:val="22"/>
              <w:szCs w:val="22"/>
              <w:lang w:val="hr-HR" w:eastAsia="hr-HR"/>
            </w:rPr>
          </w:pPr>
          <w:hyperlink w:anchor="_Toc199149070" w:history="1">
            <w:r w:rsidRPr="00E630A7">
              <w:rPr>
                <w:rStyle w:val="Hyperlink"/>
                <w:rFonts w:ascii="Times New Roman" w:hAnsi="Times New Roman" w:cs="Times New Roman"/>
                <w:b w:val="0"/>
                <w:caps w:val="0"/>
                <w:noProof/>
                <w:color w:val="295A4D"/>
                <w:sz w:val="22"/>
                <w:szCs w:val="22"/>
                <w:lang w:bidi="ru-RU"/>
              </w:rPr>
              <w:t>2.</w:t>
            </w:r>
            <w:r w:rsidRPr="00E630A7">
              <w:rPr>
                <w:rFonts w:ascii="Times New Roman" w:eastAsiaTheme="minorEastAsia" w:hAnsi="Times New Roman" w:cs="Times New Roman"/>
                <w:b w:val="0"/>
                <w:bCs w:val="0"/>
                <w:caps w:val="0"/>
                <w:noProof/>
                <w:color w:val="295A4D"/>
                <w:sz w:val="22"/>
                <w:szCs w:val="22"/>
                <w:lang w:val="hr-HR" w:eastAsia="hr-HR"/>
              </w:rPr>
              <w:tab/>
            </w:r>
            <w:r w:rsidRPr="00E630A7">
              <w:rPr>
                <w:rStyle w:val="Hyperlink"/>
                <w:rFonts w:ascii="Times New Roman" w:hAnsi="Times New Roman" w:cs="Times New Roman"/>
                <w:b w:val="0"/>
                <w:caps w:val="0"/>
                <w:noProof/>
                <w:color w:val="295A4D"/>
                <w:sz w:val="22"/>
                <w:szCs w:val="22"/>
                <w:lang w:bidi="ru-RU"/>
              </w:rPr>
              <w:t>GRANT AWARD PROCESS</w:t>
            </w:r>
            <w:r w:rsidRPr="00E630A7">
              <w:rPr>
                <w:rFonts w:ascii="Times New Roman" w:hAnsi="Times New Roman" w:cs="Times New Roman"/>
                <w:b w:val="0"/>
                <w:caps w:val="0"/>
                <w:noProof/>
                <w:webHidden/>
                <w:color w:val="295A4D"/>
                <w:sz w:val="22"/>
                <w:szCs w:val="22"/>
              </w:rPr>
              <w:tab/>
            </w:r>
            <w:r w:rsidR="00A94CDD" w:rsidRPr="00E630A7">
              <w:rPr>
                <w:rFonts w:ascii="Times New Roman" w:hAnsi="Times New Roman" w:cs="Times New Roman"/>
                <w:b w:val="0"/>
                <w:noProof/>
                <w:webHidden/>
                <w:color w:val="295A4D"/>
                <w:sz w:val="22"/>
                <w:szCs w:val="22"/>
              </w:rPr>
              <w:fldChar w:fldCharType="begin"/>
            </w:r>
            <w:r w:rsidR="00A94CDD" w:rsidRPr="00E630A7">
              <w:rPr>
                <w:rFonts w:ascii="Times New Roman" w:hAnsi="Times New Roman" w:cs="Times New Roman"/>
                <w:b w:val="0"/>
                <w:noProof/>
                <w:webHidden/>
                <w:color w:val="295A4D"/>
                <w:sz w:val="22"/>
                <w:szCs w:val="22"/>
              </w:rPr>
              <w:instrText xml:space="preserve"> PAGEREF _Toc199149070 \h </w:instrText>
            </w:r>
            <w:r w:rsidR="00A94CDD" w:rsidRPr="00E630A7">
              <w:rPr>
                <w:rFonts w:ascii="Times New Roman" w:hAnsi="Times New Roman" w:cs="Times New Roman"/>
                <w:b w:val="0"/>
                <w:noProof/>
                <w:webHidden/>
                <w:color w:val="295A4D"/>
                <w:sz w:val="22"/>
                <w:szCs w:val="22"/>
              </w:rPr>
            </w:r>
            <w:r w:rsidR="00A94CDD" w:rsidRPr="00E630A7">
              <w:rPr>
                <w:rFonts w:ascii="Times New Roman" w:hAnsi="Times New Roman" w:cs="Times New Roman"/>
                <w:b w:val="0"/>
                <w:noProof/>
                <w:webHidden/>
                <w:color w:val="295A4D"/>
                <w:sz w:val="22"/>
                <w:szCs w:val="22"/>
              </w:rPr>
              <w:fldChar w:fldCharType="separate"/>
            </w:r>
            <w:r w:rsidR="00A35785" w:rsidRPr="00E630A7">
              <w:rPr>
                <w:rFonts w:ascii="Times New Roman" w:hAnsi="Times New Roman" w:cs="Times New Roman"/>
                <w:b w:val="0"/>
                <w:noProof/>
                <w:webHidden/>
                <w:color w:val="295A4D"/>
                <w:sz w:val="22"/>
                <w:szCs w:val="22"/>
              </w:rPr>
              <w:t>15</w:t>
            </w:r>
            <w:r w:rsidR="00A94CDD" w:rsidRPr="00E630A7">
              <w:rPr>
                <w:rFonts w:ascii="Times New Roman" w:hAnsi="Times New Roman" w:cs="Times New Roman"/>
                <w:b w:val="0"/>
                <w:noProof/>
                <w:webHidden/>
                <w:color w:val="295A4D"/>
                <w:sz w:val="22"/>
                <w:szCs w:val="22"/>
              </w:rPr>
              <w:fldChar w:fldCharType="end"/>
            </w:r>
          </w:hyperlink>
        </w:p>
        <w:p w14:paraId="25D4F726" w14:textId="31C9610E" w:rsidR="00A94CDD" w:rsidRPr="00E630A7" w:rsidRDefault="002767E8" w:rsidP="00E34034">
          <w:pPr>
            <w:pStyle w:val="TOC2"/>
            <w:rPr>
              <w:rFonts w:ascii="Times New Roman" w:eastAsiaTheme="minorEastAsia" w:hAnsi="Times New Roman" w:cs="Times New Roman"/>
              <w:smallCaps w:val="0"/>
              <w:noProof/>
              <w:color w:val="295A4D"/>
              <w:sz w:val="22"/>
              <w:szCs w:val="22"/>
              <w:lang w:val="hr-HR" w:eastAsia="hr-HR"/>
            </w:rPr>
          </w:pPr>
          <w:hyperlink w:anchor="_Toc199149071" w:history="1">
            <w:r w:rsidRPr="00E630A7">
              <w:rPr>
                <w:rStyle w:val="Hyperlink"/>
                <w:rFonts w:ascii="Times New Roman" w:hAnsi="Times New Roman" w:cs="Times New Roman"/>
                <w:noProof/>
                <w:color w:val="295A4D"/>
                <w:sz w:val="22"/>
                <w:szCs w:val="22"/>
              </w:rPr>
              <w:t>2.1.</w:t>
            </w:r>
            <w:r w:rsidRPr="00E630A7">
              <w:rPr>
                <w:rFonts w:ascii="Times New Roman" w:eastAsiaTheme="minorEastAsia" w:hAnsi="Times New Roman" w:cs="Times New Roman"/>
                <w:smallCaps w:val="0"/>
                <w:noProof/>
                <w:color w:val="295A4D"/>
                <w:sz w:val="22"/>
                <w:szCs w:val="22"/>
                <w:lang w:val="hr-HR" w:eastAsia="hr-HR"/>
              </w:rPr>
              <w:tab/>
            </w:r>
            <w:r w:rsidRPr="00E630A7">
              <w:rPr>
                <w:rStyle w:val="Hyperlink"/>
                <w:rFonts w:ascii="Times New Roman" w:hAnsi="Times New Roman" w:cs="Times New Roman"/>
                <w:noProof/>
                <w:color w:val="295A4D"/>
                <w:sz w:val="22"/>
                <w:szCs w:val="22"/>
              </w:rPr>
              <w:t>SUBMISSION OF PROJECT PROPOSALS</w:t>
            </w:r>
            <w:r w:rsidRPr="00E630A7">
              <w:rPr>
                <w:rFonts w:ascii="Times New Roman" w:hAnsi="Times New Roman" w:cs="Times New Roman"/>
                <w:noProof/>
                <w:webHidden/>
                <w:color w:val="295A4D"/>
                <w:sz w:val="22"/>
                <w:szCs w:val="22"/>
              </w:rPr>
              <w:tab/>
            </w:r>
            <w:r w:rsidR="00A94CDD" w:rsidRPr="00E630A7">
              <w:rPr>
                <w:rFonts w:ascii="Times New Roman" w:hAnsi="Times New Roman" w:cs="Times New Roman"/>
                <w:noProof/>
                <w:webHidden/>
                <w:color w:val="295A4D"/>
                <w:sz w:val="22"/>
                <w:szCs w:val="22"/>
              </w:rPr>
              <w:fldChar w:fldCharType="begin"/>
            </w:r>
            <w:r w:rsidR="00A94CDD" w:rsidRPr="00E630A7">
              <w:rPr>
                <w:rFonts w:ascii="Times New Roman" w:hAnsi="Times New Roman" w:cs="Times New Roman"/>
                <w:noProof/>
                <w:webHidden/>
                <w:color w:val="295A4D"/>
                <w:sz w:val="22"/>
                <w:szCs w:val="22"/>
              </w:rPr>
              <w:instrText xml:space="preserve"> PAGEREF _Toc199149071 \h </w:instrText>
            </w:r>
            <w:r w:rsidR="00A94CDD" w:rsidRPr="00E630A7">
              <w:rPr>
                <w:rFonts w:ascii="Times New Roman" w:hAnsi="Times New Roman" w:cs="Times New Roman"/>
                <w:noProof/>
                <w:webHidden/>
                <w:color w:val="295A4D"/>
                <w:sz w:val="22"/>
                <w:szCs w:val="22"/>
              </w:rPr>
            </w:r>
            <w:r w:rsidR="00A94CDD" w:rsidRPr="00E630A7">
              <w:rPr>
                <w:rFonts w:ascii="Times New Roman" w:hAnsi="Times New Roman" w:cs="Times New Roman"/>
                <w:noProof/>
                <w:webHidden/>
                <w:color w:val="295A4D"/>
                <w:sz w:val="22"/>
                <w:szCs w:val="22"/>
              </w:rPr>
              <w:fldChar w:fldCharType="separate"/>
            </w:r>
            <w:r w:rsidR="00A35785" w:rsidRPr="00E630A7">
              <w:rPr>
                <w:rFonts w:ascii="Times New Roman" w:hAnsi="Times New Roman" w:cs="Times New Roman"/>
                <w:noProof/>
                <w:webHidden/>
                <w:color w:val="295A4D"/>
                <w:sz w:val="22"/>
                <w:szCs w:val="22"/>
              </w:rPr>
              <w:t>15</w:t>
            </w:r>
            <w:r w:rsidR="00A94CDD" w:rsidRPr="00E630A7">
              <w:rPr>
                <w:rFonts w:ascii="Times New Roman" w:hAnsi="Times New Roman" w:cs="Times New Roman"/>
                <w:noProof/>
                <w:webHidden/>
                <w:color w:val="295A4D"/>
                <w:sz w:val="22"/>
                <w:szCs w:val="22"/>
              </w:rPr>
              <w:fldChar w:fldCharType="end"/>
            </w:r>
          </w:hyperlink>
        </w:p>
        <w:p w14:paraId="761A3FBF" w14:textId="1EA88E9E" w:rsidR="00A94CDD" w:rsidRPr="00E630A7" w:rsidRDefault="002767E8" w:rsidP="00E34034">
          <w:pPr>
            <w:pStyle w:val="TOC2"/>
            <w:rPr>
              <w:rFonts w:ascii="Times New Roman" w:eastAsiaTheme="minorEastAsia" w:hAnsi="Times New Roman" w:cs="Times New Roman"/>
              <w:smallCaps w:val="0"/>
              <w:noProof/>
              <w:color w:val="295A4D"/>
              <w:sz w:val="22"/>
              <w:szCs w:val="22"/>
              <w:lang w:val="hr-HR" w:eastAsia="hr-HR"/>
            </w:rPr>
          </w:pPr>
          <w:hyperlink w:anchor="_Toc199149072" w:history="1">
            <w:r w:rsidRPr="00E630A7">
              <w:rPr>
                <w:rStyle w:val="Hyperlink"/>
                <w:rFonts w:ascii="Times New Roman" w:hAnsi="Times New Roman" w:cs="Times New Roman"/>
                <w:noProof/>
                <w:color w:val="295A4D"/>
                <w:sz w:val="22"/>
                <w:szCs w:val="22"/>
              </w:rPr>
              <w:t>2.2.</w:t>
            </w:r>
            <w:r w:rsidRPr="00E630A7">
              <w:rPr>
                <w:rFonts w:ascii="Times New Roman" w:eastAsiaTheme="minorEastAsia" w:hAnsi="Times New Roman" w:cs="Times New Roman"/>
                <w:smallCaps w:val="0"/>
                <w:noProof/>
                <w:color w:val="295A4D"/>
                <w:sz w:val="22"/>
                <w:szCs w:val="22"/>
                <w:lang w:val="hr-HR" w:eastAsia="hr-HR"/>
              </w:rPr>
              <w:tab/>
            </w:r>
            <w:r w:rsidRPr="00E630A7">
              <w:rPr>
                <w:rStyle w:val="Hyperlink"/>
                <w:rFonts w:ascii="Times New Roman" w:hAnsi="Times New Roman" w:cs="Times New Roman"/>
                <w:noProof/>
                <w:color w:val="295A4D"/>
                <w:sz w:val="22"/>
                <w:szCs w:val="22"/>
              </w:rPr>
              <w:t>ASSESSMENT PROCESS</w:t>
            </w:r>
            <w:r w:rsidRPr="00E630A7">
              <w:rPr>
                <w:rFonts w:ascii="Times New Roman" w:hAnsi="Times New Roman" w:cs="Times New Roman"/>
                <w:noProof/>
                <w:webHidden/>
                <w:color w:val="295A4D"/>
                <w:sz w:val="22"/>
                <w:szCs w:val="22"/>
              </w:rPr>
              <w:tab/>
            </w:r>
            <w:r w:rsidR="00A94CDD" w:rsidRPr="00E630A7">
              <w:rPr>
                <w:rFonts w:ascii="Times New Roman" w:hAnsi="Times New Roman" w:cs="Times New Roman"/>
                <w:noProof/>
                <w:webHidden/>
                <w:color w:val="295A4D"/>
                <w:sz w:val="22"/>
                <w:szCs w:val="22"/>
              </w:rPr>
              <w:fldChar w:fldCharType="begin"/>
            </w:r>
            <w:r w:rsidR="00A94CDD" w:rsidRPr="00E630A7">
              <w:rPr>
                <w:rFonts w:ascii="Times New Roman" w:hAnsi="Times New Roman" w:cs="Times New Roman"/>
                <w:noProof/>
                <w:webHidden/>
                <w:color w:val="295A4D"/>
                <w:sz w:val="22"/>
                <w:szCs w:val="22"/>
              </w:rPr>
              <w:instrText xml:space="preserve"> PAGEREF _Toc199149072 \h </w:instrText>
            </w:r>
            <w:r w:rsidR="00A94CDD" w:rsidRPr="00E630A7">
              <w:rPr>
                <w:rFonts w:ascii="Times New Roman" w:hAnsi="Times New Roman" w:cs="Times New Roman"/>
                <w:noProof/>
                <w:webHidden/>
                <w:color w:val="295A4D"/>
                <w:sz w:val="22"/>
                <w:szCs w:val="22"/>
              </w:rPr>
            </w:r>
            <w:r w:rsidR="00A94CDD" w:rsidRPr="00E630A7">
              <w:rPr>
                <w:rFonts w:ascii="Times New Roman" w:hAnsi="Times New Roman" w:cs="Times New Roman"/>
                <w:noProof/>
                <w:webHidden/>
                <w:color w:val="295A4D"/>
                <w:sz w:val="22"/>
                <w:szCs w:val="22"/>
              </w:rPr>
              <w:fldChar w:fldCharType="separate"/>
            </w:r>
            <w:r w:rsidR="00A35785" w:rsidRPr="00E630A7">
              <w:rPr>
                <w:rFonts w:ascii="Times New Roman" w:hAnsi="Times New Roman" w:cs="Times New Roman"/>
                <w:noProof/>
                <w:webHidden/>
                <w:color w:val="295A4D"/>
                <w:sz w:val="22"/>
                <w:szCs w:val="22"/>
              </w:rPr>
              <w:t>15</w:t>
            </w:r>
            <w:r w:rsidR="00A94CDD" w:rsidRPr="00E630A7">
              <w:rPr>
                <w:rFonts w:ascii="Times New Roman" w:hAnsi="Times New Roman" w:cs="Times New Roman"/>
                <w:noProof/>
                <w:webHidden/>
                <w:color w:val="295A4D"/>
                <w:sz w:val="22"/>
                <w:szCs w:val="22"/>
              </w:rPr>
              <w:fldChar w:fldCharType="end"/>
            </w:r>
          </w:hyperlink>
        </w:p>
        <w:p w14:paraId="680C8582" w14:textId="4EF7CC0F" w:rsidR="00A94CDD" w:rsidRPr="00E630A7" w:rsidRDefault="002767E8" w:rsidP="00E34034">
          <w:pPr>
            <w:pStyle w:val="TOC2"/>
            <w:rPr>
              <w:rFonts w:ascii="Times New Roman" w:eastAsiaTheme="minorEastAsia" w:hAnsi="Times New Roman" w:cs="Times New Roman"/>
              <w:smallCaps w:val="0"/>
              <w:noProof/>
              <w:color w:val="295A4D"/>
              <w:sz w:val="22"/>
              <w:szCs w:val="22"/>
              <w:lang w:val="hr-HR" w:eastAsia="hr-HR"/>
            </w:rPr>
          </w:pPr>
          <w:hyperlink w:anchor="_Toc199149073" w:history="1">
            <w:r w:rsidRPr="00E630A7">
              <w:rPr>
                <w:rStyle w:val="Hyperlink"/>
                <w:rFonts w:ascii="Times New Roman" w:hAnsi="Times New Roman" w:cs="Times New Roman"/>
                <w:noProof/>
                <w:color w:val="295A4D"/>
                <w:sz w:val="22"/>
                <w:szCs w:val="22"/>
              </w:rPr>
              <w:t>2.3.</w:t>
            </w:r>
            <w:r w:rsidRPr="00E630A7">
              <w:rPr>
                <w:rFonts w:ascii="Times New Roman" w:eastAsiaTheme="minorEastAsia" w:hAnsi="Times New Roman" w:cs="Times New Roman"/>
                <w:smallCaps w:val="0"/>
                <w:noProof/>
                <w:color w:val="295A4D"/>
                <w:sz w:val="22"/>
                <w:szCs w:val="22"/>
                <w:lang w:val="hr-HR" w:eastAsia="hr-HR"/>
              </w:rPr>
              <w:tab/>
            </w:r>
            <w:r w:rsidRPr="00E630A7">
              <w:rPr>
                <w:rStyle w:val="Hyperlink"/>
                <w:rFonts w:ascii="Times New Roman" w:hAnsi="Times New Roman" w:cs="Times New Roman"/>
                <w:noProof/>
                <w:color w:val="295A4D"/>
                <w:sz w:val="22"/>
                <w:szCs w:val="22"/>
              </w:rPr>
              <w:t>GRANT AGREEMENT SIGNING</w:t>
            </w:r>
            <w:r w:rsidRPr="00E630A7">
              <w:rPr>
                <w:rFonts w:ascii="Times New Roman" w:hAnsi="Times New Roman" w:cs="Times New Roman"/>
                <w:noProof/>
                <w:webHidden/>
                <w:color w:val="295A4D"/>
                <w:sz w:val="22"/>
                <w:szCs w:val="22"/>
              </w:rPr>
              <w:tab/>
            </w:r>
            <w:r w:rsidR="00A94CDD" w:rsidRPr="00E630A7">
              <w:rPr>
                <w:rFonts w:ascii="Times New Roman" w:hAnsi="Times New Roman" w:cs="Times New Roman"/>
                <w:noProof/>
                <w:webHidden/>
                <w:color w:val="295A4D"/>
                <w:sz w:val="22"/>
                <w:szCs w:val="22"/>
              </w:rPr>
              <w:fldChar w:fldCharType="begin"/>
            </w:r>
            <w:r w:rsidR="00A94CDD" w:rsidRPr="00E630A7">
              <w:rPr>
                <w:rFonts w:ascii="Times New Roman" w:hAnsi="Times New Roman" w:cs="Times New Roman"/>
                <w:noProof/>
                <w:webHidden/>
                <w:color w:val="295A4D"/>
                <w:sz w:val="22"/>
                <w:szCs w:val="22"/>
              </w:rPr>
              <w:instrText xml:space="preserve"> PAGEREF _Toc199149073 \h </w:instrText>
            </w:r>
            <w:r w:rsidR="00A94CDD" w:rsidRPr="00E630A7">
              <w:rPr>
                <w:rFonts w:ascii="Times New Roman" w:hAnsi="Times New Roman" w:cs="Times New Roman"/>
                <w:noProof/>
                <w:webHidden/>
                <w:color w:val="295A4D"/>
                <w:sz w:val="22"/>
                <w:szCs w:val="22"/>
              </w:rPr>
            </w:r>
            <w:r w:rsidR="00A94CDD" w:rsidRPr="00E630A7">
              <w:rPr>
                <w:rFonts w:ascii="Times New Roman" w:hAnsi="Times New Roman" w:cs="Times New Roman"/>
                <w:noProof/>
                <w:webHidden/>
                <w:color w:val="295A4D"/>
                <w:sz w:val="22"/>
                <w:szCs w:val="22"/>
              </w:rPr>
              <w:fldChar w:fldCharType="separate"/>
            </w:r>
            <w:r w:rsidR="00A35785" w:rsidRPr="00E630A7">
              <w:rPr>
                <w:rFonts w:ascii="Times New Roman" w:hAnsi="Times New Roman" w:cs="Times New Roman"/>
                <w:noProof/>
                <w:webHidden/>
                <w:color w:val="295A4D"/>
                <w:sz w:val="22"/>
                <w:szCs w:val="22"/>
              </w:rPr>
              <w:t>20</w:t>
            </w:r>
            <w:r w:rsidR="00A94CDD" w:rsidRPr="00E630A7">
              <w:rPr>
                <w:rFonts w:ascii="Times New Roman" w:hAnsi="Times New Roman" w:cs="Times New Roman"/>
                <w:noProof/>
                <w:webHidden/>
                <w:color w:val="295A4D"/>
                <w:sz w:val="22"/>
                <w:szCs w:val="22"/>
              </w:rPr>
              <w:fldChar w:fldCharType="end"/>
            </w:r>
          </w:hyperlink>
        </w:p>
        <w:p w14:paraId="436AC7A2" w14:textId="4078DF81" w:rsidR="00A94CDD" w:rsidRPr="00E630A7" w:rsidRDefault="002767E8" w:rsidP="00E34034">
          <w:pPr>
            <w:pStyle w:val="TOC1"/>
            <w:tabs>
              <w:tab w:val="left" w:pos="440"/>
              <w:tab w:val="right" w:leader="dot" w:pos="9010"/>
            </w:tabs>
            <w:spacing w:before="0" w:after="0" w:line="276" w:lineRule="auto"/>
            <w:rPr>
              <w:rFonts w:ascii="Times New Roman" w:eastAsiaTheme="minorEastAsia" w:hAnsi="Times New Roman" w:cs="Times New Roman"/>
              <w:b w:val="0"/>
              <w:bCs w:val="0"/>
              <w:caps w:val="0"/>
              <w:noProof/>
              <w:color w:val="295A4D"/>
              <w:sz w:val="22"/>
              <w:szCs w:val="22"/>
              <w:lang w:val="hr-HR" w:eastAsia="hr-HR"/>
            </w:rPr>
          </w:pPr>
          <w:hyperlink w:anchor="_Toc199149074" w:history="1">
            <w:r w:rsidRPr="00E630A7">
              <w:rPr>
                <w:rStyle w:val="Hyperlink"/>
                <w:rFonts w:ascii="Times New Roman" w:hAnsi="Times New Roman" w:cs="Times New Roman"/>
                <w:b w:val="0"/>
                <w:caps w:val="0"/>
                <w:noProof/>
                <w:color w:val="295A4D"/>
                <w:sz w:val="22"/>
                <w:szCs w:val="22"/>
              </w:rPr>
              <w:t>3.</w:t>
            </w:r>
            <w:r w:rsidRPr="00E630A7">
              <w:rPr>
                <w:rFonts w:ascii="Times New Roman" w:eastAsiaTheme="minorEastAsia" w:hAnsi="Times New Roman" w:cs="Times New Roman"/>
                <w:b w:val="0"/>
                <w:bCs w:val="0"/>
                <w:caps w:val="0"/>
                <w:noProof/>
                <w:color w:val="295A4D"/>
                <w:sz w:val="22"/>
                <w:szCs w:val="22"/>
                <w:lang w:val="hr-HR" w:eastAsia="hr-HR"/>
              </w:rPr>
              <w:tab/>
            </w:r>
            <w:r w:rsidRPr="00E630A7">
              <w:rPr>
                <w:rStyle w:val="Hyperlink"/>
                <w:rFonts w:ascii="Times New Roman" w:hAnsi="Times New Roman" w:cs="Times New Roman"/>
                <w:b w:val="0"/>
                <w:caps w:val="0"/>
                <w:noProof/>
                <w:color w:val="295A4D"/>
                <w:sz w:val="22"/>
                <w:szCs w:val="22"/>
              </w:rPr>
              <w:t>PROCEDURES OF PROJECT IMPLEMENTATION MANAGEMENT</w:t>
            </w:r>
            <w:r w:rsidRPr="00E630A7">
              <w:rPr>
                <w:rFonts w:ascii="Times New Roman" w:hAnsi="Times New Roman" w:cs="Times New Roman"/>
                <w:b w:val="0"/>
                <w:caps w:val="0"/>
                <w:noProof/>
                <w:webHidden/>
                <w:color w:val="295A4D"/>
                <w:sz w:val="22"/>
                <w:szCs w:val="22"/>
              </w:rPr>
              <w:tab/>
            </w:r>
            <w:r w:rsidR="00A94CDD" w:rsidRPr="00E630A7">
              <w:rPr>
                <w:rFonts w:ascii="Times New Roman" w:hAnsi="Times New Roman" w:cs="Times New Roman"/>
                <w:b w:val="0"/>
                <w:noProof/>
                <w:webHidden/>
                <w:color w:val="295A4D"/>
                <w:sz w:val="22"/>
                <w:szCs w:val="22"/>
              </w:rPr>
              <w:fldChar w:fldCharType="begin"/>
            </w:r>
            <w:r w:rsidR="00A94CDD" w:rsidRPr="00E630A7">
              <w:rPr>
                <w:rFonts w:ascii="Times New Roman" w:hAnsi="Times New Roman" w:cs="Times New Roman"/>
                <w:b w:val="0"/>
                <w:noProof/>
                <w:webHidden/>
                <w:color w:val="295A4D"/>
                <w:sz w:val="22"/>
                <w:szCs w:val="22"/>
              </w:rPr>
              <w:instrText xml:space="preserve"> PAGEREF _Toc199149074 \h </w:instrText>
            </w:r>
            <w:r w:rsidR="00A94CDD" w:rsidRPr="00E630A7">
              <w:rPr>
                <w:rFonts w:ascii="Times New Roman" w:hAnsi="Times New Roman" w:cs="Times New Roman"/>
                <w:b w:val="0"/>
                <w:noProof/>
                <w:webHidden/>
                <w:color w:val="295A4D"/>
                <w:sz w:val="22"/>
                <w:szCs w:val="22"/>
              </w:rPr>
            </w:r>
            <w:r w:rsidR="00A94CDD" w:rsidRPr="00E630A7">
              <w:rPr>
                <w:rFonts w:ascii="Times New Roman" w:hAnsi="Times New Roman" w:cs="Times New Roman"/>
                <w:b w:val="0"/>
                <w:noProof/>
                <w:webHidden/>
                <w:color w:val="295A4D"/>
                <w:sz w:val="22"/>
                <w:szCs w:val="22"/>
              </w:rPr>
              <w:fldChar w:fldCharType="separate"/>
            </w:r>
            <w:r w:rsidR="00A35785" w:rsidRPr="00E630A7">
              <w:rPr>
                <w:rFonts w:ascii="Times New Roman" w:hAnsi="Times New Roman" w:cs="Times New Roman"/>
                <w:b w:val="0"/>
                <w:noProof/>
                <w:webHidden/>
                <w:color w:val="295A4D"/>
                <w:sz w:val="22"/>
                <w:szCs w:val="22"/>
              </w:rPr>
              <w:t>21</w:t>
            </w:r>
            <w:r w:rsidR="00A94CDD" w:rsidRPr="00E630A7">
              <w:rPr>
                <w:rFonts w:ascii="Times New Roman" w:hAnsi="Times New Roman" w:cs="Times New Roman"/>
                <w:b w:val="0"/>
                <w:noProof/>
                <w:webHidden/>
                <w:color w:val="295A4D"/>
                <w:sz w:val="22"/>
                <w:szCs w:val="22"/>
              </w:rPr>
              <w:fldChar w:fldCharType="end"/>
            </w:r>
          </w:hyperlink>
        </w:p>
        <w:p w14:paraId="727971E8" w14:textId="01CB41BB" w:rsidR="00A94CDD" w:rsidRPr="00E630A7" w:rsidRDefault="002767E8" w:rsidP="00E34034">
          <w:pPr>
            <w:pStyle w:val="TOC2"/>
            <w:rPr>
              <w:rFonts w:ascii="Times New Roman" w:eastAsiaTheme="minorEastAsia" w:hAnsi="Times New Roman" w:cs="Times New Roman"/>
              <w:smallCaps w:val="0"/>
              <w:noProof/>
              <w:color w:val="295A4D"/>
              <w:sz w:val="22"/>
              <w:szCs w:val="22"/>
              <w:lang w:val="hr-HR" w:eastAsia="hr-HR"/>
            </w:rPr>
          </w:pPr>
          <w:hyperlink w:anchor="_Toc199149075" w:history="1">
            <w:r w:rsidRPr="00E630A7">
              <w:rPr>
                <w:rStyle w:val="Hyperlink"/>
                <w:rFonts w:ascii="Times New Roman" w:hAnsi="Times New Roman" w:cs="Times New Roman"/>
                <w:noProof/>
                <w:color w:val="295A4D"/>
                <w:sz w:val="22"/>
                <w:szCs w:val="22"/>
              </w:rPr>
              <w:t>3.1.</w:t>
            </w:r>
            <w:r w:rsidRPr="00E630A7">
              <w:rPr>
                <w:rFonts w:ascii="Times New Roman" w:eastAsiaTheme="minorEastAsia" w:hAnsi="Times New Roman" w:cs="Times New Roman"/>
                <w:smallCaps w:val="0"/>
                <w:noProof/>
                <w:color w:val="295A4D"/>
                <w:sz w:val="22"/>
                <w:szCs w:val="22"/>
                <w:lang w:val="hr-HR" w:eastAsia="hr-HR"/>
              </w:rPr>
              <w:tab/>
            </w:r>
            <w:r w:rsidRPr="00E630A7">
              <w:rPr>
                <w:rStyle w:val="Hyperlink"/>
                <w:rFonts w:ascii="Times New Roman" w:hAnsi="Times New Roman" w:cs="Times New Roman"/>
                <w:noProof/>
                <w:color w:val="295A4D"/>
                <w:sz w:val="22"/>
                <w:szCs w:val="22"/>
              </w:rPr>
              <w:t>MONITORING DURING PROJECT IMPLEMENTATION</w:t>
            </w:r>
            <w:r w:rsidRPr="00E630A7">
              <w:rPr>
                <w:rFonts w:ascii="Times New Roman" w:hAnsi="Times New Roman" w:cs="Times New Roman"/>
                <w:noProof/>
                <w:webHidden/>
                <w:color w:val="295A4D"/>
                <w:sz w:val="22"/>
                <w:szCs w:val="22"/>
              </w:rPr>
              <w:tab/>
            </w:r>
            <w:r w:rsidR="00A94CDD" w:rsidRPr="00E630A7">
              <w:rPr>
                <w:rFonts w:ascii="Times New Roman" w:hAnsi="Times New Roman" w:cs="Times New Roman"/>
                <w:noProof/>
                <w:webHidden/>
                <w:color w:val="295A4D"/>
                <w:sz w:val="22"/>
                <w:szCs w:val="22"/>
              </w:rPr>
              <w:fldChar w:fldCharType="begin"/>
            </w:r>
            <w:r w:rsidR="00A94CDD" w:rsidRPr="00E630A7">
              <w:rPr>
                <w:rFonts w:ascii="Times New Roman" w:hAnsi="Times New Roman" w:cs="Times New Roman"/>
                <w:noProof/>
                <w:webHidden/>
                <w:color w:val="295A4D"/>
                <w:sz w:val="22"/>
                <w:szCs w:val="22"/>
              </w:rPr>
              <w:instrText xml:space="preserve"> PAGEREF _Toc199149075 \h </w:instrText>
            </w:r>
            <w:r w:rsidR="00A94CDD" w:rsidRPr="00E630A7">
              <w:rPr>
                <w:rFonts w:ascii="Times New Roman" w:hAnsi="Times New Roman" w:cs="Times New Roman"/>
                <w:noProof/>
                <w:webHidden/>
                <w:color w:val="295A4D"/>
                <w:sz w:val="22"/>
                <w:szCs w:val="22"/>
              </w:rPr>
            </w:r>
            <w:r w:rsidR="00A94CDD" w:rsidRPr="00E630A7">
              <w:rPr>
                <w:rFonts w:ascii="Times New Roman" w:hAnsi="Times New Roman" w:cs="Times New Roman"/>
                <w:noProof/>
                <w:webHidden/>
                <w:color w:val="295A4D"/>
                <w:sz w:val="22"/>
                <w:szCs w:val="22"/>
              </w:rPr>
              <w:fldChar w:fldCharType="separate"/>
            </w:r>
            <w:r w:rsidR="00A35785" w:rsidRPr="00E630A7">
              <w:rPr>
                <w:rFonts w:ascii="Times New Roman" w:hAnsi="Times New Roman" w:cs="Times New Roman"/>
                <w:noProof/>
                <w:webHidden/>
                <w:color w:val="295A4D"/>
                <w:sz w:val="22"/>
                <w:szCs w:val="22"/>
              </w:rPr>
              <w:t>21</w:t>
            </w:r>
            <w:r w:rsidR="00A94CDD" w:rsidRPr="00E630A7">
              <w:rPr>
                <w:rFonts w:ascii="Times New Roman" w:hAnsi="Times New Roman" w:cs="Times New Roman"/>
                <w:noProof/>
                <w:webHidden/>
                <w:color w:val="295A4D"/>
                <w:sz w:val="22"/>
                <w:szCs w:val="22"/>
              </w:rPr>
              <w:fldChar w:fldCharType="end"/>
            </w:r>
          </w:hyperlink>
        </w:p>
        <w:p w14:paraId="3813CC3D" w14:textId="16C5D2E4" w:rsidR="00A94CDD" w:rsidRPr="00E630A7" w:rsidRDefault="002767E8" w:rsidP="00E34034">
          <w:pPr>
            <w:pStyle w:val="TOC2"/>
            <w:rPr>
              <w:rFonts w:ascii="Times New Roman" w:eastAsiaTheme="minorEastAsia" w:hAnsi="Times New Roman" w:cs="Times New Roman"/>
              <w:smallCaps w:val="0"/>
              <w:noProof/>
              <w:color w:val="295A4D"/>
              <w:sz w:val="22"/>
              <w:szCs w:val="22"/>
              <w:lang w:val="hr-HR" w:eastAsia="hr-HR"/>
            </w:rPr>
          </w:pPr>
          <w:hyperlink w:anchor="_Toc199149076" w:history="1">
            <w:r w:rsidRPr="00E630A7">
              <w:rPr>
                <w:rStyle w:val="Hyperlink"/>
                <w:rFonts w:ascii="Times New Roman" w:hAnsi="Times New Roman" w:cs="Times New Roman"/>
                <w:noProof/>
                <w:color w:val="295A4D"/>
                <w:sz w:val="22"/>
                <w:szCs w:val="22"/>
              </w:rPr>
              <w:t>3.2.</w:t>
            </w:r>
            <w:r w:rsidRPr="00E630A7">
              <w:rPr>
                <w:rFonts w:ascii="Times New Roman" w:eastAsiaTheme="minorEastAsia" w:hAnsi="Times New Roman" w:cs="Times New Roman"/>
                <w:smallCaps w:val="0"/>
                <w:noProof/>
                <w:color w:val="295A4D"/>
                <w:sz w:val="22"/>
                <w:szCs w:val="22"/>
                <w:lang w:val="hr-HR" w:eastAsia="hr-HR"/>
              </w:rPr>
              <w:tab/>
            </w:r>
            <w:r w:rsidRPr="00E630A7">
              <w:rPr>
                <w:rStyle w:val="Hyperlink"/>
                <w:rFonts w:ascii="Times New Roman" w:hAnsi="Times New Roman" w:cs="Times New Roman"/>
                <w:noProof/>
                <w:color w:val="295A4D"/>
                <w:sz w:val="22"/>
                <w:szCs w:val="22"/>
              </w:rPr>
              <w:t>PROCUREMENT</w:t>
            </w:r>
            <w:r w:rsidRPr="00E630A7">
              <w:rPr>
                <w:rFonts w:ascii="Times New Roman" w:hAnsi="Times New Roman" w:cs="Times New Roman"/>
                <w:noProof/>
                <w:webHidden/>
                <w:color w:val="295A4D"/>
                <w:sz w:val="22"/>
                <w:szCs w:val="22"/>
              </w:rPr>
              <w:tab/>
            </w:r>
            <w:r w:rsidR="00A94CDD" w:rsidRPr="00E630A7">
              <w:rPr>
                <w:rFonts w:ascii="Times New Roman" w:hAnsi="Times New Roman" w:cs="Times New Roman"/>
                <w:noProof/>
                <w:webHidden/>
                <w:color w:val="295A4D"/>
                <w:sz w:val="22"/>
                <w:szCs w:val="22"/>
              </w:rPr>
              <w:fldChar w:fldCharType="begin"/>
            </w:r>
            <w:r w:rsidR="00A94CDD" w:rsidRPr="00E630A7">
              <w:rPr>
                <w:rFonts w:ascii="Times New Roman" w:hAnsi="Times New Roman" w:cs="Times New Roman"/>
                <w:noProof/>
                <w:webHidden/>
                <w:color w:val="295A4D"/>
                <w:sz w:val="22"/>
                <w:szCs w:val="22"/>
              </w:rPr>
              <w:instrText xml:space="preserve"> PAGEREF _Toc199149076 \h </w:instrText>
            </w:r>
            <w:r w:rsidR="00A94CDD" w:rsidRPr="00E630A7">
              <w:rPr>
                <w:rFonts w:ascii="Times New Roman" w:hAnsi="Times New Roman" w:cs="Times New Roman"/>
                <w:noProof/>
                <w:webHidden/>
                <w:color w:val="295A4D"/>
                <w:sz w:val="22"/>
                <w:szCs w:val="22"/>
              </w:rPr>
            </w:r>
            <w:r w:rsidR="00A94CDD" w:rsidRPr="00E630A7">
              <w:rPr>
                <w:rFonts w:ascii="Times New Roman" w:hAnsi="Times New Roman" w:cs="Times New Roman"/>
                <w:noProof/>
                <w:webHidden/>
                <w:color w:val="295A4D"/>
                <w:sz w:val="22"/>
                <w:szCs w:val="22"/>
              </w:rPr>
              <w:fldChar w:fldCharType="separate"/>
            </w:r>
            <w:r w:rsidR="00A35785" w:rsidRPr="00E630A7">
              <w:rPr>
                <w:rFonts w:ascii="Times New Roman" w:hAnsi="Times New Roman" w:cs="Times New Roman"/>
                <w:noProof/>
                <w:webHidden/>
                <w:color w:val="295A4D"/>
                <w:sz w:val="22"/>
                <w:szCs w:val="22"/>
              </w:rPr>
              <w:t>21</w:t>
            </w:r>
            <w:r w:rsidR="00A94CDD" w:rsidRPr="00E630A7">
              <w:rPr>
                <w:rFonts w:ascii="Times New Roman" w:hAnsi="Times New Roman" w:cs="Times New Roman"/>
                <w:noProof/>
                <w:webHidden/>
                <w:color w:val="295A4D"/>
                <w:sz w:val="22"/>
                <w:szCs w:val="22"/>
              </w:rPr>
              <w:fldChar w:fldCharType="end"/>
            </w:r>
          </w:hyperlink>
        </w:p>
        <w:p w14:paraId="6A8F1CD8" w14:textId="556D2786" w:rsidR="00A94CDD" w:rsidRPr="00E630A7" w:rsidRDefault="002767E8" w:rsidP="00E34034">
          <w:pPr>
            <w:pStyle w:val="TOC2"/>
            <w:rPr>
              <w:rFonts w:ascii="Times New Roman" w:eastAsiaTheme="minorEastAsia" w:hAnsi="Times New Roman" w:cs="Times New Roman"/>
              <w:smallCaps w:val="0"/>
              <w:noProof/>
              <w:color w:val="295A4D"/>
              <w:sz w:val="22"/>
              <w:szCs w:val="22"/>
              <w:lang w:val="hr-HR" w:eastAsia="hr-HR"/>
            </w:rPr>
          </w:pPr>
          <w:hyperlink w:anchor="_Toc199149077" w:history="1">
            <w:r w:rsidRPr="00E630A7">
              <w:rPr>
                <w:rStyle w:val="Hyperlink"/>
                <w:rFonts w:ascii="Times New Roman" w:hAnsi="Times New Roman" w:cs="Times New Roman"/>
                <w:noProof/>
                <w:color w:val="295A4D"/>
                <w:sz w:val="22"/>
                <w:szCs w:val="22"/>
              </w:rPr>
              <w:t>3.3.</w:t>
            </w:r>
            <w:r w:rsidRPr="00E630A7">
              <w:rPr>
                <w:rFonts w:ascii="Times New Roman" w:eastAsiaTheme="minorEastAsia" w:hAnsi="Times New Roman" w:cs="Times New Roman"/>
                <w:smallCaps w:val="0"/>
                <w:noProof/>
                <w:color w:val="295A4D"/>
                <w:sz w:val="22"/>
                <w:szCs w:val="22"/>
                <w:lang w:val="hr-HR" w:eastAsia="hr-HR"/>
              </w:rPr>
              <w:tab/>
            </w:r>
            <w:r w:rsidRPr="00E630A7">
              <w:rPr>
                <w:rStyle w:val="Hyperlink"/>
                <w:rFonts w:ascii="Times New Roman" w:hAnsi="Times New Roman" w:cs="Times New Roman"/>
                <w:noProof/>
                <w:color w:val="295A4D"/>
                <w:sz w:val="22"/>
                <w:szCs w:val="22"/>
              </w:rPr>
              <w:t>REPORTING, ON-SITE VISITS AND RECORD KEEPING</w:t>
            </w:r>
            <w:r w:rsidRPr="00E630A7">
              <w:rPr>
                <w:rFonts w:ascii="Times New Roman" w:hAnsi="Times New Roman" w:cs="Times New Roman"/>
                <w:noProof/>
                <w:webHidden/>
                <w:color w:val="295A4D"/>
                <w:sz w:val="22"/>
                <w:szCs w:val="22"/>
              </w:rPr>
              <w:tab/>
            </w:r>
            <w:r w:rsidR="00A94CDD" w:rsidRPr="00E630A7">
              <w:rPr>
                <w:rFonts w:ascii="Times New Roman" w:hAnsi="Times New Roman" w:cs="Times New Roman"/>
                <w:noProof/>
                <w:webHidden/>
                <w:color w:val="295A4D"/>
                <w:sz w:val="22"/>
                <w:szCs w:val="22"/>
              </w:rPr>
              <w:fldChar w:fldCharType="begin"/>
            </w:r>
            <w:r w:rsidR="00A94CDD" w:rsidRPr="00E630A7">
              <w:rPr>
                <w:rFonts w:ascii="Times New Roman" w:hAnsi="Times New Roman" w:cs="Times New Roman"/>
                <w:noProof/>
                <w:webHidden/>
                <w:color w:val="295A4D"/>
                <w:sz w:val="22"/>
                <w:szCs w:val="22"/>
              </w:rPr>
              <w:instrText xml:space="preserve"> PAGEREF _Toc199149077 \h </w:instrText>
            </w:r>
            <w:r w:rsidR="00A94CDD" w:rsidRPr="00E630A7">
              <w:rPr>
                <w:rFonts w:ascii="Times New Roman" w:hAnsi="Times New Roman" w:cs="Times New Roman"/>
                <w:noProof/>
                <w:webHidden/>
                <w:color w:val="295A4D"/>
                <w:sz w:val="22"/>
                <w:szCs w:val="22"/>
              </w:rPr>
            </w:r>
            <w:r w:rsidR="00A94CDD" w:rsidRPr="00E630A7">
              <w:rPr>
                <w:rFonts w:ascii="Times New Roman" w:hAnsi="Times New Roman" w:cs="Times New Roman"/>
                <w:noProof/>
                <w:webHidden/>
                <w:color w:val="295A4D"/>
                <w:sz w:val="22"/>
                <w:szCs w:val="22"/>
              </w:rPr>
              <w:fldChar w:fldCharType="separate"/>
            </w:r>
            <w:r w:rsidR="00A35785" w:rsidRPr="00E630A7">
              <w:rPr>
                <w:rFonts w:ascii="Times New Roman" w:hAnsi="Times New Roman" w:cs="Times New Roman"/>
                <w:noProof/>
                <w:webHidden/>
                <w:color w:val="295A4D"/>
                <w:sz w:val="22"/>
                <w:szCs w:val="22"/>
              </w:rPr>
              <w:t>22</w:t>
            </w:r>
            <w:r w:rsidR="00A94CDD" w:rsidRPr="00E630A7">
              <w:rPr>
                <w:rFonts w:ascii="Times New Roman" w:hAnsi="Times New Roman" w:cs="Times New Roman"/>
                <w:noProof/>
                <w:webHidden/>
                <w:color w:val="295A4D"/>
                <w:sz w:val="22"/>
                <w:szCs w:val="22"/>
              </w:rPr>
              <w:fldChar w:fldCharType="end"/>
            </w:r>
          </w:hyperlink>
        </w:p>
        <w:p w14:paraId="0F527EC3" w14:textId="48BD8749" w:rsidR="00A94CDD" w:rsidRPr="00E630A7" w:rsidRDefault="002767E8" w:rsidP="00E34034">
          <w:pPr>
            <w:pStyle w:val="TOC2"/>
            <w:rPr>
              <w:rFonts w:ascii="Times New Roman" w:eastAsiaTheme="minorEastAsia" w:hAnsi="Times New Roman" w:cs="Times New Roman"/>
              <w:smallCaps w:val="0"/>
              <w:noProof/>
              <w:color w:val="295A4D"/>
              <w:sz w:val="22"/>
              <w:szCs w:val="22"/>
              <w:lang w:val="hr-HR" w:eastAsia="hr-HR"/>
            </w:rPr>
          </w:pPr>
          <w:hyperlink w:anchor="_Toc199149078" w:history="1">
            <w:r w:rsidRPr="00E630A7">
              <w:rPr>
                <w:rStyle w:val="Hyperlink"/>
                <w:rFonts w:ascii="Times New Roman" w:hAnsi="Times New Roman" w:cs="Times New Roman"/>
                <w:noProof/>
                <w:color w:val="295A4D"/>
                <w:sz w:val="22"/>
                <w:szCs w:val="22"/>
              </w:rPr>
              <w:t>3.4.</w:t>
            </w:r>
            <w:r w:rsidRPr="00E630A7">
              <w:rPr>
                <w:rFonts w:ascii="Times New Roman" w:eastAsiaTheme="minorEastAsia" w:hAnsi="Times New Roman" w:cs="Times New Roman"/>
                <w:smallCaps w:val="0"/>
                <w:noProof/>
                <w:color w:val="295A4D"/>
                <w:sz w:val="22"/>
                <w:szCs w:val="22"/>
                <w:lang w:val="hr-HR" w:eastAsia="hr-HR"/>
              </w:rPr>
              <w:tab/>
            </w:r>
            <w:r w:rsidRPr="00E630A7">
              <w:rPr>
                <w:rStyle w:val="Hyperlink"/>
                <w:rFonts w:ascii="Times New Roman" w:hAnsi="Times New Roman" w:cs="Times New Roman"/>
                <w:noProof/>
                <w:color w:val="295A4D"/>
                <w:sz w:val="22"/>
                <w:szCs w:val="22"/>
              </w:rPr>
              <w:t>PAYMENTS OF PROJECT FUNDS</w:t>
            </w:r>
            <w:r w:rsidRPr="00E630A7">
              <w:rPr>
                <w:rFonts w:ascii="Times New Roman" w:hAnsi="Times New Roman" w:cs="Times New Roman"/>
                <w:noProof/>
                <w:webHidden/>
                <w:color w:val="295A4D"/>
                <w:sz w:val="22"/>
                <w:szCs w:val="22"/>
              </w:rPr>
              <w:tab/>
            </w:r>
            <w:r w:rsidR="00A94CDD" w:rsidRPr="00E630A7">
              <w:rPr>
                <w:rFonts w:ascii="Times New Roman" w:hAnsi="Times New Roman" w:cs="Times New Roman"/>
                <w:noProof/>
                <w:webHidden/>
                <w:color w:val="295A4D"/>
                <w:sz w:val="22"/>
                <w:szCs w:val="22"/>
              </w:rPr>
              <w:fldChar w:fldCharType="begin"/>
            </w:r>
            <w:r w:rsidR="00A94CDD" w:rsidRPr="00E630A7">
              <w:rPr>
                <w:rFonts w:ascii="Times New Roman" w:hAnsi="Times New Roman" w:cs="Times New Roman"/>
                <w:noProof/>
                <w:webHidden/>
                <w:color w:val="295A4D"/>
                <w:sz w:val="22"/>
                <w:szCs w:val="22"/>
              </w:rPr>
              <w:instrText xml:space="preserve"> PAGEREF _Toc199149078 \h </w:instrText>
            </w:r>
            <w:r w:rsidR="00A94CDD" w:rsidRPr="00E630A7">
              <w:rPr>
                <w:rFonts w:ascii="Times New Roman" w:hAnsi="Times New Roman" w:cs="Times New Roman"/>
                <w:noProof/>
                <w:webHidden/>
                <w:color w:val="295A4D"/>
                <w:sz w:val="22"/>
                <w:szCs w:val="22"/>
              </w:rPr>
            </w:r>
            <w:r w:rsidR="00A94CDD" w:rsidRPr="00E630A7">
              <w:rPr>
                <w:rFonts w:ascii="Times New Roman" w:hAnsi="Times New Roman" w:cs="Times New Roman"/>
                <w:noProof/>
                <w:webHidden/>
                <w:color w:val="295A4D"/>
                <w:sz w:val="22"/>
                <w:szCs w:val="22"/>
              </w:rPr>
              <w:fldChar w:fldCharType="separate"/>
            </w:r>
            <w:r w:rsidR="00A35785" w:rsidRPr="00E630A7">
              <w:rPr>
                <w:rFonts w:ascii="Times New Roman" w:hAnsi="Times New Roman" w:cs="Times New Roman"/>
                <w:noProof/>
                <w:webHidden/>
                <w:color w:val="295A4D"/>
                <w:sz w:val="22"/>
                <w:szCs w:val="22"/>
              </w:rPr>
              <w:t>23</w:t>
            </w:r>
            <w:r w:rsidR="00A94CDD" w:rsidRPr="00E630A7">
              <w:rPr>
                <w:rFonts w:ascii="Times New Roman" w:hAnsi="Times New Roman" w:cs="Times New Roman"/>
                <w:noProof/>
                <w:webHidden/>
                <w:color w:val="295A4D"/>
                <w:sz w:val="22"/>
                <w:szCs w:val="22"/>
              </w:rPr>
              <w:fldChar w:fldCharType="end"/>
            </w:r>
          </w:hyperlink>
        </w:p>
        <w:p w14:paraId="6AD5AEB7" w14:textId="65B9A0FC" w:rsidR="00A94CDD" w:rsidRPr="00E630A7" w:rsidRDefault="002767E8" w:rsidP="00E34034">
          <w:pPr>
            <w:pStyle w:val="TOC2"/>
            <w:rPr>
              <w:rFonts w:ascii="Times New Roman" w:eastAsiaTheme="minorEastAsia" w:hAnsi="Times New Roman" w:cs="Times New Roman"/>
              <w:smallCaps w:val="0"/>
              <w:noProof/>
              <w:color w:val="295A4D"/>
              <w:sz w:val="22"/>
              <w:szCs w:val="22"/>
              <w:lang w:val="hr-HR" w:eastAsia="hr-HR"/>
            </w:rPr>
          </w:pPr>
          <w:hyperlink w:anchor="_Toc199149079" w:history="1">
            <w:r w:rsidRPr="00E630A7">
              <w:rPr>
                <w:rStyle w:val="Hyperlink"/>
                <w:rFonts w:ascii="Times New Roman" w:hAnsi="Times New Roman" w:cs="Times New Roman"/>
                <w:noProof/>
                <w:color w:val="295A4D"/>
                <w:sz w:val="22"/>
                <w:szCs w:val="22"/>
              </w:rPr>
              <w:t>3.5.</w:t>
            </w:r>
            <w:r w:rsidRPr="00E630A7">
              <w:rPr>
                <w:rFonts w:ascii="Times New Roman" w:eastAsiaTheme="minorEastAsia" w:hAnsi="Times New Roman" w:cs="Times New Roman"/>
                <w:smallCaps w:val="0"/>
                <w:noProof/>
                <w:color w:val="295A4D"/>
                <w:sz w:val="22"/>
                <w:szCs w:val="22"/>
                <w:lang w:val="hr-HR" w:eastAsia="hr-HR"/>
              </w:rPr>
              <w:tab/>
            </w:r>
            <w:r w:rsidRPr="00E630A7">
              <w:rPr>
                <w:rStyle w:val="Hyperlink"/>
                <w:rFonts w:ascii="Times New Roman" w:hAnsi="Times New Roman" w:cs="Times New Roman"/>
                <w:noProof/>
                <w:color w:val="295A4D"/>
                <w:sz w:val="22"/>
                <w:szCs w:val="22"/>
              </w:rPr>
              <w:t>INFORMATION AND VISIBILITY OF PROJECT AND DISSEMINATION OF RESULTS</w:t>
            </w:r>
            <w:r w:rsidRPr="00E630A7">
              <w:rPr>
                <w:rFonts w:ascii="Times New Roman" w:hAnsi="Times New Roman" w:cs="Times New Roman"/>
                <w:noProof/>
                <w:webHidden/>
                <w:color w:val="295A4D"/>
                <w:sz w:val="22"/>
                <w:szCs w:val="22"/>
              </w:rPr>
              <w:tab/>
            </w:r>
            <w:r w:rsidR="00A94CDD" w:rsidRPr="00E630A7">
              <w:rPr>
                <w:rFonts w:ascii="Times New Roman" w:hAnsi="Times New Roman" w:cs="Times New Roman"/>
                <w:noProof/>
                <w:webHidden/>
                <w:color w:val="295A4D"/>
                <w:sz w:val="22"/>
                <w:szCs w:val="22"/>
              </w:rPr>
              <w:fldChar w:fldCharType="begin"/>
            </w:r>
            <w:r w:rsidR="00A94CDD" w:rsidRPr="00E630A7">
              <w:rPr>
                <w:rFonts w:ascii="Times New Roman" w:hAnsi="Times New Roman" w:cs="Times New Roman"/>
                <w:noProof/>
                <w:webHidden/>
                <w:color w:val="295A4D"/>
                <w:sz w:val="22"/>
                <w:szCs w:val="22"/>
              </w:rPr>
              <w:instrText xml:space="preserve"> PAGEREF _Toc199149079 \h </w:instrText>
            </w:r>
            <w:r w:rsidR="00A94CDD" w:rsidRPr="00E630A7">
              <w:rPr>
                <w:rFonts w:ascii="Times New Roman" w:hAnsi="Times New Roman" w:cs="Times New Roman"/>
                <w:noProof/>
                <w:webHidden/>
                <w:color w:val="295A4D"/>
                <w:sz w:val="22"/>
                <w:szCs w:val="22"/>
              </w:rPr>
            </w:r>
            <w:r w:rsidR="00A94CDD" w:rsidRPr="00E630A7">
              <w:rPr>
                <w:rFonts w:ascii="Times New Roman" w:hAnsi="Times New Roman" w:cs="Times New Roman"/>
                <w:noProof/>
                <w:webHidden/>
                <w:color w:val="295A4D"/>
                <w:sz w:val="22"/>
                <w:szCs w:val="22"/>
              </w:rPr>
              <w:fldChar w:fldCharType="separate"/>
            </w:r>
            <w:r w:rsidR="00A35785" w:rsidRPr="00E630A7">
              <w:rPr>
                <w:rFonts w:ascii="Times New Roman" w:hAnsi="Times New Roman" w:cs="Times New Roman"/>
                <w:noProof/>
                <w:webHidden/>
                <w:color w:val="295A4D"/>
                <w:sz w:val="22"/>
                <w:szCs w:val="22"/>
              </w:rPr>
              <w:t>25</w:t>
            </w:r>
            <w:r w:rsidR="00A94CDD" w:rsidRPr="00E630A7">
              <w:rPr>
                <w:rFonts w:ascii="Times New Roman" w:hAnsi="Times New Roman" w:cs="Times New Roman"/>
                <w:noProof/>
                <w:webHidden/>
                <w:color w:val="295A4D"/>
                <w:sz w:val="22"/>
                <w:szCs w:val="22"/>
              </w:rPr>
              <w:fldChar w:fldCharType="end"/>
            </w:r>
          </w:hyperlink>
        </w:p>
        <w:p w14:paraId="229CA54F" w14:textId="7CA767F2" w:rsidR="00A94CDD" w:rsidRPr="00E630A7" w:rsidRDefault="002767E8" w:rsidP="00E34034">
          <w:pPr>
            <w:pStyle w:val="TOC2"/>
            <w:rPr>
              <w:rFonts w:ascii="Times New Roman" w:eastAsiaTheme="minorEastAsia" w:hAnsi="Times New Roman" w:cs="Times New Roman"/>
              <w:smallCaps w:val="0"/>
              <w:noProof/>
              <w:color w:val="295A4D"/>
              <w:sz w:val="22"/>
              <w:szCs w:val="22"/>
              <w:lang w:val="hr-HR" w:eastAsia="hr-HR"/>
            </w:rPr>
          </w:pPr>
          <w:hyperlink w:anchor="_Toc199149080" w:history="1">
            <w:r w:rsidRPr="00E630A7">
              <w:rPr>
                <w:rStyle w:val="Hyperlink"/>
                <w:rFonts w:ascii="Times New Roman" w:hAnsi="Times New Roman" w:cs="Times New Roman"/>
                <w:noProof/>
                <w:color w:val="295A4D"/>
                <w:sz w:val="22"/>
                <w:szCs w:val="22"/>
              </w:rPr>
              <w:t>3.6.</w:t>
            </w:r>
            <w:r w:rsidRPr="00E630A7">
              <w:rPr>
                <w:rFonts w:ascii="Times New Roman" w:eastAsiaTheme="minorEastAsia" w:hAnsi="Times New Roman" w:cs="Times New Roman"/>
                <w:smallCaps w:val="0"/>
                <w:noProof/>
                <w:color w:val="295A4D"/>
                <w:sz w:val="22"/>
                <w:szCs w:val="22"/>
                <w:lang w:val="hr-HR" w:eastAsia="hr-HR"/>
              </w:rPr>
              <w:tab/>
            </w:r>
            <w:r w:rsidRPr="00E630A7">
              <w:rPr>
                <w:rStyle w:val="Hyperlink"/>
                <w:rFonts w:ascii="Times New Roman" w:hAnsi="Times New Roman" w:cs="Times New Roman"/>
                <w:noProof/>
                <w:color w:val="295A4D"/>
                <w:sz w:val="22"/>
                <w:szCs w:val="22"/>
              </w:rPr>
              <w:t>GRANT REFUNDS</w:t>
            </w:r>
            <w:r w:rsidRPr="00E630A7">
              <w:rPr>
                <w:rFonts w:ascii="Times New Roman" w:hAnsi="Times New Roman" w:cs="Times New Roman"/>
                <w:noProof/>
                <w:webHidden/>
                <w:color w:val="295A4D"/>
                <w:sz w:val="22"/>
                <w:szCs w:val="22"/>
              </w:rPr>
              <w:tab/>
            </w:r>
            <w:r w:rsidR="00A94CDD" w:rsidRPr="00E630A7">
              <w:rPr>
                <w:rFonts w:ascii="Times New Roman" w:hAnsi="Times New Roman" w:cs="Times New Roman"/>
                <w:noProof/>
                <w:webHidden/>
                <w:color w:val="295A4D"/>
                <w:sz w:val="22"/>
                <w:szCs w:val="22"/>
              </w:rPr>
              <w:fldChar w:fldCharType="begin"/>
            </w:r>
            <w:r w:rsidR="00A94CDD" w:rsidRPr="00E630A7">
              <w:rPr>
                <w:rFonts w:ascii="Times New Roman" w:hAnsi="Times New Roman" w:cs="Times New Roman"/>
                <w:noProof/>
                <w:webHidden/>
                <w:color w:val="295A4D"/>
                <w:sz w:val="22"/>
                <w:szCs w:val="22"/>
              </w:rPr>
              <w:instrText xml:space="preserve"> PAGEREF _Toc199149080 \h </w:instrText>
            </w:r>
            <w:r w:rsidR="00A94CDD" w:rsidRPr="00E630A7">
              <w:rPr>
                <w:rFonts w:ascii="Times New Roman" w:hAnsi="Times New Roman" w:cs="Times New Roman"/>
                <w:noProof/>
                <w:webHidden/>
                <w:color w:val="295A4D"/>
                <w:sz w:val="22"/>
                <w:szCs w:val="22"/>
              </w:rPr>
            </w:r>
            <w:r w:rsidR="00A94CDD" w:rsidRPr="00E630A7">
              <w:rPr>
                <w:rFonts w:ascii="Times New Roman" w:hAnsi="Times New Roman" w:cs="Times New Roman"/>
                <w:noProof/>
                <w:webHidden/>
                <w:color w:val="295A4D"/>
                <w:sz w:val="22"/>
                <w:szCs w:val="22"/>
              </w:rPr>
              <w:fldChar w:fldCharType="separate"/>
            </w:r>
            <w:r w:rsidR="00A35785" w:rsidRPr="00E630A7">
              <w:rPr>
                <w:rFonts w:ascii="Times New Roman" w:hAnsi="Times New Roman" w:cs="Times New Roman"/>
                <w:noProof/>
                <w:webHidden/>
                <w:color w:val="295A4D"/>
                <w:sz w:val="22"/>
                <w:szCs w:val="22"/>
              </w:rPr>
              <w:t>25</w:t>
            </w:r>
            <w:r w:rsidR="00A94CDD" w:rsidRPr="00E630A7">
              <w:rPr>
                <w:rFonts w:ascii="Times New Roman" w:hAnsi="Times New Roman" w:cs="Times New Roman"/>
                <w:noProof/>
                <w:webHidden/>
                <w:color w:val="295A4D"/>
                <w:sz w:val="22"/>
                <w:szCs w:val="22"/>
              </w:rPr>
              <w:fldChar w:fldCharType="end"/>
            </w:r>
          </w:hyperlink>
        </w:p>
        <w:p w14:paraId="6E7E80DE" w14:textId="0DFC2AE6" w:rsidR="00A94CDD" w:rsidRPr="00E630A7" w:rsidRDefault="002767E8" w:rsidP="00E34034">
          <w:pPr>
            <w:pStyle w:val="TOC1"/>
            <w:tabs>
              <w:tab w:val="left" w:pos="440"/>
              <w:tab w:val="right" w:leader="dot" w:pos="9010"/>
            </w:tabs>
            <w:spacing w:before="0" w:after="0" w:line="276" w:lineRule="auto"/>
            <w:rPr>
              <w:rFonts w:ascii="Times New Roman" w:eastAsiaTheme="minorEastAsia" w:hAnsi="Times New Roman" w:cs="Times New Roman"/>
              <w:b w:val="0"/>
              <w:bCs w:val="0"/>
              <w:caps w:val="0"/>
              <w:noProof/>
              <w:color w:val="295A4D"/>
              <w:sz w:val="22"/>
              <w:szCs w:val="22"/>
              <w:lang w:val="hr-HR" w:eastAsia="hr-HR"/>
            </w:rPr>
          </w:pPr>
          <w:hyperlink w:anchor="_Toc199149081" w:history="1">
            <w:r w:rsidRPr="00E630A7">
              <w:rPr>
                <w:rStyle w:val="Hyperlink"/>
                <w:rFonts w:ascii="Times New Roman" w:hAnsi="Times New Roman" w:cs="Times New Roman"/>
                <w:b w:val="0"/>
                <w:caps w:val="0"/>
                <w:noProof/>
                <w:color w:val="295A4D"/>
                <w:sz w:val="22"/>
                <w:szCs w:val="22"/>
              </w:rPr>
              <w:t>4.</w:t>
            </w:r>
            <w:r w:rsidRPr="00E630A7">
              <w:rPr>
                <w:rFonts w:ascii="Times New Roman" w:eastAsiaTheme="minorEastAsia" w:hAnsi="Times New Roman" w:cs="Times New Roman"/>
                <w:b w:val="0"/>
                <w:bCs w:val="0"/>
                <w:caps w:val="0"/>
                <w:noProof/>
                <w:color w:val="295A4D"/>
                <w:sz w:val="22"/>
                <w:szCs w:val="22"/>
                <w:lang w:val="hr-HR" w:eastAsia="hr-HR"/>
              </w:rPr>
              <w:tab/>
            </w:r>
            <w:r w:rsidRPr="00E630A7">
              <w:rPr>
                <w:rStyle w:val="Hyperlink"/>
                <w:rFonts w:ascii="Times New Roman" w:hAnsi="Times New Roman" w:cs="Times New Roman"/>
                <w:b w:val="0"/>
                <w:caps w:val="0"/>
                <w:noProof/>
                <w:color w:val="295A4D"/>
                <w:sz w:val="22"/>
                <w:szCs w:val="22"/>
              </w:rPr>
              <w:t>ANNEXES</w:t>
            </w:r>
            <w:r w:rsidRPr="00E630A7">
              <w:rPr>
                <w:rFonts w:ascii="Times New Roman" w:hAnsi="Times New Roman" w:cs="Times New Roman"/>
                <w:b w:val="0"/>
                <w:caps w:val="0"/>
                <w:noProof/>
                <w:webHidden/>
                <w:color w:val="295A4D"/>
                <w:sz w:val="22"/>
                <w:szCs w:val="22"/>
              </w:rPr>
              <w:tab/>
            </w:r>
            <w:r w:rsidR="00A94CDD" w:rsidRPr="00E630A7">
              <w:rPr>
                <w:rFonts w:ascii="Times New Roman" w:hAnsi="Times New Roman" w:cs="Times New Roman"/>
                <w:b w:val="0"/>
                <w:noProof/>
                <w:webHidden/>
                <w:color w:val="295A4D"/>
                <w:sz w:val="22"/>
                <w:szCs w:val="22"/>
              </w:rPr>
              <w:fldChar w:fldCharType="begin"/>
            </w:r>
            <w:r w:rsidR="00A94CDD" w:rsidRPr="00E630A7">
              <w:rPr>
                <w:rFonts w:ascii="Times New Roman" w:hAnsi="Times New Roman" w:cs="Times New Roman"/>
                <w:b w:val="0"/>
                <w:noProof/>
                <w:webHidden/>
                <w:color w:val="295A4D"/>
                <w:sz w:val="22"/>
                <w:szCs w:val="22"/>
              </w:rPr>
              <w:instrText xml:space="preserve"> PAGEREF _Toc199149081 \h </w:instrText>
            </w:r>
            <w:r w:rsidR="00A94CDD" w:rsidRPr="00E630A7">
              <w:rPr>
                <w:rFonts w:ascii="Times New Roman" w:hAnsi="Times New Roman" w:cs="Times New Roman"/>
                <w:b w:val="0"/>
                <w:noProof/>
                <w:webHidden/>
                <w:color w:val="295A4D"/>
                <w:sz w:val="22"/>
                <w:szCs w:val="22"/>
              </w:rPr>
            </w:r>
            <w:r w:rsidR="00A94CDD" w:rsidRPr="00E630A7">
              <w:rPr>
                <w:rFonts w:ascii="Times New Roman" w:hAnsi="Times New Roman" w:cs="Times New Roman"/>
                <w:b w:val="0"/>
                <w:noProof/>
                <w:webHidden/>
                <w:color w:val="295A4D"/>
                <w:sz w:val="22"/>
                <w:szCs w:val="22"/>
              </w:rPr>
              <w:fldChar w:fldCharType="separate"/>
            </w:r>
            <w:r w:rsidR="00A35785" w:rsidRPr="00E630A7">
              <w:rPr>
                <w:rFonts w:ascii="Times New Roman" w:hAnsi="Times New Roman" w:cs="Times New Roman"/>
                <w:b w:val="0"/>
                <w:noProof/>
                <w:webHidden/>
                <w:color w:val="295A4D"/>
                <w:sz w:val="22"/>
                <w:szCs w:val="22"/>
              </w:rPr>
              <w:t>26</w:t>
            </w:r>
            <w:r w:rsidR="00A94CDD" w:rsidRPr="00E630A7">
              <w:rPr>
                <w:rFonts w:ascii="Times New Roman" w:hAnsi="Times New Roman" w:cs="Times New Roman"/>
                <w:b w:val="0"/>
                <w:noProof/>
                <w:webHidden/>
                <w:color w:val="295A4D"/>
                <w:sz w:val="22"/>
                <w:szCs w:val="22"/>
              </w:rPr>
              <w:fldChar w:fldCharType="end"/>
            </w:r>
          </w:hyperlink>
        </w:p>
        <w:p w14:paraId="0622B532" w14:textId="14D5B317" w:rsidR="00A94CDD" w:rsidRPr="00E630A7" w:rsidRDefault="002767E8" w:rsidP="00E34034">
          <w:pPr>
            <w:pStyle w:val="TOC2"/>
            <w:rPr>
              <w:rFonts w:ascii="Times New Roman" w:eastAsiaTheme="minorEastAsia" w:hAnsi="Times New Roman" w:cs="Times New Roman"/>
              <w:smallCaps w:val="0"/>
              <w:noProof/>
              <w:color w:val="295A4D"/>
              <w:sz w:val="22"/>
              <w:szCs w:val="22"/>
              <w:lang w:val="hr-HR" w:eastAsia="hr-HR"/>
            </w:rPr>
          </w:pPr>
          <w:hyperlink w:anchor="_Toc199149082" w:history="1">
            <w:r w:rsidRPr="00E630A7">
              <w:rPr>
                <w:rStyle w:val="Hyperlink"/>
                <w:rFonts w:ascii="Times New Roman" w:hAnsi="Times New Roman" w:cs="Times New Roman"/>
                <w:noProof/>
                <w:color w:val="295A4D"/>
                <w:sz w:val="22"/>
                <w:szCs w:val="22"/>
              </w:rPr>
              <w:t>4.1.</w:t>
            </w:r>
            <w:r w:rsidRPr="00E630A7">
              <w:rPr>
                <w:rFonts w:ascii="Times New Roman" w:eastAsiaTheme="minorEastAsia" w:hAnsi="Times New Roman" w:cs="Times New Roman"/>
                <w:smallCaps w:val="0"/>
                <w:noProof/>
                <w:color w:val="295A4D"/>
                <w:sz w:val="22"/>
                <w:szCs w:val="22"/>
                <w:lang w:val="hr-HR" w:eastAsia="hr-HR"/>
              </w:rPr>
              <w:tab/>
            </w:r>
            <w:r w:rsidRPr="00E630A7">
              <w:rPr>
                <w:rStyle w:val="Hyperlink"/>
                <w:rFonts w:ascii="Times New Roman" w:hAnsi="Times New Roman" w:cs="Times New Roman"/>
                <w:noProof/>
                <w:color w:val="295A4D"/>
                <w:sz w:val="22"/>
                <w:szCs w:val="22"/>
              </w:rPr>
              <w:t>ANNEX A. TEMPLATE OF A GRANT AGREEMENT</w:t>
            </w:r>
            <w:r w:rsidRPr="00E630A7">
              <w:rPr>
                <w:rFonts w:ascii="Times New Roman" w:hAnsi="Times New Roman" w:cs="Times New Roman"/>
                <w:noProof/>
                <w:webHidden/>
                <w:color w:val="295A4D"/>
                <w:sz w:val="22"/>
                <w:szCs w:val="22"/>
              </w:rPr>
              <w:tab/>
            </w:r>
            <w:r w:rsidR="00A94CDD" w:rsidRPr="00E630A7">
              <w:rPr>
                <w:rFonts w:ascii="Times New Roman" w:hAnsi="Times New Roman" w:cs="Times New Roman"/>
                <w:noProof/>
                <w:webHidden/>
                <w:color w:val="295A4D"/>
                <w:sz w:val="22"/>
                <w:szCs w:val="22"/>
              </w:rPr>
              <w:fldChar w:fldCharType="begin"/>
            </w:r>
            <w:r w:rsidR="00A94CDD" w:rsidRPr="00E630A7">
              <w:rPr>
                <w:rFonts w:ascii="Times New Roman" w:hAnsi="Times New Roman" w:cs="Times New Roman"/>
                <w:noProof/>
                <w:webHidden/>
                <w:color w:val="295A4D"/>
                <w:sz w:val="22"/>
                <w:szCs w:val="22"/>
              </w:rPr>
              <w:instrText xml:space="preserve"> PAGEREF _Toc199149082 \h </w:instrText>
            </w:r>
            <w:r w:rsidR="00A94CDD" w:rsidRPr="00E630A7">
              <w:rPr>
                <w:rFonts w:ascii="Times New Roman" w:hAnsi="Times New Roman" w:cs="Times New Roman"/>
                <w:noProof/>
                <w:webHidden/>
                <w:color w:val="295A4D"/>
                <w:sz w:val="22"/>
                <w:szCs w:val="22"/>
              </w:rPr>
            </w:r>
            <w:r w:rsidR="00A94CDD" w:rsidRPr="00E630A7">
              <w:rPr>
                <w:rFonts w:ascii="Times New Roman" w:hAnsi="Times New Roman" w:cs="Times New Roman"/>
                <w:noProof/>
                <w:webHidden/>
                <w:color w:val="295A4D"/>
                <w:sz w:val="22"/>
                <w:szCs w:val="22"/>
              </w:rPr>
              <w:fldChar w:fldCharType="separate"/>
            </w:r>
            <w:r w:rsidR="00A35785" w:rsidRPr="00E630A7">
              <w:rPr>
                <w:rFonts w:ascii="Times New Roman" w:hAnsi="Times New Roman" w:cs="Times New Roman"/>
                <w:noProof/>
                <w:webHidden/>
                <w:color w:val="295A4D"/>
                <w:sz w:val="22"/>
                <w:szCs w:val="22"/>
              </w:rPr>
              <w:t>26</w:t>
            </w:r>
            <w:r w:rsidR="00A94CDD" w:rsidRPr="00E630A7">
              <w:rPr>
                <w:rFonts w:ascii="Times New Roman" w:hAnsi="Times New Roman" w:cs="Times New Roman"/>
                <w:noProof/>
                <w:webHidden/>
                <w:color w:val="295A4D"/>
                <w:sz w:val="22"/>
                <w:szCs w:val="22"/>
              </w:rPr>
              <w:fldChar w:fldCharType="end"/>
            </w:r>
          </w:hyperlink>
        </w:p>
        <w:p w14:paraId="7C8DEC0B" w14:textId="2B250CA9" w:rsidR="00A94CDD" w:rsidRPr="00E630A7" w:rsidRDefault="002767E8" w:rsidP="00E34034">
          <w:pPr>
            <w:pStyle w:val="TOC2"/>
            <w:rPr>
              <w:rFonts w:ascii="Times New Roman" w:eastAsiaTheme="minorEastAsia" w:hAnsi="Times New Roman" w:cs="Times New Roman"/>
              <w:smallCaps w:val="0"/>
              <w:noProof/>
              <w:color w:val="295A4D"/>
              <w:sz w:val="22"/>
              <w:szCs w:val="22"/>
              <w:lang w:val="hr-HR" w:eastAsia="hr-HR"/>
            </w:rPr>
          </w:pPr>
          <w:hyperlink w:anchor="_Toc199149083" w:history="1">
            <w:r w:rsidRPr="00E630A7">
              <w:rPr>
                <w:rStyle w:val="Hyperlink"/>
                <w:rFonts w:ascii="Times New Roman" w:hAnsi="Times New Roman" w:cs="Times New Roman"/>
                <w:noProof/>
                <w:color w:val="295A4D"/>
                <w:sz w:val="22"/>
                <w:szCs w:val="22"/>
              </w:rPr>
              <w:t>4.2.</w:t>
            </w:r>
            <w:r w:rsidRPr="00E630A7">
              <w:rPr>
                <w:rFonts w:ascii="Times New Roman" w:eastAsiaTheme="minorEastAsia" w:hAnsi="Times New Roman" w:cs="Times New Roman"/>
                <w:smallCaps w:val="0"/>
                <w:noProof/>
                <w:color w:val="295A4D"/>
                <w:sz w:val="22"/>
                <w:szCs w:val="22"/>
                <w:lang w:val="hr-HR" w:eastAsia="hr-HR"/>
              </w:rPr>
              <w:tab/>
            </w:r>
            <w:r w:rsidRPr="00E630A7">
              <w:rPr>
                <w:rStyle w:val="Hyperlink"/>
                <w:rFonts w:ascii="Times New Roman" w:hAnsi="Times New Roman" w:cs="Times New Roman"/>
                <w:noProof/>
                <w:color w:val="295A4D"/>
                <w:sz w:val="22"/>
                <w:szCs w:val="22"/>
              </w:rPr>
              <w:t>ANNEX B. LETTER OF ACCEPTANCE OF THE WORLD BANK’S ANTICORRUPTION GUIDELINES AND SANCTIONS FRAMEWORK</w:t>
            </w:r>
            <w:r w:rsidRPr="00E630A7">
              <w:rPr>
                <w:rFonts w:ascii="Times New Roman" w:hAnsi="Times New Roman" w:cs="Times New Roman"/>
                <w:noProof/>
                <w:webHidden/>
                <w:color w:val="295A4D"/>
                <w:sz w:val="22"/>
                <w:szCs w:val="22"/>
              </w:rPr>
              <w:tab/>
            </w:r>
            <w:r w:rsidR="00A94CDD" w:rsidRPr="00E630A7">
              <w:rPr>
                <w:rFonts w:ascii="Times New Roman" w:hAnsi="Times New Roman" w:cs="Times New Roman"/>
                <w:noProof/>
                <w:webHidden/>
                <w:color w:val="295A4D"/>
                <w:sz w:val="22"/>
                <w:szCs w:val="22"/>
              </w:rPr>
              <w:fldChar w:fldCharType="begin"/>
            </w:r>
            <w:r w:rsidR="00A94CDD" w:rsidRPr="00E630A7">
              <w:rPr>
                <w:rFonts w:ascii="Times New Roman" w:hAnsi="Times New Roman" w:cs="Times New Roman"/>
                <w:noProof/>
                <w:webHidden/>
                <w:color w:val="295A4D"/>
                <w:sz w:val="22"/>
                <w:szCs w:val="22"/>
              </w:rPr>
              <w:instrText xml:space="preserve"> PAGEREF _Toc199149083 \h </w:instrText>
            </w:r>
            <w:r w:rsidR="00A94CDD" w:rsidRPr="00E630A7">
              <w:rPr>
                <w:rFonts w:ascii="Times New Roman" w:hAnsi="Times New Roman" w:cs="Times New Roman"/>
                <w:noProof/>
                <w:webHidden/>
                <w:color w:val="295A4D"/>
                <w:sz w:val="22"/>
                <w:szCs w:val="22"/>
              </w:rPr>
            </w:r>
            <w:r w:rsidR="00A94CDD" w:rsidRPr="00E630A7">
              <w:rPr>
                <w:rFonts w:ascii="Times New Roman" w:hAnsi="Times New Roman" w:cs="Times New Roman"/>
                <w:noProof/>
                <w:webHidden/>
                <w:color w:val="295A4D"/>
                <w:sz w:val="22"/>
                <w:szCs w:val="22"/>
              </w:rPr>
              <w:fldChar w:fldCharType="separate"/>
            </w:r>
            <w:r w:rsidR="00A35785" w:rsidRPr="00E630A7">
              <w:rPr>
                <w:rFonts w:ascii="Times New Roman" w:hAnsi="Times New Roman" w:cs="Times New Roman"/>
                <w:noProof/>
                <w:webHidden/>
                <w:color w:val="295A4D"/>
                <w:sz w:val="22"/>
                <w:szCs w:val="22"/>
              </w:rPr>
              <w:t>31</w:t>
            </w:r>
            <w:r w:rsidR="00A94CDD" w:rsidRPr="00E630A7">
              <w:rPr>
                <w:rFonts w:ascii="Times New Roman" w:hAnsi="Times New Roman" w:cs="Times New Roman"/>
                <w:noProof/>
                <w:webHidden/>
                <w:color w:val="295A4D"/>
                <w:sz w:val="22"/>
                <w:szCs w:val="22"/>
              </w:rPr>
              <w:fldChar w:fldCharType="end"/>
            </w:r>
          </w:hyperlink>
        </w:p>
        <w:p w14:paraId="6BA55AA1" w14:textId="5FF89594" w:rsidR="00A94CDD" w:rsidRPr="00E630A7" w:rsidRDefault="002767E8" w:rsidP="00E34034">
          <w:pPr>
            <w:pStyle w:val="TOC2"/>
            <w:rPr>
              <w:rFonts w:ascii="Times New Roman" w:eastAsiaTheme="minorEastAsia" w:hAnsi="Times New Roman" w:cs="Times New Roman"/>
              <w:smallCaps w:val="0"/>
              <w:noProof/>
              <w:color w:val="295A4D"/>
              <w:sz w:val="22"/>
              <w:szCs w:val="22"/>
              <w:lang w:val="hr-HR" w:eastAsia="hr-HR"/>
            </w:rPr>
          </w:pPr>
          <w:hyperlink w:anchor="_Toc199149084" w:history="1">
            <w:r w:rsidRPr="00E630A7">
              <w:rPr>
                <w:rStyle w:val="Hyperlink"/>
                <w:rFonts w:ascii="Times New Roman" w:hAnsi="Times New Roman" w:cs="Times New Roman"/>
                <w:noProof/>
                <w:color w:val="295A4D"/>
                <w:sz w:val="22"/>
                <w:szCs w:val="22"/>
              </w:rPr>
              <w:t>4.3.</w:t>
            </w:r>
            <w:r w:rsidRPr="00E630A7">
              <w:rPr>
                <w:rFonts w:ascii="Times New Roman" w:eastAsiaTheme="minorEastAsia" w:hAnsi="Times New Roman" w:cs="Times New Roman"/>
                <w:smallCaps w:val="0"/>
                <w:noProof/>
                <w:color w:val="295A4D"/>
                <w:sz w:val="22"/>
                <w:szCs w:val="22"/>
                <w:lang w:val="hr-HR" w:eastAsia="hr-HR"/>
              </w:rPr>
              <w:tab/>
            </w:r>
            <w:r w:rsidRPr="00E630A7">
              <w:rPr>
                <w:rStyle w:val="Hyperlink"/>
                <w:rFonts w:ascii="Times New Roman" w:hAnsi="Times New Roman" w:cs="Times New Roman"/>
                <w:noProof/>
                <w:color w:val="295A4D"/>
                <w:sz w:val="22"/>
                <w:szCs w:val="22"/>
              </w:rPr>
              <w:t>ANNEX C. PROCUREMENT PLAN</w:t>
            </w:r>
            <w:r w:rsidRPr="00E630A7">
              <w:rPr>
                <w:rFonts w:ascii="Times New Roman" w:hAnsi="Times New Roman" w:cs="Times New Roman"/>
                <w:noProof/>
                <w:webHidden/>
                <w:color w:val="295A4D"/>
                <w:sz w:val="22"/>
                <w:szCs w:val="22"/>
              </w:rPr>
              <w:tab/>
            </w:r>
            <w:r w:rsidR="00A94CDD" w:rsidRPr="00E630A7">
              <w:rPr>
                <w:rFonts w:ascii="Times New Roman" w:hAnsi="Times New Roman" w:cs="Times New Roman"/>
                <w:noProof/>
                <w:webHidden/>
                <w:color w:val="295A4D"/>
                <w:sz w:val="22"/>
                <w:szCs w:val="22"/>
              </w:rPr>
              <w:fldChar w:fldCharType="begin"/>
            </w:r>
            <w:r w:rsidR="00A94CDD" w:rsidRPr="00E630A7">
              <w:rPr>
                <w:rFonts w:ascii="Times New Roman" w:hAnsi="Times New Roman" w:cs="Times New Roman"/>
                <w:noProof/>
                <w:webHidden/>
                <w:color w:val="295A4D"/>
                <w:sz w:val="22"/>
                <w:szCs w:val="22"/>
              </w:rPr>
              <w:instrText xml:space="preserve"> PAGEREF _Toc199149084 \h </w:instrText>
            </w:r>
            <w:r w:rsidR="00A94CDD" w:rsidRPr="00E630A7">
              <w:rPr>
                <w:rFonts w:ascii="Times New Roman" w:hAnsi="Times New Roman" w:cs="Times New Roman"/>
                <w:noProof/>
                <w:webHidden/>
                <w:color w:val="295A4D"/>
                <w:sz w:val="22"/>
                <w:szCs w:val="22"/>
              </w:rPr>
            </w:r>
            <w:r w:rsidR="00A94CDD" w:rsidRPr="00E630A7">
              <w:rPr>
                <w:rFonts w:ascii="Times New Roman" w:hAnsi="Times New Roman" w:cs="Times New Roman"/>
                <w:noProof/>
                <w:webHidden/>
                <w:color w:val="295A4D"/>
                <w:sz w:val="22"/>
                <w:szCs w:val="22"/>
              </w:rPr>
              <w:fldChar w:fldCharType="separate"/>
            </w:r>
            <w:r w:rsidR="00A35785" w:rsidRPr="00E630A7">
              <w:rPr>
                <w:rFonts w:ascii="Times New Roman" w:hAnsi="Times New Roman" w:cs="Times New Roman"/>
                <w:noProof/>
                <w:webHidden/>
                <w:color w:val="295A4D"/>
                <w:sz w:val="22"/>
                <w:szCs w:val="22"/>
              </w:rPr>
              <w:t>33</w:t>
            </w:r>
            <w:r w:rsidR="00A94CDD" w:rsidRPr="00E630A7">
              <w:rPr>
                <w:rFonts w:ascii="Times New Roman" w:hAnsi="Times New Roman" w:cs="Times New Roman"/>
                <w:noProof/>
                <w:webHidden/>
                <w:color w:val="295A4D"/>
                <w:sz w:val="22"/>
                <w:szCs w:val="22"/>
              </w:rPr>
              <w:fldChar w:fldCharType="end"/>
            </w:r>
          </w:hyperlink>
        </w:p>
        <w:p w14:paraId="3F226C77" w14:textId="51ABB664" w:rsidR="004042AB" w:rsidRPr="00E630A7" w:rsidRDefault="00584654" w:rsidP="0041765B">
          <w:pPr>
            <w:spacing w:line="276" w:lineRule="auto"/>
            <w:jc w:val="both"/>
            <w:rPr>
              <w:rFonts w:ascii="Times New Roman" w:hAnsi="Times New Roman" w:cs="Times New Roman"/>
            </w:rPr>
            <w:sectPr w:rsidR="004042AB" w:rsidRPr="00E630A7" w:rsidSect="00804EA3">
              <w:pgSz w:w="11900" w:h="16840"/>
              <w:pgMar w:top="1260" w:right="1440" w:bottom="1440" w:left="1440" w:header="708" w:footer="708" w:gutter="0"/>
              <w:cols w:space="708"/>
              <w:titlePg/>
              <w:docGrid w:linePitch="360"/>
            </w:sectPr>
          </w:pPr>
          <w:r w:rsidRPr="00E630A7">
            <w:rPr>
              <w:rFonts w:ascii="Times New Roman" w:hAnsi="Times New Roman" w:cs="Times New Roman"/>
              <w:bCs/>
              <w:color w:val="295A4D"/>
            </w:rPr>
            <w:fldChar w:fldCharType="end"/>
          </w:r>
        </w:p>
      </w:sdtContent>
    </w:sdt>
    <w:p w14:paraId="26A7E959" w14:textId="77777777" w:rsidR="004042AB" w:rsidRPr="00E630A7" w:rsidRDefault="00BA095F" w:rsidP="0066395B">
      <w:pPr>
        <w:rPr>
          <w:rFonts w:ascii="Times New Roman" w:hAnsi="Times New Roman" w:cs="Times New Roman"/>
          <w:b/>
          <w:color w:val="295A4D"/>
          <w:sz w:val="32"/>
        </w:rPr>
      </w:pPr>
      <w:r w:rsidRPr="00E630A7">
        <w:rPr>
          <w:rFonts w:ascii="Times New Roman" w:hAnsi="Times New Roman" w:cs="Times New Roman"/>
          <w:b/>
          <w:color w:val="295A4D"/>
          <w:sz w:val="32"/>
        </w:rPr>
        <w:lastRenderedPageBreak/>
        <w:t>Abbreviations and Acronyms</w:t>
      </w:r>
    </w:p>
    <w:p w14:paraId="12AFC630" w14:textId="77777777" w:rsidR="00ED2B44" w:rsidRPr="00E630A7" w:rsidRDefault="00ED2B44" w:rsidP="00ED2B44">
      <w:pPr>
        <w:rPr>
          <w:rFonts w:ascii="Times New Roman" w:hAnsi="Times New Roman" w:cs="Times New Roman"/>
        </w:rPr>
      </w:pPr>
    </w:p>
    <w:tbl>
      <w:tblPr>
        <w:tblStyle w:val="GridTable5Dark-Accent3"/>
        <w:tblpPr w:leftFromText="180" w:rightFromText="180" w:vertAnchor="text" w:tblpY="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980"/>
        <w:gridCol w:w="7087"/>
      </w:tblGrid>
      <w:tr w:rsidR="009E1075" w:rsidRPr="00E630A7" w14:paraId="31128ED9" w14:textId="77777777" w:rsidTr="00DC465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auto"/>
              <w:left w:val="single" w:sz="4" w:space="0" w:color="auto"/>
            </w:tcBorders>
            <w:shd w:val="clear" w:color="auto" w:fill="E9F1EF"/>
            <w:vAlign w:val="center"/>
          </w:tcPr>
          <w:p w14:paraId="6F796125" w14:textId="26DB1A81" w:rsidR="009E1075" w:rsidRPr="00E630A7" w:rsidRDefault="009E1075" w:rsidP="00DC4657">
            <w:pPr>
              <w:spacing w:line="276" w:lineRule="auto"/>
              <w:rPr>
                <w:rFonts w:ascii="Times New Roman" w:hAnsi="Times New Roman" w:cs="Times New Roman"/>
                <w:color w:val="295A4D"/>
                <w:sz w:val="20"/>
                <w:szCs w:val="20"/>
              </w:rPr>
            </w:pPr>
            <w:r w:rsidRPr="00E630A7">
              <w:rPr>
                <w:rFonts w:ascii="Times New Roman" w:hAnsi="Times New Roman" w:cs="Times New Roman"/>
                <w:color w:val="295A4D"/>
                <w:sz w:val="20"/>
                <w:szCs w:val="20"/>
              </w:rPr>
              <w:t>AI</w:t>
            </w:r>
          </w:p>
        </w:tc>
        <w:tc>
          <w:tcPr>
            <w:tcW w:w="7087" w:type="dxa"/>
            <w:shd w:val="clear" w:color="auto" w:fill="auto"/>
          </w:tcPr>
          <w:p w14:paraId="1E90B8E9" w14:textId="746346FA" w:rsidR="009E1075" w:rsidRPr="00E630A7" w:rsidRDefault="009E1075" w:rsidP="003D4D9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95A4D"/>
                <w:sz w:val="20"/>
                <w:szCs w:val="20"/>
              </w:rPr>
            </w:pPr>
            <w:r w:rsidRPr="00E630A7">
              <w:rPr>
                <w:rFonts w:ascii="Times New Roman" w:hAnsi="Times New Roman" w:cs="Times New Roman"/>
                <w:color w:val="295A4D"/>
                <w:sz w:val="20"/>
                <w:szCs w:val="20"/>
              </w:rPr>
              <w:t>Artificial intelligence</w:t>
            </w:r>
          </w:p>
        </w:tc>
      </w:tr>
      <w:tr w:rsidR="009E1075" w:rsidRPr="00E630A7" w14:paraId="347D2F00" w14:textId="77777777" w:rsidTr="00DC4657">
        <w:trPr>
          <w:trHeight w:val="284"/>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auto"/>
              <w:left w:val="single" w:sz="4" w:space="0" w:color="auto"/>
            </w:tcBorders>
            <w:shd w:val="clear" w:color="auto" w:fill="E9F1EF"/>
            <w:vAlign w:val="center"/>
          </w:tcPr>
          <w:p w14:paraId="4E065CEA" w14:textId="00BBFFF0" w:rsidR="009E1075" w:rsidRPr="00E630A7" w:rsidRDefault="009E1075" w:rsidP="009E1075">
            <w:pPr>
              <w:spacing w:line="276" w:lineRule="auto"/>
              <w:rPr>
                <w:rFonts w:ascii="Times New Roman" w:hAnsi="Times New Roman" w:cs="Times New Roman"/>
                <w:color w:val="295A4D"/>
                <w:sz w:val="20"/>
                <w:szCs w:val="20"/>
              </w:rPr>
            </w:pPr>
            <w:r w:rsidRPr="00E630A7">
              <w:rPr>
                <w:rFonts w:ascii="Times New Roman" w:hAnsi="Times New Roman" w:cs="Times New Roman"/>
                <w:color w:val="295A4D"/>
                <w:sz w:val="20"/>
                <w:szCs w:val="20"/>
              </w:rPr>
              <w:t>CITES</w:t>
            </w:r>
          </w:p>
        </w:tc>
        <w:tc>
          <w:tcPr>
            <w:tcW w:w="7087" w:type="dxa"/>
            <w:shd w:val="clear" w:color="auto" w:fill="auto"/>
          </w:tcPr>
          <w:p w14:paraId="65276C93" w14:textId="47563F80" w:rsidR="009E1075" w:rsidRPr="00E630A7" w:rsidRDefault="009E1075" w:rsidP="009E107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95A4D"/>
                <w:sz w:val="20"/>
                <w:szCs w:val="20"/>
              </w:rPr>
            </w:pPr>
            <w:r w:rsidRPr="00E630A7">
              <w:rPr>
                <w:rFonts w:ascii="Times New Roman" w:hAnsi="Times New Roman" w:cs="Times New Roman"/>
                <w:color w:val="295A4D"/>
                <w:sz w:val="20"/>
                <w:szCs w:val="20"/>
              </w:rPr>
              <w:t>Convention on International Trade in Endangered Species of Wild Fauna and Flora</w:t>
            </w:r>
          </w:p>
        </w:tc>
      </w:tr>
      <w:tr w:rsidR="009E1075" w:rsidRPr="00E630A7" w14:paraId="1FA6B035" w14:textId="77777777" w:rsidTr="00FA156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tcBorders>
            <w:shd w:val="clear" w:color="auto" w:fill="E9F1EF"/>
          </w:tcPr>
          <w:p w14:paraId="475C14AC" w14:textId="2E12EB0B" w:rsidR="009E1075" w:rsidRPr="00E630A7" w:rsidRDefault="009E1075" w:rsidP="009E1075">
            <w:pPr>
              <w:spacing w:line="276" w:lineRule="auto"/>
              <w:rPr>
                <w:rFonts w:ascii="Times New Roman" w:hAnsi="Times New Roman" w:cs="Times New Roman"/>
                <w:color w:val="295A4D"/>
                <w:sz w:val="20"/>
                <w:szCs w:val="20"/>
              </w:rPr>
            </w:pPr>
            <w:r w:rsidRPr="00E630A7">
              <w:rPr>
                <w:rFonts w:ascii="Times New Roman" w:hAnsi="Times New Roman" w:cs="Times New Roman"/>
                <w:color w:val="295A4D"/>
                <w:sz w:val="20"/>
                <w:szCs w:val="20"/>
              </w:rPr>
              <w:t xml:space="preserve">DIGIT </w:t>
            </w:r>
          </w:p>
        </w:tc>
        <w:tc>
          <w:tcPr>
            <w:tcW w:w="7087" w:type="dxa"/>
            <w:shd w:val="clear" w:color="auto" w:fill="auto"/>
          </w:tcPr>
          <w:p w14:paraId="3291D50A" w14:textId="26CFE31C" w:rsidR="009E1075" w:rsidRPr="00E630A7" w:rsidRDefault="009E1075" w:rsidP="009E107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95A4D"/>
                <w:sz w:val="20"/>
                <w:szCs w:val="20"/>
              </w:rPr>
            </w:pPr>
            <w:r w:rsidRPr="00E630A7">
              <w:rPr>
                <w:rFonts w:ascii="Times New Roman" w:hAnsi="Times New Roman" w:cs="Times New Roman"/>
                <w:color w:val="295A4D"/>
                <w:sz w:val="20"/>
                <w:szCs w:val="20"/>
              </w:rPr>
              <w:t>Digital, Innovation, and Green Technology Project</w:t>
            </w:r>
          </w:p>
        </w:tc>
      </w:tr>
      <w:tr w:rsidR="009E1075" w:rsidRPr="00E630A7" w14:paraId="1F1EB048" w14:textId="77777777" w:rsidTr="00FA1561">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tcBorders>
            <w:shd w:val="clear" w:color="auto" w:fill="E9F1EF"/>
          </w:tcPr>
          <w:p w14:paraId="55304417" w14:textId="77777777" w:rsidR="009E1075" w:rsidRPr="00E630A7" w:rsidRDefault="009E1075" w:rsidP="009E1075">
            <w:pPr>
              <w:spacing w:line="276" w:lineRule="auto"/>
              <w:rPr>
                <w:rFonts w:ascii="Times New Roman" w:hAnsi="Times New Roman" w:cs="Times New Roman"/>
                <w:color w:val="295A4D"/>
                <w:sz w:val="20"/>
                <w:szCs w:val="20"/>
              </w:rPr>
            </w:pPr>
            <w:r w:rsidRPr="00E630A7">
              <w:rPr>
                <w:rFonts w:ascii="Times New Roman" w:hAnsi="Times New Roman" w:cs="Times New Roman"/>
                <w:color w:val="295A4D"/>
                <w:sz w:val="20"/>
                <w:szCs w:val="20"/>
              </w:rPr>
              <w:t>E&amp;S</w:t>
            </w:r>
          </w:p>
        </w:tc>
        <w:tc>
          <w:tcPr>
            <w:tcW w:w="7087" w:type="dxa"/>
            <w:shd w:val="clear" w:color="auto" w:fill="auto"/>
          </w:tcPr>
          <w:p w14:paraId="37B1127A" w14:textId="77777777" w:rsidR="009E1075" w:rsidRPr="00E630A7" w:rsidRDefault="009E1075" w:rsidP="009E107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95A4D"/>
                <w:sz w:val="20"/>
                <w:szCs w:val="20"/>
              </w:rPr>
            </w:pPr>
            <w:r w:rsidRPr="00E630A7">
              <w:rPr>
                <w:rFonts w:ascii="Times New Roman" w:hAnsi="Times New Roman" w:cs="Times New Roman"/>
                <w:color w:val="295A4D"/>
                <w:sz w:val="20"/>
                <w:szCs w:val="20"/>
              </w:rPr>
              <w:t>Environmental and Social</w:t>
            </w:r>
          </w:p>
        </w:tc>
      </w:tr>
      <w:tr w:rsidR="009E1075" w:rsidRPr="00E630A7" w14:paraId="0F58FE2D" w14:textId="77777777" w:rsidTr="00FA156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tcBorders>
            <w:shd w:val="clear" w:color="auto" w:fill="E9F1EF"/>
          </w:tcPr>
          <w:p w14:paraId="75C3FA18" w14:textId="5F1D7F82" w:rsidR="009E1075" w:rsidRPr="00E630A7" w:rsidRDefault="009E1075" w:rsidP="009E1075">
            <w:pPr>
              <w:spacing w:line="276" w:lineRule="auto"/>
              <w:rPr>
                <w:rFonts w:ascii="Times New Roman" w:hAnsi="Times New Roman" w:cs="Times New Roman"/>
                <w:color w:val="295A4D"/>
                <w:sz w:val="20"/>
                <w:szCs w:val="20"/>
              </w:rPr>
            </w:pPr>
            <w:r w:rsidRPr="00E630A7">
              <w:rPr>
                <w:rFonts w:ascii="Times New Roman" w:hAnsi="Times New Roman" w:cs="Times New Roman"/>
                <w:color w:val="295A4D"/>
                <w:sz w:val="20"/>
                <w:szCs w:val="20"/>
              </w:rPr>
              <w:t>EC</w:t>
            </w:r>
          </w:p>
        </w:tc>
        <w:tc>
          <w:tcPr>
            <w:tcW w:w="7087" w:type="dxa"/>
            <w:shd w:val="clear" w:color="auto" w:fill="auto"/>
          </w:tcPr>
          <w:p w14:paraId="7A5E5111" w14:textId="09B18C99" w:rsidR="009E1075" w:rsidRPr="00E630A7" w:rsidRDefault="009E1075" w:rsidP="009E107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95A4D"/>
                <w:sz w:val="20"/>
                <w:szCs w:val="20"/>
              </w:rPr>
            </w:pPr>
            <w:r w:rsidRPr="00E630A7">
              <w:rPr>
                <w:rFonts w:ascii="Times New Roman" w:hAnsi="Times New Roman" w:cs="Times New Roman"/>
                <w:color w:val="295A4D"/>
                <w:sz w:val="20"/>
                <w:szCs w:val="20"/>
              </w:rPr>
              <w:t>Evaluation Committee</w:t>
            </w:r>
          </w:p>
        </w:tc>
      </w:tr>
      <w:tr w:rsidR="009E1075" w:rsidRPr="00E630A7" w14:paraId="307B307D" w14:textId="77777777" w:rsidTr="00FA1561">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tcBorders>
            <w:shd w:val="clear" w:color="auto" w:fill="E9F1EF"/>
          </w:tcPr>
          <w:p w14:paraId="3DD1A077" w14:textId="77777777" w:rsidR="009E1075" w:rsidRPr="00E630A7" w:rsidRDefault="009E1075" w:rsidP="009E1075">
            <w:pPr>
              <w:spacing w:line="276" w:lineRule="auto"/>
              <w:rPr>
                <w:rFonts w:ascii="Times New Roman" w:hAnsi="Times New Roman" w:cs="Times New Roman"/>
                <w:color w:val="295A4D"/>
                <w:sz w:val="20"/>
                <w:szCs w:val="20"/>
              </w:rPr>
            </w:pPr>
            <w:r w:rsidRPr="00E630A7">
              <w:rPr>
                <w:rFonts w:ascii="Times New Roman" w:hAnsi="Times New Roman" w:cs="Times New Roman"/>
                <w:color w:val="295A4D"/>
                <w:sz w:val="20"/>
                <w:szCs w:val="20"/>
              </w:rPr>
              <w:t>ESCP</w:t>
            </w:r>
          </w:p>
        </w:tc>
        <w:tc>
          <w:tcPr>
            <w:tcW w:w="7087" w:type="dxa"/>
            <w:shd w:val="clear" w:color="auto" w:fill="auto"/>
          </w:tcPr>
          <w:p w14:paraId="2E05D2F8" w14:textId="77777777" w:rsidR="009E1075" w:rsidRPr="00E630A7" w:rsidRDefault="009E1075" w:rsidP="009E107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95A4D"/>
                <w:sz w:val="20"/>
                <w:szCs w:val="20"/>
              </w:rPr>
            </w:pPr>
            <w:r w:rsidRPr="00E630A7">
              <w:rPr>
                <w:rFonts w:ascii="Times New Roman" w:hAnsi="Times New Roman" w:cs="Times New Roman"/>
                <w:color w:val="295A4D"/>
                <w:sz w:val="20"/>
                <w:szCs w:val="20"/>
              </w:rPr>
              <w:t>Environmental and Social Commitment Plan</w:t>
            </w:r>
          </w:p>
        </w:tc>
      </w:tr>
      <w:tr w:rsidR="009E1075" w:rsidRPr="00E630A7" w14:paraId="7D4E5994" w14:textId="77777777" w:rsidTr="00FA156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tcBorders>
            <w:shd w:val="clear" w:color="auto" w:fill="E9F1EF"/>
          </w:tcPr>
          <w:p w14:paraId="00FFEE53" w14:textId="77777777" w:rsidR="009E1075" w:rsidRPr="00E630A7" w:rsidRDefault="009E1075" w:rsidP="009E1075">
            <w:pPr>
              <w:spacing w:line="276" w:lineRule="auto"/>
              <w:rPr>
                <w:rFonts w:ascii="Times New Roman" w:hAnsi="Times New Roman" w:cs="Times New Roman"/>
                <w:color w:val="295A4D"/>
                <w:sz w:val="20"/>
                <w:szCs w:val="20"/>
              </w:rPr>
            </w:pPr>
            <w:r w:rsidRPr="00E630A7">
              <w:rPr>
                <w:rFonts w:ascii="Times New Roman" w:hAnsi="Times New Roman" w:cs="Times New Roman"/>
                <w:color w:val="295A4D"/>
                <w:sz w:val="20"/>
                <w:szCs w:val="20"/>
              </w:rPr>
              <w:t>EHSG</w:t>
            </w:r>
          </w:p>
        </w:tc>
        <w:tc>
          <w:tcPr>
            <w:tcW w:w="7087" w:type="dxa"/>
            <w:shd w:val="clear" w:color="auto" w:fill="auto"/>
          </w:tcPr>
          <w:p w14:paraId="7566A17E" w14:textId="77777777" w:rsidR="009E1075" w:rsidRPr="00E630A7" w:rsidRDefault="009E1075" w:rsidP="009E107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95A4D"/>
                <w:sz w:val="20"/>
                <w:szCs w:val="20"/>
              </w:rPr>
            </w:pPr>
            <w:r w:rsidRPr="00E630A7">
              <w:rPr>
                <w:rFonts w:ascii="Times New Roman" w:hAnsi="Times New Roman" w:cs="Times New Roman"/>
                <w:color w:val="295A4D"/>
                <w:sz w:val="20"/>
                <w:szCs w:val="20"/>
              </w:rPr>
              <w:t>Environment, Health and Safety Guidelines</w:t>
            </w:r>
          </w:p>
        </w:tc>
      </w:tr>
      <w:tr w:rsidR="009E1075" w:rsidRPr="00E630A7" w14:paraId="2B74684C" w14:textId="77777777" w:rsidTr="00FA1561">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tcBorders>
            <w:shd w:val="clear" w:color="auto" w:fill="E9F1EF"/>
          </w:tcPr>
          <w:p w14:paraId="6B96F8EE" w14:textId="13E99444" w:rsidR="009E1075" w:rsidRPr="00E630A7" w:rsidRDefault="009E1075" w:rsidP="009E1075">
            <w:pPr>
              <w:spacing w:line="276" w:lineRule="auto"/>
              <w:rPr>
                <w:rFonts w:ascii="Times New Roman" w:hAnsi="Times New Roman" w:cs="Times New Roman"/>
                <w:color w:val="295A4D"/>
                <w:sz w:val="20"/>
                <w:szCs w:val="20"/>
              </w:rPr>
            </w:pPr>
            <w:r w:rsidRPr="00E630A7">
              <w:rPr>
                <w:rFonts w:ascii="Times New Roman" w:hAnsi="Times New Roman" w:cs="Times New Roman"/>
                <w:color w:val="295A4D"/>
                <w:sz w:val="20"/>
                <w:szCs w:val="20"/>
              </w:rPr>
              <w:t>ESCOP</w:t>
            </w:r>
          </w:p>
        </w:tc>
        <w:tc>
          <w:tcPr>
            <w:tcW w:w="7087" w:type="dxa"/>
            <w:shd w:val="clear" w:color="auto" w:fill="auto"/>
          </w:tcPr>
          <w:p w14:paraId="19D8C118" w14:textId="5042A12A" w:rsidR="009E1075" w:rsidRPr="00E630A7" w:rsidRDefault="009E1075" w:rsidP="009E107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95A4D"/>
                <w:sz w:val="20"/>
                <w:szCs w:val="20"/>
              </w:rPr>
            </w:pPr>
            <w:r w:rsidRPr="00E630A7">
              <w:rPr>
                <w:rFonts w:ascii="Times New Roman" w:hAnsi="Times New Roman" w:cs="Times New Roman"/>
                <w:color w:val="295A4D"/>
                <w:sz w:val="20"/>
                <w:szCs w:val="20"/>
              </w:rPr>
              <w:t>Environmental and Social Code of Practice</w:t>
            </w:r>
          </w:p>
        </w:tc>
      </w:tr>
      <w:tr w:rsidR="009E1075" w:rsidRPr="00E630A7" w14:paraId="643CBD67" w14:textId="77777777" w:rsidTr="00FA156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tcBorders>
            <w:shd w:val="clear" w:color="auto" w:fill="E9F1EF"/>
          </w:tcPr>
          <w:p w14:paraId="5204D58D" w14:textId="77777777" w:rsidR="009E1075" w:rsidRPr="00E630A7" w:rsidRDefault="009E1075" w:rsidP="009E1075">
            <w:pPr>
              <w:spacing w:line="276" w:lineRule="auto"/>
              <w:rPr>
                <w:rFonts w:ascii="Times New Roman" w:hAnsi="Times New Roman" w:cs="Times New Roman"/>
                <w:color w:val="295A4D"/>
                <w:sz w:val="20"/>
                <w:szCs w:val="20"/>
              </w:rPr>
            </w:pPr>
            <w:r w:rsidRPr="00E630A7">
              <w:rPr>
                <w:rFonts w:ascii="Times New Roman" w:hAnsi="Times New Roman" w:cs="Times New Roman"/>
                <w:color w:val="295A4D"/>
                <w:sz w:val="20"/>
                <w:szCs w:val="20"/>
              </w:rPr>
              <w:t>ESF</w:t>
            </w:r>
          </w:p>
        </w:tc>
        <w:tc>
          <w:tcPr>
            <w:tcW w:w="7087" w:type="dxa"/>
            <w:shd w:val="clear" w:color="auto" w:fill="auto"/>
          </w:tcPr>
          <w:p w14:paraId="1E815F96" w14:textId="77777777" w:rsidR="009E1075" w:rsidRPr="00E630A7" w:rsidRDefault="009E1075" w:rsidP="009E107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95A4D"/>
                <w:sz w:val="20"/>
                <w:szCs w:val="20"/>
              </w:rPr>
            </w:pPr>
            <w:r w:rsidRPr="00E630A7">
              <w:rPr>
                <w:rFonts w:ascii="Times New Roman" w:hAnsi="Times New Roman" w:cs="Times New Roman"/>
                <w:color w:val="295A4D"/>
                <w:sz w:val="20"/>
                <w:szCs w:val="20"/>
              </w:rPr>
              <w:t>Environmental and Social Framework</w:t>
            </w:r>
          </w:p>
        </w:tc>
      </w:tr>
      <w:tr w:rsidR="009E1075" w:rsidRPr="00E630A7" w14:paraId="5582721A" w14:textId="77777777" w:rsidTr="00FA1561">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tcBorders>
            <w:shd w:val="clear" w:color="auto" w:fill="E9F1EF"/>
          </w:tcPr>
          <w:p w14:paraId="093B164D" w14:textId="77777777" w:rsidR="009E1075" w:rsidRPr="00E630A7" w:rsidRDefault="009E1075" w:rsidP="009E1075">
            <w:pPr>
              <w:spacing w:line="276" w:lineRule="auto"/>
              <w:rPr>
                <w:rFonts w:ascii="Times New Roman" w:hAnsi="Times New Roman" w:cs="Times New Roman"/>
                <w:color w:val="295A4D"/>
                <w:sz w:val="20"/>
                <w:szCs w:val="20"/>
              </w:rPr>
            </w:pPr>
            <w:r w:rsidRPr="00E630A7">
              <w:rPr>
                <w:rFonts w:ascii="Times New Roman" w:hAnsi="Times New Roman" w:cs="Times New Roman"/>
                <w:color w:val="295A4D"/>
                <w:sz w:val="20"/>
                <w:szCs w:val="20"/>
              </w:rPr>
              <w:t>ESMF</w:t>
            </w:r>
          </w:p>
        </w:tc>
        <w:tc>
          <w:tcPr>
            <w:tcW w:w="7087" w:type="dxa"/>
            <w:shd w:val="clear" w:color="auto" w:fill="auto"/>
          </w:tcPr>
          <w:p w14:paraId="3AD34171" w14:textId="77777777" w:rsidR="009E1075" w:rsidRPr="00E630A7" w:rsidRDefault="009E1075" w:rsidP="009E107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95A4D"/>
                <w:sz w:val="20"/>
                <w:szCs w:val="20"/>
              </w:rPr>
            </w:pPr>
            <w:r w:rsidRPr="00E630A7">
              <w:rPr>
                <w:rFonts w:ascii="Times New Roman" w:hAnsi="Times New Roman" w:cs="Times New Roman"/>
                <w:color w:val="295A4D"/>
                <w:sz w:val="20"/>
                <w:szCs w:val="20"/>
              </w:rPr>
              <w:t>Environmental and Social Management Framework</w:t>
            </w:r>
          </w:p>
        </w:tc>
      </w:tr>
      <w:tr w:rsidR="009E1075" w:rsidRPr="00E630A7" w14:paraId="25D66A1B" w14:textId="77777777" w:rsidTr="00FA156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tcBorders>
            <w:shd w:val="clear" w:color="auto" w:fill="E9F1EF"/>
          </w:tcPr>
          <w:p w14:paraId="0860386C" w14:textId="77777777" w:rsidR="009E1075" w:rsidRPr="00E630A7" w:rsidRDefault="009E1075" w:rsidP="009E1075">
            <w:pPr>
              <w:spacing w:line="276" w:lineRule="auto"/>
              <w:rPr>
                <w:rFonts w:ascii="Times New Roman" w:hAnsi="Times New Roman" w:cs="Times New Roman"/>
                <w:color w:val="295A4D"/>
                <w:sz w:val="20"/>
                <w:szCs w:val="20"/>
              </w:rPr>
            </w:pPr>
            <w:r w:rsidRPr="00E630A7">
              <w:rPr>
                <w:rFonts w:ascii="Times New Roman" w:hAnsi="Times New Roman" w:cs="Times New Roman"/>
                <w:color w:val="295A4D"/>
                <w:sz w:val="20"/>
                <w:szCs w:val="20"/>
              </w:rPr>
              <w:t>ESMP</w:t>
            </w:r>
          </w:p>
        </w:tc>
        <w:tc>
          <w:tcPr>
            <w:tcW w:w="7087" w:type="dxa"/>
            <w:shd w:val="clear" w:color="auto" w:fill="auto"/>
          </w:tcPr>
          <w:p w14:paraId="6E614D11" w14:textId="77777777" w:rsidR="009E1075" w:rsidRPr="00E630A7" w:rsidRDefault="009E1075" w:rsidP="009E107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95A4D"/>
                <w:sz w:val="20"/>
                <w:szCs w:val="20"/>
              </w:rPr>
            </w:pPr>
            <w:r w:rsidRPr="00E630A7">
              <w:rPr>
                <w:rFonts w:ascii="Times New Roman" w:hAnsi="Times New Roman" w:cs="Times New Roman"/>
                <w:color w:val="295A4D"/>
                <w:sz w:val="20"/>
                <w:szCs w:val="20"/>
              </w:rPr>
              <w:t>Environmental and Social Management Plan</w:t>
            </w:r>
          </w:p>
        </w:tc>
      </w:tr>
      <w:tr w:rsidR="009E1075" w:rsidRPr="00E630A7" w14:paraId="6448FE94" w14:textId="77777777" w:rsidTr="00FA1561">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tcBorders>
            <w:shd w:val="clear" w:color="auto" w:fill="E9F1EF"/>
          </w:tcPr>
          <w:p w14:paraId="2DB15B10" w14:textId="77777777" w:rsidR="009E1075" w:rsidRPr="00E630A7" w:rsidRDefault="009E1075" w:rsidP="009E1075">
            <w:pPr>
              <w:spacing w:line="276" w:lineRule="auto"/>
              <w:rPr>
                <w:rFonts w:ascii="Times New Roman" w:hAnsi="Times New Roman" w:cs="Times New Roman"/>
                <w:color w:val="295A4D"/>
                <w:sz w:val="20"/>
                <w:szCs w:val="20"/>
              </w:rPr>
            </w:pPr>
            <w:r w:rsidRPr="00E630A7">
              <w:rPr>
                <w:rFonts w:ascii="Times New Roman" w:hAnsi="Times New Roman" w:cs="Times New Roman"/>
                <w:color w:val="295A4D"/>
                <w:sz w:val="20"/>
                <w:szCs w:val="20"/>
              </w:rPr>
              <w:t>ESSs</w:t>
            </w:r>
          </w:p>
        </w:tc>
        <w:tc>
          <w:tcPr>
            <w:tcW w:w="7087" w:type="dxa"/>
            <w:shd w:val="clear" w:color="auto" w:fill="auto"/>
          </w:tcPr>
          <w:p w14:paraId="07FF32B5" w14:textId="77777777" w:rsidR="009E1075" w:rsidRPr="00E630A7" w:rsidRDefault="009E1075" w:rsidP="009E107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95A4D"/>
                <w:sz w:val="20"/>
                <w:szCs w:val="20"/>
              </w:rPr>
            </w:pPr>
            <w:r w:rsidRPr="00E630A7">
              <w:rPr>
                <w:rFonts w:ascii="Times New Roman" w:hAnsi="Times New Roman" w:cs="Times New Roman"/>
                <w:color w:val="295A4D"/>
                <w:sz w:val="20"/>
                <w:szCs w:val="20"/>
              </w:rPr>
              <w:t>Environmental and Social Standards</w:t>
            </w:r>
          </w:p>
        </w:tc>
      </w:tr>
      <w:tr w:rsidR="009E1075" w:rsidRPr="00E630A7" w14:paraId="3C24A3B5" w14:textId="77777777" w:rsidTr="00FA156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tcBorders>
            <w:shd w:val="clear" w:color="auto" w:fill="E9F1EF"/>
          </w:tcPr>
          <w:p w14:paraId="2FEBF487" w14:textId="77777777" w:rsidR="009E1075" w:rsidRPr="00E630A7" w:rsidRDefault="009E1075" w:rsidP="009E1075">
            <w:pPr>
              <w:spacing w:line="276" w:lineRule="auto"/>
              <w:rPr>
                <w:rFonts w:ascii="Times New Roman" w:hAnsi="Times New Roman" w:cs="Times New Roman"/>
                <w:color w:val="295A4D"/>
                <w:sz w:val="20"/>
                <w:szCs w:val="20"/>
              </w:rPr>
            </w:pPr>
            <w:r w:rsidRPr="00E630A7">
              <w:rPr>
                <w:rFonts w:ascii="Times New Roman" w:hAnsi="Times New Roman" w:cs="Times New Roman"/>
                <w:color w:val="295A4D"/>
                <w:sz w:val="20"/>
                <w:szCs w:val="20"/>
              </w:rPr>
              <w:t>ESSQ</w:t>
            </w:r>
          </w:p>
        </w:tc>
        <w:tc>
          <w:tcPr>
            <w:tcW w:w="7087" w:type="dxa"/>
            <w:shd w:val="clear" w:color="auto" w:fill="auto"/>
          </w:tcPr>
          <w:p w14:paraId="0A10A8B3" w14:textId="77777777" w:rsidR="009E1075" w:rsidRPr="00E630A7" w:rsidRDefault="009E1075" w:rsidP="009E107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95A4D"/>
                <w:sz w:val="20"/>
                <w:szCs w:val="20"/>
              </w:rPr>
            </w:pPr>
            <w:r w:rsidRPr="00E630A7">
              <w:rPr>
                <w:rFonts w:ascii="Times New Roman" w:hAnsi="Times New Roman" w:cs="Times New Roman"/>
                <w:color w:val="295A4D"/>
                <w:sz w:val="20"/>
                <w:szCs w:val="20"/>
              </w:rPr>
              <w:t xml:space="preserve">Environmental and Social Screening Questionnaire </w:t>
            </w:r>
          </w:p>
        </w:tc>
      </w:tr>
      <w:tr w:rsidR="009E1075" w:rsidRPr="00E630A7" w14:paraId="086EE968" w14:textId="77777777" w:rsidTr="00FA1561">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tcBorders>
            <w:shd w:val="clear" w:color="auto" w:fill="E9F1EF"/>
          </w:tcPr>
          <w:p w14:paraId="5F5B4FC7" w14:textId="77777777" w:rsidR="009E1075" w:rsidRPr="00E630A7" w:rsidRDefault="009E1075" w:rsidP="009E1075">
            <w:pPr>
              <w:spacing w:line="276" w:lineRule="auto"/>
              <w:rPr>
                <w:rFonts w:ascii="Times New Roman" w:hAnsi="Times New Roman" w:cs="Times New Roman"/>
                <w:color w:val="295A4D"/>
                <w:sz w:val="20"/>
                <w:szCs w:val="20"/>
              </w:rPr>
            </w:pPr>
            <w:r w:rsidRPr="00E630A7">
              <w:rPr>
                <w:rFonts w:ascii="Times New Roman" w:hAnsi="Times New Roman" w:cs="Times New Roman"/>
                <w:color w:val="295A4D"/>
                <w:sz w:val="20"/>
                <w:szCs w:val="20"/>
              </w:rPr>
              <w:t>EU</w:t>
            </w:r>
          </w:p>
        </w:tc>
        <w:tc>
          <w:tcPr>
            <w:tcW w:w="7087" w:type="dxa"/>
            <w:shd w:val="clear" w:color="auto" w:fill="auto"/>
          </w:tcPr>
          <w:p w14:paraId="4D10613B" w14:textId="77777777" w:rsidR="009E1075" w:rsidRPr="00E630A7" w:rsidRDefault="009E1075" w:rsidP="009E107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95A4D"/>
                <w:sz w:val="20"/>
                <w:szCs w:val="20"/>
              </w:rPr>
            </w:pPr>
            <w:r w:rsidRPr="00E630A7">
              <w:rPr>
                <w:rFonts w:ascii="Times New Roman" w:hAnsi="Times New Roman" w:cs="Times New Roman"/>
                <w:color w:val="295A4D"/>
                <w:sz w:val="20"/>
                <w:szCs w:val="20"/>
              </w:rPr>
              <w:t>European Union</w:t>
            </w:r>
          </w:p>
        </w:tc>
      </w:tr>
      <w:tr w:rsidR="009E1075" w:rsidRPr="00E630A7" w14:paraId="7FD035C9" w14:textId="77777777" w:rsidTr="00FA156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tcBorders>
            <w:shd w:val="clear" w:color="auto" w:fill="E9F1EF"/>
          </w:tcPr>
          <w:p w14:paraId="21FCED83" w14:textId="77777777" w:rsidR="009E1075" w:rsidRPr="00E630A7" w:rsidRDefault="009E1075" w:rsidP="009E1075">
            <w:pPr>
              <w:spacing w:line="276" w:lineRule="auto"/>
              <w:rPr>
                <w:rFonts w:ascii="Times New Roman" w:hAnsi="Times New Roman" w:cs="Times New Roman"/>
                <w:color w:val="295A4D"/>
                <w:sz w:val="20"/>
                <w:szCs w:val="20"/>
              </w:rPr>
            </w:pPr>
            <w:r w:rsidRPr="00E630A7">
              <w:rPr>
                <w:rFonts w:ascii="Times New Roman" w:hAnsi="Times New Roman" w:cs="Times New Roman"/>
                <w:color w:val="295A4D"/>
                <w:sz w:val="20"/>
                <w:szCs w:val="20"/>
              </w:rPr>
              <w:t>EUR</w:t>
            </w:r>
          </w:p>
        </w:tc>
        <w:tc>
          <w:tcPr>
            <w:tcW w:w="7087" w:type="dxa"/>
            <w:shd w:val="clear" w:color="auto" w:fill="auto"/>
          </w:tcPr>
          <w:p w14:paraId="7F306CF0" w14:textId="2080041E" w:rsidR="009E1075" w:rsidRPr="00E630A7" w:rsidRDefault="009E1075" w:rsidP="009E107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95A4D"/>
                <w:sz w:val="20"/>
                <w:szCs w:val="20"/>
              </w:rPr>
            </w:pPr>
            <w:r w:rsidRPr="00E630A7">
              <w:rPr>
                <w:rFonts w:ascii="Times New Roman" w:hAnsi="Times New Roman" w:cs="Times New Roman"/>
                <w:color w:val="295A4D"/>
                <w:sz w:val="20"/>
                <w:szCs w:val="20"/>
              </w:rPr>
              <w:t>Euro (currency)</w:t>
            </w:r>
          </w:p>
        </w:tc>
      </w:tr>
      <w:tr w:rsidR="009E1075" w:rsidRPr="00E630A7" w14:paraId="60A3ACE0" w14:textId="77777777" w:rsidTr="00FA1561">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tcBorders>
            <w:shd w:val="clear" w:color="auto" w:fill="E9F1EF"/>
          </w:tcPr>
          <w:p w14:paraId="71AC50EF" w14:textId="77777777" w:rsidR="009E1075" w:rsidRPr="00E630A7" w:rsidRDefault="009E1075" w:rsidP="009E1075">
            <w:pPr>
              <w:spacing w:line="276" w:lineRule="auto"/>
              <w:rPr>
                <w:rFonts w:ascii="Times New Roman" w:hAnsi="Times New Roman" w:cs="Times New Roman"/>
                <w:color w:val="295A4D"/>
                <w:sz w:val="20"/>
                <w:szCs w:val="20"/>
              </w:rPr>
            </w:pPr>
            <w:r w:rsidRPr="00E630A7">
              <w:rPr>
                <w:rFonts w:ascii="Times New Roman" w:hAnsi="Times New Roman" w:cs="Times New Roman"/>
                <w:color w:val="295A4D"/>
                <w:sz w:val="20"/>
                <w:szCs w:val="20"/>
              </w:rPr>
              <w:t>GIIP</w:t>
            </w:r>
          </w:p>
        </w:tc>
        <w:tc>
          <w:tcPr>
            <w:tcW w:w="7087" w:type="dxa"/>
            <w:shd w:val="clear" w:color="auto" w:fill="auto"/>
          </w:tcPr>
          <w:p w14:paraId="7AA9D6D5" w14:textId="77777777" w:rsidR="009E1075" w:rsidRPr="00E630A7" w:rsidRDefault="009E1075" w:rsidP="009E107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95A4D"/>
                <w:sz w:val="20"/>
                <w:szCs w:val="20"/>
              </w:rPr>
            </w:pPr>
            <w:r w:rsidRPr="00E630A7">
              <w:rPr>
                <w:rFonts w:ascii="Times New Roman" w:hAnsi="Times New Roman" w:cs="Times New Roman"/>
                <w:color w:val="295A4D"/>
                <w:sz w:val="20"/>
                <w:szCs w:val="20"/>
              </w:rPr>
              <w:t>Good International Industrial Practice</w:t>
            </w:r>
          </w:p>
        </w:tc>
      </w:tr>
      <w:tr w:rsidR="009E1075" w:rsidRPr="00E630A7" w14:paraId="570F2653" w14:textId="77777777" w:rsidTr="00FA156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tcBorders>
            <w:shd w:val="clear" w:color="auto" w:fill="E9F1EF"/>
          </w:tcPr>
          <w:p w14:paraId="022C0530" w14:textId="77777777" w:rsidR="009E1075" w:rsidRPr="00E630A7" w:rsidRDefault="009E1075" w:rsidP="009E1075">
            <w:pPr>
              <w:spacing w:line="276" w:lineRule="auto"/>
              <w:rPr>
                <w:rFonts w:ascii="Times New Roman" w:hAnsi="Times New Roman" w:cs="Times New Roman"/>
                <w:color w:val="295A4D"/>
                <w:sz w:val="20"/>
                <w:szCs w:val="20"/>
              </w:rPr>
            </w:pPr>
            <w:r w:rsidRPr="00E630A7">
              <w:rPr>
                <w:rFonts w:ascii="Times New Roman" w:hAnsi="Times New Roman" w:cs="Times New Roman"/>
                <w:color w:val="295A4D"/>
                <w:sz w:val="20"/>
                <w:szCs w:val="20"/>
              </w:rPr>
              <w:t xml:space="preserve">GOM </w:t>
            </w:r>
          </w:p>
        </w:tc>
        <w:tc>
          <w:tcPr>
            <w:tcW w:w="7087" w:type="dxa"/>
            <w:shd w:val="clear" w:color="auto" w:fill="auto"/>
          </w:tcPr>
          <w:p w14:paraId="6DCFC6EB" w14:textId="77777777" w:rsidR="009E1075" w:rsidRPr="00E630A7" w:rsidRDefault="009E1075" w:rsidP="009E107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95A4D"/>
                <w:sz w:val="20"/>
                <w:szCs w:val="20"/>
              </w:rPr>
            </w:pPr>
            <w:r w:rsidRPr="00E630A7">
              <w:rPr>
                <w:rFonts w:ascii="Times New Roman" w:hAnsi="Times New Roman" w:cs="Times New Roman"/>
                <w:color w:val="295A4D"/>
                <w:sz w:val="20"/>
                <w:szCs w:val="20"/>
              </w:rPr>
              <w:t>Grant Operations Manual</w:t>
            </w:r>
          </w:p>
        </w:tc>
      </w:tr>
      <w:tr w:rsidR="009E1075" w:rsidRPr="00E630A7" w14:paraId="1A68EE16" w14:textId="77777777" w:rsidTr="00FA1561">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tcBorders>
            <w:shd w:val="clear" w:color="auto" w:fill="E9F1EF"/>
          </w:tcPr>
          <w:p w14:paraId="7B3E1FC8" w14:textId="77777777" w:rsidR="009E1075" w:rsidRPr="00E630A7" w:rsidRDefault="009E1075" w:rsidP="009E1075">
            <w:pPr>
              <w:spacing w:line="276" w:lineRule="auto"/>
              <w:rPr>
                <w:rFonts w:ascii="Times New Roman" w:hAnsi="Times New Roman" w:cs="Times New Roman"/>
                <w:color w:val="295A4D"/>
                <w:sz w:val="20"/>
                <w:szCs w:val="20"/>
              </w:rPr>
            </w:pPr>
            <w:r w:rsidRPr="00E630A7">
              <w:rPr>
                <w:rFonts w:ascii="Times New Roman" w:hAnsi="Times New Roman" w:cs="Times New Roman"/>
                <w:color w:val="295A4D"/>
                <w:sz w:val="20"/>
                <w:szCs w:val="20"/>
              </w:rPr>
              <w:t>GRM</w:t>
            </w:r>
          </w:p>
        </w:tc>
        <w:tc>
          <w:tcPr>
            <w:tcW w:w="7087" w:type="dxa"/>
            <w:shd w:val="clear" w:color="auto" w:fill="auto"/>
          </w:tcPr>
          <w:p w14:paraId="19562F80" w14:textId="77777777" w:rsidR="009E1075" w:rsidRPr="00E630A7" w:rsidRDefault="009E1075" w:rsidP="009E107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95A4D"/>
                <w:sz w:val="20"/>
                <w:szCs w:val="20"/>
              </w:rPr>
            </w:pPr>
            <w:r w:rsidRPr="00E630A7">
              <w:rPr>
                <w:rFonts w:ascii="Times New Roman" w:hAnsi="Times New Roman" w:cs="Times New Roman"/>
                <w:color w:val="295A4D"/>
                <w:sz w:val="20"/>
                <w:szCs w:val="20"/>
              </w:rPr>
              <w:t>Grievance Redress Mechanism</w:t>
            </w:r>
          </w:p>
        </w:tc>
      </w:tr>
      <w:tr w:rsidR="009E1075" w:rsidRPr="00E630A7" w14:paraId="4C3E81D4" w14:textId="77777777" w:rsidTr="00FA156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tcBorders>
            <w:shd w:val="clear" w:color="auto" w:fill="E9F1EF"/>
          </w:tcPr>
          <w:p w14:paraId="46827864" w14:textId="77777777" w:rsidR="009E1075" w:rsidRPr="00E630A7" w:rsidRDefault="009E1075" w:rsidP="009E1075">
            <w:pPr>
              <w:spacing w:line="276" w:lineRule="auto"/>
              <w:rPr>
                <w:rFonts w:ascii="Times New Roman" w:hAnsi="Times New Roman" w:cs="Times New Roman"/>
                <w:color w:val="295A4D"/>
                <w:sz w:val="20"/>
                <w:szCs w:val="20"/>
              </w:rPr>
            </w:pPr>
            <w:r w:rsidRPr="00E630A7">
              <w:rPr>
                <w:rFonts w:ascii="Times New Roman" w:hAnsi="Times New Roman" w:cs="Times New Roman"/>
                <w:color w:val="295A4D"/>
                <w:sz w:val="20"/>
                <w:szCs w:val="20"/>
              </w:rPr>
              <w:t>IBRD</w:t>
            </w:r>
          </w:p>
        </w:tc>
        <w:tc>
          <w:tcPr>
            <w:tcW w:w="7087" w:type="dxa"/>
            <w:shd w:val="clear" w:color="auto" w:fill="auto"/>
          </w:tcPr>
          <w:p w14:paraId="1651693A" w14:textId="77777777" w:rsidR="009E1075" w:rsidRPr="00E630A7" w:rsidRDefault="009E1075" w:rsidP="009E107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95A4D"/>
                <w:sz w:val="20"/>
                <w:szCs w:val="20"/>
              </w:rPr>
            </w:pPr>
            <w:r w:rsidRPr="00E630A7">
              <w:rPr>
                <w:rFonts w:ascii="Times New Roman" w:hAnsi="Times New Roman" w:cs="Times New Roman"/>
                <w:color w:val="295A4D"/>
                <w:sz w:val="20"/>
                <w:szCs w:val="20"/>
              </w:rPr>
              <w:t>International Bank for Reconstruction and Development</w:t>
            </w:r>
          </w:p>
        </w:tc>
      </w:tr>
      <w:tr w:rsidR="009E1075" w:rsidRPr="00E630A7" w14:paraId="498B0673" w14:textId="77777777" w:rsidTr="00FA1561">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tcBorders>
            <w:shd w:val="clear" w:color="auto" w:fill="E9F1EF"/>
          </w:tcPr>
          <w:p w14:paraId="15077EDB" w14:textId="77777777" w:rsidR="009E1075" w:rsidRPr="00E630A7" w:rsidRDefault="009E1075" w:rsidP="009E1075">
            <w:pPr>
              <w:spacing w:line="276" w:lineRule="auto"/>
              <w:rPr>
                <w:rFonts w:ascii="Times New Roman" w:hAnsi="Times New Roman" w:cs="Times New Roman"/>
                <w:color w:val="295A4D"/>
                <w:sz w:val="20"/>
                <w:szCs w:val="20"/>
              </w:rPr>
            </w:pPr>
            <w:r w:rsidRPr="00E630A7">
              <w:rPr>
                <w:rFonts w:ascii="Times New Roman" w:hAnsi="Times New Roman" w:cs="Times New Roman"/>
                <w:color w:val="295A4D"/>
                <w:sz w:val="20"/>
                <w:szCs w:val="20"/>
              </w:rPr>
              <w:t>IFC</w:t>
            </w:r>
          </w:p>
        </w:tc>
        <w:tc>
          <w:tcPr>
            <w:tcW w:w="7087" w:type="dxa"/>
            <w:shd w:val="clear" w:color="auto" w:fill="auto"/>
          </w:tcPr>
          <w:p w14:paraId="5B9A4D0E" w14:textId="77777777" w:rsidR="009E1075" w:rsidRPr="00E630A7" w:rsidRDefault="009E1075" w:rsidP="009E107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95A4D"/>
                <w:sz w:val="20"/>
                <w:szCs w:val="20"/>
              </w:rPr>
            </w:pPr>
            <w:r w:rsidRPr="00E630A7">
              <w:rPr>
                <w:rFonts w:ascii="Times New Roman" w:hAnsi="Times New Roman" w:cs="Times New Roman"/>
                <w:color w:val="295A4D"/>
                <w:sz w:val="20"/>
                <w:szCs w:val="20"/>
              </w:rPr>
              <w:t>International Finance Corporation</w:t>
            </w:r>
          </w:p>
        </w:tc>
      </w:tr>
      <w:tr w:rsidR="009E1075" w:rsidRPr="00E630A7" w14:paraId="5E396903" w14:textId="77777777" w:rsidTr="00FA156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tcBorders>
            <w:shd w:val="clear" w:color="auto" w:fill="E9F1EF"/>
          </w:tcPr>
          <w:p w14:paraId="6637F6AE" w14:textId="77777777" w:rsidR="009E1075" w:rsidRPr="00E630A7" w:rsidRDefault="009E1075" w:rsidP="009E1075">
            <w:pPr>
              <w:spacing w:line="276" w:lineRule="auto"/>
              <w:rPr>
                <w:rFonts w:ascii="Times New Roman" w:hAnsi="Times New Roman" w:cs="Times New Roman"/>
                <w:color w:val="295A4D"/>
                <w:sz w:val="20"/>
                <w:szCs w:val="20"/>
              </w:rPr>
            </w:pPr>
            <w:r w:rsidRPr="00E630A7">
              <w:rPr>
                <w:rFonts w:ascii="Times New Roman" w:hAnsi="Times New Roman" w:cs="Times New Roman"/>
                <w:color w:val="295A4D"/>
                <w:sz w:val="20"/>
                <w:szCs w:val="20"/>
              </w:rPr>
              <w:t>MSEY</w:t>
            </w:r>
          </w:p>
        </w:tc>
        <w:tc>
          <w:tcPr>
            <w:tcW w:w="7087" w:type="dxa"/>
            <w:shd w:val="clear" w:color="auto" w:fill="auto"/>
          </w:tcPr>
          <w:p w14:paraId="0BFF5A57" w14:textId="77777777" w:rsidR="009E1075" w:rsidRPr="00E630A7" w:rsidRDefault="009E1075" w:rsidP="009E107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95A4D"/>
                <w:sz w:val="20"/>
                <w:szCs w:val="20"/>
              </w:rPr>
            </w:pPr>
            <w:r w:rsidRPr="00E630A7">
              <w:rPr>
                <w:rFonts w:ascii="Times New Roman" w:hAnsi="Times New Roman" w:cs="Times New Roman"/>
                <w:color w:val="295A4D"/>
                <w:sz w:val="20"/>
                <w:szCs w:val="20"/>
              </w:rPr>
              <w:t>Ministry of Science, Education and Youth</w:t>
            </w:r>
          </w:p>
        </w:tc>
      </w:tr>
      <w:tr w:rsidR="009E1075" w:rsidRPr="00E630A7" w14:paraId="1D7236ED" w14:textId="77777777" w:rsidTr="00FA1561">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tcBorders>
            <w:shd w:val="clear" w:color="auto" w:fill="E9F1EF"/>
          </w:tcPr>
          <w:p w14:paraId="23C67206" w14:textId="4828F6DB" w:rsidR="009E1075" w:rsidRPr="00E630A7" w:rsidRDefault="009E1075" w:rsidP="009E1075">
            <w:pPr>
              <w:spacing w:line="276" w:lineRule="auto"/>
              <w:rPr>
                <w:rFonts w:ascii="Times New Roman" w:hAnsi="Times New Roman" w:cs="Times New Roman"/>
                <w:color w:val="295A4D"/>
                <w:sz w:val="20"/>
                <w:szCs w:val="20"/>
              </w:rPr>
            </w:pPr>
            <w:r w:rsidRPr="00E630A7">
              <w:rPr>
                <w:rFonts w:ascii="Times New Roman" w:hAnsi="Times New Roman" w:cs="Times New Roman"/>
                <w:color w:val="295A4D"/>
                <w:sz w:val="20"/>
                <w:szCs w:val="20"/>
              </w:rPr>
              <w:t>OG</w:t>
            </w:r>
          </w:p>
        </w:tc>
        <w:tc>
          <w:tcPr>
            <w:tcW w:w="7087" w:type="dxa"/>
            <w:shd w:val="clear" w:color="auto" w:fill="auto"/>
          </w:tcPr>
          <w:p w14:paraId="0F11157E" w14:textId="291D049C" w:rsidR="009E1075" w:rsidRPr="00E630A7" w:rsidRDefault="009E1075" w:rsidP="009E107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95A4D"/>
                <w:sz w:val="20"/>
                <w:szCs w:val="20"/>
              </w:rPr>
            </w:pPr>
            <w:r w:rsidRPr="00E630A7">
              <w:rPr>
                <w:rFonts w:ascii="Times New Roman" w:hAnsi="Times New Roman" w:cs="Times New Roman"/>
                <w:color w:val="295A4D"/>
                <w:sz w:val="20"/>
                <w:szCs w:val="20"/>
              </w:rPr>
              <w:t xml:space="preserve">Official Gazette </w:t>
            </w:r>
          </w:p>
        </w:tc>
      </w:tr>
      <w:tr w:rsidR="009E1075" w:rsidRPr="00E630A7" w14:paraId="0A0824DD" w14:textId="77777777" w:rsidTr="00FA156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tcBorders>
            <w:shd w:val="clear" w:color="auto" w:fill="E9F1EF"/>
          </w:tcPr>
          <w:p w14:paraId="75254CF3" w14:textId="77777777" w:rsidR="009E1075" w:rsidRPr="00E630A7" w:rsidRDefault="009E1075" w:rsidP="009E1075">
            <w:pPr>
              <w:spacing w:line="276" w:lineRule="auto"/>
              <w:rPr>
                <w:rFonts w:ascii="Times New Roman" w:hAnsi="Times New Roman" w:cs="Times New Roman"/>
                <w:color w:val="295A4D"/>
                <w:sz w:val="20"/>
                <w:szCs w:val="20"/>
              </w:rPr>
            </w:pPr>
            <w:r w:rsidRPr="00E630A7">
              <w:rPr>
                <w:rFonts w:ascii="Times New Roman" w:hAnsi="Times New Roman" w:cs="Times New Roman"/>
                <w:color w:val="295A4D"/>
                <w:sz w:val="20"/>
                <w:szCs w:val="20"/>
              </w:rPr>
              <w:t>PIU</w:t>
            </w:r>
          </w:p>
        </w:tc>
        <w:tc>
          <w:tcPr>
            <w:tcW w:w="7087" w:type="dxa"/>
            <w:shd w:val="clear" w:color="auto" w:fill="auto"/>
          </w:tcPr>
          <w:p w14:paraId="33060C07" w14:textId="77777777" w:rsidR="009E1075" w:rsidRPr="00E630A7" w:rsidRDefault="009E1075" w:rsidP="009E107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95A4D"/>
                <w:sz w:val="20"/>
                <w:szCs w:val="20"/>
              </w:rPr>
            </w:pPr>
            <w:r w:rsidRPr="00E630A7">
              <w:rPr>
                <w:rFonts w:ascii="Times New Roman" w:hAnsi="Times New Roman" w:cs="Times New Roman"/>
                <w:color w:val="295A4D"/>
                <w:sz w:val="20"/>
                <w:szCs w:val="20"/>
              </w:rPr>
              <w:t>Project Implementation Unit</w:t>
            </w:r>
          </w:p>
        </w:tc>
      </w:tr>
      <w:tr w:rsidR="009E1075" w:rsidRPr="00E630A7" w14:paraId="3C12FB5F" w14:textId="77777777" w:rsidTr="00FA1561">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tcBorders>
            <w:shd w:val="clear" w:color="auto" w:fill="E9F1EF"/>
          </w:tcPr>
          <w:p w14:paraId="1C9A911D" w14:textId="77777777" w:rsidR="009E1075" w:rsidRPr="00E630A7" w:rsidRDefault="009E1075" w:rsidP="009E1075">
            <w:pPr>
              <w:spacing w:line="276" w:lineRule="auto"/>
              <w:rPr>
                <w:rFonts w:ascii="Times New Roman" w:hAnsi="Times New Roman" w:cs="Times New Roman"/>
                <w:color w:val="295A4D"/>
                <w:sz w:val="20"/>
                <w:szCs w:val="20"/>
              </w:rPr>
            </w:pPr>
            <w:r w:rsidRPr="00E630A7">
              <w:rPr>
                <w:rFonts w:ascii="Times New Roman" w:hAnsi="Times New Roman" w:cs="Times New Roman"/>
                <w:color w:val="295A4D"/>
                <w:sz w:val="20"/>
                <w:szCs w:val="20"/>
              </w:rPr>
              <w:t>SEP</w:t>
            </w:r>
          </w:p>
        </w:tc>
        <w:tc>
          <w:tcPr>
            <w:tcW w:w="7087" w:type="dxa"/>
            <w:shd w:val="clear" w:color="auto" w:fill="auto"/>
          </w:tcPr>
          <w:p w14:paraId="70BDCA9E" w14:textId="77777777" w:rsidR="009E1075" w:rsidRPr="00E630A7" w:rsidRDefault="009E1075" w:rsidP="009E107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95A4D"/>
                <w:sz w:val="20"/>
                <w:szCs w:val="20"/>
              </w:rPr>
            </w:pPr>
            <w:r w:rsidRPr="00E630A7">
              <w:rPr>
                <w:rFonts w:ascii="Times New Roman" w:hAnsi="Times New Roman" w:cs="Times New Roman"/>
                <w:color w:val="295A4D"/>
                <w:sz w:val="20"/>
                <w:szCs w:val="20"/>
              </w:rPr>
              <w:t>Stakeholder Engagement Plan</w:t>
            </w:r>
          </w:p>
        </w:tc>
      </w:tr>
      <w:tr w:rsidR="009E1075" w:rsidRPr="00E630A7" w14:paraId="413B483E" w14:textId="77777777" w:rsidTr="00FA156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tcBorders>
            <w:shd w:val="clear" w:color="auto" w:fill="E9F1EF"/>
          </w:tcPr>
          <w:p w14:paraId="57C5E902" w14:textId="664AEF09" w:rsidR="009E1075" w:rsidRPr="00E630A7" w:rsidRDefault="009E1075" w:rsidP="009E1075">
            <w:pPr>
              <w:spacing w:line="276" w:lineRule="auto"/>
              <w:rPr>
                <w:rFonts w:ascii="Times New Roman" w:hAnsi="Times New Roman" w:cs="Times New Roman"/>
                <w:color w:val="295A4D"/>
                <w:sz w:val="20"/>
                <w:szCs w:val="20"/>
              </w:rPr>
            </w:pPr>
            <w:r w:rsidRPr="00E630A7">
              <w:rPr>
                <w:rFonts w:ascii="Times New Roman" w:hAnsi="Times New Roman" w:cs="Times New Roman"/>
                <w:color w:val="295A4D"/>
                <w:sz w:val="20"/>
                <w:szCs w:val="20"/>
              </w:rPr>
              <w:t>TA</w:t>
            </w:r>
          </w:p>
        </w:tc>
        <w:tc>
          <w:tcPr>
            <w:tcW w:w="7087" w:type="dxa"/>
            <w:shd w:val="clear" w:color="auto" w:fill="auto"/>
          </w:tcPr>
          <w:p w14:paraId="5E88CD5D" w14:textId="5B14C9BF" w:rsidR="009E1075" w:rsidRPr="00E630A7" w:rsidRDefault="009E1075" w:rsidP="009E107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95A4D"/>
                <w:sz w:val="20"/>
                <w:szCs w:val="20"/>
              </w:rPr>
            </w:pPr>
            <w:r w:rsidRPr="00E630A7">
              <w:rPr>
                <w:rFonts w:ascii="Times New Roman" w:hAnsi="Times New Roman" w:cs="Times New Roman"/>
                <w:color w:val="295A4D"/>
                <w:sz w:val="20"/>
                <w:szCs w:val="20"/>
              </w:rPr>
              <w:t>technical assistance</w:t>
            </w:r>
          </w:p>
        </w:tc>
      </w:tr>
      <w:tr w:rsidR="009E1075" w:rsidRPr="00E630A7" w14:paraId="04BCCCAA" w14:textId="77777777" w:rsidTr="00FA1561">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tcBorders>
            <w:shd w:val="clear" w:color="auto" w:fill="E9F1EF"/>
          </w:tcPr>
          <w:p w14:paraId="5D277626" w14:textId="19D8BF1B" w:rsidR="009E1075" w:rsidRPr="00E630A7" w:rsidRDefault="009E1075" w:rsidP="009E1075">
            <w:pPr>
              <w:spacing w:line="276" w:lineRule="auto"/>
              <w:rPr>
                <w:rFonts w:ascii="Times New Roman" w:hAnsi="Times New Roman" w:cs="Times New Roman"/>
                <w:color w:val="295A4D"/>
                <w:sz w:val="20"/>
                <w:szCs w:val="20"/>
              </w:rPr>
            </w:pPr>
            <w:r w:rsidRPr="00E630A7">
              <w:rPr>
                <w:rFonts w:ascii="Times New Roman" w:hAnsi="Times New Roman" w:cs="Times New Roman"/>
                <w:color w:val="295A4D"/>
                <w:sz w:val="20"/>
                <w:szCs w:val="20"/>
              </w:rPr>
              <w:t>ToR</w:t>
            </w:r>
          </w:p>
        </w:tc>
        <w:tc>
          <w:tcPr>
            <w:tcW w:w="7087" w:type="dxa"/>
            <w:shd w:val="clear" w:color="auto" w:fill="auto"/>
          </w:tcPr>
          <w:p w14:paraId="4DEC7E79" w14:textId="30DF59A4" w:rsidR="009E1075" w:rsidRPr="00E630A7" w:rsidRDefault="009E1075" w:rsidP="009E107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95A4D"/>
                <w:sz w:val="20"/>
                <w:szCs w:val="20"/>
              </w:rPr>
            </w:pPr>
            <w:r w:rsidRPr="00E630A7">
              <w:rPr>
                <w:rFonts w:ascii="Times New Roman" w:hAnsi="Times New Roman" w:cs="Times New Roman"/>
                <w:color w:val="295A4D"/>
                <w:sz w:val="20"/>
                <w:szCs w:val="20"/>
              </w:rPr>
              <w:t>Terms of Reference</w:t>
            </w:r>
          </w:p>
        </w:tc>
      </w:tr>
      <w:tr w:rsidR="009E1075" w:rsidRPr="00E630A7" w14:paraId="6E74ACC0" w14:textId="77777777" w:rsidTr="00FA156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tcBorders>
            <w:shd w:val="clear" w:color="auto" w:fill="E9F1EF"/>
          </w:tcPr>
          <w:p w14:paraId="3F423B9C" w14:textId="77777777" w:rsidR="009E1075" w:rsidRPr="00E630A7" w:rsidRDefault="009E1075" w:rsidP="009E1075">
            <w:pPr>
              <w:spacing w:line="276" w:lineRule="auto"/>
              <w:rPr>
                <w:rFonts w:ascii="Times New Roman" w:hAnsi="Times New Roman" w:cs="Times New Roman"/>
                <w:color w:val="295A4D"/>
                <w:sz w:val="20"/>
                <w:szCs w:val="20"/>
              </w:rPr>
            </w:pPr>
            <w:r w:rsidRPr="00E630A7">
              <w:rPr>
                <w:rFonts w:ascii="Times New Roman" w:hAnsi="Times New Roman" w:cs="Times New Roman"/>
                <w:color w:val="295A4D"/>
                <w:sz w:val="20"/>
                <w:szCs w:val="20"/>
              </w:rPr>
              <w:t>US$</w:t>
            </w:r>
          </w:p>
        </w:tc>
        <w:tc>
          <w:tcPr>
            <w:tcW w:w="7087" w:type="dxa"/>
            <w:shd w:val="clear" w:color="auto" w:fill="auto"/>
          </w:tcPr>
          <w:p w14:paraId="6AF5B02D" w14:textId="77777777" w:rsidR="009E1075" w:rsidRPr="00E630A7" w:rsidRDefault="009E1075" w:rsidP="009E107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95A4D"/>
                <w:sz w:val="20"/>
                <w:szCs w:val="20"/>
              </w:rPr>
            </w:pPr>
            <w:r w:rsidRPr="00E630A7">
              <w:rPr>
                <w:rFonts w:ascii="Times New Roman" w:hAnsi="Times New Roman" w:cs="Times New Roman"/>
                <w:color w:val="295A4D"/>
                <w:sz w:val="20"/>
                <w:szCs w:val="20"/>
              </w:rPr>
              <w:t>United States dollar</w:t>
            </w:r>
          </w:p>
        </w:tc>
      </w:tr>
      <w:tr w:rsidR="009E1075" w:rsidRPr="00E630A7" w14:paraId="402B9140" w14:textId="77777777" w:rsidTr="00FA1561">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tcBorders>
            <w:shd w:val="clear" w:color="auto" w:fill="E9F1EF"/>
          </w:tcPr>
          <w:p w14:paraId="0D142C14" w14:textId="77777777" w:rsidR="009E1075" w:rsidRPr="00E630A7" w:rsidRDefault="009E1075" w:rsidP="009E1075">
            <w:pPr>
              <w:spacing w:line="276" w:lineRule="auto"/>
              <w:rPr>
                <w:rFonts w:ascii="Times New Roman" w:hAnsi="Times New Roman" w:cs="Times New Roman"/>
                <w:color w:val="295A4D"/>
                <w:sz w:val="20"/>
                <w:szCs w:val="20"/>
              </w:rPr>
            </w:pPr>
            <w:r w:rsidRPr="00E630A7">
              <w:rPr>
                <w:rFonts w:ascii="Times New Roman" w:hAnsi="Times New Roman" w:cs="Times New Roman"/>
                <w:color w:val="295A4D"/>
                <w:sz w:val="20"/>
                <w:szCs w:val="20"/>
              </w:rPr>
              <w:t>VAT</w:t>
            </w:r>
          </w:p>
        </w:tc>
        <w:tc>
          <w:tcPr>
            <w:tcW w:w="7087" w:type="dxa"/>
            <w:shd w:val="clear" w:color="auto" w:fill="auto"/>
          </w:tcPr>
          <w:p w14:paraId="59EBA526" w14:textId="77777777" w:rsidR="009E1075" w:rsidRPr="00E630A7" w:rsidRDefault="009E1075" w:rsidP="009E107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95A4D"/>
                <w:sz w:val="20"/>
                <w:szCs w:val="20"/>
              </w:rPr>
            </w:pPr>
            <w:r w:rsidRPr="00E630A7">
              <w:rPr>
                <w:rFonts w:ascii="Times New Roman" w:hAnsi="Times New Roman" w:cs="Times New Roman"/>
                <w:color w:val="295A4D"/>
                <w:sz w:val="20"/>
                <w:szCs w:val="20"/>
              </w:rPr>
              <w:t>Value added tax</w:t>
            </w:r>
          </w:p>
        </w:tc>
      </w:tr>
      <w:tr w:rsidR="009E1075" w:rsidRPr="00E630A7" w14:paraId="1360BA96" w14:textId="77777777" w:rsidTr="00FA156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bottom w:val="single" w:sz="4" w:space="0" w:color="auto"/>
            </w:tcBorders>
            <w:shd w:val="clear" w:color="auto" w:fill="E9F1EF"/>
          </w:tcPr>
          <w:p w14:paraId="6270140C" w14:textId="77777777" w:rsidR="009E1075" w:rsidRPr="00E630A7" w:rsidRDefault="009E1075" w:rsidP="009E1075">
            <w:pPr>
              <w:spacing w:line="276" w:lineRule="auto"/>
              <w:rPr>
                <w:rFonts w:ascii="Times New Roman" w:hAnsi="Times New Roman" w:cs="Times New Roman"/>
                <w:color w:val="295A4D"/>
                <w:sz w:val="20"/>
                <w:szCs w:val="20"/>
              </w:rPr>
            </w:pPr>
            <w:r w:rsidRPr="00E630A7">
              <w:rPr>
                <w:rFonts w:ascii="Times New Roman" w:hAnsi="Times New Roman" w:cs="Times New Roman"/>
                <w:color w:val="295A4D"/>
                <w:sz w:val="20"/>
                <w:szCs w:val="20"/>
              </w:rPr>
              <w:t>WB</w:t>
            </w:r>
          </w:p>
        </w:tc>
        <w:tc>
          <w:tcPr>
            <w:tcW w:w="7087" w:type="dxa"/>
            <w:shd w:val="clear" w:color="auto" w:fill="auto"/>
          </w:tcPr>
          <w:p w14:paraId="00BDFB5C" w14:textId="77777777" w:rsidR="009E1075" w:rsidRPr="00E630A7" w:rsidRDefault="009E1075" w:rsidP="009E107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95A4D"/>
                <w:sz w:val="20"/>
                <w:szCs w:val="20"/>
              </w:rPr>
            </w:pPr>
            <w:r w:rsidRPr="00E630A7">
              <w:rPr>
                <w:rFonts w:ascii="Times New Roman" w:hAnsi="Times New Roman" w:cs="Times New Roman"/>
                <w:color w:val="295A4D"/>
                <w:sz w:val="20"/>
                <w:szCs w:val="20"/>
              </w:rPr>
              <w:t>World Bank</w:t>
            </w:r>
          </w:p>
        </w:tc>
      </w:tr>
    </w:tbl>
    <w:p w14:paraId="00E2CEE2" w14:textId="77777777" w:rsidR="000B1DA5" w:rsidRPr="00E630A7" w:rsidRDefault="000B1DA5" w:rsidP="000B1DA5">
      <w:pPr>
        <w:rPr>
          <w:rFonts w:ascii="Times New Roman" w:hAnsi="Times New Roman" w:cs="Times New Roman"/>
        </w:rPr>
      </w:pPr>
    </w:p>
    <w:p w14:paraId="18277089" w14:textId="77777777" w:rsidR="00886D1F" w:rsidRPr="00E630A7" w:rsidRDefault="00886D1F" w:rsidP="000B1DA5">
      <w:pPr>
        <w:rPr>
          <w:rFonts w:ascii="Times New Roman" w:hAnsi="Times New Roman" w:cs="Times New Roman"/>
        </w:rPr>
      </w:pPr>
    </w:p>
    <w:p w14:paraId="3C14EAFC" w14:textId="77777777" w:rsidR="00886D1F" w:rsidRPr="00E630A7" w:rsidRDefault="00886D1F" w:rsidP="000B1DA5">
      <w:pPr>
        <w:rPr>
          <w:rFonts w:ascii="Times New Roman" w:hAnsi="Times New Roman" w:cs="Times New Roman"/>
        </w:rPr>
      </w:pPr>
    </w:p>
    <w:p w14:paraId="09879D84" w14:textId="77777777" w:rsidR="007A641F" w:rsidRPr="00E630A7" w:rsidRDefault="007A641F" w:rsidP="000B1DA5">
      <w:pPr>
        <w:rPr>
          <w:rFonts w:ascii="Times New Roman" w:hAnsi="Times New Roman" w:cs="Times New Roman"/>
        </w:rPr>
        <w:sectPr w:rsidR="007A641F" w:rsidRPr="00E630A7" w:rsidSect="001229E3">
          <w:footerReference w:type="default" r:id="rId19"/>
          <w:pgSz w:w="11900" w:h="16840"/>
          <w:pgMar w:top="1418" w:right="1440" w:bottom="1440" w:left="1440" w:header="709" w:footer="709" w:gutter="0"/>
          <w:cols w:space="708"/>
          <w:docGrid w:linePitch="360"/>
        </w:sectPr>
      </w:pPr>
    </w:p>
    <w:p w14:paraId="7F7408C7" w14:textId="7BCDEFCF" w:rsidR="00BC3846" w:rsidRPr="00E630A7" w:rsidRDefault="004230E1" w:rsidP="0066395B">
      <w:pPr>
        <w:pStyle w:val="Heading1"/>
        <w:shd w:val="clear" w:color="auto" w:fill="auto"/>
        <w:rPr>
          <w:rFonts w:cs="Times New Roman"/>
        </w:rPr>
      </w:pPr>
      <w:bookmarkStart w:id="0" w:name="_Toc161408251"/>
      <w:bookmarkStart w:id="1" w:name="_Toc161408252"/>
      <w:bookmarkStart w:id="2" w:name="_Toc161408253"/>
      <w:bookmarkStart w:id="3" w:name="_Toc161408332"/>
      <w:bookmarkStart w:id="4" w:name="_Toc161408333"/>
      <w:bookmarkStart w:id="5" w:name="_Toc161408334"/>
      <w:bookmarkStart w:id="6" w:name="_Toc161408335"/>
      <w:bookmarkStart w:id="7" w:name="_Toc161408336"/>
      <w:bookmarkStart w:id="8" w:name="_Toc161408337"/>
      <w:bookmarkStart w:id="9" w:name="_Toc161408338"/>
      <w:bookmarkStart w:id="10" w:name="_Toc161408339"/>
      <w:bookmarkStart w:id="11" w:name="_Toc161408340"/>
      <w:bookmarkStart w:id="12" w:name="_Toc163815897"/>
      <w:bookmarkStart w:id="13" w:name="_Toc165967038"/>
      <w:bookmarkStart w:id="14" w:name="_Toc165967832"/>
      <w:bookmarkStart w:id="15" w:name="_Toc165980119"/>
      <w:bookmarkStart w:id="16" w:name="_Toc199148942"/>
      <w:bookmarkStart w:id="17" w:name="_Toc199149062"/>
      <w:bookmarkEnd w:id="0"/>
      <w:bookmarkEnd w:id="1"/>
      <w:bookmarkEnd w:id="2"/>
      <w:bookmarkEnd w:id="3"/>
      <w:bookmarkEnd w:id="4"/>
      <w:bookmarkEnd w:id="5"/>
      <w:bookmarkEnd w:id="6"/>
      <w:bookmarkEnd w:id="7"/>
      <w:bookmarkEnd w:id="8"/>
      <w:bookmarkEnd w:id="9"/>
      <w:bookmarkEnd w:id="10"/>
      <w:bookmarkEnd w:id="11"/>
      <w:r w:rsidRPr="00E630A7">
        <w:rPr>
          <w:rFonts w:cs="Times New Roman"/>
        </w:rPr>
        <w:lastRenderedPageBreak/>
        <w:t xml:space="preserve">General requirements for </w:t>
      </w:r>
      <w:r w:rsidR="00D03E83" w:rsidRPr="00E630A7">
        <w:rPr>
          <w:rFonts w:cs="Times New Roman"/>
        </w:rPr>
        <w:t>grant</w:t>
      </w:r>
      <w:bookmarkEnd w:id="12"/>
      <w:bookmarkEnd w:id="13"/>
      <w:bookmarkEnd w:id="14"/>
      <w:bookmarkEnd w:id="15"/>
      <w:r w:rsidR="00D4782A" w:rsidRPr="00E630A7">
        <w:rPr>
          <w:rFonts w:cs="Times New Roman"/>
        </w:rPr>
        <w:t>s</w:t>
      </w:r>
      <w:bookmarkEnd w:id="16"/>
      <w:bookmarkEnd w:id="17"/>
      <w:r w:rsidR="00B90E17" w:rsidRPr="00E630A7">
        <w:rPr>
          <w:rFonts w:cs="Times New Roman"/>
        </w:rPr>
        <w:t xml:space="preserve"> </w:t>
      </w:r>
    </w:p>
    <w:p w14:paraId="342DCAD9" w14:textId="1303F9A7" w:rsidR="00B60E49" w:rsidRPr="00E630A7" w:rsidRDefault="00B60E49" w:rsidP="00B60E49">
      <w:pPr>
        <w:spacing w:after="240" w:line="276" w:lineRule="auto"/>
        <w:jc w:val="both"/>
        <w:rPr>
          <w:rFonts w:ascii="Times New Roman" w:hAnsi="Times New Roman" w:cs="Times New Roman"/>
        </w:rPr>
      </w:pPr>
      <w:r w:rsidRPr="00E630A7">
        <w:rPr>
          <w:rFonts w:ascii="Times New Roman" w:hAnsi="Times New Roman" w:cs="Times New Roman"/>
        </w:rPr>
        <w:t xml:space="preserve">The purpose of the general requirements for </w:t>
      </w:r>
      <w:r w:rsidR="00D03E83" w:rsidRPr="00E630A7">
        <w:rPr>
          <w:rFonts w:ascii="Times New Roman" w:hAnsi="Times New Roman" w:cs="Times New Roman"/>
        </w:rPr>
        <w:t>grant</w:t>
      </w:r>
      <w:r w:rsidR="00D4782A" w:rsidRPr="00E630A7">
        <w:rPr>
          <w:rFonts w:ascii="Times New Roman" w:hAnsi="Times New Roman" w:cs="Times New Roman"/>
        </w:rPr>
        <w:t>s</w:t>
      </w:r>
      <w:r w:rsidRPr="00E630A7">
        <w:rPr>
          <w:rFonts w:ascii="Times New Roman" w:hAnsi="Times New Roman" w:cs="Times New Roman"/>
        </w:rPr>
        <w:t xml:space="preserve"> is to provide clear guidelines and standards to ensure that </w:t>
      </w:r>
      <w:r w:rsidR="00D03E83" w:rsidRPr="00E630A7">
        <w:rPr>
          <w:rFonts w:ascii="Times New Roman" w:hAnsi="Times New Roman" w:cs="Times New Roman"/>
        </w:rPr>
        <w:t>grant</w:t>
      </w:r>
      <w:r w:rsidRPr="00E630A7">
        <w:rPr>
          <w:rFonts w:ascii="Times New Roman" w:hAnsi="Times New Roman" w:cs="Times New Roman"/>
        </w:rPr>
        <w:t xml:space="preserve"> for projects under the DIGIT Project are used effectively and efficiently. This section outlines the conditions</w:t>
      </w:r>
      <w:r w:rsidR="004D12EB" w:rsidRPr="00E630A7">
        <w:rPr>
          <w:rFonts w:ascii="Times New Roman" w:hAnsi="Times New Roman" w:cs="Times New Roman"/>
        </w:rPr>
        <w:t>related to</w:t>
      </w:r>
      <w:r w:rsidRPr="00E630A7">
        <w:rPr>
          <w:rFonts w:ascii="Times New Roman" w:hAnsi="Times New Roman" w:cs="Times New Roman"/>
        </w:rPr>
        <w:t xml:space="preserve"> exclusion situations, ineligible activities and eligibility of costs, compliance with horizontal principles, environmental and social management goals, and ethical standards, all of which must</w:t>
      </w:r>
      <w:r w:rsidR="004D12EB" w:rsidRPr="00E630A7">
        <w:rPr>
          <w:rFonts w:ascii="Times New Roman" w:hAnsi="Times New Roman" w:cs="Times New Roman"/>
        </w:rPr>
        <w:t xml:space="preserve"> be strictly</w:t>
      </w:r>
      <w:r w:rsidRPr="00E630A7">
        <w:rPr>
          <w:rFonts w:ascii="Times New Roman" w:hAnsi="Times New Roman" w:cs="Times New Roman"/>
        </w:rPr>
        <w:t xml:space="preserve"> adhere</w:t>
      </w:r>
      <w:r w:rsidR="004D12EB" w:rsidRPr="00E630A7">
        <w:rPr>
          <w:rFonts w:ascii="Times New Roman" w:hAnsi="Times New Roman" w:cs="Times New Roman"/>
        </w:rPr>
        <w:t>d</w:t>
      </w:r>
      <w:r w:rsidRPr="00E630A7">
        <w:rPr>
          <w:rFonts w:ascii="Times New Roman" w:hAnsi="Times New Roman" w:cs="Times New Roman"/>
        </w:rPr>
        <w:t xml:space="preserve"> to</w:t>
      </w:r>
      <w:r w:rsidR="004D12EB" w:rsidRPr="00E630A7">
        <w:rPr>
          <w:rFonts w:ascii="Times New Roman" w:hAnsi="Times New Roman" w:cs="Times New Roman"/>
        </w:rPr>
        <w:t xml:space="preserve"> by all projects</w:t>
      </w:r>
      <w:r w:rsidRPr="00E630A7">
        <w:rPr>
          <w:rFonts w:ascii="Times New Roman" w:hAnsi="Times New Roman" w:cs="Times New Roman"/>
        </w:rPr>
        <w:t>.</w:t>
      </w:r>
    </w:p>
    <w:p w14:paraId="4A302B6D" w14:textId="77777777" w:rsidR="00121592" w:rsidRPr="00E630A7" w:rsidRDefault="00121592" w:rsidP="0066395B">
      <w:pPr>
        <w:pStyle w:val="Heading2"/>
        <w:shd w:val="clear" w:color="auto" w:fill="auto"/>
        <w:rPr>
          <w:rFonts w:cs="Times New Roman"/>
        </w:rPr>
      </w:pPr>
      <w:bookmarkStart w:id="18" w:name="_Toc199148943"/>
      <w:bookmarkStart w:id="19" w:name="_Toc199149063"/>
      <w:r w:rsidRPr="00E630A7">
        <w:rPr>
          <w:rFonts w:cs="Times New Roman"/>
        </w:rPr>
        <w:t>Exclusion situation</w:t>
      </w:r>
      <w:bookmarkEnd w:id="18"/>
      <w:bookmarkEnd w:id="19"/>
    </w:p>
    <w:p w14:paraId="34FEDE53" w14:textId="601DB6BC" w:rsidR="0055677E" w:rsidRPr="00E630A7" w:rsidRDefault="0055677E" w:rsidP="0055677E">
      <w:pPr>
        <w:spacing w:after="240" w:line="276" w:lineRule="auto"/>
        <w:jc w:val="both"/>
        <w:rPr>
          <w:rFonts w:ascii="Times New Roman" w:hAnsi="Times New Roman" w:cs="Times New Roman"/>
        </w:rPr>
      </w:pPr>
      <w:r w:rsidRPr="00E630A7">
        <w:rPr>
          <w:rFonts w:ascii="Times New Roman" w:hAnsi="Times New Roman" w:cs="Times New Roman"/>
        </w:rPr>
        <w:t>Under this Call</w:t>
      </w:r>
      <w:r w:rsidR="00484C06" w:rsidRPr="00E630A7">
        <w:rPr>
          <w:rFonts w:ascii="Times New Roman" w:hAnsi="Times New Roman" w:cs="Times New Roman"/>
        </w:rPr>
        <w:t xml:space="preserve"> for proposal (</w:t>
      </w:r>
      <w:r w:rsidR="00563DA1" w:rsidRPr="00E630A7">
        <w:rPr>
          <w:rFonts w:ascii="Times New Roman" w:hAnsi="Times New Roman" w:cs="Times New Roman"/>
        </w:rPr>
        <w:t>hereafter: Call</w:t>
      </w:r>
      <w:r w:rsidR="00484C06" w:rsidRPr="00E630A7">
        <w:rPr>
          <w:rFonts w:ascii="Times New Roman" w:hAnsi="Times New Roman" w:cs="Times New Roman"/>
        </w:rPr>
        <w:t>)</w:t>
      </w:r>
      <w:r w:rsidRPr="00E630A7">
        <w:rPr>
          <w:rFonts w:ascii="Times New Roman" w:hAnsi="Times New Roman" w:cs="Times New Roman"/>
        </w:rPr>
        <w:t xml:space="preserve">, </w:t>
      </w:r>
      <w:r w:rsidR="00D03E83" w:rsidRPr="00E630A7">
        <w:rPr>
          <w:rFonts w:ascii="Times New Roman" w:hAnsi="Times New Roman" w:cs="Times New Roman"/>
        </w:rPr>
        <w:t>grant</w:t>
      </w:r>
      <w:r w:rsidRPr="00E630A7">
        <w:rPr>
          <w:rFonts w:ascii="Times New Roman" w:hAnsi="Times New Roman" w:cs="Times New Roman"/>
        </w:rPr>
        <w:t xml:space="preserve"> cannot be awarded to:</w:t>
      </w:r>
    </w:p>
    <w:p w14:paraId="2B2FF92F" w14:textId="7A6EE0A1" w:rsidR="00AE5BF2" w:rsidRPr="00E630A7" w:rsidRDefault="00AE5BF2" w:rsidP="005376DF">
      <w:pPr>
        <w:pStyle w:val="ListParagraph"/>
        <w:numPr>
          <w:ilvl w:val="0"/>
          <w:numId w:val="27"/>
        </w:numPr>
        <w:spacing w:line="276" w:lineRule="auto"/>
        <w:jc w:val="both"/>
        <w:rPr>
          <w:rFonts w:ascii="Times New Roman" w:hAnsi="Times New Roman" w:cs="Times New Roman"/>
        </w:rPr>
      </w:pPr>
      <w:r w:rsidRPr="00E630A7">
        <w:rPr>
          <w:rFonts w:ascii="Times New Roman" w:hAnsi="Times New Roman" w:cs="Times New Roman"/>
        </w:rPr>
        <w:t>An applicant that is not a Croatian public</w:t>
      </w:r>
      <w:r w:rsidR="009A6CCA" w:rsidRPr="00E630A7">
        <w:rPr>
          <w:rFonts w:ascii="Times New Roman" w:hAnsi="Times New Roman" w:cs="Times New Roman"/>
        </w:rPr>
        <w:t xml:space="preserve"> higher education institution or public research</w:t>
      </w:r>
      <w:r w:rsidRPr="00E630A7">
        <w:rPr>
          <w:rFonts w:ascii="Times New Roman" w:hAnsi="Times New Roman" w:cs="Times New Roman"/>
        </w:rPr>
        <w:t xml:space="preserve"> institute, conducting research activities, as demonstrated in its statute or other relevant legal act;</w:t>
      </w:r>
    </w:p>
    <w:p w14:paraId="1F63DEB4" w14:textId="54C16432" w:rsidR="00AE5BF2" w:rsidRPr="00E630A7" w:rsidRDefault="00AE5BF2" w:rsidP="005376DF">
      <w:pPr>
        <w:pStyle w:val="ListParagraph"/>
        <w:numPr>
          <w:ilvl w:val="0"/>
          <w:numId w:val="27"/>
        </w:numPr>
        <w:spacing w:after="240" w:line="276" w:lineRule="auto"/>
        <w:jc w:val="both"/>
        <w:rPr>
          <w:rFonts w:ascii="Times New Roman" w:hAnsi="Times New Roman" w:cs="Times New Roman"/>
        </w:rPr>
      </w:pPr>
      <w:r w:rsidRPr="00E630A7">
        <w:rPr>
          <w:rFonts w:ascii="Times New Roman" w:hAnsi="Times New Roman" w:cs="Times New Roman"/>
        </w:rPr>
        <w:t>An applicant who has not returned funds as per the decision of the competent authority, including cases where a refund has been requested due to previously received aid being declared unlawful or incompatible with the applicable regulations;</w:t>
      </w:r>
    </w:p>
    <w:p w14:paraId="4531CAB7" w14:textId="18F68636" w:rsidR="00563DA1" w:rsidRPr="00E630A7" w:rsidRDefault="00563DA1" w:rsidP="005376DF">
      <w:pPr>
        <w:pStyle w:val="ListParagraph"/>
        <w:numPr>
          <w:ilvl w:val="0"/>
          <w:numId w:val="27"/>
        </w:numPr>
        <w:spacing w:after="240" w:line="276" w:lineRule="auto"/>
        <w:jc w:val="both"/>
        <w:rPr>
          <w:rFonts w:ascii="Times New Roman" w:hAnsi="Times New Roman" w:cs="Times New Roman"/>
        </w:rPr>
      </w:pPr>
      <w:r w:rsidRPr="00E630A7">
        <w:rPr>
          <w:rFonts w:ascii="Times New Roman" w:hAnsi="Times New Roman" w:cs="Times New Roman"/>
        </w:rPr>
        <w:t>If the applicant or a person legally authorized to represent the applicant (persons who are members of the administrative, management, or supervisory body or have the authority to represent, make decisions, or supervise the economic entity) has been finally convicted of any of the following criminal offenses or equivalent offenses according to the laws of the country of the registered office or the country of which the person authorized to represent them is a citizen:</w:t>
      </w:r>
    </w:p>
    <w:p w14:paraId="223AAC4B" w14:textId="77777777" w:rsidR="00563DA1" w:rsidRPr="00E630A7" w:rsidRDefault="00563DA1" w:rsidP="005376DF">
      <w:pPr>
        <w:pStyle w:val="ListParagraph"/>
        <w:numPr>
          <w:ilvl w:val="1"/>
          <w:numId w:val="27"/>
        </w:numPr>
        <w:spacing w:after="240" w:line="276" w:lineRule="auto"/>
        <w:jc w:val="both"/>
        <w:rPr>
          <w:rFonts w:ascii="Times New Roman" w:hAnsi="Times New Roman" w:cs="Times New Roman"/>
        </w:rPr>
      </w:pPr>
      <w:r w:rsidRPr="00E630A7">
        <w:rPr>
          <w:rFonts w:ascii="Times New Roman" w:hAnsi="Times New Roman" w:cs="Times New Roman"/>
        </w:rPr>
        <w:t>Participation in a criminal organization, based on Article 328 (criminal association) and Article 329 (commission of a criminal offense within a criminal association) of the Criminal Code (Official Gazette (OG) 125/11, 144/12, 56/15, 61/15, 101/17, 118/18, 126/19, 84/21, 114/22, 114/23, 36/24), Article 333 (association for the commission of criminal offenses) of the Criminal Code (OG 110/97, 27/98, 50/00, 129/00, 51/01, 111/03, 190/03, 105/04, 84/05, 71/06, 110/07, 152/08, 57/11, 77/11, 143/12);</w:t>
      </w:r>
    </w:p>
    <w:p w14:paraId="3FF07C9B" w14:textId="77777777" w:rsidR="00563DA1" w:rsidRPr="00E630A7" w:rsidRDefault="00563DA1" w:rsidP="005376DF">
      <w:pPr>
        <w:pStyle w:val="ListParagraph"/>
        <w:numPr>
          <w:ilvl w:val="1"/>
          <w:numId w:val="27"/>
        </w:numPr>
        <w:spacing w:after="240" w:line="276" w:lineRule="auto"/>
        <w:jc w:val="both"/>
        <w:rPr>
          <w:rFonts w:ascii="Times New Roman" w:hAnsi="Times New Roman" w:cs="Times New Roman"/>
        </w:rPr>
      </w:pPr>
      <w:r w:rsidRPr="00E630A7">
        <w:rPr>
          <w:rFonts w:ascii="Times New Roman" w:hAnsi="Times New Roman" w:cs="Times New Roman"/>
        </w:rPr>
        <w:t>Terrorism or criminal offenses related to terrorist activities, based on Article 97 (terrorism), Article 99 (public incitement to terrorism), Article 100 (recruitment for terrorism), Article 101 (training for terrorism), Article 101.a (travel for terrorism purposes), and Article 102 (terrorist association) of the Criminal Code (OG 125/11, 144/12, 56/15, 61/15, 101/17, 118/18, 126/19, 84/21, 114/22, 114/23, 36/24) and Article 169 (terrorism), Article 169.a (public incitement to terrorism), and Article 169.b (recruitment and training for terrorism) of the Criminal Code (OG 110/97, 27/98, 50/00, 129/00, 51/01, 111/03, 190/03, 105/04, 84/05, 71/06, 110/07, 152/08, 57/11, 77/11, 143/12);</w:t>
      </w:r>
    </w:p>
    <w:p w14:paraId="07E92B77" w14:textId="77777777" w:rsidR="00563DA1" w:rsidRPr="00E630A7" w:rsidRDefault="00563DA1" w:rsidP="005376DF">
      <w:pPr>
        <w:pStyle w:val="ListParagraph"/>
        <w:numPr>
          <w:ilvl w:val="1"/>
          <w:numId w:val="27"/>
        </w:numPr>
        <w:spacing w:after="240" w:line="276" w:lineRule="auto"/>
        <w:jc w:val="both"/>
        <w:rPr>
          <w:rFonts w:ascii="Times New Roman" w:hAnsi="Times New Roman" w:cs="Times New Roman"/>
        </w:rPr>
      </w:pPr>
      <w:r w:rsidRPr="00E630A7">
        <w:rPr>
          <w:rFonts w:ascii="Times New Roman" w:hAnsi="Times New Roman" w:cs="Times New Roman"/>
        </w:rPr>
        <w:t>Money laundering or terrorist financing, based on Article 98 (terrorism financing) and Article 265 (money laundering) of the Criminal Code (OG 125/2011, 144/2012, 56/2015, 61/2015, 101/2017, 118/2018, 126/19, 84/21, 114/22, 114/23, 36/24) and Article 279 (money laundering) of the Criminal Code (OG 110/97, 27/98, 50/00, 129/00, 51/01, 111/03, 190/03, 105/04, 84/05, 71/06, 110/07, 152/08, 57/11, 77/11, 143/12);</w:t>
      </w:r>
    </w:p>
    <w:p w14:paraId="17352FF3" w14:textId="77777777" w:rsidR="00563DA1" w:rsidRPr="00E630A7" w:rsidRDefault="00563DA1" w:rsidP="005376DF">
      <w:pPr>
        <w:pStyle w:val="ListParagraph"/>
        <w:numPr>
          <w:ilvl w:val="1"/>
          <w:numId w:val="27"/>
        </w:numPr>
        <w:spacing w:after="240" w:line="276" w:lineRule="auto"/>
        <w:jc w:val="both"/>
        <w:rPr>
          <w:rFonts w:ascii="Times New Roman" w:hAnsi="Times New Roman" w:cs="Times New Roman"/>
        </w:rPr>
      </w:pPr>
      <w:r w:rsidRPr="00E630A7">
        <w:rPr>
          <w:rFonts w:ascii="Times New Roman" w:hAnsi="Times New Roman" w:cs="Times New Roman"/>
        </w:rPr>
        <w:t>Child labor or other forms of human trafficking, based on Article 106 (human trafficking) of the Criminal Code (OG 125/11, 144/12, 56/15, 61/15, 101/17, 118/18, 126/19, 84/21, 114/22, 114/23, 36/24) and Article 175 (human trafficking and slavery) of the Criminal Code (OG 110/97, 27/98, 50/00, 129/00, 51/01, 111/03, 190/03, 105/04, 84/05, 71/06, 110/07, 152/08, 57/11, 77/11, 143/12);</w:t>
      </w:r>
    </w:p>
    <w:p w14:paraId="6E7D4E33" w14:textId="77777777" w:rsidR="00563DA1" w:rsidRPr="00E630A7" w:rsidRDefault="00563DA1" w:rsidP="005376DF">
      <w:pPr>
        <w:pStyle w:val="ListParagraph"/>
        <w:numPr>
          <w:ilvl w:val="1"/>
          <w:numId w:val="27"/>
        </w:numPr>
        <w:spacing w:after="240" w:line="276" w:lineRule="auto"/>
        <w:jc w:val="both"/>
        <w:rPr>
          <w:rFonts w:ascii="Times New Roman" w:hAnsi="Times New Roman" w:cs="Times New Roman"/>
        </w:rPr>
      </w:pPr>
      <w:r w:rsidRPr="00E630A7">
        <w:rPr>
          <w:rFonts w:ascii="Times New Roman" w:hAnsi="Times New Roman" w:cs="Times New Roman"/>
        </w:rPr>
        <w:t>Corruption, based on Article 252 (bribery in business operations), Article 253 (bribery in business operations), Article 254 (abuse in public procurement procedures), Article 291 (abuse of position and authority), Article 292 (illegal favoring), Article 293 (acceptance of bribes), Article 294 (offering of bribes), Article 295 (trading in influence), and Article 296 (offering bribes for trading in influence) of the Criminal Code (OG 125/11, 144/12, 56/15, 61/15, 101/17, 118/18, 126/19, 84/21, 114/22, 114/23, 36/24) and Article 294.a (acceptance of bribes in business operations), Article 294.b (offering bribes in business operations), Article 337 (abuse of position and authority), Article 338 (abuse of performing duties of state authority), Article 343 (illegal mediation), Article 347 (acceptance of bribes), and Article 348 (offering bribes) of the Criminal Code (OG 110/97, 27/98, 50/00, 129/00, 51/01, 111/03, 190/03, 105/04, 84/05, 71/06, 110/07, 152/08, 57/11, 77/11, 143/12);</w:t>
      </w:r>
    </w:p>
    <w:p w14:paraId="582DDAF5" w14:textId="77777777" w:rsidR="00563DA1" w:rsidRPr="00E630A7" w:rsidRDefault="00563DA1" w:rsidP="005376DF">
      <w:pPr>
        <w:pStyle w:val="ListParagraph"/>
        <w:numPr>
          <w:ilvl w:val="1"/>
          <w:numId w:val="27"/>
        </w:numPr>
        <w:spacing w:after="240" w:line="276" w:lineRule="auto"/>
        <w:jc w:val="both"/>
        <w:rPr>
          <w:rFonts w:ascii="Times New Roman" w:hAnsi="Times New Roman" w:cs="Times New Roman"/>
        </w:rPr>
      </w:pPr>
      <w:r w:rsidRPr="00E630A7">
        <w:rPr>
          <w:rFonts w:ascii="Times New Roman" w:hAnsi="Times New Roman" w:cs="Times New Roman"/>
        </w:rPr>
        <w:t>Fraud, based on Article 236 (fraud), Article 247 (fraud in business operations), Article 256 (tax or customs evasion), and Article 258 (subsidy fraud) of the Criminal Code (OG 125/11, 144/12, 56/15, 61/15, 101/17, 118/18, 126/19, 84/21, 114/22, 114/23, 36/24) and Article 224 (fraud), Article 293 (fraud in business operations), and Article 286 (tax and other levies evasion) of the Criminal Code (OG 110/97, 27/98, 50/00, 129/00, 51/01, 111/03, 190/03, 105/04, 84/05, 71/06, 110/07, 152/08, 57/11, 77/11, 143/12);</w:t>
      </w:r>
    </w:p>
    <w:p w14:paraId="7235E083" w14:textId="1053420A" w:rsidR="00563DA1" w:rsidRPr="00E630A7" w:rsidRDefault="00563DA1" w:rsidP="005376DF">
      <w:pPr>
        <w:pStyle w:val="ListParagraph"/>
        <w:numPr>
          <w:ilvl w:val="0"/>
          <w:numId w:val="27"/>
        </w:numPr>
        <w:spacing w:after="240" w:line="276" w:lineRule="auto"/>
        <w:jc w:val="both"/>
        <w:rPr>
          <w:rFonts w:ascii="Times New Roman" w:hAnsi="Times New Roman" w:cs="Times New Roman"/>
        </w:rPr>
      </w:pPr>
      <w:r w:rsidRPr="00E630A7">
        <w:rPr>
          <w:rFonts w:ascii="Times New Roman" w:hAnsi="Times New Roman" w:cs="Times New Roman"/>
        </w:rPr>
        <w:t>An applicant in case the applicant or a person legally authorized to represent the applica</w:t>
      </w:r>
      <w:r w:rsidR="00DA59BD" w:rsidRPr="00E630A7">
        <w:rPr>
          <w:rFonts w:ascii="Times New Roman" w:hAnsi="Times New Roman" w:cs="Times New Roman"/>
        </w:rPr>
        <w:t>nt</w:t>
      </w:r>
      <w:r w:rsidRPr="00E630A7">
        <w:rPr>
          <w:rFonts w:ascii="Times New Roman" w:hAnsi="Times New Roman" w:cs="Times New Roman"/>
        </w:rPr>
        <w:t xml:space="preserve"> has been found guilty of a serious professional misconduct;</w:t>
      </w:r>
    </w:p>
    <w:p w14:paraId="17F2F6EE" w14:textId="4ED242DB" w:rsidR="00563DA1" w:rsidRPr="00E630A7" w:rsidRDefault="00563DA1" w:rsidP="005376DF">
      <w:pPr>
        <w:pStyle w:val="ListParagraph"/>
        <w:numPr>
          <w:ilvl w:val="0"/>
          <w:numId w:val="27"/>
        </w:numPr>
        <w:spacing w:after="240" w:line="276" w:lineRule="auto"/>
        <w:jc w:val="both"/>
        <w:rPr>
          <w:rFonts w:ascii="Times New Roman" w:hAnsi="Times New Roman" w:cs="Times New Roman"/>
        </w:rPr>
      </w:pPr>
      <w:r w:rsidRPr="00E630A7">
        <w:rPr>
          <w:rFonts w:ascii="Times New Roman" w:hAnsi="Times New Roman" w:cs="Times New Roman"/>
        </w:rPr>
        <w:t>An applicant who knew or should have known that they were in a conflict of interest in the subject grant award procedure;</w:t>
      </w:r>
    </w:p>
    <w:p w14:paraId="638C99DB" w14:textId="66730110" w:rsidR="00563DA1" w:rsidRPr="00E630A7" w:rsidRDefault="00563DA1" w:rsidP="005376DF">
      <w:pPr>
        <w:pStyle w:val="ListParagraph"/>
        <w:numPr>
          <w:ilvl w:val="0"/>
          <w:numId w:val="27"/>
        </w:numPr>
        <w:spacing w:after="240" w:line="276" w:lineRule="auto"/>
        <w:jc w:val="both"/>
        <w:rPr>
          <w:rFonts w:ascii="Times New Roman" w:hAnsi="Times New Roman" w:cs="Times New Roman"/>
        </w:rPr>
      </w:pPr>
      <w:r w:rsidRPr="00E630A7">
        <w:rPr>
          <w:rFonts w:ascii="Times New Roman" w:hAnsi="Times New Roman" w:cs="Times New Roman"/>
        </w:rPr>
        <w:t>An applicant who has not paid salaries to employees, made contributions for mandatory insurance (particularly health or pension), or paid taxes</w:t>
      </w:r>
      <w:r w:rsidR="00AE5BF2" w:rsidRPr="00E630A7">
        <w:rPr>
          <w:rFonts w:ascii="Times New Roman" w:hAnsi="Times New Roman" w:cs="Times New Roman"/>
        </w:rPr>
        <w:t xml:space="preserve"> in accordance with regulations;</w:t>
      </w:r>
    </w:p>
    <w:p w14:paraId="64FC9FCC" w14:textId="1BB332EF" w:rsidR="00AE5BF2" w:rsidRPr="00E630A7" w:rsidRDefault="00AE5BF2" w:rsidP="005376DF">
      <w:pPr>
        <w:pStyle w:val="ListParagraph"/>
        <w:numPr>
          <w:ilvl w:val="0"/>
          <w:numId w:val="27"/>
        </w:numPr>
        <w:spacing w:after="240" w:line="276" w:lineRule="auto"/>
        <w:jc w:val="both"/>
        <w:rPr>
          <w:rFonts w:ascii="Times New Roman" w:hAnsi="Times New Roman" w:cs="Times New Roman"/>
        </w:rPr>
      </w:pPr>
      <w:r w:rsidRPr="00E630A7">
        <w:rPr>
          <w:rFonts w:ascii="Times New Roman" w:hAnsi="Times New Roman" w:cs="Times New Roman"/>
        </w:rPr>
        <w:t>An applicant who has provided false information within the project proposal.</w:t>
      </w:r>
    </w:p>
    <w:p w14:paraId="5E01713E" w14:textId="04560EBD" w:rsidR="00F43A89" w:rsidRPr="00E630A7" w:rsidRDefault="00442586" w:rsidP="00563DA1">
      <w:pPr>
        <w:pStyle w:val="Heading2"/>
        <w:shd w:val="clear" w:color="auto" w:fill="auto"/>
        <w:rPr>
          <w:rFonts w:cs="Times New Roman"/>
        </w:rPr>
      </w:pPr>
      <w:bookmarkStart w:id="20" w:name="_Toc163815898"/>
      <w:bookmarkStart w:id="21" w:name="_Toc165967039"/>
      <w:bookmarkStart w:id="22" w:name="_Toc165967833"/>
      <w:bookmarkStart w:id="23" w:name="_Toc165980120"/>
      <w:bookmarkStart w:id="24" w:name="_Toc199148944"/>
      <w:bookmarkStart w:id="25" w:name="_Toc199149064"/>
      <w:r w:rsidRPr="00E630A7">
        <w:rPr>
          <w:rFonts w:cs="Times New Roman"/>
        </w:rPr>
        <w:t>Ineligible activities</w:t>
      </w:r>
      <w:bookmarkEnd w:id="20"/>
      <w:bookmarkEnd w:id="21"/>
      <w:bookmarkEnd w:id="22"/>
      <w:bookmarkEnd w:id="23"/>
      <w:bookmarkEnd w:id="24"/>
      <w:bookmarkEnd w:id="25"/>
    </w:p>
    <w:p w14:paraId="78624D28" w14:textId="32DC88B4" w:rsidR="00A070D3" w:rsidRPr="00E630A7" w:rsidRDefault="009370E7" w:rsidP="00AE5BF2">
      <w:pPr>
        <w:spacing w:after="240" w:line="276" w:lineRule="auto"/>
        <w:jc w:val="both"/>
        <w:rPr>
          <w:rFonts w:ascii="Times New Roman" w:hAnsi="Times New Roman" w:cs="Times New Roman"/>
        </w:rPr>
      </w:pPr>
      <w:r w:rsidRPr="00E630A7">
        <w:rPr>
          <w:rFonts w:ascii="Times New Roman" w:hAnsi="Times New Roman" w:cs="Times New Roman"/>
        </w:rPr>
        <w:t>The following activities</w:t>
      </w:r>
      <w:r w:rsidR="00442586" w:rsidRPr="00E630A7">
        <w:rPr>
          <w:rFonts w:ascii="Times New Roman" w:hAnsi="Times New Roman" w:cs="Times New Roman"/>
        </w:rPr>
        <w:t xml:space="preserve"> are ineligible and</w:t>
      </w:r>
      <w:r w:rsidRPr="00E630A7">
        <w:rPr>
          <w:rFonts w:ascii="Times New Roman" w:hAnsi="Times New Roman" w:cs="Times New Roman"/>
        </w:rPr>
        <w:t xml:space="preserve"> will not be financed by </w:t>
      </w:r>
      <w:r w:rsidR="00EF7D33" w:rsidRPr="00E630A7">
        <w:rPr>
          <w:rFonts w:ascii="Times New Roman" w:hAnsi="Times New Roman" w:cs="Times New Roman"/>
        </w:rPr>
        <w:t>project</w:t>
      </w:r>
      <w:r w:rsidRPr="00E630A7">
        <w:rPr>
          <w:rFonts w:ascii="Times New Roman" w:hAnsi="Times New Roman" w:cs="Times New Roman"/>
        </w:rPr>
        <w:t>s</w:t>
      </w:r>
      <w:r w:rsidR="00A070D3" w:rsidRPr="00E630A7">
        <w:rPr>
          <w:rFonts w:ascii="Times New Roman" w:hAnsi="Times New Roman" w:cs="Times New Roman"/>
        </w:rPr>
        <w:t>:</w:t>
      </w:r>
    </w:p>
    <w:p w14:paraId="51753FB9" w14:textId="48B3609C" w:rsidR="00AE5BF2" w:rsidRPr="00E630A7" w:rsidRDefault="00AE5BF2" w:rsidP="009370E7">
      <w:pPr>
        <w:spacing w:line="276" w:lineRule="auto"/>
        <w:jc w:val="both"/>
        <w:rPr>
          <w:rFonts w:ascii="Times New Roman" w:hAnsi="Times New Roman" w:cs="Times New Roman"/>
          <w:u w:val="single"/>
        </w:rPr>
      </w:pPr>
      <w:r w:rsidRPr="00E630A7">
        <w:rPr>
          <w:rFonts w:ascii="Times New Roman" w:hAnsi="Times New Roman" w:cs="Times New Roman"/>
          <w:u w:val="single"/>
        </w:rPr>
        <w:t>A. Activities listed in the International Finance Corporation (IFC) Exclusion list:</w:t>
      </w:r>
    </w:p>
    <w:p w14:paraId="45416E02" w14:textId="4E0EDA23" w:rsidR="00A25016" w:rsidRPr="00E630A7" w:rsidRDefault="00A25016" w:rsidP="005376DF">
      <w:pPr>
        <w:pStyle w:val="ListParagraph"/>
        <w:numPr>
          <w:ilvl w:val="0"/>
          <w:numId w:val="6"/>
        </w:numPr>
        <w:spacing w:before="240" w:line="276" w:lineRule="auto"/>
        <w:jc w:val="both"/>
        <w:rPr>
          <w:rFonts w:ascii="Times New Roman" w:hAnsi="Times New Roman" w:cs="Times New Roman"/>
        </w:rPr>
      </w:pPr>
      <w:bookmarkStart w:id="26" w:name="_Toc163815899"/>
      <w:bookmarkStart w:id="27" w:name="_Toc165967040"/>
      <w:bookmarkStart w:id="28" w:name="_Toc165967834"/>
      <w:bookmarkStart w:id="29" w:name="_Toc165980121"/>
      <w:r w:rsidRPr="00E630A7">
        <w:rPr>
          <w:rFonts w:ascii="Times New Roman" w:hAnsi="Times New Roman" w:cs="Times New Roman"/>
        </w:rPr>
        <w:t xml:space="preserve">Production or trade in any product or activity deemed illegal under host country laws or regulations or international conventions and agreements, or subject to international bans, such as pharmaceuticals, pesticides/herbicides, ozone depleting substances, polychlorinated biphenyls, wildlife or products regulated under Convention on International Trade in Endangered Species of Wild Fauna and Flora (CITES) and other listed on the </w:t>
      </w:r>
      <w:r w:rsidR="00AE5BF2" w:rsidRPr="00E630A7">
        <w:rPr>
          <w:rFonts w:ascii="Times New Roman" w:hAnsi="Times New Roman" w:cs="Times New Roman"/>
        </w:rPr>
        <w:t>IFC</w:t>
      </w:r>
      <w:r w:rsidRPr="00E630A7">
        <w:rPr>
          <w:rFonts w:ascii="Times New Roman" w:hAnsi="Times New Roman" w:cs="Times New Roman"/>
        </w:rPr>
        <w:t xml:space="preserve"> exclusion list (as follows);</w:t>
      </w:r>
    </w:p>
    <w:p w14:paraId="7A261226" w14:textId="77777777" w:rsidR="00A25016" w:rsidRPr="00E630A7" w:rsidRDefault="00A25016" w:rsidP="005376DF">
      <w:pPr>
        <w:pStyle w:val="ListParagraph"/>
        <w:numPr>
          <w:ilvl w:val="0"/>
          <w:numId w:val="6"/>
        </w:numPr>
        <w:spacing w:line="276" w:lineRule="auto"/>
        <w:jc w:val="both"/>
        <w:rPr>
          <w:rFonts w:ascii="Times New Roman" w:hAnsi="Times New Roman" w:cs="Times New Roman"/>
        </w:rPr>
      </w:pPr>
      <w:r w:rsidRPr="00E630A7">
        <w:rPr>
          <w:rFonts w:ascii="Times New Roman" w:hAnsi="Times New Roman" w:cs="Times New Roman"/>
        </w:rPr>
        <w:t>Production or trade in weapons and munitions;</w:t>
      </w:r>
    </w:p>
    <w:p w14:paraId="21932A53" w14:textId="77777777" w:rsidR="00A25016" w:rsidRPr="00E630A7" w:rsidRDefault="00A25016" w:rsidP="005376DF">
      <w:pPr>
        <w:pStyle w:val="ListParagraph"/>
        <w:numPr>
          <w:ilvl w:val="0"/>
          <w:numId w:val="6"/>
        </w:numPr>
        <w:spacing w:line="276" w:lineRule="auto"/>
        <w:jc w:val="both"/>
        <w:rPr>
          <w:rFonts w:ascii="Times New Roman" w:hAnsi="Times New Roman" w:cs="Times New Roman"/>
        </w:rPr>
      </w:pPr>
      <w:r w:rsidRPr="00E630A7">
        <w:rPr>
          <w:rFonts w:ascii="Times New Roman" w:hAnsi="Times New Roman" w:cs="Times New Roman"/>
        </w:rPr>
        <w:t>Production or trade in alcoholic beverages (excluding beer and wine);</w:t>
      </w:r>
    </w:p>
    <w:p w14:paraId="25CB88FF" w14:textId="77777777" w:rsidR="00A25016" w:rsidRPr="00E630A7" w:rsidRDefault="00A25016" w:rsidP="005376DF">
      <w:pPr>
        <w:pStyle w:val="ListParagraph"/>
        <w:numPr>
          <w:ilvl w:val="0"/>
          <w:numId w:val="6"/>
        </w:numPr>
        <w:spacing w:line="276" w:lineRule="auto"/>
        <w:jc w:val="both"/>
        <w:rPr>
          <w:rFonts w:ascii="Times New Roman" w:hAnsi="Times New Roman" w:cs="Times New Roman"/>
        </w:rPr>
      </w:pPr>
      <w:r w:rsidRPr="00E630A7">
        <w:rPr>
          <w:rFonts w:ascii="Times New Roman" w:hAnsi="Times New Roman" w:cs="Times New Roman"/>
        </w:rPr>
        <w:t>Production or trade in tobacco;</w:t>
      </w:r>
    </w:p>
    <w:p w14:paraId="0C53661F" w14:textId="77777777" w:rsidR="00A25016" w:rsidRPr="00E630A7" w:rsidRDefault="00A25016" w:rsidP="005376DF">
      <w:pPr>
        <w:pStyle w:val="ListParagraph"/>
        <w:numPr>
          <w:ilvl w:val="0"/>
          <w:numId w:val="6"/>
        </w:numPr>
        <w:spacing w:line="276" w:lineRule="auto"/>
        <w:jc w:val="both"/>
        <w:rPr>
          <w:rFonts w:ascii="Times New Roman" w:hAnsi="Times New Roman" w:cs="Times New Roman"/>
        </w:rPr>
      </w:pPr>
      <w:r w:rsidRPr="00E630A7">
        <w:rPr>
          <w:rFonts w:ascii="Times New Roman" w:hAnsi="Times New Roman" w:cs="Times New Roman"/>
        </w:rPr>
        <w:t>Gambling, casinos and equivalent enterprises;</w:t>
      </w:r>
    </w:p>
    <w:p w14:paraId="768171AD" w14:textId="77777777" w:rsidR="00A25016" w:rsidRPr="00E630A7" w:rsidRDefault="00A25016" w:rsidP="005376DF">
      <w:pPr>
        <w:pStyle w:val="ListParagraph"/>
        <w:numPr>
          <w:ilvl w:val="0"/>
          <w:numId w:val="6"/>
        </w:numPr>
        <w:spacing w:line="276" w:lineRule="auto"/>
        <w:jc w:val="both"/>
        <w:rPr>
          <w:rFonts w:ascii="Times New Roman" w:hAnsi="Times New Roman" w:cs="Times New Roman"/>
        </w:rPr>
      </w:pPr>
      <w:r w:rsidRPr="00E630A7">
        <w:rPr>
          <w:rFonts w:ascii="Times New Roman" w:hAnsi="Times New Roman" w:cs="Times New Roman"/>
        </w:rPr>
        <w:t>Production or trade in radioactive materials. This does not apply to the purchase of medical equipment, quality control (measurement) equipment and any equipment where considers the radioactive source to be trivial and/or adequately shielded;</w:t>
      </w:r>
    </w:p>
    <w:p w14:paraId="5EF2DF73" w14:textId="77777777" w:rsidR="00A25016" w:rsidRPr="00E630A7" w:rsidRDefault="00A25016" w:rsidP="005376DF">
      <w:pPr>
        <w:pStyle w:val="ListParagraph"/>
        <w:numPr>
          <w:ilvl w:val="0"/>
          <w:numId w:val="6"/>
        </w:numPr>
        <w:spacing w:line="276" w:lineRule="auto"/>
        <w:jc w:val="both"/>
        <w:rPr>
          <w:rFonts w:ascii="Times New Roman" w:hAnsi="Times New Roman" w:cs="Times New Roman"/>
        </w:rPr>
      </w:pPr>
      <w:r w:rsidRPr="00E630A7">
        <w:rPr>
          <w:rFonts w:ascii="Times New Roman" w:hAnsi="Times New Roman" w:cs="Times New Roman"/>
        </w:rPr>
        <w:t>Production or trade in unbounded asbestos fibers. This does not apply to purchase and use of bonded asbestos cement sheeting where the asbestos content is less than 20%;</w:t>
      </w:r>
    </w:p>
    <w:p w14:paraId="2673244F" w14:textId="77777777" w:rsidR="00A25016" w:rsidRPr="00E630A7" w:rsidRDefault="00A25016" w:rsidP="005376DF">
      <w:pPr>
        <w:pStyle w:val="ListParagraph"/>
        <w:numPr>
          <w:ilvl w:val="0"/>
          <w:numId w:val="6"/>
        </w:numPr>
        <w:spacing w:line="276" w:lineRule="auto"/>
        <w:jc w:val="both"/>
        <w:rPr>
          <w:rFonts w:ascii="Times New Roman" w:hAnsi="Times New Roman" w:cs="Times New Roman"/>
        </w:rPr>
      </w:pPr>
      <w:r w:rsidRPr="00E630A7">
        <w:rPr>
          <w:rFonts w:ascii="Times New Roman" w:hAnsi="Times New Roman" w:cs="Times New Roman"/>
        </w:rPr>
        <w:t>Drift net fishing in the marine environment using nets in excess of 2.5 km in length;</w:t>
      </w:r>
    </w:p>
    <w:p w14:paraId="2A44A2E6" w14:textId="77777777" w:rsidR="00A25016" w:rsidRPr="00E630A7" w:rsidRDefault="00A25016" w:rsidP="005376DF">
      <w:pPr>
        <w:pStyle w:val="ListParagraph"/>
        <w:numPr>
          <w:ilvl w:val="0"/>
          <w:numId w:val="6"/>
        </w:numPr>
        <w:spacing w:line="276" w:lineRule="auto"/>
        <w:jc w:val="both"/>
        <w:rPr>
          <w:rFonts w:ascii="Times New Roman" w:hAnsi="Times New Roman" w:cs="Times New Roman"/>
        </w:rPr>
      </w:pPr>
      <w:r w:rsidRPr="00E630A7">
        <w:rPr>
          <w:rFonts w:ascii="Times New Roman" w:hAnsi="Times New Roman" w:cs="Times New Roman"/>
        </w:rPr>
        <w:t>Production or activities involving harmful or exploitative forms of forced labor/harmful child labor;</w:t>
      </w:r>
    </w:p>
    <w:p w14:paraId="262A0DE0" w14:textId="77777777" w:rsidR="00A25016" w:rsidRPr="00E630A7" w:rsidRDefault="00A25016" w:rsidP="005376DF">
      <w:pPr>
        <w:pStyle w:val="ListParagraph"/>
        <w:numPr>
          <w:ilvl w:val="0"/>
          <w:numId w:val="6"/>
        </w:numPr>
        <w:spacing w:line="276" w:lineRule="auto"/>
        <w:jc w:val="both"/>
        <w:rPr>
          <w:rFonts w:ascii="Times New Roman" w:hAnsi="Times New Roman" w:cs="Times New Roman"/>
        </w:rPr>
      </w:pPr>
      <w:r w:rsidRPr="00E630A7">
        <w:rPr>
          <w:rFonts w:ascii="Times New Roman" w:hAnsi="Times New Roman" w:cs="Times New Roman"/>
        </w:rPr>
        <w:t>Commercial logging operations for use in primary tropical moist forest;</w:t>
      </w:r>
    </w:p>
    <w:p w14:paraId="36630652" w14:textId="77777777" w:rsidR="00A25016" w:rsidRPr="00E630A7" w:rsidRDefault="00A25016" w:rsidP="005376DF">
      <w:pPr>
        <w:pStyle w:val="ListParagraph"/>
        <w:numPr>
          <w:ilvl w:val="0"/>
          <w:numId w:val="6"/>
        </w:numPr>
        <w:spacing w:line="276" w:lineRule="auto"/>
        <w:jc w:val="both"/>
        <w:rPr>
          <w:rFonts w:ascii="Times New Roman" w:hAnsi="Times New Roman" w:cs="Times New Roman"/>
        </w:rPr>
      </w:pPr>
      <w:r w:rsidRPr="00E630A7">
        <w:rPr>
          <w:rFonts w:ascii="Times New Roman" w:hAnsi="Times New Roman" w:cs="Times New Roman"/>
        </w:rPr>
        <w:t xml:space="preserve">Production or trade in wood or other forestry products other than from sustainably managed forests; </w:t>
      </w:r>
    </w:p>
    <w:p w14:paraId="0FF63742" w14:textId="77777777" w:rsidR="00A25016" w:rsidRPr="00E630A7" w:rsidRDefault="00A25016" w:rsidP="005376DF">
      <w:pPr>
        <w:pStyle w:val="ListParagraph"/>
        <w:numPr>
          <w:ilvl w:val="0"/>
          <w:numId w:val="6"/>
        </w:numPr>
        <w:spacing w:line="276" w:lineRule="auto"/>
        <w:jc w:val="both"/>
        <w:rPr>
          <w:rFonts w:ascii="Times New Roman" w:hAnsi="Times New Roman" w:cs="Times New Roman"/>
        </w:rPr>
      </w:pPr>
      <w:r w:rsidRPr="00E630A7">
        <w:rPr>
          <w:rFonts w:ascii="Times New Roman" w:hAnsi="Times New Roman" w:cs="Times New Roman"/>
        </w:rPr>
        <w:t>Production, trade, storage, or transport of significant volumes of hazardous chemicals, or commercial scale usage of hazardous chemicals. Hazardous chemicals include gasoline, kerosene, and other petroleum products;</w:t>
      </w:r>
    </w:p>
    <w:p w14:paraId="73B28CAE" w14:textId="623443BE" w:rsidR="00A25016" w:rsidRPr="00E630A7" w:rsidRDefault="00A25016" w:rsidP="005376DF">
      <w:pPr>
        <w:pStyle w:val="ListParagraph"/>
        <w:numPr>
          <w:ilvl w:val="0"/>
          <w:numId w:val="6"/>
        </w:numPr>
        <w:spacing w:line="276" w:lineRule="auto"/>
        <w:jc w:val="both"/>
        <w:rPr>
          <w:rFonts w:ascii="Times New Roman" w:hAnsi="Times New Roman" w:cs="Times New Roman"/>
        </w:rPr>
      </w:pPr>
      <w:r w:rsidRPr="00E630A7">
        <w:rPr>
          <w:rFonts w:ascii="Times New Roman" w:hAnsi="Times New Roman" w:cs="Times New Roman"/>
        </w:rPr>
        <w:t>Production or activities that impinge on the lands owned, or claimed under adjudication, by Indigenous Peoples, without full documented consent of such peoples (</w:t>
      </w:r>
      <w:r w:rsidR="002178F0" w:rsidRPr="00E630A7">
        <w:rPr>
          <w:rFonts w:ascii="Times New Roman" w:hAnsi="Times New Roman" w:cs="Times New Roman"/>
        </w:rPr>
        <w:t>if applicable</w:t>
      </w:r>
      <w:r w:rsidRPr="00E630A7">
        <w:rPr>
          <w:rFonts w:ascii="Times New Roman" w:hAnsi="Times New Roman" w:cs="Times New Roman"/>
        </w:rPr>
        <w:t xml:space="preserve">); </w:t>
      </w:r>
    </w:p>
    <w:p w14:paraId="23CBE7C6" w14:textId="01AFBEE7" w:rsidR="00A25016" w:rsidRPr="00E630A7" w:rsidRDefault="00A25016" w:rsidP="005376DF">
      <w:pPr>
        <w:pStyle w:val="ListParagraph"/>
        <w:numPr>
          <w:ilvl w:val="0"/>
          <w:numId w:val="6"/>
        </w:numPr>
        <w:spacing w:line="276" w:lineRule="auto"/>
        <w:jc w:val="both"/>
        <w:rPr>
          <w:rFonts w:ascii="Times New Roman" w:hAnsi="Times New Roman" w:cs="Times New Roman"/>
        </w:rPr>
      </w:pPr>
      <w:r w:rsidRPr="00E630A7">
        <w:rPr>
          <w:rFonts w:ascii="Times New Roman" w:hAnsi="Times New Roman" w:cs="Times New Roman"/>
        </w:rPr>
        <w:t>Activities that might cause land acquisition or involuntary resettlement will not be eligible for financing</w:t>
      </w:r>
      <w:r w:rsidR="00C11885" w:rsidRPr="00E630A7">
        <w:rPr>
          <w:rFonts w:ascii="Times New Roman" w:hAnsi="Times New Roman" w:cs="Times New Roman"/>
        </w:rPr>
        <w:t>.</w:t>
      </w:r>
    </w:p>
    <w:p w14:paraId="233AC1A6" w14:textId="77777777" w:rsidR="00AE5BF2" w:rsidRPr="00E630A7" w:rsidRDefault="00AE5BF2" w:rsidP="00AE5BF2">
      <w:pPr>
        <w:spacing w:before="240" w:line="276" w:lineRule="auto"/>
        <w:jc w:val="both"/>
        <w:rPr>
          <w:rFonts w:ascii="Times New Roman" w:hAnsi="Times New Roman" w:cs="Times New Roman"/>
          <w:u w:val="single"/>
        </w:rPr>
      </w:pPr>
      <w:r w:rsidRPr="00E630A7">
        <w:rPr>
          <w:rFonts w:ascii="Times New Roman" w:hAnsi="Times New Roman" w:cs="Times New Roman"/>
          <w:u w:val="single"/>
        </w:rPr>
        <w:t>B. Other ineligible activities related to the DIGIT Project:</w:t>
      </w:r>
    </w:p>
    <w:p w14:paraId="2023BC19" w14:textId="77777777" w:rsidR="00AE5BF2" w:rsidRPr="00E630A7" w:rsidRDefault="00AE5BF2" w:rsidP="005376DF">
      <w:pPr>
        <w:pStyle w:val="ListParagraph"/>
        <w:numPr>
          <w:ilvl w:val="0"/>
          <w:numId w:val="6"/>
        </w:numPr>
        <w:spacing w:before="240" w:line="276" w:lineRule="auto"/>
        <w:jc w:val="both"/>
        <w:rPr>
          <w:rFonts w:ascii="Times New Roman" w:hAnsi="Times New Roman" w:cs="Times New Roman"/>
        </w:rPr>
      </w:pPr>
      <w:r w:rsidRPr="00E630A7">
        <w:rPr>
          <w:rFonts w:ascii="Times New Roman" w:hAnsi="Times New Roman" w:cs="Times New Roman"/>
        </w:rPr>
        <w:t>Activities involving consumption of fossil fuels, including innovation with potential lock in effects and entrapment risk;</w:t>
      </w:r>
    </w:p>
    <w:p w14:paraId="15F3C6CE" w14:textId="77777777" w:rsidR="00AE5BF2" w:rsidRPr="00E630A7" w:rsidRDefault="00AE5BF2" w:rsidP="005376DF">
      <w:pPr>
        <w:pStyle w:val="ListParagraph"/>
        <w:numPr>
          <w:ilvl w:val="0"/>
          <w:numId w:val="6"/>
        </w:numPr>
        <w:spacing w:before="240" w:line="276" w:lineRule="auto"/>
        <w:jc w:val="both"/>
        <w:rPr>
          <w:rFonts w:ascii="Times New Roman" w:hAnsi="Times New Roman" w:cs="Times New Roman"/>
        </w:rPr>
      </w:pPr>
      <w:r w:rsidRPr="00E630A7">
        <w:rPr>
          <w:rFonts w:ascii="Times New Roman" w:hAnsi="Times New Roman" w:cs="Times New Roman"/>
        </w:rPr>
        <w:t>Activities within the framework of the EU emissions trading system (ETS) that achieve the predicted emissions of greenhouse gases that are not lower than the relevant reference values;</w:t>
      </w:r>
    </w:p>
    <w:p w14:paraId="441E7765" w14:textId="77777777" w:rsidR="00AE5BF2" w:rsidRPr="00E630A7" w:rsidRDefault="00AE5BF2" w:rsidP="005376DF">
      <w:pPr>
        <w:pStyle w:val="ListParagraph"/>
        <w:numPr>
          <w:ilvl w:val="0"/>
          <w:numId w:val="6"/>
        </w:numPr>
        <w:spacing w:before="240" w:line="276" w:lineRule="auto"/>
        <w:jc w:val="both"/>
        <w:rPr>
          <w:rFonts w:ascii="Times New Roman" w:hAnsi="Times New Roman" w:cs="Times New Roman"/>
        </w:rPr>
      </w:pPr>
      <w:r w:rsidRPr="00E630A7">
        <w:rPr>
          <w:rFonts w:ascii="Times New Roman" w:hAnsi="Times New Roman" w:cs="Times New Roman"/>
        </w:rPr>
        <w:t>Activities related to waste disposal sites, incinerators and facilities for mechanical biological treatment;</w:t>
      </w:r>
    </w:p>
    <w:p w14:paraId="5FD73E1F" w14:textId="77777777" w:rsidR="00AE5BF2" w:rsidRPr="00E630A7" w:rsidRDefault="00AE5BF2" w:rsidP="005376DF">
      <w:pPr>
        <w:pStyle w:val="ListParagraph"/>
        <w:numPr>
          <w:ilvl w:val="0"/>
          <w:numId w:val="6"/>
        </w:numPr>
        <w:spacing w:before="240" w:line="276" w:lineRule="auto"/>
        <w:jc w:val="both"/>
        <w:rPr>
          <w:rFonts w:ascii="Times New Roman" w:hAnsi="Times New Roman" w:cs="Times New Roman"/>
        </w:rPr>
      </w:pPr>
      <w:r w:rsidRPr="00E630A7">
        <w:rPr>
          <w:rFonts w:ascii="Times New Roman" w:hAnsi="Times New Roman" w:cs="Times New Roman"/>
        </w:rPr>
        <w:t>Activities resulting in long-term waste disposal that harms the environment;</w:t>
      </w:r>
    </w:p>
    <w:p w14:paraId="5F7722B2" w14:textId="77777777" w:rsidR="00AE5BF2" w:rsidRPr="00E630A7" w:rsidRDefault="00AE5BF2" w:rsidP="005376DF">
      <w:pPr>
        <w:pStyle w:val="ListParagraph"/>
        <w:numPr>
          <w:ilvl w:val="0"/>
          <w:numId w:val="6"/>
        </w:numPr>
        <w:spacing w:before="240" w:line="276" w:lineRule="auto"/>
        <w:jc w:val="both"/>
        <w:rPr>
          <w:rFonts w:ascii="Times New Roman" w:hAnsi="Times New Roman" w:cs="Times New Roman"/>
        </w:rPr>
      </w:pPr>
      <w:r w:rsidRPr="00E630A7">
        <w:rPr>
          <w:rFonts w:ascii="Times New Roman" w:hAnsi="Times New Roman" w:cs="Times New Roman"/>
        </w:rPr>
        <w:t>Activities rated with substantial or high environmental and social (E&amp;S) risk according to World Bank (WB) E&amp;S policies;</w:t>
      </w:r>
    </w:p>
    <w:p w14:paraId="787AF508" w14:textId="77777777" w:rsidR="00AE5BF2" w:rsidRPr="00E630A7" w:rsidRDefault="00AE5BF2" w:rsidP="005376DF">
      <w:pPr>
        <w:pStyle w:val="ListParagraph"/>
        <w:numPr>
          <w:ilvl w:val="0"/>
          <w:numId w:val="6"/>
        </w:numPr>
        <w:spacing w:before="240" w:line="276" w:lineRule="auto"/>
        <w:jc w:val="both"/>
        <w:rPr>
          <w:rFonts w:ascii="Times New Roman" w:hAnsi="Times New Roman" w:cs="Times New Roman"/>
        </w:rPr>
      </w:pPr>
      <w:r w:rsidRPr="00E630A7">
        <w:rPr>
          <w:rFonts w:ascii="Times New Roman" w:hAnsi="Times New Roman" w:cs="Times New Roman"/>
        </w:rPr>
        <w:t>Purchase of large quantities of chemicals and hazardous materials (including agents, gases, equipment, liquids, etc.);</w:t>
      </w:r>
    </w:p>
    <w:p w14:paraId="2017231A" w14:textId="77777777" w:rsidR="00AE5BF2" w:rsidRPr="00E630A7" w:rsidRDefault="00AE5BF2" w:rsidP="005376DF">
      <w:pPr>
        <w:pStyle w:val="ListParagraph"/>
        <w:numPr>
          <w:ilvl w:val="0"/>
          <w:numId w:val="6"/>
        </w:numPr>
        <w:spacing w:before="240" w:line="276" w:lineRule="auto"/>
        <w:jc w:val="both"/>
        <w:rPr>
          <w:rFonts w:ascii="Times New Roman" w:hAnsi="Times New Roman" w:cs="Times New Roman"/>
        </w:rPr>
      </w:pPr>
      <w:r w:rsidRPr="00E630A7">
        <w:rPr>
          <w:rFonts w:ascii="Times New Roman" w:hAnsi="Times New Roman" w:cs="Times New Roman"/>
        </w:rPr>
        <w:t xml:space="preserve">Procurement of pesticides; </w:t>
      </w:r>
    </w:p>
    <w:p w14:paraId="271E209E" w14:textId="1988D59F" w:rsidR="00ED3F86" w:rsidRPr="00E630A7" w:rsidRDefault="00ED3F86" w:rsidP="005376DF">
      <w:pPr>
        <w:pStyle w:val="ListParagraph"/>
        <w:numPr>
          <w:ilvl w:val="0"/>
          <w:numId w:val="6"/>
        </w:numPr>
        <w:spacing w:after="240" w:line="276" w:lineRule="auto"/>
        <w:jc w:val="both"/>
        <w:rPr>
          <w:rFonts w:ascii="Times New Roman" w:hAnsi="Times New Roman" w:cs="Times New Roman"/>
        </w:rPr>
      </w:pPr>
      <w:r w:rsidRPr="00E630A7">
        <w:rPr>
          <w:rFonts w:ascii="Times New Roman" w:hAnsi="Times New Roman" w:cs="Times New Roman"/>
        </w:rPr>
        <w:t xml:space="preserve">Activities that include: </w:t>
      </w:r>
      <w:r w:rsidR="0062208A" w:rsidRPr="00E630A7">
        <w:rPr>
          <w:rFonts w:ascii="Times New Roman" w:hAnsi="Times New Roman" w:cs="Times New Roman"/>
        </w:rPr>
        <w:t>testing on invertebrates such as insects, small planktonic crustaceans (Daphnia and the like), and cnidarians (e.g., jellyfish), small rodents (mice and rats), and fish, provided that they are not endangered or protected species; all other animals are explicitly excluded, including larger rodents (rabbits, hares, squirrels, etc.) and other mammals;</w:t>
      </w:r>
      <w:r w:rsidRPr="00E630A7">
        <w:rPr>
          <w:rFonts w:ascii="Times New Roman" w:hAnsi="Times New Roman" w:cs="Times New Roman"/>
        </w:rPr>
        <w:t xml:space="preserve"> collecting samples from animals or humans, procuring/working on samples of animal or human tissue/cells/other body materials, for which the risk has been assessed as high or substantial by a subsequent E&amp;S screening procedure; high and substantial risks, among others, include: </w:t>
      </w:r>
    </w:p>
    <w:p w14:paraId="49D61255" w14:textId="77777777" w:rsidR="00ED3F86" w:rsidRPr="00E630A7" w:rsidRDefault="00ED3F86" w:rsidP="005376DF">
      <w:pPr>
        <w:pStyle w:val="ListParagraph"/>
        <w:numPr>
          <w:ilvl w:val="1"/>
          <w:numId w:val="6"/>
        </w:numPr>
        <w:spacing w:after="240" w:line="276" w:lineRule="auto"/>
        <w:jc w:val="both"/>
        <w:rPr>
          <w:rFonts w:ascii="Times New Roman" w:hAnsi="Times New Roman" w:cs="Times New Roman"/>
        </w:rPr>
      </w:pPr>
      <w:r w:rsidRPr="00E630A7">
        <w:rPr>
          <w:rFonts w:ascii="Times New Roman" w:hAnsi="Times New Roman" w:cs="Times New Roman"/>
        </w:rPr>
        <w:t>conducting a clinical study using pharmaceuticals, biologicals, radiopharmaceuticals, or advanced therapy medicinal products,</w:t>
      </w:r>
    </w:p>
    <w:p w14:paraId="348A24EA" w14:textId="77777777" w:rsidR="00ED3F86" w:rsidRPr="00E630A7" w:rsidRDefault="00ED3F86" w:rsidP="005376DF">
      <w:pPr>
        <w:pStyle w:val="ListParagraph"/>
        <w:numPr>
          <w:ilvl w:val="1"/>
          <w:numId w:val="6"/>
        </w:numPr>
        <w:spacing w:after="240" w:line="276" w:lineRule="auto"/>
        <w:jc w:val="both"/>
        <w:rPr>
          <w:rFonts w:ascii="Times New Roman" w:hAnsi="Times New Roman" w:cs="Times New Roman"/>
        </w:rPr>
      </w:pPr>
      <w:r w:rsidRPr="00E630A7">
        <w:rPr>
          <w:rFonts w:ascii="Times New Roman" w:hAnsi="Times New Roman" w:cs="Times New Roman"/>
        </w:rPr>
        <w:t>invasive techniques (e.g. surgical or medical interventions, invasive studies on the brain, TMS etc.),</w:t>
      </w:r>
    </w:p>
    <w:p w14:paraId="32B6FD46" w14:textId="77777777" w:rsidR="00ED3F86" w:rsidRPr="00E630A7" w:rsidRDefault="00ED3F86" w:rsidP="005376DF">
      <w:pPr>
        <w:pStyle w:val="ListParagraph"/>
        <w:numPr>
          <w:ilvl w:val="1"/>
          <w:numId w:val="6"/>
        </w:numPr>
        <w:spacing w:after="240" w:line="276" w:lineRule="auto"/>
        <w:jc w:val="both"/>
        <w:rPr>
          <w:rFonts w:ascii="Times New Roman" w:hAnsi="Times New Roman" w:cs="Times New Roman"/>
        </w:rPr>
      </w:pPr>
      <w:r w:rsidRPr="00E630A7">
        <w:rPr>
          <w:rFonts w:ascii="Times New Roman" w:hAnsi="Times New Roman" w:cs="Times New Roman"/>
        </w:rPr>
        <w:t>activities involving children (or other persons unable to give consent),</w:t>
      </w:r>
    </w:p>
    <w:p w14:paraId="311F3F39" w14:textId="48CA811E" w:rsidR="00ED3F86" w:rsidRPr="00E630A7" w:rsidRDefault="00ED3F86" w:rsidP="005376DF">
      <w:pPr>
        <w:pStyle w:val="ListParagraph"/>
        <w:numPr>
          <w:ilvl w:val="1"/>
          <w:numId w:val="6"/>
        </w:numPr>
        <w:spacing w:after="240" w:line="276" w:lineRule="auto"/>
        <w:jc w:val="both"/>
        <w:rPr>
          <w:rFonts w:ascii="Times New Roman" w:hAnsi="Times New Roman" w:cs="Times New Roman"/>
        </w:rPr>
      </w:pPr>
      <w:r w:rsidRPr="00E630A7">
        <w:rPr>
          <w:rFonts w:ascii="Times New Roman" w:hAnsi="Times New Roman" w:cs="Times New Roman"/>
        </w:rPr>
        <w:t>activities involving human stem cells, embryonic stem cells (hESCs) and human embryos (hEs) and other human fetal or embryonic tissues or cells,</w:t>
      </w:r>
    </w:p>
    <w:p w14:paraId="16C92A8D" w14:textId="77777777" w:rsidR="00ED3F86" w:rsidRPr="00E630A7" w:rsidRDefault="00ED3F86" w:rsidP="005376DF">
      <w:pPr>
        <w:pStyle w:val="ListParagraph"/>
        <w:numPr>
          <w:ilvl w:val="1"/>
          <w:numId w:val="6"/>
        </w:numPr>
        <w:spacing w:after="240" w:line="276" w:lineRule="auto"/>
        <w:jc w:val="both"/>
        <w:rPr>
          <w:rFonts w:ascii="Times New Roman" w:hAnsi="Times New Roman" w:cs="Times New Roman"/>
        </w:rPr>
      </w:pPr>
      <w:r w:rsidRPr="00E630A7">
        <w:rPr>
          <w:rFonts w:ascii="Times New Roman" w:hAnsi="Times New Roman" w:cs="Times New Roman"/>
        </w:rPr>
        <w:t>activities intended to modify the genetic make-up of human beings that could make such changes heritable,</w:t>
      </w:r>
    </w:p>
    <w:p w14:paraId="3E722995" w14:textId="77777777" w:rsidR="00ED3F86" w:rsidRPr="00E630A7" w:rsidRDefault="00ED3F86" w:rsidP="005376DF">
      <w:pPr>
        <w:pStyle w:val="ListParagraph"/>
        <w:numPr>
          <w:ilvl w:val="1"/>
          <w:numId w:val="6"/>
        </w:numPr>
        <w:spacing w:after="240" w:line="276" w:lineRule="auto"/>
        <w:jc w:val="both"/>
        <w:rPr>
          <w:rFonts w:ascii="Times New Roman" w:hAnsi="Times New Roman" w:cs="Times New Roman"/>
        </w:rPr>
      </w:pPr>
      <w:r w:rsidRPr="00E630A7">
        <w:rPr>
          <w:rFonts w:ascii="Times New Roman" w:hAnsi="Times New Roman" w:cs="Times New Roman"/>
        </w:rPr>
        <w:t>in vitro cultivation of human tissues and organs (bio-printing),</w:t>
      </w:r>
    </w:p>
    <w:p w14:paraId="3CB2021C" w14:textId="77777777" w:rsidR="00ED3F86" w:rsidRPr="00E630A7" w:rsidRDefault="00ED3F86" w:rsidP="005376DF">
      <w:pPr>
        <w:pStyle w:val="ListParagraph"/>
        <w:numPr>
          <w:ilvl w:val="1"/>
          <w:numId w:val="6"/>
        </w:numPr>
        <w:spacing w:after="240" w:line="276" w:lineRule="auto"/>
        <w:jc w:val="both"/>
        <w:rPr>
          <w:rFonts w:ascii="Times New Roman" w:hAnsi="Times New Roman" w:cs="Times New Roman"/>
        </w:rPr>
      </w:pPr>
      <w:r w:rsidRPr="00E630A7">
        <w:rPr>
          <w:rFonts w:ascii="Times New Roman" w:hAnsi="Times New Roman" w:cs="Times New Roman"/>
        </w:rPr>
        <w:t>creation of human-animal hybrid organisms (chimeras), etc.;</w:t>
      </w:r>
    </w:p>
    <w:p w14:paraId="4DF93DAD" w14:textId="773120E1" w:rsidR="00AE5BF2" w:rsidRPr="00E630A7" w:rsidRDefault="00ED3F86" w:rsidP="005376DF">
      <w:pPr>
        <w:pStyle w:val="ListParagraph"/>
        <w:numPr>
          <w:ilvl w:val="0"/>
          <w:numId w:val="6"/>
        </w:numPr>
        <w:spacing w:before="240" w:line="276" w:lineRule="auto"/>
        <w:jc w:val="both"/>
        <w:rPr>
          <w:rFonts w:ascii="Times New Roman" w:hAnsi="Times New Roman" w:cs="Times New Roman"/>
        </w:rPr>
      </w:pPr>
      <w:r w:rsidRPr="00E630A7">
        <w:rPr>
          <w:rFonts w:ascii="Times New Roman" w:hAnsi="Times New Roman" w:cs="Times New Roman"/>
        </w:rPr>
        <w:t>Laboratories with biosafety level 3 (BSL-3) and 4 (BSL-4);</w:t>
      </w:r>
    </w:p>
    <w:p w14:paraId="6DC0021E" w14:textId="77777777" w:rsidR="00AE5BF2" w:rsidRPr="00E630A7" w:rsidRDefault="00AE5BF2" w:rsidP="005376DF">
      <w:pPr>
        <w:pStyle w:val="ListParagraph"/>
        <w:numPr>
          <w:ilvl w:val="0"/>
          <w:numId w:val="6"/>
        </w:numPr>
        <w:spacing w:before="240" w:after="240" w:line="276" w:lineRule="auto"/>
        <w:jc w:val="both"/>
        <w:rPr>
          <w:rFonts w:ascii="Times New Roman" w:hAnsi="Times New Roman" w:cs="Times New Roman"/>
        </w:rPr>
      </w:pPr>
      <w:r w:rsidRPr="00E630A7">
        <w:rPr>
          <w:rFonts w:ascii="Times New Roman" w:hAnsi="Times New Roman" w:cs="Times New Roman"/>
        </w:rPr>
        <w:t>Maritime industry (except maritime transport-research related to small vessels).</w:t>
      </w:r>
    </w:p>
    <w:p w14:paraId="1AC151DB" w14:textId="77777777" w:rsidR="00F43A89" w:rsidRPr="00E630A7" w:rsidRDefault="00F43A89" w:rsidP="0066395B">
      <w:pPr>
        <w:pStyle w:val="Heading2"/>
        <w:shd w:val="clear" w:color="auto" w:fill="auto"/>
        <w:rPr>
          <w:rFonts w:cs="Times New Roman"/>
        </w:rPr>
      </w:pPr>
      <w:bookmarkStart w:id="30" w:name="_Toc195175548"/>
      <w:bookmarkStart w:id="31" w:name="_Toc195175549"/>
      <w:bookmarkStart w:id="32" w:name="_Toc163815900"/>
      <w:bookmarkStart w:id="33" w:name="_Toc165967041"/>
      <w:bookmarkStart w:id="34" w:name="_Toc165967835"/>
      <w:bookmarkStart w:id="35" w:name="_Toc165980122"/>
      <w:bookmarkStart w:id="36" w:name="_Toc199148945"/>
      <w:bookmarkStart w:id="37" w:name="_Toc199149065"/>
      <w:bookmarkEnd w:id="26"/>
      <w:bookmarkEnd w:id="27"/>
      <w:bookmarkEnd w:id="28"/>
      <w:bookmarkEnd w:id="29"/>
      <w:bookmarkEnd w:id="30"/>
      <w:bookmarkEnd w:id="31"/>
      <w:r w:rsidRPr="00E630A7">
        <w:rPr>
          <w:rFonts w:cs="Times New Roman"/>
        </w:rPr>
        <w:t>Horizontal principles</w:t>
      </w:r>
      <w:bookmarkEnd w:id="32"/>
      <w:bookmarkEnd w:id="33"/>
      <w:bookmarkEnd w:id="34"/>
      <w:bookmarkEnd w:id="35"/>
      <w:bookmarkEnd w:id="36"/>
      <w:bookmarkEnd w:id="37"/>
    </w:p>
    <w:p w14:paraId="2E2A040A" w14:textId="2A8284E0" w:rsidR="00E33AB4" w:rsidRPr="00E630A7" w:rsidRDefault="00E33AB4" w:rsidP="00E33AB4">
      <w:pPr>
        <w:spacing w:line="276" w:lineRule="auto"/>
        <w:jc w:val="both"/>
        <w:rPr>
          <w:rFonts w:ascii="Times New Roman" w:hAnsi="Times New Roman" w:cs="Times New Roman"/>
        </w:rPr>
      </w:pPr>
      <w:r w:rsidRPr="00E630A7">
        <w:rPr>
          <w:rFonts w:ascii="Times New Roman" w:hAnsi="Times New Roman" w:cs="Times New Roman"/>
        </w:rPr>
        <w:t xml:space="preserve">Applicants are obliged to comply with legal provisions, which represent the minimum requirements for the implementation of horizontal policies. </w:t>
      </w:r>
      <w:r w:rsidR="004D12EB" w:rsidRPr="00E630A7">
        <w:rPr>
          <w:rFonts w:ascii="Times New Roman" w:hAnsi="Times New Roman" w:cs="Times New Roman"/>
        </w:rPr>
        <w:t>By r</w:t>
      </w:r>
      <w:r w:rsidRPr="00E630A7">
        <w:rPr>
          <w:rFonts w:ascii="Times New Roman" w:hAnsi="Times New Roman" w:cs="Times New Roman"/>
        </w:rPr>
        <w:t>especting the</w:t>
      </w:r>
      <w:r w:rsidR="004D12EB" w:rsidRPr="00E630A7">
        <w:rPr>
          <w:rFonts w:ascii="Times New Roman" w:hAnsi="Times New Roman" w:cs="Times New Roman"/>
        </w:rPr>
        <w:t>se</w:t>
      </w:r>
      <w:r w:rsidRPr="00E630A7">
        <w:rPr>
          <w:rFonts w:ascii="Times New Roman" w:hAnsi="Times New Roman" w:cs="Times New Roman"/>
        </w:rPr>
        <w:t xml:space="preserve"> legal provisions, the project </w:t>
      </w:r>
      <w:r w:rsidR="004D12EB" w:rsidRPr="00E630A7">
        <w:rPr>
          <w:rFonts w:ascii="Times New Roman" w:hAnsi="Times New Roman" w:cs="Times New Roman"/>
        </w:rPr>
        <w:t xml:space="preserve">remains </w:t>
      </w:r>
      <w:r w:rsidRPr="00E630A7">
        <w:rPr>
          <w:rFonts w:ascii="Times New Roman" w:hAnsi="Times New Roman" w:cs="Times New Roman"/>
        </w:rPr>
        <w:t xml:space="preserve">neutral </w:t>
      </w:r>
      <w:r w:rsidR="004D12EB" w:rsidRPr="00E630A7">
        <w:rPr>
          <w:rFonts w:ascii="Times New Roman" w:hAnsi="Times New Roman" w:cs="Times New Roman"/>
        </w:rPr>
        <w:t xml:space="preserve">regarding </w:t>
      </w:r>
      <w:r w:rsidRPr="00E630A7">
        <w:rPr>
          <w:rFonts w:ascii="Times New Roman" w:hAnsi="Times New Roman" w:cs="Times New Roman"/>
        </w:rPr>
        <w:t>horizontal policies, and the associated expenditures and activities will not be considered as a contribution to horizontal policies, but as a fulfillment of a legal obligation. If the project contains additional activities with the prescribed minimum compliance with legal provisions, then the project promotes horizontal policies. The following horizontal principles will be considered:</w:t>
      </w:r>
    </w:p>
    <w:p w14:paraId="3AAEF2BD" w14:textId="77777777" w:rsidR="004D12EB" w:rsidRPr="00E630A7" w:rsidRDefault="004D12EB" w:rsidP="004D12EB">
      <w:pPr>
        <w:pStyle w:val="ListParagraph"/>
        <w:numPr>
          <w:ilvl w:val="0"/>
          <w:numId w:val="3"/>
        </w:numPr>
        <w:spacing w:before="240" w:after="240" w:line="276" w:lineRule="auto"/>
        <w:jc w:val="both"/>
        <w:rPr>
          <w:rFonts w:ascii="Times New Roman" w:hAnsi="Times New Roman" w:cs="Times New Roman"/>
        </w:rPr>
      </w:pPr>
      <w:r w:rsidRPr="00E630A7">
        <w:rPr>
          <w:rFonts w:ascii="Times New Roman" w:hAnsi="Times New Roman" w:cs="Times New Roman"/>
          <w:b/>
        </w:rPr>
        <w:t>Sustainable development</w:t>
      </w:r>
      <w:r w:rsidRPr="00E630A7">
        <w:rPr>
          <w:rFonts w:ascii="Times New Roman" w:hAnsi="Times New Roman" w:cs="Times New Roman"/>
        </w:rPr>
        <w:t xml:space="preserve"> - the DIGIT Project encourages the application of sustainability principles in all aspects of project implementation. Applicants are expected to consider the most sustainable and nature-friendly use of all resources planned for implementing projects. Sustainable development also implies the dissemination of materials, printouts, meetings, and modes of communication. The applicants are encouraged to use quality-related and lifecycle-based criteria when planning activities to minimize negative effects on the environment. When feasible, environmental (e.g. green public procurement criteria) and social considerations as well as innovative solutions should be taken into account. Projects need to explain how they will prevent or mitigate any negative impacts. Projects with a direct negative impact on the environment and sustainable development will not be funded.</w:t>
      </w:r>
    </w:p>
    <w:p w14:paraId="64A31765" w14:textId="77777777" w:rsidR="004D12EB" w:rsidRPr="00E630A7" w:rsidRDefault="004D12EB" w:rsidP="004D12EB">
      <w:pPr>
        <w:pStyle w:val="ListParagraph"/>
        <w:numPr>
          <w:ilvl w:val="0"/>
          <w:numId w:val="3"/>
        </w:numPr>
        <w:spacing w:before="240" w:after="240" w:line="276" w:lineRule="auto"/>
        <w:jc w:val="both"/>
        <w:rPr>
          <w:rFonts w:ascii="Times New Roman" w:hAnsi="Times New Roman" w:cs="Times New Roman"/>
        </w:rPr>
      </w:pPr>
      <w:r w:rsidRPr="00E630A7">
        <w:rPr>
          <w:rFonts w:ascii="Times New Roman" w:hAnsi="Times New Roman" w:cs="Times New Roman"/>
          <w:b/>
        </w:rPr>
        <w:t>Equal opportunities and non-discrimination</w:t>
      </w:r>
      <w:r w:rsidRPr="00E630A7">
        <w:rPr>
          <w:rFonts w:ascii="Times New Roman" w:hAnsi="Times New Roman" w:cs="Times New Roman"/>
        </w:rPr>
        <w:t xml:space="preserve"> - as a general principle, all projects are expected to integrate these horizontal issues into their activities or, at minimum, to consider the project’s impact on them. Projects with a direct negative impact on equal opportunities and non-discrimination will not be approved.</w:t>
      </w:r>
    </w:p>
    <w:p w14:paraId="5FC57C9E" w14:textId="77777777" w:rsidR="004D12EB" w:rsidRPr="00E630A7" w:rsidRDefault="004D12EB" w:rsidP="004D12EB">
      <w:pPr>
        <w:pStyle w:val="ListParagraph"/>
        <w:numPr>
          <w:ilvl w:val="0"/>
          <w:numId w:val="3"/>
        </w:numPr>
        <w:spacing w:before="240" w:after="240" w:line="276" w:lineRule="auto"/>
        <w:jc w:val="both"/>
        <w:rPr>
          <w:rFonts w:ascii="Times New Roman" w:hAnsi="Times New Roman" w:cs="Times New Roman"/>
        </w:rPr>
      </w:pPr>
      <w:r w:rsidRPr="00E630A7">
        <w:rPr>
          <w:rFonts w:ascii="Times New Roman" w:hAnsi="Times New Roman" w:cs="Times New Roman"/>
          <w:b/>
        </w:rPr>
        <w:t>Gender equality</w:t>
      </w:r>
      <w:r w:rsidRPr="00E630A7">
        <w:rPr>
          <w:rFonts w:ascii="Times New Roman" w:hAnsi="Times New Roman" w:cs="Times New Roman"/>
        </w:rPr>
        <w:t xml:space="preserve"> - beyond the general principle of non-discrimination, the DIGIT Project grant scheme places special emphasis on gender equality. Projects that negatively impact gender equality will not be approved.</w:t>
      </w:r>
    </w:p>
    <w:p w14:paraId="4EF8A041" w14:textId="77777777" w:rsidR="00D32551" w:rsidRPr="00E630A7" w:rsidRDefault="00D32551" w:rsidP="0066395B">
      <w:pPr>
        <w:pStyle w:val="Heading2"/>
        <w:shd w:val="clear" w:color="auto" w:fill="auto"/>
        <w:rPr>
          <w:rFonts w:cs="Times New Roman"/>
        </w:rPr>
      </w:pPr>
      <w:bookmarkStart w:id="38" w:name="_Toc155951551"/>
      <w:bookmarkStart w:id="39" w:name="_Toc155951667"/>
      <w:bookmarkStart w:id="40" w:name="_Toc155951903"/>
      <w:bookmarkStart w:id="41" w:name="_Toc163815901"/>
      <w:bookmarkStart w:id="42" w:name="_Toc165967042"/>
      <w:bookmarkStart w:id="43" w:name="_Toc165967836"/>
      <w:bookmarkStart w:id="44" w:name="_Toc165980123"/>
      <w:bookmarkStart w:id="45" w:name="_Toc199148946"/>
      <w:bookmarkStart w:id="46" w:name="_Toc199149066"/>
      <w:bookmarkEnd w:id="38"/>
      <w:bookmarkEnd w:id="39"/>
      <w:bookmarkEnd w:id="40"/>
      <w:r w:rsidRPr="00E630A7">
        <w:rPr>
          <w:rFonts w:cs="Times New Roman"/>
        </w:rPr>
        <w:t>Environmental</w:t>
      </w:r>
      <w:r w:rsidR="001E7B52" w:rsidRPr="00E630A7">
        <w:rPr>
          <w:rFonts w:cs="Times New Roman"/>
        </w:rPr>
        <w:t xml:space="preserve"> a</w:t>
      </w:r>
      <w:r w:rsidR="00BC6613" w:rsidRPr="00E630A7">
        <w:rPr>
          <w:rFonts w:cs="Times New Roman"/>
        </w:rPr>
        <w:t>n</w:t>
      </w:r>
      <w:r w:rsidR="001E7B52" w:rsidRPr="00E630A7">
        <w:rPr>
          <w:rFonts w:cs="Times New Roman"/>
        </w:rPr>
        <w:t>d social</w:t>
      </w:r>
      <w:r w:rsidRPr="00E630A7">
        <w:rPr>
          <w:rFonts w:cs="Times New Roman"/>
        </w:rPr>
        <w:t xml:space="preserve"> </w:t>
      </w:r>
      <w:r w:rsidR="00531860" w:rsidRPr="00E630A7">
        <w:rPr>
          <w:rFonts w:cs="Times New Roman"/>
        </w:rPr>
        <w:t>management</w:t>
      </w:r>
      <w:r w:rsidR="001E7B52" w:rsidRPr="00E630A7">
        <w:rPr>
          <w:rFonts w:cs="Times New Roman"/>
        </w:rPr>
        <w:t xml:space="preserve"> </w:t>
      </w:r>
      <w:r w:rsidRPr="00E630A7">
        <w:rPr>
          <w:rFonts w:cs="Times New Roman"/>
        </w:rPr>
        <w:t>goals</w:t>
      </w:r>
      <w:bookmarkEnd w:id="41"/>
      <w:bookmarkEnd w:id="42"/>
      <w:bookmarkEnd w:id="43"/>
      <w:bookmarkEnd w:id="44"/>
      <w:bookmarkEnd w:id="45"/>
      <w:bookmarkEnd w:id="46"/>
    </w:p>
    <w:p w14:paraId="12C6A8E4" w14:textId="77777777" w:rsidR="004D12EB" w:rsidRPr="00E630A7" w:rsidRDefault="004D12EB" w:rsidP="00563DA1">
      <w:pPr>
        <w:spacing w:before="240" w:line="276" w:lineRule="auto"/>
        <w:jc w:val="both"/>
        <w:rPr>
          <w:rFonts w:ascii="Times New Roman" w:hAnsi="Times New Roman" w:cs="Times New Roman"/>
        </w:rPr>
      </w:pPr>
      <w:r w:rsidRPr="00E630A7">
        <w:rPr>
          <w:rFonts w:ascii="Times New Roman" w:hAnsi="Times New Roman" w:cs="Times New Roman"/>
        </w:rPr>
        <w:t>The aim is to ensure that the both people and the environment are protected from potential adverse impacts during all phases of project implementation by supporting "green, clean, resilient" paths. This is achieved by ensuring the that project implementation of projects is in accordance complies with the operational policies and guidelines of the World Bank, including the World Bank Environment, Health and Safety Guidelines (EHSG), World Bank Environmental and Social Standards (ESSs), Good International Industrial Practice (GIIP) and applicable national environmental and social legislation protection by following the adopted Environmental and Social Management Framework (ESMF).</w:t>
      </w:r>
    </w:p>
    <w:p w14:paraId="0C16B515" w14:textId="2E447198" w:rsidR="00563DA1" w:rsidRPr="00E630A7" w:rsidRDefault="00563DA1" w:rsidP="00563DA1">
      <w:pPr>
        <w:spacing w:before="240" w:line="276" w:lineRule="auto"/>
        <w:jc w:val="both"/>
        <w:rPr>
          <w:rFonts w:ascii="Times New Roman" w:hAnsi="Times New Roman" w:cs="Times New Roman"/>
        </w:rPr>
      </w:pPr>
      <w:r w:rsidRPr="00E630A7">
        <w:rPr>
          <w:rFonts w:ascii="Times New Roman" w:hAnsi="Times New Roman" w:cs="Times New Roman"/>
        </w:rPr>
        <w:t>The following environmental and social standards (ESSs) relevant for the project are:</w:t>
      </w:r>
    </w:p>
    <w:p w14:paraId="5E2D8B58" w14:textId="77777777" w:rsidR="00563DA1" w:rsidRPr="00E630A7" w:rsidRDefault="00563DA1" w:rsidP="005376DF">
      <w:pPr>
        <w:pStyle w:val="ListParagraph"/>
        <w:numPr>
          <w:ilvl w:val="0"/>
          <w:numId w:val="8"/>
        </w:numPr>
        <w:spacing w:before="240" w:line="276" w:lineRule="auto"/>
        <w:ind w:left="709" w:hanging="283"/>
        <w:jc w:val="both"/>
        <w:rPr>
          <w:rFonts w:ascii="Times New Roman" w:hAnsi="Times New Roman" w:cs="Times New Roman"/>
        </w:rPr>
      </w:pPr>
      <w:r w:rsidRPr="00E630A7">
        <w:rPr>
          <w:rFonts w:ascii="Times New Roman" w:hAnsi="Times New Roman" w:cs="Times New Roman"/>
        </w:rPr>
        <w:t>ESS1 Assessment and Management of Environmental and Social Risks and Impacts;</w:t>
      </w:r>
    </w:p>
    <w:p w14:paraId="144788F6" w14:textId="77777777" w:rsidR="00563DA1" w:rsidRPr="00E630A7" w:rsidRDefault="00563DA1" w:rsidP="005376DF">
      <w:pPr>
        <w:pStyle w:val="ListParagraph"/>
        <w:numPr>
          <w:ilvl w:val="0"/>
          <w:numId w:val="8"/>
        </w:numPr>
        <w:spacing w:line="276" w:lineRule="auto"/>
        <w:ind w:left="709" w:hanging="283"/>
        <w:jc w:val="both"/>
        <w:rPr>
          <w:rFonts w:ascii="Times New Roman" w:hAnsi="Times New Roman" w:cs="Times New Roman"/>
        </w:rPr>
      </w:pPr>
      <w:r w:rsidRPr="00E630A7">
        <w:rPr>
          <w:rFonts w:ascii="Times New Roman" w:hAnsi="Times New Roman" w:cs="Times New Roman"/>
        </w:rPr>
        <w:t>ESS2 Labor and Working Conditions;</w:t>
      </w:r>
    </w:p>
    <w:p w14:paraId="175DFE9D" w14:textId="77777777" w:rsidR="00563DA1" w:rsidRPr="00E630A7" w:rsidRDefault="00563DA1" w:rsidP="005376DF">
      <w:pPr>
        <w:pStyle w:val="ListParagraph"/>
        <w:numPr>
          <w:ilvl w:val="0"/>
          <w:numId w:val="8"/>
        </w:numPr>
        <w:spacing w:line="276" w:lineRule="auto"/>
        <w:ind w:left="709" w:hanging="283"/>
        <w:jc w:val="both"/>
        <w:rPr>
          <w:rFonts w:ascii="Times New Roman" w:hAnsi="Times New Roman" w:cs="Times New Roman"/>
        </w:rPr>
      </w:pPr>
      <w:r w:rsidRPr="00E630A7">
        <w:rPr>
          <w:rFonts w:ascii="Times New Roman" w:hAnsi="Times New Roman" w:cs="Times New Roman"/>
        </w:rPr>
        <w:t>ESS3 Resource Efficiency and Pollution Prevention and Management;</w:t>
      </w:r>
    </w:p>
    <w:p w14:paraId="0BFD9E30" w14:textId="77777777" w:rsidR="00563DA1" w:rsidRPr="00E630A7" w:rsidRDefault="00563DA1" w:rsidP="005376DF">
      <w:pPr>
        <w:pStyle w:val="ListParagraph"/>
        <w:numPr>
          <w:ilvl w:val="0"/>
          <w:numId w:val="8"/>
        </w:numPr>
        <w:spacing w:line="276" w:lineRule="auto"/>
        <w:ind w:left="709" w:hanging="283"/>
        <w:jc w:val="both"/>
        <w:rPr>
          <w:rFonts w:ascii="Times New Roman" w:hAnsi="Times New Roman" w:cs="Times New Roman"/>
        </w:rPr>
      </w:pPr>
      <w:r w:rsidRPr="00E630A7">
        <w:rPr>
          <w:rFonts w:ascii="Times New Roman" w:hAnsi="Times New Roman" w:cs="Times New Roman"/>
        </w:rPr>
        <w:t>ESS4 Community Health and Safety;</w:t>
      </w:r>
    </w:p>
    <w:p w14:paraId="1BAA400D" w14:textId="77777777" w:rsidR="00563DA1" w:rsidRPr="00E630A7" w:rsidRDefault="00563DA1" w:rsidP="005376DF">
      <w:pPr>
        <w:pStyle w:val="ListParagraph"/>
        <w:numPr>
          <w:ilvl w:val="0"/>
          <w:numId w:val="8"/>
        </w:numPr>
        <w:spacing w:line="276" w:lineRule="auto"/>
        <w:ind w:left="709" w:hanging="283"/>
        <w:jc w:val="both"/>
        <w:rPr>
          <w:rFonts w:ascii="Times New Roman" w:hAnsi="Times New Roman" w:cs="Times New Roman"/>
        </w:rPr>
      </w:pPr>
      <w:r w:rsidRPr="00E630A7">
        <w:rPr>
          <w:rFonts w:ascii="Times New Roman" w:hAnsi="Times New Roman" w:cs="Times New Roman"/>
        </w:rPr>
        <w:t>ESS6 Biodiversity Conservation and Sustainable Management of Living Natural Resources;</w:t>
      </w:r>
    </w:p>
    <w:p w14:paraId="6D67F76E" w14:textId="77777777" w:rsidR="00563DA1" w:rsidRPr="00E630A7" w:rsidRDefault="00563DA1" w:rsidP="005376DF">
      <w:pPr>
        <w:pStyle w:val="ListParagraph"/>
        <w:numPr>
          <w:ilvl w:val="0"/>
          <w:numId w:val="8"/>
        </w:numPr>
        <w:spacing w:line="276" w:lineRule="auto"/>
        <w:ind w:left="709" w:hanging="283"/>
        <w:jc w:val="both"/>
        <w:rPr>
          <w:rFonts w:ascii="Times New Roman" w:hAnsi="Times New Roman" w:cs="Times New Roman"/>
        </w:rPr>
      </w:pPr>
      <w:r w:rsidRPr="00E630A7">
        <w:rPr>
          <w:rFonts w:ascii="Times New Roman" w:hAnsi="Times New Roman" w:cs="Times New Roman"/>
        </w:rPr>
        <w:t>ESS8 Cultural Heritage;</w:t>
      </w:r>
    </w:p>
    <w:p w14:paraId="488C2674" w14:textId="77777777" w:rsidR="00563DA1" w:rsidRPr="00E630A7" w:rsidRDefault="00563DA1" w:rsidP="005376DF">
      <w:pPr>
        <w:pStyle w:val="ListParagraph"/>
        <w:numPr>
          <w:ilvl w:val="0"/>
          <w:numId w:val="8"/>
        </w:numPr>
        <w:spacing w:line="276" w:lineRule="auto"/>
        <w:ind w:left="709" w:hanging="283"/>
        <w:jc w:val="both"/>
        <w:rPr>
          <w:rFonts w:ascii="Times New Roman" w:hAnsi="Times New Roman" w:cs="Times New Roman"/>
        </w:rPr>
      </w:pPr>
      <w:r w:rsidRPr="00E630A7">
        <w:rPr>
          <w:rFonts w:ascii="Times New Roman" w:hAnsi="Times New Roman" w:cs="Times New Roman"/>
        </w:rPr>
        <w:t>ESS10 Stakeholder Engagement and Information Disclosure.</w:t>
      </w:r>
    </w:p>
    <w:p w14:paraId="4E9E041A" w14:textId="66160FB1" w:rsidR="00C11885" w:rsidRPr="00E630A7" w:rsidRDefault="00C11885" w:rsidP="00C11885">
      <w:pPr>
        <w:spacing w:before="240" w:line="276" w:lineRule="auto"/>
        <w:jc w:val="both"/>
        <w:rPr>
          <w:rFonts w:ascii="Times New Roman" w:hAnsi="Times New Roman" w:cs="Times New Roman"/>
        </w:rPr>
      </w:pPr>
      <w:r w:rsidRPr="00E630A7">
        <w:rPr>
          <w:rFonts w:ascii="Times New Roman" w:hAnsi="Times New Roman" w:cs="Times New Roman"/>
        </w:rPr>
        <w:t xml:space="preserve">Only projects for which funds are available after the evaluation process must undergo environmental and social due diligence. This includes screening and assessment in compliance with the ESMF, and consequently, Environmental and Social Framework (ESF). The process integrates stakeholder engagement activities including consultation and feedback, following the process described below to: </w:t>
      </w:r>
    </w:p>
    <w:p w14:paraId="1F10487E" w14:textId="4D610DE7" w:rsidR="00C11885" w:rsidRPr="00E630A7" w:rsidRDefault="00595E47" w:rsidP="005376DF">
      <w:pPr>
        <w:pStyle w:val="ListParagraph"/>
        <w:numPr>
          <w:ilvl w:val="0"/>
          <w:numId w:val="32"/>
        </w:numPr>
        <w:spacing w:before="240" w:line="276" w:lineRule="auto"/>
        <w:jc w:val="both"/>
        <w:rPr>
          <w:rFonts w:ascii="Times New Roman" w:hAnsi="Times New Roman" w:cs="Times New Roman"/>
        </w:rPr>
      </w:pPr>
      <w:r w:rsidRPr="00E630A7">
        <w:rPr>
          <w:rFonts w:ascii="Times New Roman" w:hAnsi="Times New Roman" w:cs="Times New Roman"/>
        </w:rPr>
        <w:t xml:space="preserve">identify </w:t>
      </w:r>
      <w:r w:rsidR="00C11885" w:rsidRPr="00E630A7">
        <w:rPr>
          <w:rFonts w:ascii="Times New Roman" w:hAnsi="Times New Roman" w:cs="Times New Roman"/>
        </w:rPr>
        <w:t xml:space="preserve">risks associated with specific projects, </w:t>
      </w:r>
    </w:p>
    <w:p w14:paraId="4EB9C497" w14:textId="71760725" w:rsidR="00C11885" w:rsidRPr="00E630A7" w:rsidRDefault="00595E47" w:rsidP="005376DF">
      <w:pPr>
        <w:pStyle w:val="ListParagraph"/>
        <w:numPr>
          <w:ilvl w:val="0"/>
          <w:numId w:val="32"/>
        </w:numPr>
        <w:spacing w:before="240" w:line="276" w:lineRule="auto"/>
        <w:jc w:val="both"/>
        <w:rPr>
          <w:rFonts w:ascii="Times New Roman" w:hAnsi="Times New Roman" w:cs="Times New Roman"/>
        </w:rPr>
      </w:pPr>
      <w:r w:rsidRPr="00E630A7">
        <w:rPr>
          <w:rFonts w:ascii="Times New Roman" w:hAnsi="Times New Roman" w:cs="Times New Roman"/>
        </w:rPr>
        <w:t xml:space="preserve">screen </w:t>
      </w:r>
      <w:r w:rsidR="00C11885" w:rsidRPr="00E630A7">
        <w:rPr>
          <w:rFonts w:ascii="Times New Roman" w:hAnsi="Times New Roman" w:cs="Times New Roman"/>
        </w:rPr>
        <w:t xml:space="preserve">out any substantial and high-risk activity, </w:t>
      </w:r>
    </w:p>
    <w:p w14:paraId="47B7C53F" w14:textId="263AE1BB" w:rsidR="00C11885" w:rsidRPr="00E630A7" w:rsidRDefault="00595E47" w:rsidP="005376DF">
      <w:pPr>
        <w:pStyle w:val="ListParagraph"/>
        <w:numPr>
          <w:ilvl w:val="0"/>
          <w:numId w:val="32"/>
        </w:numPr>
        <w:spacing w:before="240" w:line="276" w:lineRule="auto"/>
        <w:jc w:val="both"/>
        <w:rPr>
          <w:rFonts w:ascii="Times New Roman" w:hAnsi="Times New Roman" w:cs="Times New Roman"/>
        </w:rPr>
      </w:pPr>
      <w:r w:rsidRPr="00E630A7">
        <w:rPr>
          <w:rFonts w:ascii="Times New Roman" w:hAnsi="Times New Roman" w:cs="Times New Roman"/>
        </w:rPr>
        <w:t xml:space="preserve">identify </w:t>
      </w:r>
      <w:r w:rsidR="00C11885" w:rsidRPr="00E630A7">
        <w:rPr>
          <w:rFonts w:ascii="Times New Roman" w:hAnsi="Times New Roman" w:cs="Times New Roman"/>
        </w:rPr>
        <w:t xml:space="preserve">potential impacts and define measures aimed to prevent or minimize negative impacts, and </w:t>
      </w:r>
    </w:p>
    <w:p w14:paraId="7016ED68" w14:textId="3F2F274B" w:rsidR="00C11885" w:rsidRPr="00E630A7" w:rsidRDefault="00C11885" w:rsidP="005376DF">
      <w:pPr>
        <w:pStyle w:val="ListParagraph"/>
        <w:numPr>
          <w:ilvl w:val="0"/>
          <w:numId w:val="32"/>
        </w:numPr>
        <w:spacing w:before="240" w:after="240" w:line="276" w:lineRule="auto"/>
        <w:jc w:val="both"/>
        <w:rPr>
          <w:rFonts w:ascii="Times New Roman" w:hAnsi="Times New Roman" w:cs="Times New Roman"/>
        </w:rPr>
      </w:pPr>
      <w:r w:rsidRPr="00E630A7">
        <w:rPr>
          <w:rFonts w:ascii="Times New Roman" w:hAnsi="Times New Roman" w:cs="Times New Roman"/>
        </w:rPr>
        <w:t>determine the type of management instrument required to meet the project standards (Environmental and Social Management Plan (ESMP), ESMP Checklist, Environmental and Social Code of Practice (ESCOP))</w:t>
      </w:r>
      <w:r w:rsidR="004D12EB" w:rsidRPr="00E630A7">
        <w:rPr>
          <w:rFonts w:ascii="Times New Roman" w:hAnsi="Times New Roman" w:cs="Times New Roman"/>
        </w:rPr>
        <w:t>,</w:t>
      </w:r>
      <w:r w:rsidRPr="00E630A7">
        <w:rPr>
          <w:rFonts w:ascii="Times New Roman" w:hAnsi="Times New Roman" w:cs="Times New Roman"/>
        </w:rPr>
        <w:t xml:space="preserve"> or </w:t>
      </w:r>
      <w:r w:rsidR="004D12EB" w:rsidRPr="00E630A7">
        <w:rPr>
          <w:rFonts w:ascii="Times New Roman" w:hAnsi="Times New Roman" w:cs="Times New Roman"/>
        </w:rPr>
        <w:t xml:space="preserve">confirm </w:t>
      </w:r>
      <w:r w:rsidRPr="00E630A7">
        <w:rPr>
          <w:rFonts w:ascii="Times New Roman" w:hAnsi="Times New Roman" w:cs="Times New Roman"/>
        </w:rPr>
        <w:t>if no management instrument is required.</w:t>
      </w:r>
    </w:p>
    <w:p w14:paraId="4B54AF6E" w14:textId="125A422A" w:rsidR="009D7D42" w:rsidRPr="00E630A7" w:rsidRDefault="00EF7D33" w:rsidP="005E4A90">
      <w:pPr>
        <w:spacing w:before="240" w:line="276" w:lineRule="auto"/>
        <w:jc w:val="both"/>
        <w:rPr>
          <w:rFonts w:ascii="Times New Roman" w:hAnsi="Times New Roman" w:cs="Times New Roman"/>
          <w:b/>
        </w:rPr>
      </w:pPr>
      <w:bookmarkStart w:id="47" w:name="_Toc199148947"/>
      <w:bookmarkStart w:id="48" w:name="_Toc199149067"/>
      <w:r w:rsidRPr="00AD7725">
        <w:rPr>
          <w:rFonts w:ascii="Times New Roman" w:hAnsi="Times New Roman" w:cs="Times New Roman"/>
          <w:b/>
        </w:rPr>
        <w:t>Project</w:t>
      </w:r>
      <w:r w:rsidR="009D7D42" w:rsidRPr="00AD7725">
        <w:rPr>
          <w:rFonts w:ascii="Times New Roman" w:hAnsi="Times New Roman" w:cs="Times New Roman"/>
          <w:b/>
        </w:rPr>
        <w:t xml:space="preserve"> E&amp;S screening and risk classification</w:t>
      </w:r>
      <w:bookmarkEnd w:id="47"/>
      <w:bookmarkEnd w:id="48"/>
      <w:r w:rsidR="000425D0" w:rsidRPr="00E630A7">
        <w:rPr>
          <w:rFonts w:ascii="Times New Roman" w:hAnsi="Times New Roman" w:cs="Times New Roman"/>
          <w:b/>
        </w:rPr>
        <w:t xml:space="preserve"> </w:t>
      </w:r>
    </w:p>
    <w:p w14:paraId="17651A87" w14:textId="37E5362A" w:rsidR="00F564C2" w:rsidRPr="00E630A7" w:rsidRDefault="005536A1" w:rsidP="00F564C2">
      <w:pPr>
        <w:spacing w:before="240" w:line="276" w:lineRule="auto"/>
        <w:jc w:val="both"/>
        <w:rPr>
          <w:rFonts w:ascii="Times New Roman" w:hAnsi="Times New Roman" w:cs="Times New Roman"/>
        </w:rPr>
      </w:pPr>
      <w:r w:rsidRPr="00E66D54">
        <w:rPr>
          <w:rFonts w:ascii="Times New Roman" w:hAnsi="Times New Roman" w:cs="Times New Roman"/>
        </w:rPr>
        <w:t>The Applicant is required to complete an Environmental and Social Screening Questionnaire (ESSQ), which is provided by the MSEY.</w:t>
      </w:r>
      <w:r>
        <w:rPr>
          <w:rFonts w:ascii="Times New Roman" w:hAnsi="Times New Roman" w:cs="Times New Roman"/>
        </w:rPr>
        <w:t xml:space="preserve"> </w:t>
      </w:r>
      <w:r w:rsidR="00F564C2" w:rsidRPr="00E630A7">
        <w:rPr>
          <w:rFonts w:ascii="Times New Roman" w:hAnsi="Times New Roman" w:cs="Times New Roman"/>
        </w:rPr>
        <w:t>The ESSQ will be reviewed by the MSEY/PIU’s E&amp;S specialists and approved by the WB to evaluate the activities in terms of compliance with E&amp;S standards, as well as to determine the level of potential risk. The findings of this evaluation will be documented in a Screening Report</w:t>
      </w:r>
      <w:r w:rsidR="00C11885" w:rsidRPr="00E630A7">
        <w:rPr>
          <w:rFonts w:ascii="Times New Roman" w:hAnsi="Times New Roman" w:cs="Times New Roman"/>
        </w:rPr>
        <w:t xml:space="preserve"> (part of ESSQ which will be filled-out by MSEY/PIU’s E&amp;S specialists).</w:t>
      </w:r>
    </w:p>
    <w:p w14:paraId="1CB758BB" w14:textId="5CF127E9" w:rsidR="00F564C2" w:rsidRPr="00E630A7" w:rsidRDefault="00F564C2" w:rsidP="00F564C2">
      <w:pPr>
        <w:spacing w:before="240" w:line="276" w:lineRule="auto"/>
        <w:jc w:val="both"/>
        <w:rPr>
          <w:rFonts w:ascii="Times New Roman" w:hAnsi="Times New Roman" w:cs="Times New Roman"/>
        </w:rPr>
      </w:pPr>
      <w:r w:rsidRPr="00E630A7">
        <w:rPr>
          <w:rFonts w:ascii="Times New Roman" w:hAnsi="Times New Roman" w:cs="Times New Roman"/>
        </w:rPr>
        <w:t xml:space="preserve">If the results of E&amp;S risk assessment </w:t>
      </w:r>
      <w:r w:rsidR="004D12EB" w:rsidRPr="00E630A7">
        <w:rPr>
          <w:rFonts w:ascii="Times New Roman" w:hAnsi="Times New Roman" w:cs="Times New Roman"/>
        </w:rPr>
        <w:t xml:space="preserve">indicate </w:t>
      </w:r>
      <w:r w:rsidRPr="00E630A7">
        <w:rPr>
          <w:rFonts w:ascii="Times New Roman" w:hAnsi="Times New Roman" w:cs="Times New Roman"/>
        </w:rPr>
        <w:t xml:space="preserve">that there are no potential significant adverse effects, no further assessment is </w:t>
      </w:r>
      <w:r w:rsidR="004D12EB" w:rsidRPr="00E630A7">
        <w:rPr>
          <w:rFonts w:ascii="Times New Roman" w:hAnsi="Times New Roman" w:cs="Times New Roman"/>
        </w:rPr>
        <w:t>required</w:t>
      </w:r>
      <w:r w:rsidRPr="00E630A7">
        <w:rPr>
          <w:rFonts w:ascii="Times New Roman" w:hAnsi="Times New Roman" w:cs="Times New Roman"/>
        </w:rPr>
        <w:t xml:space="preserve">. </w:t>
      </w:r>
    </w:p>
    <w:p w14:paraId="40D3AD70" w14:textId="2F2D06AC" w:rsidR="00F564C2" w:rsidRPr="00E630A7" w:rsidRDefault="00F564C2" w:rsidP="00F564C2">
      <w:pPr>
        <w:spacing w:before="240" w:line="276" w:lineRule="auto"/>
        <w:jc w:val="both"/>
        <w:rPr>
          <w:rFonts w:ascii="Times New Roman" w:hAnsi="Times New Roman" w:cs="Times New Roman"/>
        </w:rPr>
      </w:pPr>
      <w:r w:rsidRPr="00E630A7">
        <w:rPr>
          <w:rFonts w:ascii="Times New Roman" w:hAnsi="Times New Roman" w:cs="Times New Roman"/>
        </w:rPr>
        <w:t>If the ESSQ results indicate the need for specific Environmental and Social (E&amp;S) instruments (</w:t>
      </w:r>
      <w:r w:rsidR="004D12EB" w:rsidRPr="00E630A7">
        <w:rPr>
          <w:rFonts w:ascii="Times New Roman" w:hAnsi="Times New Roman" w:cs="Times New Roman"/>
        </w:rPr>
        <w:t xml:space="preserve">for </w:t>
      </w:r>
      <w:r w:rsidRPr="00E630A7">
        <w:rPr>
          <w:rFonts w:ascii="Times New Roman" w:hAnsi="Times New Roman" w:cs="Times New Roman"/>
        </w:rPr>
        <w:t>low to moderate risk), the applicant will be responsible for preparing the required documentation (such as the ESCOP, ESMP Checklist or ESMP) with guidance from PIU E&amp;S specialists</w:t>
      </w:r>
      <w:r w:rsidR="004D12EB" w:rsidRPr="00E630A7">
        <w:rPr>
          <w:rFonts w:ascii="Times New Roman" w:hAnsi="Times New Roman" w:cs="Times New Roman"/>
        </w:rPr>
        <w:t xml:space="preserve">.The final version of the document will then be harmonized by the PIU E&amp;S specialists in collaboration with WB experts. </w:t>
      </w:r>
    </w:p>
    <w:p w14:paraId="13B181AC" w14:textId="77777777" w:rsidR="00F564C2" w:rsidRPr="00E630A7" w:rsidRDefault="00F564C2" w:rsidP="00F564C2">
      <w:pPr>
        <w:spacing w:before="240" w:line="276" w:lineRule="auto"/>
        <w:jc w:val="both"/>
        <w:rPr>
          <w:rFonts w:ascii="Times New Roman" w:hAnsi="Times New Roman" w:cs="Times New Roman"/>
        </w:rPr>
      </w:pPr>
      <w:r w:rsidRPr="00E630A7">
        <w:rPr>
          <w:rFonts w:ascii="Times New Roman" w:hAnsi="Times New Roman" w:cs="Times New Roman"/>
        </w:rPr>
        <w:t xml:space="preserve">Project activities with substantial and high risk for E&amp;S will not be funded. </w:t>
      </w:r>
    </w:p>
    <w:p w14:paraId="1BC8711D" w14:textId="41B0D87D" w:rsidR="00F564C2" w:rsidRPr="00E630A7" w:rsidRDefault="006168BE" w:rsidP="00F564C2">
      <w:pPr>
        <w:spacing w:before="240" w:line="276" w:lineRule="auto"/>
        <w:jc w:val="both"/>
        <w:rPr>
          <w:rFonts w:ascii="Times New Roman" w:hAnsi="Times New Roman" w:cs="Times New Roman"/>
        </w:rPr>
      </w:pPr>
      <w:r w:rsidRPr="00E630A7">
        <w:rPr>
          <w:rFonts w:ascii="Times New Roman" w:hAnsi="Times New Roman" w:cs="Times New Roman"/>
        </w:rPr>
        <w:t>For</w:t>
      </w:r>
      <w:r w:rsidR="00F564C2" w:rsidRPr="00E630A7">
        <w:rPr>
          <w:rFonts w:ascii="Times New Roman" w:hAnsi="Times New Roman" w:cs="Times New Roman"/>
        </w:rPr>
        <w:t xml:space="preserve"> projects </w:t>
      </w:r>
      <w:r w:rsidRPr="00E630A7">
        <w:rPr>
          <w:rFonts w:ascii="Times New Roman" w:hAnsi="Times New Roman" w:cs="Times New Roman"/>
        </w:rPr>
        <w:t xml:space="preserve">that </w:t>
      </w:r>
      <w:r w:rsidR="00F564C2" w:rsidRPr="00E630A7">
        <w:rPr>
          <w:rFonts w:ascii="Times New Roman" w:hAnsi="Times New Roman" w:cs="Times New Roman"/>
        </w:rPr>
        <w:t>require further assessment and for which a</w:t>
      </w:r>
      <w:r w:rsidRPr="00E630A7">
        <w:rPr>
          <w:rFonts w:ascii="Times New Roman" w:hAnsi="Times New Roman" w:cs="Times New Roman"/>
        </w:rPr>
        <w:t>n</w:t>
      </w:r>
      <w:r w:rsidR="00F564C2" w:rsidRPr="00E630A7">
        <w:rPr>
          <w:rFonts w:ascii="Times New Roman" w:hAnsi="Times New Roman" w:cs="Times New Roman"/>
        </w:rPr>
        <w:t xml:space="preserve"> </w:t>
      </w:r>
      <w:r w:rsidRPr="00E630A7">
        <w:rPr>
          <w:rFonts w:ascii="Times New Roman" w:hAnsi="Times New Roman" w:cs="Times New Roman"/>
        </w:rPr>
        <w:t xml:space="preserve">appropriate </w:t>
      </w:r>
      <w:r w:rsidR="00F564C2" w:rsidRPr="00E630A7">
        <w:rPr>
          <w:rFonts w:ascii="Times New Roman" w:hAnsi="Times New Roman" w:cs="Times New Roman"/>
        </w:rPr>
        <w:t>E&amp;S instrument should be prepared (with low to</w:t>
      </w:r>
      <w:r w:rsidR="002C2A2F" w:rsidRPr="00E630A7">
        <w:rPr>
          <w:rFonts w:ascii="Times New Roman" w:hAnsi="Times New Roman" w:cs="Times New Roman"/>
        </w:rPr>
        <w:t xml:space="preserve"> moderate risk), the applicant</w:t>
      </w:r>
      <w:r w:rsidR="00C11885" w:rsidRPr="00E630A7">
        <w:rPr>
          <w:rFonts w:ascii="Times New Roman" w:hAnsi="Times New Roman" w:cs="Times New Roman"/>
        </w:rPr>
        <w:t>/beneficiary</w:t>
      </w:r>
      <w:r w:rsidR="002C2A2F" w:rsidRPr="00E630A7">
        <w:rPr>
          <w:rFonts w:ascii="Times New Roman" w:hAnsi="Times New Roman" w:cs="Times New Roman"/>
        </w:rPr>
        <w:t xml:space="preserve"> </w:t>
      </w:r>
      <w:r w:rsidR="00F564C2" w:rsidRPr="00E630A7">
        <w:rPr>
          <w:rFonts w:ascii="Times New Roman" w:hAnsi="Times New Roman" w:cs="Times New Roman"/>
        </w:rPr>
        <w:t xml:space="preserve">is </w:t>
      </w:r>
      <w:r w:rsidRPr="00E630A7">
        <w:rPr>
          <w:rFonts w:ascii="Times New Roman" w:hAnsi="Times New Roman" w:cs="Times New Roman"/>
        </w:rPr>
        <w:t xml:space="preserve">required </w:t>
      </w:r>
      <w:r w:rsidR="00F564C2" w:rsidRPr="00E630A7">
        <w:rPr>
          <w:rFonts w:ascii="Times New Roman" w:hAnsi="Times New Roman" w:cs="Times New Roman"/>
        </w:rPr>
        <w:t>to follow the step-by-step processes outlined below:</w:t>
      </w:r>
    </w:p>
    <w:p w14:paraId="73A81FE7" w14:textId="6D65D31E" w:rsidR="00F564C2" w:rsidRPr="00E630A7" w:rsidRDefault="00F564C2" w:rsidP="005376DF">
      <w:pPr>
        <w:pStyle w:val="ListParagraph"/>
        <w:numPr>
          <w:ilvl w:val="0"/>
          <w:numId w:val="28"/>
        </w:numPr>
        <w:spacing w:before="240" w:line="276" w:lineRule="auto"/>
        <w:ind w:left="709" w:hanging="283"/>
        <w:jc w:val="both"/>
        <w:rPr>
          <w:rFonts w:ascii="Times New Roman" w:hAnsi="Times New Roman" w:cs="Times New Roman"/>
        </w:rPr>
      </w:pPr>
      <w:r w:rsidRPr="00E630A7">
        <w:rPr>
          <w:rFonts w:ascii="Times New Roman" w:hAnsi="Times New Roman" w:cs="Times New Roman"/>
          <w:b/>
        </w:rPr>
        <w:t>STEP 1: Preparation and disclosure of E&amp;S instrument (</w:t>
      </w:r>
      <w:r w:rsidR="000C12A4" w:rsidRPr="00E66D54">
        <w:rPr>
          <w:rFonts w:ascii="Times New Roman" w:hAnsi="Times New Roman" w:cs="Times New Roman"/>
          <w:b/>
        </w:rPr>
        <w:t>before publishing tender documentation/invitation to submit offers</w:t>
      </w:r>
      <w:r w:rsidRPr="00E630A7">
        <w:rPr>
          <w:rFonts w:ascii="Times New Roman" w:hAnsi="Times New Roman" w:cs="Times New Roman"/>
          <w:b/>
        </w:rPr>
        <w:t>):</w:t>
      </w:r>
    </w:p>
    <w:p w14:paraId="2A179BF0" w14:textId="47DDE804" w:rsidR="000C12A4" w:rsidRPr="00E66D54" w:rsidRDefault="006168BE" w:rsidP="000C12A4">
      <w:pPr>
        <w:pStyle w:val="ListParagraph"/>
        <w:spacing w:before="240" w:line="276" w:lineRule="auto"/>
        <w:jc w:val="both"/>
        <w:rPr>
          <w:rFonts w:ascii="Times New Roman" w:hAnsi="Times New Roman" w:cs="Times New Roman"/>
        </w:rPr>
      </w:pPr>
      <w:r w:rsidRPr="00E630A7">
        <w:rPr>
          <w:rFonts w:ascii="Times New Roman" w:hAnsi="Times New Roman" w:cs="Times New Roman"/>
        </w:rPr>
        <w:t xml:space="preserve">Based on the Screening Report and if applicable, E&amp;S instruments (ESCOP/ESMP Checklist/ESMP) will be prepared. The applicant must </w:t>
      </w:r>
      <w:r w:rsidR="000C12A4">
        <w:rPr>
          <w:rFonts w:ascii="Times New Roman" w:hAnsi="Times New Roman" w:cs="Times New Roman"/>
        </w:rPr>
        <w:t>conduct</w:t>
      </w:r>
      <w:r w:rsidRPr="00E630A7">
        <w:rPr>
          <w:rFonts w:ascii="Times New Roman" w:hAnsi="Times New Roman" w:cs="Times New Roman"/>
        </w:rPr>
        <w:t xml:space="preserve"> public consultation process on these instruments to enable stakeholders´ feedback. </w:t>
      </w:r>
      <w:r w:rsidR="000C12A4" w:rsidRPr="00E66D54">
        <w:rPr>
          <w:rFonts w:ascii="Times New Roman" w:hAnsi="Times New Roman" w:cs="Times New Roman"/>
        </w:rPr>
        <w:t>Such consultations can be in the form of public hearing, direct engagement, focus group discussions and/or other fit-for-purpose formats. Where applicable, stakeholder engagement action plans will be prepared, publicly consulted, and implemented. Measures as a result from stakeholder engagement and consultations will be implemented as part of the E&amp;S instrument and/or project implementation where appropriate. E&amp;S instrument must be publicly disclosed and finalized by the Applicant before publishing the invitation to submit offers for equipment.</w:t>
      </w:r>
    </w:p>
    <w:p w14:paraId="0F39A85C" w14:textId="0DCE4F7A" w:rsidR="006168BE" w:rsidRPr="00E630A7" w:rsidRDefault="006168BE" w:rsidP="006168BE">
      <w:pPr>
        <w:pStyle w:val="ListParagraph"/>
        <w:spacing w:before="240" w:line="276" w:lineRule="auto"/>
        <w:jc w:val="both"/>
        <w:rPr>
          <w:rFonts w:ascii="Times New Roman" w:hAnsi="Times New Roman" w:cs="Times New Roman"/>
          <w:b/>
        </w:rPr>
      </w:pPr>
    </w:p>
    <w:p w14:paraId="18D27553" w14:textId="3D70109A" w:rsidR="00F564C2" w:rsidRPr="00E630A7" w:rsidRDefault="00F564C2" w:rsidP="005376DF">
      <w:pPr>
        <w:pStyle w:val="ListParagraph"/>
        <w:numPr>
          <w:ilvl w:val="0"/>
          <w:numId w:val="9"/>
        </w:numPr>
        <w:spacing w:before="240" w:line="276" w:lineRule="auto"/>
        <w:jc w:val="both"/>
        <w:rPr>
          <w:rFonts w:ascii="Times New Roman" w:hAnsi="Times New Roman" w:cs="Times New Roman"/>
          <w:b/>
        </w:rPr>
      </w:pPr>
      <w:r w:rsidRPr="00E630A7">
        <w:rPr>
          <w:rFonts w:ascii="Times New Roman" w:hAnsi="Times New Roman" w:cs="Times New Roman"/>
          <w:b/>
        </w:rPr>
        <w:t xml:space="preserve">STEP 2: Integration of E&amp;S instrument in tender documentation </w:t>
      </w:r>
      <w:r w:rsidRPr="00E630A7">
        <w:rPr>
          <w:rFonts w:ascii="Times New Roman" w:hAnsi="Times New Roman" w:cs="Times New Roman"/>
          <w:b/>
          <w:bCs/>
        </w:rPr>
        <w:t>(during project implementation)</w:t>
      </w:r>
    </w:p>
    <w:p w14:paraId="051A17BB" w14:textId="2A4D93A2" w:rsidR="006168BE" w:rsidRPr="00E630A7" w:rsidRDefault="006168BE" w:rsidP="006168BE">
      <w:pPr>
        <w:pStyle w:val="ListParagraph"/>
        <w:spacing w:before="240" w:line="276" w:lineRule="auto"/>
        <w:jc w:val="both"/>
        <w:rPr>
          <w:rFonts w:ascii="Times New Roman" w:hAnsi="Times New Roman" w:cs="Times New Roman"/>
          <w:b/>
        </w:rPr>
      </w:pPr>
      <w:r w:rsidRPr="00E630A7">
        <w:rPr>
          <w:rFonts w:ascii="Times New Roman" w:hAnsi="Times New Roman" w:cs="Times New Roman"/>
        </w:rPr>
        <w:t>E&amp;S instrument (ESCoP/ESMP Checklist/ESMP) needs tomust be included incorporated into the bidding procedure of for services, and goods (as applicable).</w:t>
      </w:r>
      <w:r w:rsidR="000C12A4">
        <w:rPr>
          <w:rFonts w:ascii="Times New Roman" w:hAnsi="Times New Roman" w:cs="Times New Roman"/>
        </w:rPr>
        <w:t xml:space="preserve"> </w:t>
      </w:r>
      <w:r w:rsidRPr="00E630A7">
        <w:rPr>
          <w:rFonts w:ascii="Times New Roman" w:hAnsi="Times New Roman" w:cs="Times New Roman"/>
        </w:rPr>
        <w:t xml:space="preserve">The final version needs must to be integrated into tender documentation and into the contracts for their execution to be signed with the selected service providers and goods suppliers. </w:t>
      </w:r>
    </w:p>
    <w:p w14:paraId="56DB28E0" w14:textId="74192E82" w:rsidR="00F564C2" w:rsidRPr="00E630A7" w:rsidRDefault="00F564C2" w:rsidP="005376DF">
      <w:pPr>
        <w:pStyle w:val="ListParagraph"/>
        <w:numPr>
          <w:ilvl w:val="0"/>
          <w:numId w:val="9"/>
        </w:numPr>
        <w:spacing w:before="240" w:line="276" w:lineRule="auto"/>
        <w:jc w:val="both"/>
        <w:rPr>
          <w:rFonts w:ascii="Times New Roman" w:hAnsi="Times New Roman" w:cs="Times New Roman"/>
          <w:b/>
        </w:rPr>
      </w:pPr>
      <w:r w:rsidRPr="00E630A7">
        <w:rPr>
          <w:rFonts w:ascii="Times New Roman" w:hAnsi="Times New Roman" w:cs="Times New Roman"/>
          <w:b/>
        </w:rPr>
        <w:t>STEP 3: Implementation, project supervision, monitoring and reporting (during project implementation)</w:t>
      </w:r>
    </w:p>
    <w:p w14:paraId="528EA5BB" w14:textId="6F7CB7DE" w:rsidR="006168BE" w:rsidRPr="00E630A7" w:rsidRDefault="006168BE" w:rsidP="006168BE">
      <w:pPr>
        <w:pStyle w:val="ListParagraph"/>
        <w:spacing w:before="240" w:line="276" w:lineRule="auto"/>
        <w:jc w:val="both"/>
        <w:rPr>
          <w:rFonts w:ascii="Times New Roman" w:hAnsi="Times New Roman" w:cs="Times New Roman"/>
        </w:rPr>
      </w:pPr>
      <w:r w:rsidRPr="00E630A7">
        <w:rPr>
          <w:rFonts w:ascii="Times New Roman" w:hAnsi="Times New Roman" w:cs="Times New Roman"/>
        </w:rPr>
        <w:t>The provider or supplier is responsible for the applicable implementation of E&amp;S instrument (ESCoP/ESMP Checklist/ESMP), including the defined mitigation measures and monitoring plan, as well as any subsequent corrective measures prescribed by the PIU and WB. Implementation of particular community safety and occupational health and safety (OHS) measures that are related to usage period, safety of staff, emergency preparedness, waste management, and others defined in the Environmental and Social Commitment Plan (ESCP) is the responsibility of project beneficiaries as will be defined in the E&amp;S instruments. Reporting for projects is responsibility of the beneficiaries and will be carried out as defined in the relevant E&amp;S instrument (ESCOP/ESMP Checklist/ESMP). The MSEY/PIU shall confirm the overall compliance with the environmental and social management, including overseeing any remedial measures in case gaps are identified.</w:t>
      </w:r>
    </w:p>
    <w:p w14:paraId="36D5A67D" w14:textId="3D648843" w:rsidR="00F564C2" w:rsidRPr="00E630A7" w:rsidRDefault="00F564C2" w:rsidP="00F564C2">
      <w:pPr>
        <w:spacing w:before="240" w:line="276" w:lineRule="auto"/>
        <w:jc w:val="both"/>
        <w:rPr>
          <w:rFonts w:ascii="Times New Roman" w:hAnsi="Times New Roman" w:cs="Times New Roman"/>
        </w:rPr>
      </w:pPr>
      <w:r w:rsidRPr="00E630A7">
        <w:rPr>
          <w:rFonts w:ascii="Times New Roman" w:hAnsi="Times New Roman" w:cs="Times New Roman"/>
        </w:rPr>
        <w:t>The following figure provides an overview of the project E&amp;S screening and risk classification.</w:t>
      </w:r>
    </w:p>
    <w:p w14:paraId="3D60D264" w14:textId="77777777" w:rsidR="00F564C2" w:rsidRPr="00E630A7" w:rsidRDefault="00F564C2" w:rsidP="00F564C2">
      <w:pPr>
        <w:spacing w:before="240" w:line="276" w:lineRule="auto"/>
        <w:ind w:firstLine="284"/>
        <w:jc w:val="both"/>
        <w:rPr>
          <w:rFonts w:ascii="Times New Roman" w:hAnsi="Times New Roman" w:cs="Times New Roman"/>
          <w:i/>
          <w:sz w:val="20"/>
        </w:rPr>
      </w:pPr>
      <w:r w:rsidRPr="00E630A7">
        <w:rPr>
          <w:rFonts w:ascii="Times New Roman" w:hAnsi="Times New Roman" w:cs="Times New Roman"/>
          <w:i/>
          <w:sz w:val="20"/>
        </w:rPr>
        <w:t>Figure 1. Project E&amp;S screening and risk classification</w:t>
      </w:r>
    </w:p>
    <w:p w14:paraId="46741D05" w14:textId="6D49CEA9" w:rsidR="00F564C2" w:rsidRPr="00E630A7" w:rsidRDefault="004869BA" w:rsidP="00F564C2">
      <w:pPr>
        <w:keepNext/>
        <w:spacing w:line="276" w:lineRule="auto"/>
        <w:jc w:val="center"/>
        <w:rPr>
          <w:rFonts w:ascii="Times New Roman" w:hAnsi="Times New Roman" w:cs="Times New Roman"/>
          <w:i/>
          <w:sz w:val="18"/>
          <w14:textOutline w14:w="9525" w14:cap="rnd" w14:cmpd="sng" w14:algn="ctr">
            <w14:noFill/>
            <w14:prstDash w14:val="solid"/>
            <w14:bevel/>
          </w14:textOutline>
        </w:rPr>
      </w:pPr>
      <w:r w:rsidRPr="00E630A7">
        <w:rPr>
          <w:rFonts w:ascii="Times New Roman" w:hAnsi="Times New Roman" w:cs="Times New Roman"/>
          <w:noProof/>
          <w:lang w:val="hr-HR" w:eastAsia="hr-HR"/>
        </w:rPr>
        <w:drawing>
          <wp:inline distT="0" distB="0" distL="0" distR="0" wp14:anchorId="438A2CBE" wp14:editId="205036C6">
            <wp:extent cx="5708650" cy="3362887"/>
            <wp:effectExtent l="0" t="0" r="25400" b="2857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0F424381" w14:textId="65BE36C7" w:rsidR="000425D0" w:rsidRPr="00E630A7" w:rsidRDefault="00F564C2" w:rsidP="00F564C2">
      <w:pPr>
        <w:spacing w:before="240" w:after="240" w:line="276" w:lineRule="auto"/>
        <w:jc w:val="both"/>
        <w:rPr>
          <w:rFonts w:ascii="Times New Roman" w:hAnsi="Times New Roman" w:cs="Times New Roman"/>
        </w:rPr>
      </w:pPr>
      <w:r w:rsidRPr="00E630A7">
        <w:rPr>
          <w:rFonts w:ascii="Times New Roman" w:hAnsi="Times New Roman" w:cs="Times New Roman"/>
        </w:rPr>
        <w:t xml:space="preserve">Detailed E&amp;S review procedures can be consulted in the DIGIT Project ESMF. The Stakeholder Engagement Plan (SEP), as an instrument </w:t>
      </w:r>
      <w:r w:rsidR="004231A5" w:rsidRPr="00E630A7">
        <w:rPr>
          <w:rFonts w:ascii="Times New Roman" w:hAnsi="Times New Roman" w:cs="Times New Roman"/>
        </w:rPr>
        <w:t>defining</w:t>
      </w:r>
      <w:r w:rsidRPr="00E630A7">
        <w:rPr>
          <w:rFonts w:ascii="Times New Roman" w:hAnsi="Times New Roman" w:cs="Times New Roman"/>
        </w:rPr>
        <w:t xml:space="preserve"> planned stakeholder consultation and engagement process for the project, as well as the grievance mechanism for </w:t>
      </w:r>
      <w:r w:rsidR="004231A5" w:rsidRPr="00E630A7">
        <w:rPr>
          <w:rFonts w:ascii="Times New Roman" w:hAnsi="Times New Roman" w:cs="Times New Roman"/>
        </w:rPr>
        <w:t xml:space="preserve">people to raise </w:t>
      </w:r>
      <w:r w:rsidRPr="00E630A7">
        <w:rPr>
          <w:rFonts w:ascii="Times New Roman" w:hAnsi="Times New Roman" w:cs="Times New Roman"/>
        </w:rPr>
        <w:t>any concerns about the project activities, has been prepared, and it will be updated periodically as necessary</w:t>
      </w:r>
      <w:r w:rsidR="000425D0" w:rsidRPr="00E630A7">
        <w:rPr>
          <w:rFonts w:ascii="Times New Roman" w:hAnsi="Times New Roman" w:cs="Times New Roman"/>
        </w:rPr>
        <w:t xml:space="preserve">. </w:t>
      </w:r>
    </w:p>
    <w:p w14:paraId="111AE1B6" w14:textId="560B7799" w:rsidR="003B2D93" w:rsidRPr="00E630A7" w:rsidRDefault="003B2D93" w:rsidP="005E4A90">
      <w:pPr>
        <w:spacing w:before="240" w:line="276" w:lineRule="auto"/>
        <w:jc w:val="both"/>
        <w:rPr>
          <w:rFonts w:ascii="Times New Roman" w:hAnsi="Times New Roman" w:cs="Times New Roman"/>
          <w:b/>
        </w:rPr>
      </w:pPr>
      <w:bookmarkStart w:id="49" w:name="_Toc199148948"/>
      <w:bookmarkStart w:id="50" w:name="_Toc199149068"/>
      <w:r w:rsidRPr="00E630A7">
        <w:rPr>
          <w:rFonts w:ascii="Times New Roman" w:hAnsi="Times New Roman" w:cs="Times New Roman"/>
          <w:b/>
        </w:rPr>
        <w:t xml:space="preserve">Environmental and </w:t>
      </w:r>
      <w:r w:rsidR="005D7A31" w:rsidRPr="00E630A7">
        <w:rPr>
          <w:rFonts w:ascii="Times New Roman" w:hAnsi="Times New Roman" w:cs="Times New Roman"/>
          <w:b/>
        </w:rPr>
        <w:t xml:space="preserve">social review </w:t>
      </w:r>
      <w:r w:rsidRPr="00E630A7">
        <w:rPr>
          <w:rFonts w:ascii="Times New Roman" w:hAnsi="Times New Roman" w:cs="Times New Roman"/>
          <w:b/>
        </w:rPr>
        <w:t>of TA</w:t>
      </w:r>
      <w:bookmarkEnd w:id="49"/>
      <w:bookmarkEnd w:id="50"/>
      <w:r w:rsidRPr="00E630A7">
        <w:rPr>
          <w:rFonts w:ascii="Times New Roman" w:hAnsi="Times New Roman" w:cs="Times New Roman"/>
          <w:b/>
        </w:rPr>
        <w:t xml:space="preserve"> </w:t>
      </w:r>
    </w:p>
    <w:p w14:paraId="687CBF16" w14:textId="1CB58117" w:rsidR="006168BE" w:rsidRPr="00E630A7" w:rsidRDefault="006168BE" w:rsidP="006168BE">
      <w:pPr>
        <w:spacing w:before="240" w:after="240" w:line="276" w:lineRule="auto"/>
        <w:jc w:val="both"/>
        <w:rPr>
          <w:rFonts w:ascii="Times New Roman" w:hAnsi="Times New Roman" w:cs="Times New Roman"/>
        </w:rPr>
      </w:pPr>
      <w:r w:rsidRPr="00E630A7">
        <w:rPr>
          <w:rFonts w:ascii="Times New Roman" w:hAnsi="Times New Roman" w:cs="Times New Roman"/>
        </w:rPr>
        <w:t xml:space="preserve">Technical </w:t>
      </w:r>
      <w:r w:rsidR="005D7A31" w:rsidRPr="00E630A7">
        <w:rPr>
          <w:rFonts w:ascii="Times New Roman" w:hAnsi="Times New Roman" w:cs="Times New Roman"/>
        </w:rPr>
        <w:t xml:space="preserve">assistance </w:t>
      </w:r>
      <w:r w:rsidRPr="00E630A7">
        <w:rPr>
          <w:rFonts w:ascii="Times New Roman" w:hAnsi="Times New Roman" w:cs="Times New Roman"/>
        </w:rPr>
        <w:t xml:space="preserve">(TA) financed under the project will also be subject to E&amp;S screening and reviews of </w:t>
      </w:r>
      <w:r w:rsidR="00E67BC6" w:rsidRPr="00E630A7">
        <w:rPr>
          <w:rFonts w:ascii="Times New Roman" w:hAnsi="Times New Roman" w:cs="Times New Roman"/>
        </w:rPr>
        <w:t xml:space="preserve">terms of references </w:t>
      </w:r>
      <w:r w:rsidR="005D7A31" w:rsidRPr="00E630A7">
        <w:rPr>
          <w:rFonts w:ascii="Times New Roman" w:hAnsi="Times New Roman" w:cs="Times New Roman"/>
        </w:rPr>
        <w:t>(ToRs)</w:t>
      </w:r>
      <w:r w:rsidRPr="00E630A7">
        <w:rPr>
          <w:rFonts w:ascii="Times New Roman" w:hAnsi="Times New Roman" w:cs="Times New Roman"/>
        </w:rPr>
        <w:t xml:space="preserve">, outputs, and other relevant documents, to ensure no adverse downstream impacts, in accordance with the E&amp;S </w:t>
      </w:r>
      <w:r w:rsidR="005D7A31" w:rsidRPr="00E630A7">
        <w:rPr>
          <w:rFonts w:ascii="Times New Roman" w:hAnsi="Times New Roman" w:cs="Times New Roman"/>
        </w:rPr>
        <w:t xml:space="preserve">review </w:t>
      </w:r>
      <w:r w:rsidRPr="00E630A7">
        <w:rPr>
          <w:rFonts w:ascii="Times New Roman" w:hAnsi="Times New Roman" w:cs="Times New Roman"/>
        </w:rPr>
        <w:t xml:space="preserve">procedures outlined in the Project ESMF. </w:t>
      </w:r>
    </w:p>
    <w:p w14:paraId="14BBA575" w14:textId="77777777" w:rsidR="006168BE" w:rsidRPr="00E630A7" w:rsidRDefault="006168BE" w:rsidP="006168BE">
      <w:pPr>
        <w:spacing w:before="240" w:after="240" w:line="276" w:lineRule="auto"/>
        <w:jc w:val="both"/>
        <w:rPr>
          <w:rFonts w:ascii="Times New Roman" w:hAnsi="Times New Roman" w:cs="Times New Roman"/>
        </w:rPr>
      </w:pPr>
      <w:r w:rsidRPr="00E630A7">
        <w:rPr>
          <w:rFonts w:ascii="Times New Roman" w:hAnsi="Times New Roman" w:cs="Times New Roman"/>
        </w:rPr>
        <w:t>Specific steps to be taken include:</w:t>
      </w:r>
    </w:p>
    <w:p w14:paraId="7DC733A5" w14:textId="653B8B2F" w:rsidR="006168BE" w:rsidRPr="00E630A7" w:rsidRDefault="006168BE" w:rsidP="005376DF">
      <w:pPr>
        <w:numPr>
          <w:ilvl w:val="0"/>
          <w:numId w:val="33"/>
        </w:numPr>
        <w:spacing w:before="240" w:line="276" w:lineRule="auto"/>
        <w:jc w:val="both"/>
        <w:rPr>
          <w:rFonts w:ascii="Times New Roman" w:hAnsi="Times New Roman" w:cs="Times New Roman"/>
        </w:rPr>
      </w:pPr>
      <w:r w:rsidRPr="00E630A7">
        <w:rPr>
          <w:rFonts w:ascii="Times New Roman" w:hAnsi="Times New Roman" w:cs="Times New Roman"/>
        </w:rPr>
        <w:t>Define the type and scope of TA: clarify whether the TA involves activities such as designing digital platforms/systems, supporting policy, regulatory, or legal reforms, human and institutional capacity building, future investment planning, or project-specific tasks (e.g., feasibility studies, detailed designs) etc.</w:t>
      </w:r>
    </w:p>
    <w:p w14:paraId="5E153F58" w14:textId="6ABDC18B" w:rsidR="006168BE" w:rsidRPr="00E630A7" w:rsidRDefault="006168BE" w:rsidP="005376DF">
      <w:pPr>
        <w:numPr>
          <w:ilvl w:val="0"/>
          <w:numId w:val="33"/>
        </w:numPr>
        <w:spacing w:line="276" w:lineRule="auto"/>
        <w:jc w:val="both"/>
        <w:rPr>
          <w:rFonts w:ascii="Times New Roman" w:hAnsi="Times New Roman" w:cs="Times New Roman"/>
        </w:rPr>
      </w:pPr>
      <w:r w:rsidRPr="00E630A7">
        <w:rPr>
          <w:rFonts w:ascii="Times New Roman" w:hAnsi="Times New Roman" w:cs="Times New Roman"/>
        </w:rPr>
        <w:t xml:space="preserve">Screen for </w:t>
      </w:r>
      <w:r w:rsidR="005D7A31" w:rsidRPr="00E630A7">
        <w:rPr>
          <w:rFonts w:ascii="Times New Roman" w:hAnsi="Times New Roman" w:cs="Times New Roman"/>
        </w:rPr>
        <w:t>potential environmental and social risks</w:t>
      </w:r>
      <w:r w:rsidRPr="00E630A7">
        <w:rPr>
          <w:rFonts w:ascii="Times New Roman" w:hAnsi="Times New Roman" w:cs="Times New Roman"/>
        </w:rPr>
        <w:t>: social exclusion, data privacy and securitiy, labor and working conditions, community health and safety, future physical infrastructure etc.</w:t>
      </w:r>
    </w:p>
    <w:p w14:paraId="702BFD4A" w14:textId="35950726" w:rsidR="006168BE" w:rsidRPr="00E630A7" w:rsidRDefault="006168BE" w:rsidP="005376DF">
      <w:pPr>
        <w:numPr>
          <w:ilvl w:val="0"/>
          <w:numId w:val="33"/>
        </w:numPr>
        <w:spacing w:line="276" w:lineRule="auto"/>
        <w:jc w:val="both"/>
        <w:rPr>
          <w:rFonts w:ascii="Times New Roman" w:hAnsi="Times New Roman" w:cs="Times New Roman"/>
        </w:rPr>
      </w:pPr>
      <w:r w:rsidRPr="00E630A7">
        <w:rPr>
          <w:rFonts w:ascii="Times New Roman" w:hAnsi="Times New Roman" w:cs="Times New Roman"/>
        </w:rPr>
        <w:t>Categorize TA by risk: assign a risk level based on the TA’s potential influence on future actions, sensitivity of the context and the potential E&amp;S footprint of services it helps develop.</w:t>
      </w:r>
    </w:p>
    <w:p w14:paraId="62A0F66B" w14:textId="3ED2629F" w:rsidR="006168BE" w:rsidRPr="00E630A7" w:rsidRDefault="006168BE" w:rsidP="005376DF">
      <w:pPr>
        <w:numPr>
          <w:ilvl w:val="0"/>
          <w:numId w:val="33"/>
        </w:numPr>
        <w:spacing w:line="276" w:lineRule="auto"/>
        <w:jc w:val="both"/>
        <w:rPr>
          <w:rFonts w:ascii="Times New Roman" w:hAnsi="Times New Roman" w:cs="Times New Roman"/>
        </w:rPr>
      </w:pPr>
      <w:r w:rsidRPr="00E630A7">
        <w:rPr>
          <w:rFonts w:ascii="Times New Roman" w:hAnsi="Times New Roman" w:cs="Times New Roman"/>
        </w:rPr>
        <w:t xml:space="preserve">Embed ESF </w:t>
      </w:r>
      <w:r w:rsidR="005D7A31" w:rsidRPr="00E630A7">
        <w:rPr>
          <w:rFonts w:ascii="Times New Roman" w:hAnsi="Times New Roman" w:cs="Times New Roman"/>
        </w:rPr>
        <w:t xml:space="preserve">requirements </w:t>
      </w:r>
      <w:r w:rsidRPr="00E630A7">
        <w:rPr>
          <w:rFonts w:ascii="Times New Roman" w:hAnsi="Times New Roman" w:cs="Times New Roman"/>
        </w:rPr>
        <w:t xml:space="preserve">in ToRs: ensure that </w:t>
      </w:r>
      <w:r w:rsidR="005D7A31" w:rsidRPr="00E630A7">
        <w:rPr>
          <w:rFonts w:ascii="Times New Roman" w:hAnsi="Times New Roman" w:cs="Times New Roman"/>
        </w:rPr>
        <w:t>ToRs</w:t>
      </w:r>
      <w:r w:rsidRPr="00E630A7">
        <w:rPr>
          <w:rFonts w:ascii="Times New Roman" w:hAnsi="Times New Roman" w:cs="Times New Roman"/>
        </w:rPr>
        <w:t xml:space="preserve"> include Risk analysis for downstream E&amp;S impacts, attention to digital inclusion, accessibility, and human rights, commitment to consultation and stakeholder engagement, requirements for data protection assessments, and screening of any future investments or systems supported by the TA .</w:t>
      </w:r>
    </w:p>
    <w:p w14:paraId="541A4E7F" w14:textId="66D1F9E7" w:rsidR="006168BE" w:rsidRPr="00E630A7" w:rsidRDefault="006168BE" w:rsidP="005376DF">
      <w:pPr>
        <w:numPr>
          <w:ilvl w:val="0"/>
          <w:numId w:val="33"/>
        </w:numPr>
        <w:spacing w:line="276" w:lineRule="auto"/>
        <w:jc w:val="both"/>
        <w:rPr>
          <w:rFonts w:ascii="Times New Roman" w:hAnsi="Times New Roman" w:cs="Times New Roman"/>
        </w:rPr>
      </w:pPr>
      <w:r w:rsidRPr="00E630A7">
        <w:rPr>
          <w:rFonts w:ascii="Times New Roman" w:hAnsi="Times New Roman" w:cs="Times New Roman"/>
        </w:rPr>
        <w:t xml:space="preserve">Determine E&amp;S </w:t>
      </w:r>
      <w:r w:rsidR="005D7A31" w:rsidRPr="00E630A7">
        <w:rPr>
          <w:rFonts w:ascii="Times New Roman" w:hAnsi="Times New Roman" w:cs="Times New Roman"/>
        </w:rPr>
        <w:t xml:space="preserve">instruments </w:t>
      </w:r>
      <w:r w:rsidRPr="00E630A7">
        <w:rPr>
          <w:rFonts w:ascii="Times New Roman" w:hAnsi="Times New Roman" w:cs="Times New Roman"/>
        </w:rPr>
        <w:t>(if needed): depending on the risk level.</w:t>
      </w:r>
    </w:p>
    <w:p w14:paraId="10423FFF" w14:textId="77777777" w:rsidR="006168BE" w:rsidRPr="00E630A7" w:rsidRDefault="006168BE" w:rsidP="005376DF">
      <w:pPr>
        <w:numPr>
          <w:ilvl w:val="0"/>
          <w:numId w:val="33"/>
        </w:numPr>
        <w:spacing w:after="240" w:line="276" w:lineRule="auto"/>
        <w:jc w:val="both"/>
        <w:rPr>
          <w:rFonts w:ascii="Times New Roman" w:hAnsi="Times New Roman" w:cs="Times New Roman"/>
          <w:lang w:val="hr-HR"/>
        </w:rPr>
      </w:pPr>
      <w:r w:rsidRPr="00E630A7">
        <w:rPr>
          <w:rFonts w:ascii="Times New Roman" w:hAnsi="Times New Roman" w:cs="Times New Roman"/>
        </w:rPr>
        <w:t>Review and record keeping: the WB will review and clear the ToRs and any proposed E&amp;S instruments, screening will be documented as part of the Environmental and Social Commitment Plan (ESCP).</w:t>
      </w:r>
    </w:p>
    <w:p w14:paraId="47526269" w14:textId="77777777" w:rsidR="00641674" w:rsidRPr="00E630A7" w:rsidRDefault="00641674" w:rsidP="0066395B">
      <w:pPr>
        <w:pStyle w:val="Heading2"/>
        <w:shd w:val="clear" w:color="auto" w:fill="auto"/>
        <w:rPr>
          <w:rFonts w:cs="Times New Roman"/>
        </w:rPr>
      </w:pPr>
      <w:bookmarkStart w:id="51" w:name="_Toc163815902"/>
      <w:bookmarkStart w:id="52" w:name="_Toc165967043"/>
      <w:bookmarkStart w:id="53" w:name="_Toc165967837"/>
      <w:bookmarkStart w:id="54" w:name="_Toc165980124"/>
      <w:bookmarkStart w:id="55" w:name="_Toc199148949"/>
      <w:bookmarkStart w:id="56" w:name="_Toc199149069"/>
      <w:r w:rsidRPr="00E630A7">
        <w:rPr>
          <w:rFonts w:cs="Times New Roman"/>
        </w:rPr>
        <w:t>Ethics</w:t>
      </w:r>
      <w:bookmarkEnd w:id="51"/>
      <w:bookmarkEnd w:id="52"/>
      <w:bookmarkEnd w:id="53"/>
      <w:bookmarkEnd w:id="54"/>
      <w:bookmarkEnd w:id="55"/>
      <w:bookmarkEnd w:id="56"/>
    </w:p>
    <w:p w14:paraId="692A308B" w14:textId="38C661ED" w:rsidR="00563DA1" w:rsidRPr="00E630A7" w:rsidRDefault="00563DA1" w:rsidP="00563DA1">
      <w:pPr>
        <w:spacing w:before="240" w:line="276" w:lineRule="auto"/>
        <w:jc w:val="both"/>
        <w:rPr>
          <w:rFonts w:ascii="Times New Roman" w:hAnsi="Times New Roman" w:cs="Times New Roman"/>
        </w:rPr>
      </w:pPr>
      <w:r w:rsidRPr="00E630A7">
        <w:rPr>
          <w:rFonts w:ascii="Times New Roman" w:hAnsi="Times New Roman" w:cs="Times New Roman"/>
        </w:rPr>
        <w:t xml:space="preserve">Every project funded by the DIGIT Project, as well as all service providers and goods suppliers engaged in projects, </w:t>
      </w:r>
      <w:r w:rsidR="006168BE" w:rsidRPr="00E630A7">
        <w:rPr>
          <w:rFonts w:ascii="Times New Roman" w:hAnsi="Times New Roman" w:cs="Times New Roman"/>
        </w:rPr>
        <w:t xml:space="preserve">is </w:t>
      </w:r>
      <w:r w:rsidRPr="00E630A7">
        <w:rPr>
          <w:rFonts w:ascii="Times New Roman" w:hAnsi="Times New Roman" w:cs="Times New Roman"/>
        </w:rPr>
        <w:t>obligated to respect and implement the Code of Ethics for the preparation and implementation of the projects funded by the Digital, Innovation, and Green Technology Project (DIGIT Project)</w:t>
      </w:r>
      <w:r w:rsidRPr="00E630A7">
        <w:rPr>
          <w:rStyle w:val="FootnoteReference"/>
          <w:rFonts w:ascii="Times New Roman" w:hAnsi="Times New Roman"/>
        </w:rPr>
        <w:footnoteReference w:id="2"/>
      </w:r>
      <w:r w:rsidRPr="00E630A7">
        <w:rPr>
          <w:rFonts w:ascii="Times New Roman" w:hAnsi="Times New Roman" w:cs="Times New Roman"/>
        </w:rPr>
        <w:t xml:space="preserve"> (hereafter: Code of Ethics).</w:t>
      </w:r>
    </w:p>
    <w:p w14:paraId="12953AF6" w14:textId="77777777" w:rsidR="00563DA1" w:rsidRPr="00E630A7" w:rsidRDefault="00563DA1" w:rsidP="00563DA1">
      <w:pPr>
        <w:spacing w:before="240" w:line="276" w:lineRule="auto"/>
        <w:jc w:val="both"/>
        <w:rPr>
          <w:rFonts w:ascii="Times New Roman" w:hAnsi="Times New Roman" w:cs="Times New Roman"/>
        </w:rPr>
      </w:pPr>
      <w:r w:rsidRPr="00E630A7">
        <w:rPr>
          <w:rFonts w:ascii="Times New Roman" w:hAnsi="Times New Roman" w:cs="Times New Roman"/>
        </w:rPr>
        <w:t xml:space="preserve">The Code of Ethics is aimed at ensuring that all the research and innovation activities under the DIGIT Project comply with applicable EU regulations and international laws, as well as with the following core science &amp; research ethical principles: </w:t>
      </w:r>
    </w:p>
    <w:p w14:paraId="0203A984" w14:textId="77777777" w:rsidR="00563DA1" w:rsidRPr="00E630A7" w:rsidRDefault="00563DA1" w:rsidP="005376DF">
      <w:pPr>
        <w:pStyle w:val="ListParagraph"/>
        <w:widowControl/>
        <w:numPr>
          <w:ilvl w:val="0"/>
          <w:numId w:val="24"/>
        </w:numPr>
        <w:autoSpaceDE/>
        <w:autoSpaceDN/>
        <w:spacing w:before="240" w:line="276" w:lineRule="auto"/>
        <w:jc w:val="both"/>
        <w:rPr>
          <w:rFonts w:ascii="Times New Roman" w:hAnsi="Times New Roman" w:cs="Times New Roman"/>
        </w:rPr>
      </w:pPr>
      <w:r w:rsidRPr="00E630A7">
        <w:rPr>
          <w:rFonts w:ascii="Times New Roman" w:hAnsi="Times New Roman" w:cs="Times New Roman"/>
          <w:b/>
          <w:bCs/>
        </w:rPr>
        <w:t xml:space="preserve">Honesty: </w:t>
      </w:r>
      <w:r w:rsidRPr="00E630A7">
        <w:rPr>
          <w:rFonts w:ascii="Times New Roman" w:hAnsi="Times New Roman" w:cs="Times New Roman"/>
        </w:rPr>
        <w:t xml:space="preserve">ensure honesty in all forms of scientific communication with colleagues, sponsors, and the public. </w:t>
      </w:r>
    </w:p>
    <w:p w14:paraId="618ADEA1" w14:textId="77777777" w:rsidR="00563DA1" w:rsidRPr="00E630A7" w:rsidRDefault="00563DA1" w:rsidP="005376DF">
      <w:pPr>
        <w:pStyle w:val="ListParagraph"/>
        <w:widowControl/>
        <w:numPr>
          <w:ilvl w:val="0"/>
          <w:numId w:val="24"/>
        </w:numPr>
        <w:autoSpaceDE/>
        <w:autoSpaceDN/>
        <w:spacing w:line="276" w:lineRule="auto"/>
        <w:jc w:val="both"/>
        <w:rPr>
          <w:rFonts w:ascii="Times New Roman" w:hAnsi="Times New Roman" w:cs="Times New Roman"/>
        </w:rPr>
      </w:pPr>
      <w:r w:rsidRPr="00E630A7">
        <w:rPr>
          <w:rFonts w:ascii="Times New Roman" w:hAnsi="Times New Roman" w:cs="Times New Roman"/>
          <w:b/>
          <w:bCs/>
        </w:rPr>
        <w:t xml:space="preserve">Objectivity: </w:t>
      </w:r>
      <w:r w:rsidRPr="00E630A7">
        <w:rPr>
          <w:rFonts w:ascii="Times New Roman" w:hAnsi="Times New Roman" w:cs="Times New Roman"/>
        </w:rPr>
        <w:t xml:space="preserve">avoid bias in all aspects of research. </w:t>
      </w:r>
    </w:p>
    <w:p w14:paraId="278BB0BE" w14:textId="77777777" w:rsidR="00563DA1" w:rsidRPr="00E630A7" w:rsidRDefault="00563DA1" w:rsidP="005376DF">
      <w:pPr>
        <w:pStyle w:val="ListParagraph"/>
        <w:widowControl/>
        <w:numPr>
          <w:ilvl w:val="0"/>
          <w:numId w:val="24"/>
        </w:numPr>
        <w:autoSpaceDE/>
        <w:autoSpaceDN/>
        <w:spacing w:line="276" w:lineRule="auto"/>
        <w:jc w:val="both"/>
        <w:rPr>
          <w:rFonts w:ascii="Times New Roman" w:hAnsi="Times New Roman" w:cs="Times New Roman"/>
        </w:rPr>
      </w:pPr>
      <w:r w:rsidRPr="00E630A7">
        <w:rPr>
          <w:rFonts w:ascii="Times New Roman" w:hAnsi="Times New Roman" w:cs="Times New Roman"/>
          <w:b/>
          <w:bCs/>
        </w:rPr>
        <w:t xml:space="preserve">Integrity: </w:t>
      </w:r>
      <w:r w:rsidRPr="00E630A7">
        <w:rPr>
          <w:rFonts w:ascii="Times New Roman" w:hAnsi="Times New Roman" w:cs="Times New Roman"/>
        </w:rPr>
        <w:t>maintain consistency of thought and action.</w:t>
      </w:r>
    </w:p>
    <w:p w14:paraId="350822DE" w14:textId="77777777" w:rsidR="00563DA1" w:rsidRPr="00E630A7" w:rsidRDefault="00563DA1" w:rsidP="005376DF">
      <w:pPr>
        <w:pStyle w:val="ListParagraph"/>
        <w:widowControl/>
        <w:numPr>
          <w:ilvl w:val="0"/>
          <w:numId w:val="24"/>
        </w:numPr>
        <w:autoSpaceDE/>
        <w:autoSpaceDN/>
        <w:spacing w:line="276" w:lineRule="auto"/>
        <w:jc w:val="both"/>
        <w:rPr>
          <w:rFonts w:ascii="Times New Roman" w:hAnsi="Times New Roman" w:cs="Times New Roman"/>
        </w:rPr>
      </w:pPr>
      <w:r w:rsidRPr="00E630A7">
        <w:rPr>
          <w:rFonts w:ascii="Times New Roman" w:hAnsi="Times New Roman" w:cs="Times New Roman"/>
          <w:b/>
          <w:bCs/>
        </w:rPr>
        <w:t xml:space="preserve">Carefulness: </w:t>
      </w:r>
      <w:r w:rsidRPr="00E630A7">
        <w:rPr>
          <w:rFonts w:ascii="Times New Roman" w:hAnsi="Times New Roman" w:cs="Times New Roman"/>
        </w:rPr>
        <w:t xml:space="preserve">avoid errors or negligence at all times. </w:t>
      </w:r>
    </w:p>
    <w:p w14:paraId="142E812F" w14:textId="77777777" w:rsidR="00563DA1" w:rsidRPr="00E630A7" w:rsidRDefault="00563DA1" w:rsidP="005376DF">
      <w:pPr>
        <w:pStyle w:val="ListParagraph"/>
        <w:widowControl/>
        <w:numPr>
          <w:ilvl w:val="0"/>
          <w:numId w:val="24"/>
        </w:numPr>
        <w:autoSpaceDE/>
        <w:autoSpaceDN/>
        <w:spacing w:line="276" w:lineRule="auto"/>
        <w:jc w:val="both"/>
        <w:rPr>
          <w:rFonts w:ascii="Times New Roman" w:hAnsi="Times New Roman" w:cs="Times New Roman"/>
        </w:rPr>
      </w:pPr>
      <w:r w:rsidRPr="00E630A7">
        <w:rPr>
          <w:rFonts w:ascii="Times New Roman" w:hAnsi="Times New Roman" w:cs="Times New Roman"/>
          <w:b/>
          <w:bCs/>
        </w:rPr>
        <w:t xml:space="preserve">Openness: </w:t>
      </w:r>
      <w:r w:rsidRPr="00E630A7">
        <w:rPr>
          <w:rFonts w:ascii="Times New Roman" w:hAnsi="Times New Roman" w:cs="Times New Roman"/>
        </w:rPr>
        <w:t xml:space="preserve">share information about your research and be open to criticism and new ideas. </w:t>
      </w:r>
    </w:p>
    <w:p w14:paraId="571E9614" w14:textId="77777777" w:rsidR="00563DA1" w:rsidRPr="00E630A7" w:rsidRDefault="00563DA1" w:rsidP="005376DF">
      <w:pPr>
        <w:pStyle w:val="ListParagraph"/>
        <w:widowControl/>
        <w:numPr>
          <w:ilvl w:val="0"/>
          <w:numId w:val="24"/>
        </w:numPr>
        <w:autoSpaceDE/>
        <w:autoSpaceDN/>
        <w:spacing w:line="276" w:lineRule="auto"/>
        <w:jc w:val="both"/>
        <w:rPr>
          <w:rFonts w:ascii="Times New Roman" w:hAnsi="Times New Roman" w:cs="Times New Roman"/>
        </w:rPr>
      </w:pPr>
      <w:r w:rsidRPr="00E630A7">
        <w:rPr>
          <w:rFonts w:ascii="Times New Roman" w:hAnsi="Times New Roman" w:cs="Times New Roman"/>
          <w:b/>
          <w:bCs/>
        </w:rPr>
        <w:t xml:space="preserve">Transparency: </w:t>
      </w:r>
      <w:r w:rsidRPr="00E630A7">
        <w:rPr>
          <w:rFonts w:ascii="Times New Roman" w:hAnsi="Times New Roman" w:cs="Times New Roman"/>
        </w:rPr>
        <w:t xml:space="preserve">disclose all the necessary information needed to evaluate your research. </w:t>
      </w:r>
    </w:p>
    <w:p w14:paraId="4B706B56" w14:textId="77777777" w:rsidR="00563DA1" w:rsidRPr="00E630A7" w:rsidRDefault="00563DA1" w:rsidP="005376DF">
      <w:pPr>
        <w:pStyle w:val="ListParagraph"/>
        <w:widowControl/>
        <w:numPr>
          <w:ilvl w:val="0"/>
          <w:numId w:val="24"/>
        </w:numPr>
        <w:autoSpaceDE/>
        <w:autoSpaceDN/>
        <w:spacing w:line="276" w:lineRule="auto"/>
        <w:jc w:val="both"/>
        <w:rPr>
          <w:rFonts w:ascii="Times New Roman" w:hAnsi="Times New Roman" w:cs="Times New Roman"/>
        </w:rPr>
      </w:pPr>
      <w:r w:rsidRPr="00E630A7">
        <w:rPr>
          <w:rFonts w:ascii="Times New Roman" w:hAnsi="Times New Roman" w:cs="Times New Roman"/>
          <w:b/>
          <w:bCs/>
        </w:rPr>
        <w:t xml:space="preserve">Accountability: </w:t>
      </w:r>
      <w:r w:rsidRPr="00E630A7">
        <w:rPr>
          <w:rFonts w:ascii="Times New Roman" w:hAnsi="Times New Roman" w:cs="Times New Roman"/>
        </w:rPr>
        <w:t xml:space="preserve">be responsible for all concerns related to your research. </w:t>
      </w:r>
    </w:p>
    <w:p w14:paraId="32D29590" w14:textId="77777777" w:rsidR="00563DA1" w:rsidRPr="00E630A7" w:rsidRDefault="00563DA1" w:rsidP="005376DF">
      <w:pPr>
        <w:pStyle w:val="ListParagraph"/>
        <w:widowControl/>
        <w:numPr>
          <w:ilvl w:val="0"/>
          <w:numId w:val="24"/>
        </w:numPr>
        <w:autoSpaceDE/>
        <w:autoSpaceDN/>
        <w:spacing w:line="276" w:lineRule="auto"/>
        <w:jc w:val="both"/>
        <w:rPr>
          <w:rFonts w:ascii="Times New Roman" w:hAnsi="Times New Roman" w:cs="Times New Roman"/>
        </w:rPr>
      </w:pPr>
      <w:r w:rsidRPr="00E630A7">
        <w:rPr>
          <w:rFonts w:ascii="Times New Roman" w:hAnsi="Times New Roman" w:cs="Times New Roman"/>
          <w:b/>
          <w:bCs/>
        </w:rPr>
        <w:t xml:space="preserve">Intellectual property: </w:t>
      </w:r>
      <w:r w:rsidRPr="00E630A7">
        <w:rPr>
          <w:rFonts w:ascii="Times New Roman" w:hAnsi="Times New Roman" w:cs="Times New Roman"/>
        </w:rPr>
        <w:t xml:space="preserve">avoid plagiarism, give proper credit to all contributions in your research and honor all forms of intellectual property. </w:t>
      </w:r>
    </w:p>
    <w:p w14:paraId="53C08E8D" w14:textId="77777777" w:rsidR="00563DA1" w:rsidRPr="00E630A7" w:rsidRDefault="00563DA1" w:rsidP="005376DF">
      <w:pPr>
        <w:pStyle w:val="ListParagraph"/>
        <w:widowControl/>
        <w:numPr>
          <w:ilvl w:val="0"/>
          <w:numId w:val="24"/>
        </w:numPr>
        <w:autoSpaceDE/>
        <w:autoSpaceDN/>
        <w:spacing w:line="276" w:lineRule="auto"/>
        <w:jc w:val="both"/>
        <w:rPr>
          <w:rFonts w:ascii="Times New Roman" w:hAnsi="Times New Roman" w:cs="Times New Roman"/>
        </w:rPr>
      </w:pPr>
      <w:r w:rsidRPr="00E630A7">
        <w:rPr>
          <w:rFonts w:ascii="Times New Roman" w:hAnsi="Times New Roman" w:cs="Times New Roman"/>
          <w:b/>
          <w:bCs/>
        </w:rPr>
        <w:t xml:space="preserve">Confidentiality: </w:t>
      </w:r>
      <w:r w:rsidRPr="00E630A7">
        <w:rPr>
          <w:rFonts w:ascii="Times New Roman" w:hAnsi="Times New Roman" w:cs="Times New Roman"/>
        </w:rPr>
        <w:t xml:space="preserve">protect and safeguard all confidential information recorded in your research. </w:t>
      </w:r>
    </w:p>
    <w:p w14:paraId="1D299DE0" w14:textId="77777777" w:rsidR="00563DA1" w:rsidRPr="00E630A7" w:rsidRDefault="00563DA1" w:rsidP="005376DF">
      <w:pPr>
        <w:pStyle w:val="ListParagraph"/>
        <w:widowControl/>
        <w:numPr>
          <w:ilvl w:val="0"/>
          <w:numId w:val="24"/>
        </w:numPr>
        <w:autoSpaceDE/>
        <w:autoSpaceDN/>
        <w:spacing w:line="276" w:lineRule="auto"/>
        <w:jc w:val="both"/>
        <w:rPr>
          <w:rFonts w:ascii="Times New Roman" w:hAnsi="Times New Roman" w:cs="Times New Roman"/>
        </w:rPr>
      </w:pPr>
      <w:r w:rsidRPr="00E630A7">
        <w:rPr>
          <w:rFonts w:ascii="Times New Roman" w:hAnsi="Times New Roman" w:cs="Times New Roman"/>
          <w:b/>
          <w:bCs/>
        </w:rPr>
        <w:t xml:space="preserve">Responsible publication: </w:t>
      </w:r>
      <w:r w:rsidRPr="00E630A7">
        <w:rPr>
          <w:rFonts w:ascii="Times New Roman" w:hAnsi="Times New Roman" w:cs="Times New Roman"/>
        </w:rPr>
        <w:t xml:space="preserve">publish for the sole reason of advancing the knowledge in your field. </w:t>
      </w:r>
    </w:p>
    <w:p w14:paraId="609A6E5E" w14:textId="77777777" w:rsidR="00563DA1" w:rsidRPr="00E630A7" w:rsidRDefault="00563DA1" w:rsidP="005376DF">
      <w:pPr>
        <w:pStyle w:val="ListParagraph"/>
        <w:widowControl/>
        <w:numPr>
          <w:ilvl w:val="0"/>
          <w:numId w:val="24"/>
        </w:numPr>
        <w:autoSpaceDE/>
        <w:autoSpaceDN/>
        <w:spacing w:line="276" w:lineRule="auto"/>
        <w:jc w:val="both"/>
        <w:rPr>
          <w:rFonts w:ascii="Times New Roman" w:hAnsi="Times New Roman" w:cs="Times New Roman"/>
        </w:rPr>
      </w:pPr>
      <w:r w:rsidRPr="00E630A7">
        <w:rPr>
          <w:rFonts w:ascii="Times New Roman" w:hAnsi="Times New Roman" w:cs="Times New Roman"/>
          <w:b/>
          <w:bCs/>
        </w:rPr>
        <w:t xml:space="preserve">Responsible mentoring: </w:t>
      </w:r>
      <w:r w:rsidRPr="00E630A7">
        <w:rPr>
          <w:rFonts w:ascii="Times New Roman" w:hAnsi="Times New Roman" w:cs="Times New Roman"/>
        </w:rPr>
        <w:t xml:space="preserve">help and mentor other researchers and promote their welfare. </w:t>
      </w:r>
    </w:p>
    <w:p w14:paraId="1F88FDBE" w14:textId="77777777" w:rsidR="00563DA1" w:rsidRPr="00E630A7" w:rsidRDefault="00563DA1" w:rsidP="005376DF">
      <w:pPr>
        <w:pStyle w:val="ListParagraph"/>
        <w:widowControl/>
        <w:numPr>
          <w:ilvl w:val="0"/>
          <w:numId w:val="24"/>
        </w:numPr>
        <w:autoSpaceDE/>
        <w:autoSpaceDN/>
        <w:spacing w:line="276" w:lineRule="auto"/>
        <w:jc w:val="both"/>
        <w:rPr>
          <w:rFonts w:ascii="Times New Roman" w:hAnsi="Times New Roman" w:cs="Times New Roman"/>
        </w:rPr>
      </w:pPr>
      <w:r w:rsidRPr="00E630A7">
        <w:rPr>
          <w:rFonts w:ascii="Times New Roman" w:hAnsi="Times New Roman" w:cs="Times New Roman"/>
          <w:b/>
          <w:bCs/>
        </w:rPr>
        <w:t xml:space="preserve">Respect for colleagues: </w:t>
      </w:r>
      <w:r w:rsidRPr="00E630A7">
        <w:rPr>
          <w:rFonts w:ascii="Times New Roman" w:hAnsi="Times New Roman" w:cs="Times New Roman"/>
        </w:rPr>
        <w:t xml:space="preserve">respect and treat all your colleagues fairly. </w:t>
      </w:r>
    </w:p>
    <w:p w14:paraId="657B2395" w14:textId="77777777" w:rsidR="00563DA1" w:rsidRPr="00E630A7" w:rsidRDefault="00563DA1" w:rsidP="005376DF">
      <w:pPr>
        <w:pStyle w:val="ListParagraph"/>
        <w:widowControl/>
        <w:numPr>
          <w:ilvl w:val="0"/>
          <w:numId w:val="24"/>
        </w:numPr>
        <w:autoSpaceDE/>
        <w:autoSpaceDN/>
        <w:spacing w:line="276" w:lineRule="auto"/>
        <w:jc w:val="both"/>
        <w:rPr>
          <w:rFonts w:ascii="Times New Roman" w:hAnsi="Times New Roman" w:cs="Times New Roman"/>
        </w:rPr>
      </w:pPr>
      <w:r w:rsidRPr="00E630A7">
        <w:rPr>
          <w:rFonts w:ascii="Times New Roman" w:hAnsi="Times New Roman" w:cs="Times New Roman"/>
          <w:b/>
          <w:bCs/>
        </w:rPr>
        <w:t xml:space="preserve">Social responsibility: </w:t>
      </w:r>
      <w:r w:rsidRPr="00E630A7">
        <w:rPr>
          <w:rFonts w:ascii="Times New Roman" w:hAnsi="Times New Roman" w:cs="Times New Roman"/>
        </w:rPr>
        <w:t xml:space="preserve">aim to promote social good through your research. </w:t>
      </w:r>
    </w:p>
    <w:p w14:paraId="401108DC" w14:textId="77777777" w:rsidR="00563DA1" w:rsidRPr="00E630A7" w:rsidRDefault="00563DA1" w:rsidP="005376DF">
      <w:pPr>
        <w:pStyle w:val="ListParagraph"/>
        <w:widowControl/>
        <w:numPr>
          <w:ilvl w:val="0"/>
          <w:numId w:val="24"/>
        </w:numPr>
        <w:autoSpaceDE/>
        <w:autoSpaceDN/>
        <w:spacing w:line="276" w:lineRule="auto"/>
        <w:jc w:val="both"/>
        <w:rPr>
          <w:rFonts w:ascii="Times New Roman" w:hAnsi="Times New Roman" w:cs="Times New Roman"/>
        </w:rPr>
      </w:pPr>
      <w:r w:rsidRPr="00E630A7">
        <w:rPr>
          <w:rFonts w:ascii="Times New Roman" w:hAnsi="Times New Roman" w:cs="Times New Roman"/>
          <w:b/>
          <w:bCs/>
        </w:rPr>
        <w:t xml:space="preserve">Non-discrimination: </w:t>
      </w:r>
      <w:r w:rsidRPr="00E630A7">
        <w:rPr>
          <w:rFonts w:ascii="Times New Roman" w:hAnsi="Times New Roman" w:cs="Times New Roman"/>
        </w:rPr>
        <w:t xml:space="preserve">avoid discrimination in all forms against colleagues. </w:t>
      </w:r>
    </w:p>
    <w:p w14:paraId="688DB1D1" w14:textId="77777777" w:rsidR="00563DA1" w:rsidRPr="00E630A7" w:rsidRDefault="00563DA1" w:rsidP="005376DF">
      <w:pPr>
        <w:pStyle w:val="ListParagraph"/>
        <w:widowControl/>
        <w:numPr>
          <w:ilvl w:val="0"/>
          <w:numId w:val="24"/>
        </w:numPr>
        <w:autoSpaceDE/>
        <w:autoSpaceDN/>
        <w:spacing w:line="276" w:lineRule="auto"/>
        <w:jc w:val="both"/>
        <w:rPr>
          <w:rFonts w:ascii="Times New Roman" w:hAnsi="Times New Roman" w:cs="Times New Roman"/>
        </w:rPr>
      </w:pPr>
      <w:r w:rsidRPr="00E630A7">
        <w:rPr>
          <w:rFonts w:ascii="Times New Roman" w:hAnsi="Times New Roman" w:cs="Times New Roman"/>
          <w:b/>
          <w:bCs/>
        </w:rPr>
        <w:t xml:space="preserve">Competence: </w:t>
      </w:r>
      <w:r w:rsidRPr="00E630A7">
        <w:rPr>
          <w:rFonts w:ascii="Times New Roman" w:hAnsi="Times New Roman" w:cs="Times New Roman"/>
        </w:rPr>
        <w:t xml:space="preserve">improve your competence and promote the competence of science as a whole. </w:t>
      </w:r>
    </w:p>
    <w:p w14:paraId="1EEB8D39" w14:textId="77777777" w:rsidR="00563DA1" w:rsidRPr="00E630A7" w:rsidRDefault="00563DA1" w:rsidP="005376DF">
      <w:pPr>
        <w:pStyle w:val="ListParagraph"/>
        <w:widowControl/>
        <w:numPr>
          <w:ilvl w:val="0"/>
          <w:numId w:val="24"/>
        </w:numPr>
        <w:autoSpaceDE/>
        <w:autoSpaceDN/>
        <w:spacing w:line="276" w:lineRule="auto"/>
        <w:jc w:val="both"/>
        <w:rPr>
          <w:rFonts w:ascii="Times New Roman" w:hAnsi="Times New Roman" w:cs="Times New Roman"/>
        </w:rPr>
      </w:pPr>
      <w:r w:rsidRPr="00E630A7">
        <w:rPr>
          <w:rFonts w:ascii="Times New Roman" w:hAnsi="Times New Roman" w:cs="Times New Roman"/>
          <w:b/>
          <w:bCs/>
        </w:rPr>
        <w:t xml:space="preserve">Legality: </w:t>
      </w:r>
      <w:r w:rsidRPr="00E630A7">
        <w:rPr>
          <w:rFonts w:ascii="Times New Roman" w:hAnsi="Times New Roman" w:cs="Times New Roman"/>
        </w:rPr>
        <w:t xml:space="preserve">obey all relevant laws and policies. </w:t>
      </w:r>
    </w:p>
    <w:p w14:paraId="4D958592" w14:textId="488DD954" w:rsidR="00563DA1" w:rsidRPr="00E630A7" w:rsidRDefault="00563DA1" w:rsidP="005376DF">
      <w:pPr>
        <w:pStyle w:val="ListParagraph"/>
        <w:widowControl/>
        <w:numPr>
          <w:ilvl w:val="0"/>
          <w:numId w:val="24"/>
        </w:numPr>
        <w:autoSpaceDE/>
        <w:autoSpaceDN/>
        <w:spacing w:line="276" w:lineRule="auto"/>
        <w:jc w:val="both"/>
        <w:rPr>
          <w:rFonts w:ascii="Times New Roman" w:hAnsi="Times New Roman" w:cs="Times New Roman"/>
        </w:rPr>
      </w:pPr>
      <w:r w:rsidRPr="00E630A7">
        <w:rPr>
          <w:rFonts w:ascii="Times New Roman" w:hAnsi="Times New Roman" w:cs="Times New Roman"/>
          <w:b/>
          <w:bCs/>
        </w:rPr>
        <w:t xml:space="preserve">Animal care: </w:t>
      </w:r>
      <w:r w:rsidRPr="00E630A7">
        <w:rPr>
          <w:rFonts w:ascii="Times New Roman" w:hAnsi="Times New Roman" w:cs="Times New Roman"/>
        </w:rPr>
        <w:t xml:space="preserve">respect and care for all animal species. </w:t>
      </w:r>
      <w:r w:rsidR="004132BF" w:rsidRPr="00E630A7">
        <w:rPr>
          <w:rFonts w:ascii="Times New Roman" w:hAnsi="Times New Roman" w:cs="Times New Roman"/>
        </w:rPr>
        <w:t xml:space="preserve">Causing pain and discomfort to animals shall be avoided. </w:t>
      </w:r>
    </w:p>
    <w:p w14:paraId="7C31FEEA" w14:textId="77777777" w:rsidR="00563DA1" w:rsidRPr="00E630A7" w:rsidRDefault="00563DA1" w:rsidP="005376DF">
      <w:pPr>
        <w:pStyle w:val="ListParagraph"/>
        <w:widowControl/>
        <w:numPr>
          <w:ilvl w:val="0"/>
          <w:numId w:val="24"/>
        </w:numPr>
        <w:autoSpaceDE/>
        <w:autoSpaceDN/>
        <w:spacing w:line="276" w:lineRule="auto"/>
        <w:jc w:val="both"/>
        <w:rPr>
          <w:rFonts w:ascii="Times New Roman" w:hAnsi="Times New Roman" w:cs="Times New Roman"/>
        </w:rPr>
      </w:pPr>
      <w:r w:rsidRPr="00E630A7">
        <w:rPr>
          <w:rFonts w:ascii="Times New Roman" w:hAnsi="Times New Roman" w:cs="Times New Roman"/>
          <w:b/>
          <w:bCs/>
        </w:rPr>
        <w:t xml:space="preserve">Human subjects' protection: </w:t>
      </w:r>
      <w:r w:rsidRPr="00E630A7">
        <w:rPr>
          <w:rFonts w:ascii="Times New Roman" w:hAnsi="Times New Roman" w:cs="Times New Roman"/>
        </w:rPr>
        <w:t>respect human dignity and take special precautions wherever needed.</w:t>
      </w:r>
    </w:p>
    <w:p w14:paraId="250D3EC9" w14:textId="77777777" w:rsidR="00563DA1" w:rsidRPr="00E630A7" w:rsidRDefault="00563DA1" w:rsidP="005376DF">
      <w:pPr>
        <w:pStyle w:val="ListParagraph"/>
        <w:widowControl/>
        <w:numPr>
          <w:ilvl w:val="0"/>
          <w:numId w:val="24"/>
        </w:numPr>
        <w:autoSpaceDE/>
        <w:autoSpaceDN/>
        <w:spacing w:line="276" w:lineRule="auto"/>
        <w:jc w:val="both"/>
        <w:rPr>
          <w:rFonts w:ascii="Times New Roman" w:hAnsi="Times New Roman" w:cs="Times New Roman"/>
        </w:rPr>
      </w:pPr>
      <w:r w:rsidRPr="00E630A7">
        <w:rPr>
          <w:rFonts w:ascii="Times New Roman" w:hAnsi="Times New Roman" w:cs="Times New Roman"/>
          <w:b/>
          <w:bCs/>
        </w:rPr>
        <w:t xml:space="preserve">Effectiveness: </w:t>
      </w:r>
      <w:r w:rsidRPr="00E630A7">
        <w:rPr>
          <w:rFonts w:ascii="Times New Roman" w:hAnsi="Times New Roman" w:cs="Times New Roman"/>
        </w:rPr>
        <w:t xml:space="preserve">put all efforts to reach set objectives. </w:t>
      </w:r>
    </w:p>
    <w:p w14:paraId="082E6E87" w14:textId="77777777" w:rsidR="00563DA1" w:rsidRPr="00E630A7" w:rsidRDefault="00563DA1" w:rsidP="005376DF">
      <w:pPr>
        <w:pStyle w:val="ListParagraph"/>
        <w:widowControl/>
        <w:numPr>
          <w:ilvl w:val="0"/>
          <w:numId w:val="24"/>
        </w:numPr>
        <w:autoSpaceDE/>
        <w:autoSpaceDN/>
        <w:spacing w:line="276" w:lineRule="auto"/>
        <w:jc w:val="both"/>
        <w:rPr>
          <w:rFonts w:ascii="Times New Roman" w:hAnsi="Times New Roman" w:cs="Times New Roman"/>
        </w:rPr>
      </w:pPr>
      <w:r w:rsidRPr="00E630A7">
        <w:rPr>
          <w:rFonts w:ascii="Times New Roman" w:hAnsi="Times New Roman" w:cs="Times New Roman"/>
          <w:b/>
          <w:bCs/>
        </w:rPr>
        <w:t xml:space="preserve">Efficiency: </w:t>
      </w:r>
      <w:r w:rsidRPr="00E630A7">
        <w:rPr>
          <w:rFonts w:ascii="Times New Roman" w:hAnsi="Times New Roman" w:cs="Times New Roman"/>
        </w:rPr>
        <w:t xml:space="preserve">achieve more output with less input. </w:t>
      </w:r>
    </w:p>
    <w:p w14:paraId="7852EBC9" w14:textId="77777777" w:rsidR="00563DA1" w:rsidRPr="00E630A7" w:rsidRDefault="00563DA1" w:rsidP="005376DF">
      <w:pPr>
        <w:pStyle w:val="ListParagraph"/>
        <w:widowControl/>
        <w:numPr>
          <w:ilvl w:val="0"/>
          <w:numId w:val="24"/>
        </w:numPr>
        <w:autoSpaceDE/>
        <w:autoSpaceDN/>
        <w:spacing w:line="276" w:lineRule="auto"/>
        <w:jc w:val="both"/>
        <w:rPr>
          <w:rFonts w:ascii="Times New Roman" w:hAnsi="Times New Roman" w:cs="Times New Roman"/>
        </w:rPr>
      </w:pPr>
      <w:r w:rsidRPr="00E630A7">
        <w:rPr>
          <w:rFonts w:ascii="Times New Roman" w:hAnsi="Times New Roman" w:cs="Times New Roman"/>
          <w:b/>
          <w:bCs/>
        </w:rPr>
        <w:t xml:space="preserve">Economy: </w:t>
      </w:r>
      <w:r w:rsidRPr="00E630A7">
        <w:rPr>
          <w:rFonts w:ascii="Times New Roman" w:hAnsi="Times New Roman" w:cs="Times New Roman"/>
        </w:rPr>
        <w:t>put all due efforts into saving the grant funds.</w:t>
      </w:r>
    </w:p>
    <w:p w14:paraId="065E5125" w14:textId="4EF32DF9" w:rsidR="00436815" w:rsidRPr="00E630A7" w:rsidRDefault="00436815" w:rsidP="00213EB4">
      <w:pPr>
        <w:spacing w:before="240" w:line="276" w:lineRule="auto"/>
        <w:jc w:val="both"/>
        <w:rPr>
          <w:rFonts w:ascii="Times New Roman" w:hAnsi="Times New Roman" w:cs="Times New Roman"/>
          <w:sz w:val="21"/>
          <w:szCs w:val="21"/>
        </w:rPr>
      </w:pPr>
      <w:r w:rsidRPr="00E630A7">
        <w:rPr>
          <w:rFonts w:ascii="Times New Roman" w:hAnsi="Times New Roman" w:cs="Times New Roman"/>
          <w:sz w:val="21"/>
          <w:szCs w:val="21"/>
        </w:rPr>
        <w:t xml:space="preserve">While creating many opportunities AI raises profound ethical concerns. Therefore, all ethics principles mentioned above need special attention from applicants and beneficiaries while using or developing AI systems in their projects. Also, it is necessary to align with and build upon relevant EU legislation such as the Artificial Intelligence Act (Regulation (EU) 2024/1689) and corresponding guidelines, and the Organisation for Economic Co-operation and Development (OECD) AI Guiding Principles: </w:t>
      </w:r>
      <w:hyperlink r:id="rId25" w:history="1">
        <w:r w:rsidRPr="00E630A7">
          <w:rPr>
            <w:rStyle w:val="Hyperlink"/>
            <w:rFonts w:ascii="Times New Roman" w:hAnsi="Times New Roman" w:cs="Times New Roman"/>
            <w:sz w:val="21"/>
            <w:szCs w:val="21"/>
          </w:rPr>
          <w:t>https://www.oecd.org/en/topics/ai-principles.html</w:t>
        </w:r>
      </w:hyperlink>
      <w:r w:rsidRPr="00E630A7">
        <w:rPr>
          <w:rFonts w:ascii="Times New Roman" w:hAnsi="Times New Roman" w:cs="Times New Roman"/>
          <w:sz w:val="21"/>
          <w:szCs w:val="21"/>
        </w:rPr>
        <w:t>.</w:t>
      </w:r>
    </w:p>
    <w:p w14:paraId="623798B9" w14:textId="77777777" w:rsidR="00E229B1" w:rsidRPr="00E630A7" w:rsidRDefault="00E229B1" w:rsidP="00213EB4">
      <w:pPr>
        <w:spacing w:before="240" w:line="276" w:lineRule="auto"/>
        <w:jc w:val="both"/>
        <w:rPr>
          <w:rFonts w:ascii="Times New Roman" w:hAnsi="Times New Roman" w:cs="Times New Roman"/>
          <w:sz w:val="21"/>
          <w:szCs w:val="21"/>
        </w:rPr>
      </w:pPr>
    </w:p>
    <w:p w14:paraId="202C6772" w14:textId="4ECCFDEF" w:rsidR="00563DA1" w:rsidRPr="00E630A7" w:rsidRDefault="00563DA1" w:rsidP="00563DA1">
      <w:pPr>
        <w:spacing w:before="240" w:line="276" w:lineRule="auto"/>
        <w:jc w:val="both"/>
        <w:rPr>
          <w:rFonts w:ascii="Times New Roman" w:hAnsi="Times New Roman" w:cs="Times New Roman"/>
        </w:rPr>
      </w:pPr>
      <w:r w:rsidRPr="00E630A7">
        <w:rPr>
          <w:rFonts w:ascii="Times New Roman" w:hAnsi="Times New Roman" w:cs="Times New Roman"/>
        </w:rPr>
        <w:t>Projects must be prepared and implemented in accordance with these ethical principles. The applicants must confirm in the application (Annex II. Declaration by the Applicant</w:t>
      </w:r>
      <w:r w:rsidR="00DA59BD" w:rsidRPr="00E630A7">
        <w:rPr>
          <w:rFonts w:ascii="Times New Roman" w:hAnsi="Times New Roman" w:cs="Times New Roman"/>
        </w:rPr>
        <w:t xml:space="preserve">) </w:t>
      </w:r>
      <w:r w:rsidRPr="00E630A7">
        <w:rPr>
          <w:rFonts w:ascii="Times New Roman" w:hAnsi="Times New Roman" w:cs="Times New Roman"/>
        </w:rPr>
        <w:t>that they are familiar with the ethical principles of this document and must undertake to act in accordance with them. The EU codes of ethics for research and development should also be considered.</w:t>
      </w:r>
    </w:p>
    <w:p w14:paraId="628949C4" w14:textId="77777777" w:rsidR="00563DA1" w:rsidRPr="00E630A7" w:rsidRDefault="00563DA1" w:rsidP="00563DA1">
      <w:pPr>
        <w:spacing w:before="240" w:line="276" w:lineRule="auto"/>
        <w:jc w:val="both"/>
        <w:rPr>
          <w:rFonts w:ascii="Times New Roman" w:hAnsi="Times New Roman" w:cs="Times New Roman"/>
        </w:rPr>
      </w:pPr>
      <w:r w:rsidRPr="00E630A7">
        <w:rPr>
          <w:rFonts w:ascii="Times New Roman" w:hAnsi="Times New Roman" w:cs="Times New Roman"/>
        </w:rPr>
        <w:t>During the implementation of procedures for the procurement of goods and services, the beneficiaries must inform bidders about the obligation to implement the Code of Ethics, and the bidders must confirm that they accept to implement the same, while sub-contractors will confirm the same to the bidders. During the implementation of the project, contracted entities and sub-contractors are obliged to act in accordance with ethical principles.</w:t>
      </w:r>
    </w:p>
    <w:p w14:paraId="47DFDDBD" w14:textId="77777777" w:rsidR="00563DA1" w:rsidRPr="00E630A7" w:rsidRDefault="00563DA1" w:rsidP="00563DA1">
      <w:pPr>
        <w:spacing w:before="240" w:line="276" w:lineRule="auto"/>
        <w:jc w:val="both"/>
        <w:rPr>
          <w:rFonts w:ascii="Times New Roman" w:hAnsi="Times New Roman" w:cs="Times New Roman"/>
        </w:rPr>
      </w:pPr>
      <w:r w:rsidRPr="00E630A7">
        <w:rPr>
          <w:rFonts w:ascii="Times New Roman" w:hAnsi="Times New Roman" w:cs="Times New Roman"/>
        </w:rPr>
        <w:t>Emphasizing open science, the DIGIT Project places significant importance on the principle of open access. The beneficiaries under the DIGIT Project are expected to adhere to the commitment of providing unrestricted access to the published outcomes of their research, encompassing peer-reviewed articles and monographs.</w:t>
      </w:r>
    </w:p>
    <w:p w14:paraId="724A66F6" w14:textId="3932403F" w:rsidR="00563DA1" w:rsidRPr="00E630A7" w:rsidRDefault="00563DA1" w:rsidP="00563DA1">
      <w:pPr>
        <w:spacing w:before="240" w:line="276" w:lineRule="auto"/>
        <w:jc w:val="both"/>
        <w:rPr>
          <w:rFonts w:ascii="Times New Roman" w:hAnsi="Times New Roman" w:cs="Times New Roman"/>
        </w:rPr>
      </w:pPr>
      <w:r w:rsidRPr="00E630A7">
        <w:rPr>
          <w:rFonts w:ascii="Times New Roman" w:hAnsi="Times New Roman" w:cs="Times New Roman"/>
        </w:rPr>
        <w:t xml:space="preserve">Furthermore, the DIGIT Project advocates for open access to research data, considering it a fundamental principle. Offering free online access to all such materials is the most efficient means of ensuring that the results of its funded research are readily available, readable, and can serve as a foundation for subsequent research and development. Beneficiaries of </w:t>
      </w:r>
      <w:r w:rsidR="00D03E83" w:rsidRPr="00E630A7">
        <w:rPr>
          <w:rFonts w:ascii="Times New Roman" w:hAnsi="Times New Roman" w:cs="Times New Roman"/>
        </w:rPr>
        <w:t>grant</w:t>
      </w:r>
      <w:r w:rsidRPr="00E630A7">
        <w:rPr>
          <w:rFonts w:ascii="Times New Roman" w:hAnsi="Times New Roman" w:cs="Times New Roman"/>
        </w:rPr>
        <w:t xml:space="preserve"> must guarantee open access to all peer-reviewed scientific publications linked to their outcomes.</w:t>
      </w:r>
    </w:p>
    <w:p w14:paraId="2B5CDA43" w14:textId="42E380B4" w:rsidR="00563DA1" w:rsidRPr="00E630A7" w:rsidRDefault="00563DA1" w:rsidP="00563DA1">
      <w:pPr>
        <w:spacing w:before="240" w:line="276" w:lineRule="auto"/>
        <w:jc w:val="both"/>
        <w:rPr>
          <w:rFonts w:ascii="Times New Roman" w:hAnsi="Times New Roman" w:cs="Times New Roman"/>
        </w:rPr>
      </w:pPr>
      <w:r w:rsidRPr="00E630A7">
        <w:rPr>
          <w:rFonts w:ascii="Times New Roman" w:hAnsi="Times New Roman" w:cs="Times New Roman"/>
        </w:rPr>
        <w:t>It is also mandatory for the beneficiaries to establish a Grievance Redress Mechanism (GRM)</w:t>
      </w:r>
      <w:r w:rsidR="002F5CB4" w:rsidRPr="00E630A7">
        <w:rPr>
          <w:rFonts w:ascii="Times New Roman" w:hAnsi="Times New Roman" w:cs="Times New Roman"/>
        </w:rPr>
        <w:t xml:space="preserve"> for their project,</w:t>
      </w:r>
      <w:r w:rsidRPr="00E630A7">
        <w:rPr>
          <w:rFonts w:ascii="Times New Roman" w:hAnsi="Times New Roman" w:cs="Times New Roman"/>
        </w:rPr>
        <w:t xml:space="preserve"> by providing an e-mail </w:t>
      </w:r>
      <w:r w:rsidR="00C72C85" w:rsidRPr="00E630A7">
        <w:rPr>
          <w:rFonts w:ascii="Times New Roman" w:hAnsi="Times New Roman" w:cs="Times New Roman"/>
        </w:rPr>
        <w:t xml:space="preserve">&amp; post </w:t>
      </w:r>
      <w:r w:rsidRPr="00E630A7">
        <w:rPr>
          <w:rFonts w:ascii="Times New Roman" w:hAnsi="Times New Roman" w:cs="Times New Roman"/>
        </w:rPr>
        <w:t xml:space="preserve">address where complaints, comments and/or suggestions could be sent by the interested public, either groups or individuals. The beneficiaries must report the established GRMs to the GRM of the DIGIT Project (e-mail: </w:t>
      </w:r>
      <w:hyperlink r:id="rId26" w:history="1">
        <w:r w:rsidRPr="00E630A7">
          <w:rPr>
            <w:rStyle w:val="Hyperlink"/>
            <w:rFonts w:ascii="Times New Roman" w:hAnsi="Times New Roman" w:cs="Times New Roman"/>
          </w:rPr>
          <w:t>grmdigit@mzom.hr</w:t>
        </w:r>
      </w:hyperlink>
      <w:r w:rsidRPr="00E630A7">
        <w:rPr>
          <w:rFonts w:ascii="Times New Roman" w:hAnsi="Times New Roman" w:cs="Times New Roman"/>
        </w:rPr>
        <w:t xml:space="preserve">). The beneficiary must publish </w:t>
      </w:r>
      <w:r w:rsidR="0045421C" w:rsidRPr="00E630A7">
        <w:rPr>
          <w:rFonts w:ascii="Times New Roman" w:hAnsi="Times New Roman" w:cs="Times New Roman"/>
        </w:rPr>
        <w:t xml:space="preserve">the </w:t>
      </w:r>
      <w:r w:rsidRPr="00E630A7">
        <w:rPr>
          <w:rFonts w:ascii="Times New Roman" w:hAnsi="Times New Roman" w:cs="Times New Roman"/>
        </w:rPr>
        <w:t xml:space="preserve">e-mail </w:t>
      </w:r>
      <w:r w:rsidR="002627FE" w:rsidRPr="00E630A7">
        <w:rPr>
          <w:rFonts w:ascii="Times New Roman" w:hAnsi="Times New Roman" w:cs="Times New Roman"/>
        </w:rPr>
        <w:t xml:space="preserve">&amp; post </w:t>
      </w:r>
      <w:r w:rsidRPr="00E630A7">
        <w:rPr>
          <w:rFonts w:ascii="Times New Roman" w:hAnsi="Times New Roman" w:cs="Times New Roman"/>
        </w:rPr>
        <w:t>address of his own GRM on the website. Information on such received complaints, comments</w:t>
      </w:r>
      <w:r w:rsidR="0045421C" w:rsidRPr="00E630A7">
        <w:rPr>
          <w:rFonts w:ascii="Times New Roman" w:hAnsi="Times New Roman" w:cs="Times New Roman"/>
        </w:rPr>
        <w:t>,</w:t>
      </w:r>
      <w:r w:rsidRPr="00E630A7">
        <w:rPr>
          <w:rFonts w:ascii="Times New Roman" w:hAnsi="Times New Roman" w:cs="Times New Roman"/>
        </w:rPr>
        <w:t xml:space="preserve"> and suggestions should be archived in a logical framework database and reported to the DIGIT Project GRM together with information on the measures taken following to received complaints, comments and/or suggestions.</w:t>
      </w:r>
    </w:p>
    <w:p w14:paraId="242E0F96" w14:textId="77777777" w:rsidR="00563DA1" w:rsidRPr="00E630A7" w:rsidRDefault="00563DA1" w:rsidP="00563DA1">
      <w:pPr>
        <w:spacing w:before="240" w:line="276" w:lineRule="auto"/>
        <w:jc w:val="both"/>
        <w:rPr>
          <w:rFonts w:ascii="Times New Roman" w:hAnsi="Times New Roman" w:cs="Times New Roman"/>
        </w:rPr>
      </w:pPr>
      <w:r w:rsidRPr="00E630A7">
        <w:rPr>
          <w:rFonts w:ascii="Times New Roman" w:hAnsi="Times New Roman" w:cs="Times New Roman"/>
        </w:rPr>
        <w:t>The grievances related to misconduct on the Code of Ethics will be taken further in the Ethics review procedure that focuses on the following four key areas:</w:t>
      </w:r>
    </w:p>
    <w:p w14:paraId="1618BFC4" w14:textId="77777777" w:rsidR="00563DA1" w:rsidRPr="00E630A7" w:rsidRDefault="00563DA1" w:rsidP="005376DF">
      <w:pPr>
        <w:pStyle w:val="ListParagraph"/>
        <w:widowControl/>
        <w:numPr>
          <w:ilvl w:val="0"/>
          <w:numId w:val="26"/>
        </w:numPr>
        <w:autoSpaceDE/>
        <w:autoSpaceDN/>
        <w:spacing w:before="240" w:line="276" w:lineRule="auto"/>
        <w:jc w:val="both"/>
        <w:rPr>
          <w:rFonts w:ascii="Times New Roman" w:hAnsi="Times New Roman" w:cs="Times New Roman"/>
        </w:rPr>
      </w:pPr>
      <w:r w:rsidRPr="00E630A7">
        <w:rPr>
          <w:rFonts w:ascii="Times New Roman" w:hAnsi="Times New Roman" w:cs="Times New Roman"/>
        </w:rPr>
        <w:t>Standard setting through the design and stewardship of ethical policy, practices, decisions, and behavior, while ensuring public confidence;</w:t>
      </w:r>
    </w:p>
    <w:p w14:paraId="4E81869D" w14:textId="77777777" w:rsidR="00563DA1" w:rsidRPr="00E630A7" w:rsidRDefault="00563DA1" w:rsidP="005376DF">
      <w:pPr>
        <w:pStyle w:val="ListParagraph"/>
        <w:widowControl/>
        <w:numPr>
          <w:ilvl w:val="0"/>
          <w:numId w:val="26"/>
        </w:numPr>
        <w:autoSpaceDE/>
        <w:autoSpaceDN/>
        <w:spacing w:line="276" w:lineRule="auto"/>
        <w:jc w:val="both"/>
        <w:rPr>
          <w:rFonts w:ascii="Times New Roman" w:hAnsi="Times New Roman" w:cs="Times New Roman"/>
        </w:rPr>
      </w:pPr>
      <w:r w:rsidRPr="00E630A7">
        <w:rPr>
          <w:rFonts w:ascii="Times New Roman" w:hAnsi="Times New Roman" w:cs="Times New Roman"/>
        </w:rPr>
        <w:t>Outreach and training to strengthen World Bank Group values, foster a culture of respect and integrity, and build bridges between scientific research and practice in ethical development;</w:t>
      </w:r>
    </w:p>
    <w:p w14:paraId="5A1608A7" w14:textId="77777777" w:rsidR="00563DA1" w:rsidRPr="00E630A7" w:rsidRDefault="00563DA1" w:rsidP="005376DF">
      <w:pPr>
        <w:pStyle w:val="ListParagraph"/>
        <w:widowControl/>
        <w:numPr>
          <w:ilvl w:val="0"/>
          <w:numId w:val="26"/>
        </w:numPr>
        <w:autoSpaceDE/>
        <w:autoSpaceDN/>
        <w:spacing w:line="276" w:lineRule="auto"/>
        <w:jc w:val="both"/>
        <w:rPr>
          <w:rFonts w:ascii="Times New Roman" w:hAnsi="Times New Roman" w:cs="Times New Roman"/>
        </w:rPr>
      </w:pPr>
      <w:r w:rsidRPr="00E630A7">
        <w:rPr>
          <w:rFonts w:ascii="Times New Roman" w:hAnsi="Times New Roman" w:cs="Times New Roman"/>
        </w:rPr>
        <w:t>Advice to applicants by sharing ethics expertise and spotting trends - providing counsel on conflicts of interest and compliance-related issues as needed;</w:t>
      </w:r>
    </w:p>
    <w:p w14:paraId="1A56E3C9" w14:textId="1C280449" w:rsidR="00563DA1" w:rsidRPr="00E630A7" w:rsidRDefault="00563DA1" w:rsidP="005376DF">
      <w:pPr>
        <w:pStyle w:val="ListParagraph"/>
        <w:widowControl/>
        <w:numPr>
          <w:ilvl w:val="0"/>
          <w:numId w:val="26"/>
        </w:numPr>
        <w:autoSpaceDE/>
        <w:autoSpaceDN/>
        <w:spacing w:line="276" w:lineRule="auto"/>
        <w:jc w:val="both"/>
        <w:rPr>
          <w:rFonts w:ascii="Times New Roman" w:hAnsi="Times New Roman" w:cs="Times New Roman"/>
        </w:rPr>
      </w:pPr>
      <w:r w:rsidRPr="00E630A7">
        <w:rPr>
          <w:rFonts w:ascii="Times New Roman" w:hAnsi="Times New Roman" w:cs="Times New Roman"/>
        </w:rPr>
        <w:t>Addressing misconduct by reviewing concerns, recommending actions, and facilitating resolutions.</w:t>
      </w:r>
    </w:p>
    <w:p w14:paraId="126D45D4" w14:textId="77777777" w:rsidR="00563DA1" w:rsidRPr="00E630A7" w:rsidRDefault="00563DA1" w:rsidP="00563DA1">
      <w:pPr>
        <w:spacing w:before="240" w:line="276" w:lineRule="auto"/>
        <w:jc w:val="both"/>
        <w:rPr>
          <w:rFonts w:ascii="Times New Roman" w:hAnsi="Times New Roman" w:cs="Times New Roman"/>
        </w:rPr>
      </w:pPr>
      <w:r w:rsidRPr="00E630A7">
        <w:rPr>
          <w:rFonts w:ascii="Times New Roman" w:hAnsi="Times New Roman" w:cs="Times New Roman"/>
        </w:rPr>
        <w:t>The consequences for ethics protocol violations can include the following:</w:t>
      </w:r>
    </w:p>
    <w:p w14:paraId="051C8526" w14:textId="77777777" w:rsidR="00563DA1" w:rsidRPr="00E630A7" w:rsidRDefault="00563DA1" w:rsidP="005376DF">
      <w:pPr>
        <w:pStyle w:val="ListParagraph"/>
        <w:widowControl/>
        <w:numPr>
          <w:ilvl w:val="0"/>
          <w:numId w:val="25"/>
        </w:numPr>
        <w:autoSpaceDE/>
        <w:autoSpaceDN/>
        <w:spacing w:before="240" w:line="276" w:lineRule="auto"/>
        <w:jc w:val="both"/>
        <w:rPr>
          <w:rFonts w:ascii="Times New Roman" w:hAnsi="Times New Roman" w:cs="Times New Roman"/>
        </w:rPr>
      </w:pPr>
      <w:r w:rsidRPr="00E630A7">
        <w:rPr>
          <w:rFonts w:ascii="Times New Roman" w:hAnsi="Times New Roman" w:cs="Times New Roman"/>
        </w:rPr>
        <w:t>Project suspension or termination: Immediate suspension or termination of the project and funding. Also, termination of the beneficiary's contract with the contracted parties is included.</w:t>
      </w:r>
    </w:p>
    <w:p w14:paraId="322CBFF3" w14:textId="77777777" w:rsidR="00563DA1" w:rsidRPr="00E630A7" w:rsidRDefault="00563DA1" w:rsidP="005376DF">
      <w:pPr>
        <w:pStyle w:val="ListParagraph"/>
        <w:widowControl/>
        <w:numPr>
          <w:ilvl w:val="0"/>
          <w:numId w:val="25"/>
        </w:numPr>
        <w:autoSpaceDE/>
        <w:autoSpaceDN/>
        <w:spacing w:line="276" w:lineRule="auto"/>
        <w:jc w:val="both"/>
        <w:rPr>
          <w:rFonts w:ascii="Times New Roman" w:hAnsi="Times New Roman" w:cs="Times New Roman"/>
        </w:rPr>
      </w:pPr>
      <w:r w:rsidRPr="00E630A7">
        <w:rPr>
          <w:rFonts w:ascii="Times New Roman" w:hAnsi="Times New Roman" w:cs="Times New Roman"/>
        </w:rPr>
        <w:t>Legal actions: Possible legal actions against the individual or organization responsible.</w:t>
      </w:r>
    </w:p>
    <w:p w14:paraId="79CC8924" w14:textId="77777777" w:rsidR="00563DA1" w:rsidRPr="00E630A7" w:rsidRDefault="00563DA1" w:rsidP="005376DF">
      <w:pPr>
        <w:pStyle w:val="ListParagraph"/>
        <w:widowControl/>
        <w:numPr>
          <w:ilvl w:val="0"/>
          <w:numId w:val="25"/>
        </w:numPr>
        <w:autoSpaceDE/>
        <w:autoSpaceDN/>
        <w:spacing w:line="276" w:lineRule="auto"/>
        <w:jc w:val="both"/>
        <w:rPr>
          <w:rFonts w:ascii="Times New Roman" w:hAnsi="Times New Roman" w:cs="Times New Roman"/>
        </w:rPr>
      </w:pPr>
      <w:r w:rsidRPr="00E630A7">
        <w:rPr>
          <w:rFonts w:ascii="Times New Roman" w:hAnsi="Times New Roman" w:cs="Times New Roman"/>
        </w:rPr>
        <w:t>Financial penalties: Requirement to return funds received, along with possible fines.</w:t>
      </w:r>
    </w:p>
    <w:p w14:paraId="36B62F4D" w14:textId="77777777" w:rsidR="00563DA1" w:rsidRPr="00E630A7" w:rsidRDefault="00563DA1" w:rsidP="005376DF">
      <w:pPr>
        <w:pStyle w:val="ListParagraph"/>
        <w:widowControl/>
        <w:numPr>
          <w:ilvl w:val="0"/>
          <w:numId w:val="25"/>
        </w:numPr>
        <w:autoSpaceDE/>
        <w:autoSpaceDN/>
        <w:spacing w:before="240" w:line="276" w:lineRule="auto"/>
        <w:jc w:val="both"/>
        <w:rPr>
          <w:rFonts w:ascii="Times New Roman" w:hAnsi="Times New Roman" w:cs="Times New Roman"/>
        </w:rPr>
      </w:pPr>
      <w:r w:rsidRPr="00E630A7">
        <w:rPr>
          <w:rFonts w:ascii="Times New Roman" w:hAnsi="Times New Roman" w:cs="Times New Roman"/>
        </w:rPr>
        <w:t>Reputational damage: Public disclosure of the violation, which may result in reputational harm to the individual or organization.</w:t>
      </w:r>
    </w:p>
    <w:p w14:paraId="06417551" w14:textId="77777777" w:rsidR="00563DA1" w:rsidRPr="00E630A7" w:rsidRDefault="00563DA1" w:rsidP="005376DF">
      <w:pPr>
        <w:pStyle w:val="ListParagraph"/>
        <w:widowControl/>
        <w:numPr>
          <w:ilvl w:val="0"/>
          <w:numId w:val="25"/>
        </w:numPr>
        <w:autoSpaceDE/>
        <w:autoSpaceDN/>
        <w:spacing w:before="240" w:after="240" w:line="276" w:lineRule="auto"/>
        <w:jc w:val="both"/>
        <w:rPr>
          <w:rFonts w:ascii="Times New Roman" w:hAnsi="Times New Roman" w:cs="Times New Roman"/>
        </w:rPr>
      </w:pPr>
      <w:r w:rsidRPr="00E630A7">
        <w:rPr>
          <w:rFonts w:ascii="Times New Roman" w:hAnsi="Times New Roman" w:cs="Times New Roman"/>
        </w:rPr>
        <w:t>Future ineligibility: Barring the individual or organization from applying for future funding under the DIGIT Project.</w:t>
      </w:r>
    </w:p>
    <w:p w14:paraId="3A7616D6" w14:textId="36A065CD" w:rsidR="00A24A14" w:rsidRPr="00E630A7" w:rsidRDefault="00A24A14" w:rsidP="00F7394D">
      <w:pPr>
        <w:spacing w:before="240" w:line="276" w:lineRule="auto"/>
        <w:jc w:val="both"/>
        <w:rPr>
          <w:rFonts w:ascii="Times New Roman" w:eastAsia="Times New Roman" w:hAnsi="Times New Roman" w:cs="Times New Roman"/>
          <w:vanish/>
          <w:lang w:eastAsia="hr-HR"/>
        </w:rPr>
      </w:pPr>
      <w:r w:rsidRPr="00E630A7">
        <w:rPr>
          <w:rFonts w:ascii="Times New Roman" w:eastAsia="Times New Roman" w:hAnsi="Times New Roman" w:cs="Times New Roman"/>
          <w:vanish/>
          <w:lang w:eastAsia="hr-HR"/>
        </w:rPr>
        <w:t>Top of Form</w:t>
      </w:r>
    </w:p>
    <w:p w14:paraId="5F56F3EB" w14:textId="77777777" w:rsidR="00A24A14" w:rsidRPr="00E630A7" w:rsidRDefault="00A24A14" w:rsidP="00A24A14">
      <w:pPr>
        <w:pBdr>
          <w:top w:val="single" w:sz="6" w:space="1" w:color="auto"/>
        </w:pBdr>
        <w:jc w:val="center"/>
        <w:rPr>
          <w:rFonts w:ascii="Times New Roman" w:eastAsia="Times New Roman" w:hAnsi="Times New Roman" w:cs="Times New Roman"/>
          <w:vanish/>
          <w:lang w:eastAsia="hr-HR"/>
        </w:rPr>
      </w:pPr>
      <w:r w:rsidRPr="00E630A7">
        <w:rPr>
          <w:rFonts w:ascii="Times New Roman" w:eastAsia="Times New Roman" w:hAnsi="Times New Roman" w:cs="Times New Roman"/>
          <w:vanish/>
          <w:lang w:eastAsia="hr-HR"/>
        </w:rPr>
        <w:t>Bottom of Form</w:t>
      </w:r>
    </w:p>
    <w:p w14:paraId="25D878F5" w14:textId="77777777" w:rsidR="00A24A14" w:rsidRPr="00E630A7" w:rsidRDefault="00A24A14" w:rsidP="00A24A14">
      <w:pPr>
        <w:spacing w:line="276" w:lineRule="auto"/>
        <w:jc w:val="both"/>
        <w:rPr>
          <w:rFonts w:ascii="Times New Roman" w:hAnsi="Times New Roman" w:cs="Times New Roman"/>
        </w:rPr>
        <w:sectPr w:rsidR="00A24A14" w:rsidRPr="00E630A7" w:rsidSect="001229E3">
          <w:pgSz w:w="11900" w:h="16840"/>
          <w:pgMar w:top="1418" w:right="1440" w:bottom="1440" w:left="1440" w:header="709" w:footer="709" w:gutter="0"/>
          <w:cols w:space="708"/>
          <w:docGrid w:linePitch="360"/>
        </w:sectPr>
      </w:pPr>
    </w:p>
    <w:p w14:paraId="30DFF71D" w14:textId="2BD9661C" w:rsidR="00A47782" w:rsidRPr="00E630A7" w:rsidRDefault="00D03E83" w:rsidP="0066395B">
      <w:pPr>
        <w:pStyle w:val="Heading1"/>
        <w:shd w:val="clear" w:color="auto" w:fill="auto"/>
        <w:rPr>
          <w:rFonts w:cs="Times New Roman"/>
          <w:lang w:bidi="ru-RU"/>
        </w:rPr>
      </w:pPr>
      <w:bookmarkStart w:id="57" w:name="_Toc155951554"/>
      <w:bookmarkStart w:id="58" w:name="_Toc155951670"/>
      <w:bookmarkStart w:id="59" w:name="_Toc155951906"/>
      <w:bookmarkStart w:id="60" w:name="_Toc155951555"/>
      <w:bookmarkStart w:id="61" w:name="_Toc155951671"/>
      <w:bookmarkStart w:id="62" w:name="_Toc155951907"/>
      <w:bookmarkStart w:id="63" w:name="_Toc155951556"/>
      <w:bookmarkStart w:id="64" w:name="_Toc155951672"/>
      <w:bookmarkStart w:id="65" w:name="_Toc155951908"/>
      <w:bookmarkStart w:id="66" w:name="_Toc155951557"/>
      <w:bookmarkStart w:id="67" w:name="_Toc155951673"/>
      <w:bookmarkStart w:id="68" w:name="_Toc155951909"/>
      <w:bookmarkStart w:id="69" w:name="_Toc155951558"/>
      <w:bookmarkStart w:id="70" w:name="_Toc155951674"/>
      <w:bookmarkStart w:id="71" w:name="_Toc155951910"/>
      <w:bookmarkStart w:id="72" w:name="_Toc155951559"/>
      <w:bookmarkStart w:id="73" w:name="_Toc155951675"/>
      <w:bookmarkStart w:id="74" w:name="_Toc155951911"/>
      <w:bookmarkStart w:id="75" w:name="_Toc155951560"/>
      <w:bookmarkStart w:id="76" w:name="_Toc155951676"/>
      <w:bookmarkStart w:id="77" w:name="_Toc155951912"/>
      <w:bookmarkStart w:id="78" w:name="_Toc155951561"/>
      <w:bookmarkStart w:id="79" w:name="_Toc155951677"/>
      <w:bookmarkStart w:id="80" w:name="_Toc155951913"/>
      <w:bookmarkStart w:id="81" w:name="_Toc155951562"/>
      <w:bookmarkStart w:id="82" w:name="_Toc155951678"/>
      <w:bookmarkStart w:id="83" w:name="_Toc155951914"/>
      <w:bookmarkStart w:id="84" w:name="_Toc155951563"/>
      <w:bookmarkStart w:id="85" w:name="_Toc155951679"/>
      <w:bookmarkStart w:id="86" w:name="_Toc155951915"/>
      <w:bookmarkStart w:id="87" w:name="_Toc155951564"/>
      <w:bookmarkStart w:id="88" w:name="_Toc155951680"/>
      <w:bookmarkStart w:id="89" w:name="_Toc155951916"/>
      <w:bookmarkStart w:id="90" w:name="_Toc155951565"/>
      <w:bookmarkStart w:id="91" w:name="_Toc155951681"/>
      <w:bookmarkStart w:id="92" w:name="_Toc155951917"/>
      <w:bookmarkStart w:id="93" w:name="_Toc155951566"/>
      <w:bookmarkStart w:id="94" w:name="_Toc155951682"/>
      <w:bookmarkStart w:id="95" w:name="_Toc155951918"/>
      <w:bookmarkStart w:id="96" w:name="_Toc155951567"/>
      <w:bookmarkStart w:id="97" w:name="_Toc155951683"/>
      <w:bookmarkStart w:id="98" w:name="_Toc155951919"/>
      <w:bookmarkStart w:id="99" w:name="_Toc155951568"/>
      <w:bookmarkStart w:id="100" w:name="_Toc155951684"/>
      <w:bookmarkStart w:id="101" w:name="_Toc155951920"/>
      <w:bookmarkStart w:id="102" w:name="_Toc155951569"/>
      <w:bookmarkStart w:id="103" w:name="_Toc155951685"/>
      <w:bookmarkStart w:id="104" w:name="_Toc155951921"/>
      <w:bookmarkStart w:id="105" w:name="_Toc155951570"/>
      <w:bookmarkStart w:id="106" w:name="_Toc155951686"/>
      <w:bookmarkStart w:id="107" w:name="_Toc155951922"/>
      <w:bookmarkStart w:id="108" w:name="_Toc155951571"/>
      <w:bookmarkStart w:id="109" w:name="_Toc155951687"/>
      <w:bookmarkStart w:id="110" w:name="_Toc155951923"/>
      <w:bookmarkStart w:id="111" w:name="_Toc155951572"/>
      <w:bookmarkStart w:id="112" w:name="_Toc155951688"/>
      <w:bookmarkStart w:id="113" w:name="_Toc155951924"/>
      <w:bookmarkStart w:id="114" w:name="_Toc155951573"/>
      <w:bookmarkStart w:id="115" w:name="_Toc155951689"/>
      <w:bookmarkStart w:id="116" w:name="_Toc155951925"/>
      <w:bookmarkStart w:id="117" w:name="_Toc155951574"/>
      <w:bookmarkStart w:id="118" w:name="_Toc155951690"/>
      <w:bookmarkStart w:id="119" w:name="_Toc155951926"/>
      <w:bookmarkStart w:id="120" w:name="_Toc155951575"/>
      <w:bookmarkStart w:id="121" w:name="_Toc155951691"/>
      <w:bookmarkStart w:id="122" w:name="_Toc155951927"/>
      <w:bookmarkStart w:id="123" w:name="_Toc155951576"/>
      <w:bookmarkStart w:id="124" w:name="_Toc155951692"/>
      <w:bookmarkStart w:id="125" w:name="_Toc155951928"/>
      <w:bookmarkStart w:id="126" w:name="_Toc155951577"/>
      <w:bookmarkStart w:id="127" w:name="_Toc155951693"/>
      <w:bookmarkStart w:id="128" w:name="_Toc155951929"/>
      <w:bookmarkStart w:id="129" w:name="_Toc155951578"/>
      <w:bookmarkStart w:id="130" w:name="_Toc155951694"/>
      <w:bookmarkStart w:id="131" w:name="_Toc155951930"/>
      <w:bookmarkStart w:id="132" w:name="_Toc155951579"/>
      <w:bookmarkStart w:id="133" w:name="_Toc155951695"/>
      <w:bookmarkStart w:id="134" w:name="_Toc155951931"/>
      <w:bookmarkStart w:id="135" w:name="_Toc155951580"/>
      <w:bookmarkStart w:id="136" w:name="_Toc155951696"/>
      <w:bookmarkStart w:id="137" w:name="_Toc155951932"/>
      <w:bookmarkStart w:id="138" w:name="_Toc155951581"/>
      <w:bookmarkStart w:id="139" w:name="_Toc155951697"/>
      <w:bookmarkStart w:id="140" w:name="_Toc155951933"/>
      <w:bookmarkStart w:id="141" w:name="_Toc155951582"/>
      <w:bookmarkStart w:id="142" w:name="_Toc155951698"/>
      <w:bookmarkStart w:id="143" w:name="_Toc155951934"/>
      <w:bookmarkStart w:id="144" w:name="_Toc155951583"/>
      <w:bookmarkStart w:id="145" w:name="_Toc155951699"/>
      <w:bookmarkStart w:id="146" w:name="_Toc155951935"/>
      <w:bookmarkStart w:id="147" w:name="_Toc155951584"/>
      <w:bookmarkStart w:id="148" w:name="_Toc155951700"/>
      <w:bookmarkStart w:id="149" w:name="_Toc155951936"/>
      <w:bookmarkStart w:id="150" w:name="_Toc155951585"/>
      <w:bookmarkStart w:id="151" w:name="_Toc155951701"/>
      <w:bookmarkStart w:id="152" w:name="_Toc155951937"/>
      <w:bookmarkStart w:id="153" w:name="_Toc155951586"/>
      <w:bookmarkStart w:id="154" w:name="_Toc155951702"/>
      <w:bookmarkStart w:id="155" w:name="_Toc155951938"/>
      <w:bookmarkStart w:id="156" w:name="_Toc155951587"/>
      <w:bookmarkStart w:id="157" w:name="_Toc155951703"/>
      <w:bookmarkStart w:id="158" w:name="_Toc155951939"/>
      <w:bookmarkStart w:id="159" w:name="_Toc155951588"/>
      <w:bookmarkStart w:id="160" w:name="_Toc155951704"/>
      <w:bookmarkStart w:id="161" w:name="_Toc155951940"/>
      <w:bookmarkStart w:id="162" w:name="_Toc155951589"/>
      <w:bookmarkStart w:id="163" w:name="_Toc155951705"/>
      <w:bookmarkStart w:id="164" w:name="_Toc155951941"/>
      <w:bookmarkStart w:id="165" w:name="_Toc155951590"/>
      <w:bookmarkStart w:id="166" w:name="_Toc155951706"/>
      <w:bookmarkStart w:id="167" w:name="_Toc155951942"/>
      <w:bookmarkStart w:id="168" w:name="_Toc155951591"/>
      <w:bookmarkStart w:id="169" w:name="_Toc155951707"/>
      <w:bookmarkStart w:id="170" w:name="_Toc155951943"/>
      <w:bookmarkStart w:id="171" w:name="_Toc155951592"/>
      <w:bookmarkStart w:id="172" w:name="_Toc155951708"/>
      <w:bookmarkStart w:id="173" w:name="_Toc155951944"/>
      <w:bookmarkStart w:id="174" w:name="_Toc155951593"/>
      <w:bookmarkStart w:id="175" w:name="_Toc155951709"/>
      <w:bookmarkStart w:id="176" w:name="_Toc155951945"/>
      <w:bookmarkStart w:id="177" w:name="_Toc155951594"/>
      <w:bookmarkStart w:id="178" w:name="_Toc155951710"/>
      <w:bookmarkStart w:id="179" w:name="_Toc155951946"/>
      <w:bookmarkStart w:id="180" w:name="_Toc155951595"/>
      <w:bookmarkStart w:id="181" w:name="_Toc155951711"/>
      <w:bookmarkStart w:id="182" w:name="_Toc155951947"/>
      <w:bookmarkStart w:id="183" w:name="_Toc155951596"/>
      <w:bookmarkStart w:id="184" w:name="_Toc155951712"/>
      <w:bookmarkStart w:id="185" w:name="_Toc155951948"/>
      <w:bookmarkStart w:id="186" w:name="_Toc155951597"/>
      <w:bookmarkStart w:id="187" w:name="_Toc155951713"/>
      <w:bookmarkStart w:id="188" w:name="_Toc155951949"/>
      <w:bookmarkStart w:id="189" w:name="_Toc199148950"/>
      <w:bookmarkStart w:id="190" w:name="_Toc199149070"/>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r w:rsidRPr="00E630A7">
        <w:rPr>
          <w:rFonts w:cs="Times New Roman"/>
          <w:lang w:bidi="ru-RU"/>
        </w:rPr>
        <w:t>Grant</w:t>
      </w:r>
      <w:r w:rsidR="000B5FCC" w:rsidRPr="00E630A7">
        <w:rPr>
          <w:rFonts w:cs="Times New Roman"/>
          <w:lang w:bidi="ru-RU"/>
        </w:rPr>
        <w:t xml:space="preserve"> award process</w:t>
      </w:r>
      <w:bookmarkEnd w:id="189"/>
      <w:bookmarkEnd w:id="190"/>
      <w:r w:rsidR="000B5FCC" w:rsidRPr="00E630A7">
        <w:rPr>
          <w:rFonts w:cs="Times New Roman"/>
          <w:lang w:bidi="ru-RU"/>
        </w:rPr>
        <w:t xml:space="preserve"> </w:t>
      </w:r>
    </w:p>
    <w:p w14:paraId="74F5EE44" w14:textId="6E1A0F43" w:rsidR="00F502AC" w:rsidRPr="00E630A7" w:rsidRDefault="00F502AC" w:rsidP="00F502AC">
      <w:pPr>
        <w:spacing w:after="240" w:line="276" w:lineRule="auto"/>
        <w:jc w:val="both"/>
        <w:rPr>
          <w:rFonts w:ascii="Times New Roman" w:hAnsi="Times New Roman" w:cs="Times New Roman"/>
        </w:rPr>
      </w:pPr>
      <w:bookmarkStart w:id="191" w:name="_Toc163815910"/>
      <w:bookmarkStart w:id="192" w:name="_Toc165967051"/>
      <w:bookmarkStart w:id="193" w:name="_Toc165967848"/>
      <w:bookmarkStart w:id="194" w:name="_Toc165980132"/>
      <w:r w:rsidRPr="00E630A7">
        <w:rPr>
          <w:rFonts w:ascii="Times New Roman" w:hAnsi="Times New Roman" w:cs="Times New Roman"/>
        </w:rPr>
        <w:t xml:space="preserve">This section provides information </w:t>
      </w:r>
      <w:r w:rsidR="006168BE" w:rsidRPr="00E630A7">
        <w:rPr>
          <w:rFonts w:ascii="Times New Roman" w:hAnsi="Times New Roman" w:cs="Times New Roman"/>
        </w:rPr>
        <w:t xml:space="preserve">on </w:t>
      </w:r>
      <w:r w:rsidRPr="00E630A7">
        <w:rPr>
          <w:rFonts w:ascii="Times New Roman" w:hAnsi="Times New Roman" w:cs="Times New Roman"/>
        </w:rPr>
        <w:t>the submission of</w:t>
      </w:r>
      <w:r w:rsidR="00563DA1" w:rsidRPr="00E630A7">
        <w:rPr>
          <w:rFonts w:ascii="Times New Roman" w:hAnsi="Times New Roman" w:cs="Times New Roman"/>
        </w:rPr>
        <w:t xml:space="preserve"> project</w:t>
      </w:r>
      <w:r w:rsidRPr="00E630A7">
        <w:rPr>
          <w:rFonts w:ascii="Times New Roman" w:hAnsi="Times New Roman" w:cs="Times New Roman"/>
        </w:rPr>
        <w:t xml:space="preserve"> proposals, </w:t>
      </w:r>
      <w:r w:rsidR="006168BE" w:rsidRPr="00E630A7">
        <w:rPr>
          <w:rFonts w:ascii="Times New Roman" w:hAnsi="Times New Roman" w:cs="Times New Roman"/>
        </w:rPr>
        <w:t xml:space="preserve">the </w:t>
      </w:r>
      <w:r w:rsidRPr="00E630A7">
        <w:rPr>
          <w:rFonts w:ascii="Times New Roman" w:hAnsi="Times New Roman" w:cs="Times New Roman"/>
        </w:rPr>
        <w:t xml:space="preserve">stages </w:t>
      </w:r>
      <w:r w:rsidR="006168BE" w:rsidRPr="00E630A7">
        <w:rPr>
          <w:rFonts w:ascii="Times New Roman" w:hAnsi="Times New Roman" w:cs="Times New Roman"/>
        </w:rPr>
        <w:t xml:space="preserve">of </w:t>
      </w:r>
      <w:r w:rsidRPr="00E630A7">
        <w:rPr>
          <w:rFonts w:ascii="Times New Roman" w:hAnsi="Times New Roman" w:cs="Times New Roman"/>
        </w:rPr>
        <w:t xml:space="preserve">the evaluation process, and </w:t>
      </w:r>
      <w:r w:rsidR="006168BE" w:rsidRPr="00E630A7">
        <w:rPr>
          <w:rFonts w:ascii="Times New Roman" w:hAnsi="Times New Roman" w:cs="Times New Roman"/>
        </w:rPr>
        <w:t xml:space="preserve">the </w:t>
      </w:r>
      <w:r w:rsidR="00D03E83" w:rsidRPr="00E630A7">
        <w:rPr>
          <w:rFonts w:ascii="Times New Roman" w:hAnsi="Times New Roman" w:cs="Times New Roman"/>
        </w:rPr>
        <w:t>Grant</w:t>
      </w:r>
      <w:r w:rsidRPr="00E630A7">
        <w:rPr>
          <w:rFonts w:ascii="Times New Roman" w:hAnsi="Times New Roman" w:cs="Times New Roman"/>
        </w:rPr>
        <w:t xml:space="preserve"> </w:t>
      </w:r>
      <w:r w:rsidR="00563DA1" w:rsidRPr="00E630A7">
        <w:rPr>
          <w:rFonts w:ascii="Times New Roman" w:hAnsi="Times New Roman" w:cs="Times New Roman"/>
        </w:rPr>
        <w:t>A</w:t>
      </w:r>
      <w:r w:rsidRPr="00E630A7">
        <w:rPr>
          <w:rFonts w:ascii="Times New Roman" w:hAnsi="Times New Roman" w:cs="Times New Roman"/>
        </w:rPr>
        <w:t>greement signing p</w:t>
      </w:r>
      <w:r w:rsidR="006168BE" w:rsidRPr="00E630A7">
        <w:rPr>
          <w:rFonts w:ascii="Times New Roman" w:hAnsi="Times New Roman" w:cs="Times New Roman"/>
        </w:rPr>
        <w:t>rocedure</w:t>
      </w:r>
      <w:r w:rsidRPr="00E630A7">
        <w:rPr>
          <w:rFonts w:ascii="Times New Roman" w:hAnsi="Times New Roman" w:cs="Times New Roman"/>
        </w:rPr>
        <w:t>s.</w:t>
      </w:r>
    </w:p>
    <w:p w14:paraId="11528F0D" w14:textId="2A107E98" w:rsidR="00B57C10" w:rsidRPr="00E630A7" w:rsidRDefault="00B57C10" w:rsidP="005747C9">
      <w:pPr>
        <w:spacing w:before="240" w:after="240" w:line="276" w:lineRule="auto"/>
        <w:jc w:val="both"/>
        <w:rPr>
          <w:rFonts w:ascii="Times New Roman" w:hAnsi="Times New Roman" w:cs="Times New Roman"/>
        </w:rPr>
      </w:pPr>
      <w:r w:rsidRPr="00E630A7">
        <w:rPr>
          <w:rFonts w:ascii="Times New Roman" w:hAnsi="Times New Roman" w:cs="Times New Roman"/>
        </w:rPr>
        <w:t xml:space="preserve">The process from submission to </w:t>
      </w:r>
      <w:r w:rsidR="00D03E83" w:rsidRPr="00E630A7">
        <w:rPr>
          <w:rFonts w:ascii="Times New Roman" w:hAnsi="Times New Roman" w:cs="Times New Roman"/>
        </w:rPr>
        <w:t>Grant</w:t>
      </w:r>
      <w:r w:rsidRPr="00E630A7">
        <w:rPr>
          <w:rFonts w:ascii="Times New Roman" w:hAnsi="Times New Roman" w:cs="Times New Roman"/>
        </w:rPr>
        <w:t xml:space="preserve"> Agreement signing is shown in the following chart.</w:t>
      </w:r>
    </w:p>
    <w:p w14:paraId="6522DF1B" w14:textId="2E198C39" w:rsidR="00926B97" w:rsidRPr="00E630A7" w:rsidRDefault="005747C9" w:rsidP="199E17B5">
      <w:pPr>
        <w:keepNext/>
        <w:rPr>
          <w:rFonts w:ascii="Times New Roman" w:hAnsi="Times New Roman" w:cs="Times New Roman"/>
          <w:i/>
          <w:iCs/>
          <w:sz w:val="18"/>
          <w:szCs w:val="18"/>
        </w:rPr>
      </w:pPr>
      <w:r w:rsidRPr="00E630A7">
        <w:rPr>
          <w:rFonts w:ascii="Times New Roman" w:hAnsi="Times New Roman" w:cs="Times New Roman"/>
          <w:i/>
          <w:iCs/>
          <w:sz w:val="18"/>
          <w:szCs w:val="18"/>
        </w:rPr>
        <w:t>Figure 2. Grant award process</w:t>
      </w:r>
    </w:p>
    <w:p w14:paraId="25252F8A" w14:textId="09BC9376" w:rsidR="00637CC7" w:rsidRPr="00E630A7" w:rsidRDefault="00637CC7" w:rsidP="199E17B5">
      <w:pPr>
        <w:keepNext/>
        <w:rPr>
          <w:rFonts w:ascii="Times New Roman" w:hAnsi="Times New Roman" w:cs="Times New Roman"/>
          <w:i/>
          <w:iCs/>
          <w:sz w:val="18"/>
          <w:szCs w:val="18"/>
        </w:rPr>
      </w:pPr>
    </w:p>
    <w:p w14:paraId="2271C6A6" w14:textId="0A1940E1" w:rsidR="00637CC7" w:rsidRPr="00E630A7" w:rsidRDefault="008468C6" w:rsidP="199E17B5">
      <w:pPr>
        <w:keepNext/>
        <w:rPr>
          <w:rFonts w:ascii="Times New Roman" w:hAnsi="Times New Roman" w:cs="Times New Roman"/>
          <w:i/>
          <w:iCs/>
          <w:sz w:val="18"/>
          <w:szCs w:val="18"/>
        </w:rPr>
      </w:pPr>
      <w:r w:rsidRPr="00E630A7">
        <w:rPr>
          <w:rFonts w:ascii="Times New Roman" w:hAnsi="Times New Roman" w:cs="Times New Roman"/>
          <w:i/>
          <w:iCs/>
          <w:noProof/>
          <w:sz w:val="18"/>
          <w:szCs w:val="18"/>
          <w:lang w:val="hr-HR" w:eastAsia="hr-HR"/>
        </w:rPr>
        <w:drawing>
          <wp:inline distT="0" distB="0" distL="0" distR="0" wp14:anchorId="1BDAAB5A" wp14:editId="1E7F0616">
            <wp:extent cx="5828030" cy="859790"/>
            <wp:effectExtent l="0" t="0" r="127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828030" cy="859790"/>
                    </a:xfrm>
                    <a:prstGeom prst="rect">
                      <a:avLst/>
                    </a:prstGeom>
                    <a:noFill/>
                  </pic:spPr>
                </pic:pic>
              </a:graphicData>
            </a:graphic>
          </wp:inline>
        </w:drawing>
      </w:r>
    </w:p>
    <w:p w14:paraId="430FC1CF" w14:textId="77777777" w:rsidR="00926B97" w:rsidRPr="00E630A7" w:rsidRDefault="00926B97" w:rsidP="199E17B5">
      <w:pPr>
        <w:keepNext/>
        <w:rPr>
          <w:rFonts w:ascii="Times New Roman" w:hAnsi="Times New Roman" w:cs="Times New Roman"/>
          <w:i/>
          <w:iCs/>
          <w:sz w:val="18"/>
          <w:szCs w:val="18"/>
        </w:rPr>
      </w:pPr>
    </w:p>
    <w:p w14:paraId="79D9B1E8" w14:textId="4C30107F" w:rsidR="00570F3E" w:rsidRPr="00E630A7" w:rsidRDefault="00537042" w:rsidP="0066395B">
      <w:pPr>
        <w:pStyle w:val="Heading2"/>
        <w:shd w:val="clear" w:color="auto" w:fill="auto"/>
        <w:rPr>
          <w:rFonts w:cs="Times New Roman"/>
        </w:rPr>
      </w:pPr>
      <w:bookmarkStart w:id="195" w:name="_Toc199148951"/>
      <w:bookmarkStart w:id="196" w:name="_Toc199149071"/>
      <w:bookmarkEnd w:id="191"/>
      <w:bookmarkEnd w:id="192"/>
      <w:bookmarkEnd w:id="193"/>
      <w:bookmarkEnd w:id="194"/>
      <w:r w:rsidRPr="00E630A7">
        <w:rPr>
          <w:rFonts w:cs="Times New Roman"/>
        </w:rPr>
        <w:t>Submission of project proposals</w:t>
      </w:r>
      <w:bookmarkEnd w:id="195"/>
      <w:bookmarkEnd w:id="196"/>
      <w:r w:rsidRPr="00E630A7">
        <w:rPr>
          <w:rFonts w:cs="Times New Roman"/>
        </w:rPr>
        <w:t xml:space="preserve"> </w:t>
      </w:r>
    </w:p>
    <w:p w14:paraId="2BEC8809" w14:textId="2548B79C" w:rsidR="008D5374" w:rsidRPr="00E630A7" w:rsidRDefault="008D5374" w:rsidP="008D5374">
      <w:pPr>
        <w:spacing w:after="240" w:line="276" w:lineRule="auto"/>
        <w:jc w:val="both"/>
        <w:rPr>
          <w:rFonts w:ascii="Times New Roman" w:hAnsi="Times New Roman" w:cs="Times New Roman"/>
        </w:rPr>
      </w:pPr>
      <w:bookmarkStart w:id="197" w:name="_Toc163815911"/>
      <w:bookmarkStart w:id="198" w:name="_Toc165967052"/>
      <w:bookmarkStart w:id="199" w:name="_Toc165967849"/>
      <w:bookmarkStart w:id="200" w:name="_Toc165980133"/>
      <w:r w:rsidRPr="00E630A7">
        <w:rPr>
          <w:rFonts w:ascii="Times New Roman" w:hAnsi="Times New Roman" w:cs="Times New Roman"/>
        </w:rPr>
        <w:t xml:space="preserve">The project proposals must be submitted online via the application portal eDIGIT available on the website </w:t>
      </w:r>
      <w:hyperlink r:id="rId28" w:history="1">
        <w:r w:rsidRPr="00E630A7">
          <w:rPr>
            <w:rStyle w:val="Hyperlink"/>
            <w:rFonts w:ascii="Times New Roman" w:hAnsi="Times New Roman" w:cs="Times New Roman"/>
          </w:rPr>
          <w:t>https://digit.mzom.hr/</w:t>
        </w:r>
      </w:hyperlink>
      <w:r w:rsidRPr="00E630A7">
        <w:rPr>
          <w:rFonts w:ascii="Times New Roman" w:hAnsi="Times New Roman" w:cs="Times New Roman"/>
        </w:rPr>
        <w:t>. Applicants must complete and submit the documentation as described in Section 1</w:t>
      </w:r>
      <w:r w:rsidR="00926B97" w:rsidRPr="00E630A7">
        <w:rPr>
          <w:rFonts w:ascii="Times New Roman" w:hAnsi="Times New Roman" w:cs="Times New Roman"/>
        </w:rPr>
        <w:t>1</w:t>
      </w:r>
      <w:r w:rsidRPr="00E630A7">
        <w:rPr>
          <w:rFonts w:ascii="Times New Roman" w:hAnsi="Times New Roman" w:cs="Times New Roman"/>
        </w:rPr>
        <w:t xml:space="preserve"> of the Guidelines for Applicants. </w:t>
      </w:r>
    </w:p>
    <w:p w14:paraId="3985E1AF" w14:textId="77777777" w:rsidR="00637CC7" w:rsidRPr="00E630A7" w:rsidRDefault="008D5374" w:rsidP="006168BE">
      <w:pPr>
        <w:spacing w:before="240" w:after="240" w:line="276" w:lineRule="auto"/>
        <w:jc w:val="both"/>
        <w:rPr>
          <w:rFonts w:ascii="Times New Roman" w:hAnsi="Times New Roman" w:cs="Times New Roman"/>
        </w:rPr>
      </w:pPr>
      <w:r w:rsidRPr="00E630A7">
        <w:rPr>
          <w:rFonts w:ascii="Times New Roman" w:hAnsi="Times New Roman" w:cs="Times New Roman"/>
        </w:rPr>
        <w:t xml:space="preserve">The application form is available in an online format. Applicants must complete all required fields directly in the portal, ensuring that each section is completed </w:t>
      </w:r>
      <w:r w:rsidR="006168BE" w:rsidRPr="00E630A7">
        <w:rPr>
          <w:rFonts w:ascii="Times New Roman" w:hAnsi="Times New Roman" w:cs="Times New Roman"/>
        </w:rPr>
        <w:t>in accordance with</w:t>
      </w:r>
      <w:r w:rsidRPr="00E630A7">
        <w:rPr>
          <w:rFonts w:ascii="Times New Roman" w:hAnsi="Times New Roman" w:cs="Times New Roman"/>
        </w:rPr>
        <w:t xml:space="preserve"> the provided guidelines.</w:t>
      </w:r>
      <w:r w:rsidR="00926B97" w:rsidRPr="00E630A7">
        <w:rPr>
          <w:rFonts w:ascii="Times New Roman" w:hAnsi="Times New Roman" w:cs="Times New Roman"/>
        </w:rPr>
        <w:t xml:space="preserve"> A detailed overview of the information required in the online application form can be found in</w:t>
      </w:r>
      <w:r w:rsidRPr="00E630A7">
        <w:rPr>
          <w:rFonts w:ascii="Times New Roman" w:hAnsi="Times New Roman" w:cs="Times New Roman"/>
        </w:rPr>
        <w:t xml:space="preserve"> Annex IV. Application form of the Guidelines for Applicants. </w:t>
      </w:r>
      <w:r w:rsidR="006168BE" w:rsidRPr="00E630A7">
        <w:rPr>
          <w:rFonts w:ascii="Times New Roman" w:hAnsi="Times New Roman" w:cs="Times New Roman"/>
        </w:rPr>
        <w:t>All required supporting documents must be summitted through the eDIGIT portal.</w:t>
      </w:r>
      <w:bookmarkStart w:id="201" w:name="_Toc199148952"/>
      <w:bookmarkStart w:id="202" w:name="_Toc199149072"/>
    </w:p>
    <w:p w14:paraId="0CFDB581" w14:textId="46B2196A" w:rsidR="000F5892" w:rsidRPr="00E630A7" w:rsidRDefault="003E6F73" w:rsidP="002670E6">
      <w:pPr>
        <w:pStyle w:val="Heading2"/>
        <w:shd w:val="clear" w:color="auto" w:fill="auto"/>
        <w:ind w:left="709" w:hanging="425"/>
        <w:rPr>
          <w:rFonts w:cs="Times New Roman"/>
        </w:rPr>
      </w:pPr>
      <w:r w:rsidRPr="00E630A7">
        <w:rPr>
          <w:rFonts w:cs="Times New Roman"/>
        </w:rPr>
        <w:t>Assessment</w:t>
      </w:r>
      <w:r w:rsidR="00B378FF" w:rsidRPr="00E630A7">
        <w:rPr>
          <w:rFonts w:cs="Times New Roman"/>
        </w:rPr>
        <w:t xml:space="preserve"> process</w:t>
      </w:r>
      <w:bookmarkEnd w:id="197"/>
      <w:bookmarkEnd w:id="198"/>
      <w:bookmarkEnd w:id="199"/>
      <w:bookmarkEnd w:id="200"/>
      <w:bookmarkEnd w:id="201"/>
      <w:bookmarkEnd w:id="202"/>
    </w:p>
    <w:p w14:paraId="696A916F" w14:textId="2C8F1D84" w:rsidR="00CE3BEC" w:rsidRDefault="003E6F73" w:rsidP="00CE3BEC">
      <w:pPr>
        <w:spacing w:before="240" w:line="276" w:lineRule="auto"/>
        <w:jc w:val="both"/>
        <w:rPr>
          <w:rFonts w:ascii="Times New Roman" w:hAnsi="Times New Roman" w:cs="Times New Roman"/>
        </w:rPr>
      </w:pPr>
      <w:r w:rsidRPr="00E630A7">
        <w:rPr>
          <w:rFonts w:ascii="Times New Roman" w:hAnsi="Times New Roman" w:cs="Times New Roman"/>
        </w:rPr>
        <w:t xml:space="preserve">The assessment will be conducted by the Evaluation Committee (EC). The evaluation  of project proposals will be completed within </w:t>
      </w:r>
      <w:r w:rsidR="006168BE" w:rsidRPr="00E630A7">
        <w:rPr>
          <w:rFonts w:ascii="Times New Roman" w:hAnsi="Times New Roman" w:cs="Times New Roman"/>
        </w:rPr>
        <w:t xml:space="preserve">45 </w:t>
      </w:r>
      <w:r w:rsidRPr="00E630A7">
        <w:rPr>
          <w:rFonts w:ascii="Times New Roman" w:hAnsi="Times New Roman" w:cs="Times New Roman"/>
        </w:rPr>
        <w:t xml:space="preserve">days following the closing of the Call. The project proposals will be evaluated based on the following criteria, </w:t>
      </w:r>
      <w:r w:rsidR="00CE3BEC" w:rsidRPr="00E630A7">
        <w:rPr>
          <w:rFonts w:ascii="Times New Roman" w:hAnsi="Times New Roman" w:cs="Times New Roman"/>
        </w:rPr>
        <w:t xml:space="preserve">and an Award decision will be made for </w:t>
      </w:r>
      <w:r w:rsidR="002319C3" w:rsidRPr="00E630A7">
        <w:rPr>
          <w:rFonts w:ascii="Times New Roman" w:hAnsi="Times New Roman" w:cs="Times New Roman"/>
        </w:rPr>
        <w:t xml:space="preserve">the highest-ranked projects within the </w:t>
      </w:r>
      <w:r w:rsidR="00E25205" w:rsidRPr="00E630A7">
        <w:rPr>
          <w:rFonts w:ascii="Times New Roman" w:hAnsi="Times New Roman" w:cs="Times New Roman"/>
        </w:rPr>
        <w:t xml:space="preserve">Call </w:t>
      </w:r>
      <w:r w:rsidR="00F538B0" w:rsidRPr="00E630A7">
        <w:rPr>
          <w:rFonts w:ascii="Times New Roman" w:hAnsi="Times New Roman" w:cs="Times New Roman"/>
        </w:rPr>
        <w:t xml:space="preserve">budget allocation. </w:t>
      </w:r>
    </w:p>
    <w:p w14:paraId="4997246A" w14:textId="1FCB7167" w:rsidR="00D64526" w:rsidRPr="00D64526" w:rsidRDefault="00D64526" w:rsidP="00D64526">
      <w:pPr>
        <w:spacing w:before="240" w:line="276" w:lineRule="auto"/>
        <w:jc w:val="both"/>
        <w:rPr>
          <w:rFonts w:ascii="Times New Roman" w:hAnsi="Times New Roman" w:cs="Times New Roman"/>
        </w:rPr>
      </w:pPr>
      <w:r>
        <w:rPr>
          <w:rFonts w:ascii="Times New Roman" w:hAnsi="Times New Roman" w:cs="Times New Roman"/>
        </w:rPr>
        <w:t>E</w:t>
      </w:r>
      <w:r w:rsidRPr="00D64526">
        <w:rPr>
          <w:rFonts w:ascii="Times New Roman" w:hAnsi="Times New Roman" w:cs="Times New Roman"/>
        </w:rPr>
        <w:t>valuation is based solely on the content provided within the application form and required documentation in Section 1</w:t>
      </w:r>
      <w:r>
        <w:rPr>
          <w:rFonts w:ascii="Times New Roman" w:hAnsi="Times New Roman" w:cs="Times New Roman"/>
        </w:rPr>
        <w:t>0</w:t>
      </w:r>
      <w:r w:rsidRPr="00D64526">
        <w:rPr>
          <w:rFonts w:ascii="Times New Roman" w:hAnsi="Times New Roman" w:cs="Times New Roman"/>
        </w:rPr>
        <w:t xml:space="preserve"> of GfA, </w:t>
      </w:r>
      <w:r w:rsidR="0077273C">
        <w:rPr>
          <w:rFonts w:ascii="Times New Roman" w:hAnsi="Times New Roman" w:cs="Times New Roman"/>
        </w:rPr>
        <w:t>which should</w:t>
      </w:r>
      <w:r w:rsidRPr="00D64526">
        <w:rPr>
          <w:rFonts w:ascii="Times New Roman" w:hAnsi="Times New Roman" w:cs="Times New Roman"/>
        </w:rPr>
        <w:t xml:space="preserve"> include all relevant information. No additional documentation will be taken into account if submitted.</w:t>
      </w:r>
    </w:p>
    <w:p w14:paraId="3CF43D0A" w14:textId="77777777" w:rsidR="003E6F73" w:rsidRPr="00E630A7" w:rsidRDefault="003E6F73" w:rsidP="003E6F73">
      <w:pPr>
        <w:spacing w:before="240" w:line="276" w:lineRule="auto"/>
        <w:jc w:val="both"/>
        <w:rPr>
          <w:rFonts w:ascii="Times New Roman" w:hAnsi="Times New Roman" w:cs="Times New Roman"/>
        </w:rPr>
      </w:pPr>
      <w:r w:rsidRPr="00E630A7">
        <w:rPr>
          <w:rFonts w:ascii="Times New Roman" w:hAnsi="Times New Roman" w:cs="Times New Roman"/>
        </w:rPr>
        <w:t>The assessment process is structured as follows:</w:t>
      </w:r>
    </w:p>
    <w:p w14:paraId="16C7E908" w14:textId="77777777" w:rsidR="003B5D72" w:rsidRPr="00E630A7" w:rsidRDefault="003B5D72" w:rsidP="00492A58">
      <w:pPr>
        <w:spacing w:before="240" w:after="240" w:line="276" w:lineRule="auto"/>
        <w:jc w:val="both"/>
        <w:rPr>
          <w:rFonts w:ascii="Times New Roman" w:hAnsi="Times New Roman" w:cs="Times New Roman"/>
          <w:b/>
        </w:rPr>
      </w:pPr>
      <w:r w:rsidRPr="00E630A7">
        <w:rPr>
          <w:rFonts w:ascii="Times New Roman" w:hAnsi="Times New Roman" w:cs="Times New Roman"/>
          <w:b/>
        </w:rPr>
        <w:t xml:space="preserve">1. Administrative check </w:t>
      </w:r>
    </w:p>
    <w:p w14:paraId="5E14AE58" w14:textId="1D3509E4" w:rsidR="003E6F73" w:rsidRPr="00E630A7" w:rsidRDefault="003E6F73" w:rsidP="003E6F73">
      <w:pPr>
        <w:spacing w:before="240" w:after="240" w:line="276" w:lineRule="auto"/>
        <w:jc w:val="both"/>
        <w:rPr>
          <w:rFonts w:ascii="Times New Roman" w:hAnsi="Times New Roman" w:cs="Times New Roman"/>
        </w:rPr>
      </w:pPr>
      <w:r w:rsidRPr="00E630A7">
        <w:rPr>
          <w:rFonts w:ascii="Times New Roman" w:hAnsi="Times New Roman" w:cs="Times New Roman"/>
        </w:rPr>
        <w:t xml:space="preserve">The process starts with the administrative check, </w:t>
      </w:r>
      <w:r w:rsidR="006168BE" w:rsidRPr="00E630A7">
        <w:rPr>
          <w:rFonts w:ascii="Times New Roman" w:hAnsi="Times New Roman" w:cs="Times New Roman"/>
        </w:rPr>
        <w:t xml:space="preserve">during which </w:t>
      </w:r>
      <w:r w:rsidRPr="00E630A7">
        <w:rPr>
          <w:rFonts w:ascii="Times New Roman" w:hAnsi="Times New Roman" w:cs="Times New Roman"/>
        </w:rPr>
        <w:t>the following criteria will be assesse</w:t>
      </w:r>
      <w:r w:rsidR="00C15324" w:rsidRPr="00E630A7">
        <w:rPr>
          <w:rFonts w:ascii="Times New Roman" w:hAnsi="Times New Roman" w:cs="Times New Roman"/>
        </w:rPr>
        <w:t>d with a “yes” or “no” response to the criteria listed below.</w:t>
      </w:r>
    </w:p>
    <w:p w14:paraId="16C91F09" w14:textId="6D00A9B1" w:rsidR="004F03F4" w:rsidRPr="00E630A7" w:rsidRDefault="004F03F4" w:rsidP="003E6F73">
      <w:pPr>
        <w:spacing w:before="240" w:after="240" w:line="276" w:lineRule="auto"/>
        <w:jc w:val="both"/>
        <w:rPr>
          <w:rFonts w:ascii="Times New Roman" w:hAnsi="Times New Roman" w:cs="Times New Roman"/>
        </w:rPr>
      </w:pPr>
    </w:p>
    <w:p w14:paraId="4D7AD540" w14:textId="3176302F" w:rsidR="004F03F4" w:rsidRPr="00E630A7" w:rsidRDefault="004F03F4" w:rsidP="003E6F73">
      <w:pPr>
        <w:spacing w:before="240" w:after="240" w:line="276" w:lineRule="auto"/>
        <w:jc w:val="both"/>
        <w:rPr>
          <w:rFonts w:ascii="Times New Roman" w:hAnsi="Times New Roman" w:cs="Times New Roman"/>
        </w:rPr>
      </w:pPr>
    </w:p>
    <w:p w14:paraId="1E2354EA" w14:textId="3F09768B" w:rsidR="004F03F4" w:rsidRPr="00E630A7" w:rsidRDefault="004F03F4" w:rsidP="003E6F73">
      <w:pPr>
        <w:spacing w:before="240" w:after="240" w:line="276" w:lineRule="auto"/>
        <w:jc w:val="both"/>
        <w:rPr>
          <w:rFonts w:ascii="Times New Roman" w:hAnsi="Times New Roman" w:cs="Times New Roman"/>
        </w:rPr>
      </w:pPr>
    </w:p>
    <w:p w14:paraId="691583A4" w14:textId="77777777" w:rsidR="004F03F4" w:rsidRPr="00E630A7" w:rsidRDefault="004F03F4" w:rsidP="003E6F73">
      <w:pPr>
        <w:spacing w:before="240" w:after="240" w:line="276" w:lineRule="auto"/>
        <w:jc w:val="both"/>
        <w:rPr>
          <w:rFonts w:ascii="Times New Roman" w:hAnsi="Times New Roman" w:cs="Times New Roman"/>
        </w:rPr>
      </w:pPr>
    </w:p>
    <w:p w14:paraId="26225261" w14:textId="072A4483" w:rsidR="00576C55" w:rsidRPr="00E630A7" w:rsidRDefault="00576C55" w:rsidP="00C15324">
      <w:pPr>
        <w:pStyle w:val="Caption"/>
        <w:spacing w:after="0"/>
        <w:rPr>
          <w:rFonts w:ascii="Times New Roman" w:hAnsi="Times New Roman" w:cs="Times New Roman"/>
          <w:i w:val="0"/>
          <w:sz w:val="20"/>
          <w:szCs w:val="20"/>
        </w:rPr>
      </w:pPr>
      <w:r w:rsidRPr="00E630A7">
        <w:rPr>
          <w:rFonts w:ascii="Times New Roman" w:hAnsi="Times New Roman" w:cs="Times New Roman"/>
          <w:i w:val="0"/>
          <w:sz w:val="20"/>
          <w:szCs w:val="20"/>
        </w:rPr>
        <w:t xml:space="preserve">Table </w:t>
      </w:r>
      <w:r w:rsidRPr="00E630A7">
        <w:rPr>
          <w:rFonts w:ascii="Times New Roman" w:hAnsi="Times New Roman" w:cs="Times New Roman"/>
          <w:i w:val="0"/>
          <w:sz w:val="20"/>
          <w:szCs w:val="20"/>
        </w:rPr>
        <w:fldChar w:fldCharType="begin"/>
      </w:r>
      <w:r w:rsidRPr="00E630A7">
        <w:rPr>
          <w:rFonts w:ascii="Times New Roman" w:hAnsi="Times New Roman" w:cs="Times New Roman"/>
          <w:i w:val="0"/>
          <w:sz w:val="20"/>
          <w:szCs w:val="20"/>
        </w:rPr>
        <w:instrText xml:space="preserve"> SEQ Table \* ARABIC </w:instrText>
      </w:r>
      <w:r w:rsidRPr="00E630A7">
        <w:rPr>
          <w:rFonts w:ascii="Times New Roman" w:hAnsi="Times New Roman" w:cs="Times New Roman"/>
          <w:i w:val="0"/>
          <w:sz w:val="20"/>
          <w:szCs w:val="20"/>
        </w:rPr>
        <w:fldChar w:fldCharType="separate"/>
      </w:r>
      <w:r w:rsidR="00364C70" w:rsidRPr="00E630A7">
        <w:rPr>
          <w:rFonts w:ascii="Times New Roman" w:hAnsi="Times New Roman" w:cs="Times New Roman"/>
          <w:i w:val="0"/>
          <w:noProof/>
          <w:sz w:val="20"/>
          <w:szCs w:val="20"/>
        </w:rPr>
        <w:t>1</w:t>
      </w:r>
      <w:r w:rsidRPr="00E630A7">
        <w:rPr>
          <w:rFonts w:ascii="Times New Roman" w:hAnsi="Times New Roman" w:cs="Times New Roman"/>
          <w:i w:val="0"/>
          <w:sz w:val="20"/>
          <w:szCs w:val="20"/>
        </w:rPr>
        <w:fldChar w:fldCharType="end"/>
      </w:r>
      <w:r w:rsidRPr="00E630A7">
        <w:rPr>
          <w:rFonts w:ascii="Times New Roman" w:hAnsi="Times New Roman" w:cs="Times New Roman"/>
          <w:i w:val="0"/>
          <w:sz w:val="20"/>
          <w:szCs w:val="20"/>
        </w:rPr>
        <w:t xml:space="preserve">. </w:t>
      </w:r>
      <w:r w:rsidR="003E6F73" w:rsidRPr="00E630A7">
        <w:rPr>
          <w:rFonts w:ascii="Times New Roman" w:hAnsi="Times New Roman" w:cs="Times New Roman"/>
          <w:i w:val="0"/>
          <w:sz w:val="20"/>
          <w:szCs w:val="20"/>
        </w:rPr>
        <w:t>Criteria</w:t>
      </w:r>
      <w:r w:rsidRPr="00E630A7">
        <w:rPr>
          <w:rFonts w:ascii="Times New Roman" w:hAnsi="Times New Roman" w:cs="Times New Roman"/>
          <w:i w:val="0"/>
          <w:sz w:val="20"/>
          <w:szCs w:val="20"/>
        </w:rPr>
        <w:t xml:space="preserve"> for the administrative </w:t>
      </w:r>
      <w:r w:rsidR="001B217E" w:rsidRPr="00E630A7">
        <w:rPr>
          <w:rFonts w:ascii="Times New Roman" w:hAnsi="Times New Roman" w:cs="Times New Roman"/>
          <w:i w:val="0"/>
          <w:sz w:val="20"/>
          <w:szCs w:val="20"/>
        </w:rPr>
        <w:t>check</w:t>
      </w:r>
    </w:p>
    <w:tbl>
      <w:tblPr>
        <w:tblStyle w:val="Tablicareetke4-isticanje31"/>
        <w:tblW w:w="4938" w:type="pct"/>
        <w:tblLook w:val="04A0" w:firstRow="1" w:lastRow="0" w:firstColumn="1" w:lastColumn="0" w:noHBand="0" w:noVBand="1"/>
      </w:tblPr>
      <w:tblGrid>
        <w:gridCol w:w="7462"/>
        <w:gridCol w:w="1436"/>
      </w:tblGrid>
      <w:tr w:rsidR="009F242B" w:rsidRPr="00E630A7" w14:paraId="02FDA977" w14:textId="77777777" w:rsidTr="006A55AE">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4193" w:type="pct"/>
            <w:shd w:val="clear" w:color="auto" w:fill="295A4D"/>
          </w:tcPr>
          <w:p w14:paraId="08AFA331" w14:textId="77777777" w:rsidR="009F242B" w:rsidRPr="00E630A7" w:rsidRDefault="009F242B" w:rsidP="3371828A">
            <w:pPr>
              <w:spacing w:line="276" w:lineRule="auto"/>
              <w:jc w:val="center"/>
              <w:rPr>
                <w:rFonts w:ascii="Times New Roman" w:hAnsi="Times New Roman" w:cs="Times New Roman"/>
                <w:color w:val="FFFFFF" w:themeColor="background1"/>
                <w:sz w:val="20"/>
                <w:szCs w:val="20"/>
              </w:rPr>
            </w:pPr>
            <w:r w:rsidRPr="00E630A7">
              <w:rPr>
                <w:rFonts w:ascii="Times New Roman" w:hAnsi="Times New Roman" w:cs="Times New Roman"/>
                <w:color w:val="FFFFFF" w:themeColor="background1"/>
                <w:sz w:val="20"/>
                <w:szCs w:val="20"/>
              </w:rPr>
              <w:t>Criteria for administrative check</w:t>
            </w:r>
          </w:p>
        </w:tc>
        <w:tc>
          <w:tcPr>
            <w:tcW w:w="807" w:type="pct"/>
            <w:shd w:val="clear" w:color="auto" w:fill="295A4D"/>
          </w:tcPr>
          <w:p w14:paraId="55143337" w14:textId="77777777" w:rsidR="009F242B" w:rsidRPr="00E630A7" w:rsidRDefault="009F242B" w:rsidP="009F242B">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FFFFFF" w:themeColor="background1"/>
                <w:sz w:val="20"/>
              </w:rPr>
            </w:pPr>
            <w:r w:rsidRPr="00E630A7">
              <w:rPr>
                <w:rFonts w:ascii="Times New Roman" w:hAnsi="Times New Roman" w:cs="Times New Roman"/>
                <w:color w:val="FFFFFF" w:themeColor="background1"/>
                <w:sz w:val="20"/>
              </w:rPr>
              <w:t>Assessment (Yes/No)</w:t>
            </w:r>
          </w:p>
        </w:tc>
      </w:tr>
      <w:tr w:rsidR="009F242B" w:rsidRPr="00E630A7" w14:paraId="1C9FF980" w14:textId="77777777" w:rsidTr="3371828A">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4193" w:type="pct"/>
          </w:tcPr>
          <w:p w14:paraId="585ADD98" w14:textId="1120940F" w:rsidR="009F242B" w:rsidRPr="00E630A7" w:rsidRDefault="009F242B" w:rsidP="006168BE">
            <w:pPr>
              <w:spacing w:line="276" w:lineRule="auto"/>
              <w:jc w:val="both"/>
              <w:rPr>
                <w:rFonts w:ascii="Times New Roman" w:hAnsi="Times New Roman" w:cs="Times New Roman"/>
                <w:b w:val="0"/>
                <w:sz w:val="20"/>
              </w:rPr>
            </w:pPr>
            <w:r w:rsidRPr="00E630A7">
              <w:rPr>
                <w:rFonts w:ascii="Times New Roman" w:hAnsi="Times New Roman" w:cs="Times New Roman"/>
                <w:b w:val="0"/>
                <w:sz w:val="20"/>
              </w:rPr>
              <w:t>The project proposal has been submitted through the eDIGIT</w:t>
            </w:r>
            <w:r w:rsidR="006168BE" w:rsidRPr="00E630A7">
              <w:rPr>
                <w:rFonts w:ascii="Times New Roman" w:hAnsi="Times New Roman" w:cs="Times New Roman"/>
                <w:b w:val="0"/>
                <w:sz w:val="20"/>
              </w:rPr>
              <w:t xml:space="preserve"> portal</w:t>
            </w:r>
            <w:r w:rsidRPr="00E630A7">
              <w:rPr>
                <w:rFonts w:ascii="Times New Roman" w:hAnsi="Times New Roman" w:cs="Times New Roman"/>
                <w:b w:val="0"/>
                <w:sz w:val="20"/>
              </w:rPr>
              <w:t>, and all required fields have been completed.</w:t>
            </w:r>
          </w:p>
        </w:tc>
        <w:tc>
          <w:tcPr>
            <w:tcW w:w="807" w:type="pct"/>
          </w:tcPr>
          <w:p w14:paraId="30F4063C" w14:textId="77777777" w:rsidR="009F242B" w:rsidRPr="00E630A7" w:rsidRDefault="009F242B" w:rsidP="009F242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r>
      <w:tr w:rsidR="009F242B" w:rsidRPr="00E630A7" w14:paraId="1CC2EEF0" w14:textId="77777777" w:rsidTr="3371828A">
        <w:trPr>
          <w:trHeight w:val="187"/>
        </w:trPr>
        <w:tc>
          <w:tcPr>
            <w:cnfStyle w:val="001000000000" w:firstRow="0" w:lastRow="0" w:firstColumn="1" w:lastColumn="0" w:oddVBand="0" w:evenVBand="0" w:oddHBand="0" w:evenHBand="0" w:firstRowFirstColumn="0" w:firstRowLastColumn="0" w:lastRowFirstColumn="0" w:lastRowLastColumn="0"/>
            <w:tcW w:w="4193" w:type="pct"/>
          </w:tcPr>
          <w:p w14:paraId="403364D6" w14:textId="29DCABC3" w:rsidR="009F242B" w:rsidRPr="00E630A7" w:rsidRDefault="009F242B" w:rsidP="006168BE">
            <w:pPr>
              <w:spacing w:line="276" w:lineRule="auto"/>
              <w:jc w:val="both"/>
              <w:rPr>
                <w:rFonts w:ascii="Times New Roman" w:hAnsi="Times New Roman" w:cs="Times New Roman"/>
                <w:b w:val="0"/>
                <w:sz w:val="20"/>
              </w:rPr>
            </w:pPr>
            <w:r w:rsidRPr="00E630A7">
              <w:rPr>
                <w:rFonts w:ascii="Times New Roman" w:hAnsi="Times New Roman" w:cs="Times New Roman"/>
                <w:b w:val="0"/>
                <w:sz w:val="20"/>
              </w:rPr>
              <w:t xml:space="preserve">The project proposal </w:t>
            </w:r>
            <w:r w:rsidR="006168BE" w:rsidRPr="00E630A7">
              <w:rPr>
                <w:rFonts w:ascii="Times New Roman" w:hAnsi="Times New Roman" w:cs="Times New Roman"/>
                <w:b w:val="0"/>
                <w:sz w:val="20"/>
              </w:rPr>
              <w:t xml:space="preserve">has been </w:t>
            </w:r>
            <w:r w:rsidRPr="00E630A7">
              <w:rPr>
                <w:rFonts w:ascii="Times New Roman" w:hAnsi="Times New Roman" w:cs="Times New Roman"/>
                <w:b w:val="0"/>
                <w:sz w:val="20"/>
              </w:rPr>
              <w:t>submitted by an authorized person on behalf of the applicant organization or the project manager employed at the applicant organization.</w:t>
            </w:r>
          </w:p>
        </w:tc>
        <w:tc>
          <w:tcPr>
            <w:tcW w:w="807" w:type="pct"/>
          </w:tcPr>
          <w:p w14:paraId="0EB04E92" w14:textId="77777777" w:rsidR="009F242B" w:rsidRPr="00E630A7" w:rsidRDefault="009F242B" w:rsidP="009F242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r>
      <w:tr w:rsidR="009F242B" w:rsidRPr="00E630A7" w14:paraId="6A956C24" w14:textId="77777777" w:rsidTr="3371828A">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4193" w:type="pct"/>
          </w:tcPr>
          <w:p w14:paraId="7D5533FE" w14:textId="11B6270B" w:rsidR="009F242B" w:rsidRPr="00E630A7" w:rsidRDefault="009F242B" w:rsidP="006168BE">
            <w:pPr>
              <w:spacing w:line="276" w:lineRule="auto"/>
              <w:jc w:val="both"/>
              <w:rPr>
                <w:rFonts w:ascii="Times New Roman" w:hAnsi="Times New Roman" w:cs="Times New Roman"/>
                <w:b w:val="0"/>
                <w:sz w:val="20"/>
              </w:rPr>
            </w:pPr>
            <w:r w:rsidRPr="00E630A7">
              <w:rPr>
                <w:rFonts w:ascii="Times New Roman" w:hAnsi="Times New Roman" w:cs="Times New Roman"/>
                <w:b w:val="0"/>
                <w:sz w:val="20"/>
              </w:rPr>
              <w:t xml:space="preserve">The </w:t>
            </w:r>
            <w:r w:rsidR="005A47EA" w:rsidRPr="00E630A7">
              <w:rPr>
                <w:rFonts w:ascii="Times New Roman" w:hAnsi="Times New Roman" w:cs="Times New Roman"/>
                <w:b w:val="0"/>
                <w:sz w:val="20"/>
              </w:rPr>
              <w:t>application form</w:t>
            </w:r>
            <w:r w:rsidRPr="00E630A7">
              <w:rPr>
                <w:rFonts w:ascii="Times New Roman" w:hAnsi="Times New Roman" w:cs="Times New Roman"/>
                <w:b w:val="0"/>
                <w:sz w:val="20"/>
              </w:rPr>
              <w:t xml:space="preserve"> </w:t>
            </w:r>
            <w:r w:rsidR="006168BE" w:rsidRPr="00E630A7">
              <w:rPr>
                <w:rFonts w:ascii="Times New Roman" w:hAnsi="Times New Roman" w:cs="Times New Roman"/>
                <w:b w:val="0"/>
                <w:sz w:val="20"/>
              </w:rPr>
              <w:t xml:space="preserve">has been </w:t>
            </w:r>
            <w:r w:rsidR="005A47EA" w:rsidRPr="00E630A7">
              <w:rPr>
                <w:rFonts w:ascii="Times New Roman" w:hAnsi="Times New Roman" w:cs="Times New Roman"/>
                <w:b w:val="0"/>
                <w:sz w:val="20"/>
              </w:rPr>
              <w:t>filled</w:t>
            </w:r>
            <w:r w:rsidRPr="00E630A7">
              <w:rPr>
                <w:rFonts w:ascii="Times New Roman" w:hAnsi="Times New Roman" w:cs="Times New Roman"/>
                <w:b w:val="0"/>
                <w:sz w:val="20"/>
              </w:rPr>
              <w:t xml:space="preserve"> in English and in Latin script. All required documentation has been submitted in the prescribed language, as stated in the Guidelines for Applicants.</w:t>
            </w:r>
          </w:p>
        </w:tc>
        <w:tc>
          <w:tcPr>
            <w:tcW w:w="807" w:type="pct"/>
          </w:tcPr>
          <w:p w14:paraId="48B88A10" w14:textId="77777777" w:rsidR="009F242B" w:rsidRPr="00E630A7" w:rsidRDefault="009F242B" w:rsidP="009F242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r>
      <w:tr w:rsidR="009F242B" w:rsidRPr="00E630A7" w14:paraId="7AF2A072" w14:textId="77777777" w:rsidTr="3371828A">
        <w:trPr>
          <w:trHeight w:val="187"/>
        </w:trPr>
        <w:tc>
          <w:tcPr>
            <w:cnfStyle w:val="001000000000" w:firstRow="0" w:lastRow="0" w:firstColumn="1" w:lastColumn="0" w:oddVBand="0" w:evenVBand="0" w:oddHBand="0" w:evenHBand="0" w:firstRowFirstColumn="0" w:firstRowLastColumn="0" w:lastRowFirstColumn="0" w:lastRowLastColumn="0"/>
            <w:tcW w:w="4193" w:type="pct"/>
          </w:tcPr>
          <w:p w14:paraId="0EE90C2A" w14:textId="0955DDAC" w:rsidR="009F242B" w:rsidRPr="00E630A7" w:rsidRDefault="009F242B" w:rsidP="009F242B">
            <w:pPr>
              <w:spacing w:line="276" w:lineRule="auto"/>
              <w:jc w:val="both"/>
              <w:rPr>
                <w:rFonts w:ascii="Times New Roman" w:hAnsi="Times New Roman" w:cs="Times New Roman"/>
                <w:b w:val="0"/>
                <w:sz w:val="20"/>
              </w:rPr>
            </w:pPr>
            <w:r w:rsidRPr="00E630A7">
              <w:rPr>
                <w:rFonts w:ascii="Times New Roman" w:hAnsi="Times New Roman" w:cs="Times New Roman"/>
                <w:b w:val="0"/>
                <w:sz w:val="20"/>
              </w:rPr>
              <w:t>The application includes a Declaration by the Applicant (completed, signed and stamped), in accordance with the provided template.</w:t>
            </w:r>
          </w:p>
        </w:tc>
        <w:tc>
          <w:tcPr>
            <w:tcW w:w="807" w:type="pct"/>
          </w:tcPr>
          <w:p w14:paraId="1D8463BA" w14:textId="77777777" w:rsidR="009F242B" w:rsidRPr="00E630A7" w:rsidRDefault="009F242B" w:rsidP="009F242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r>
      <w:tr w:rsidR="005A47EA" w:rsidRPr="00E630A7" w14:paraId="50FEF1A2" w14:textId="77777777" w:rsidTr="3371828A">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4193" w:type="pct"/>
          </w:tcPr>
          <w:p w14:paraId="1A918915" w14:textId="08CA0B64" w:rsidR="005A47EA" w:rsidRPr="00E630A7" w:rsidRDefault="005A47EA" w:rsidP="00095263">
            <w:pPr>
              <w:spacing w:line="276" w:lineRule="auto"/>
              <w:jc w:val="both"/>
              <w:rPr>
                <w:rFonts w:ascii="Times New Roman" w:hAnsi="Times New Roman" w:cs="Times New Roman"/>
                <w:sz w:val="20"/>
                <w:szCs w:val="20"/>
              </w:rPr>
            </w:pPr>
            <w:r w:rsidRPr="00E630A7">
              <w:rPr>
                <w:rFonts w:ascii="Times New Roman" w:hAnsi="Times New Roman" w:cs="Times New Roman"/>
                <w:b w:val="0"/>
                <w:bCs w:val="0"/>
                <w:sz w:val="20"/>
                <w:szCs w:val="20"/>
              </w:rPr>
              <w:t>The application includes Business Development Plan</w:t>
            </w:r>
            <w:r w:rsidR="009E757A" w:rsidRPr="00E630A7">
              <w:rPr>
                <w:rFonts w:ascii="Times New Roman" w:hAnsi="Times New Roman" w:cs="Times New Roman"/>
                <w:b w:val="0"/>
                <w:bCs w:val="0"/>
                <w:sz w:val="20"/>
                <w:szCs w:val="20"/>
              </w:rPr>
              <w:t xml:space="preserve"> for </w:t>
            </w:r>
            <w:r w:rsidR="003942E1" w:rsidRPr="00E630A7">
              <w:rPr>
                <w:rFonts w:ascii="Times New Roman" w:hAnsi="Times New Roman" w:cs="Times New Roman"/>
                <w:b w:val="0"/>
                <w:bCs w:val="0"/>
                <w:sz w:val="20"/>
                <w:szCs w:val="20"/>
              </w:rPr>
              <w:t xml:space="preserve">the </w:t>
            </w:r>
            <w:r w:rsidR="009E757A" w:rsidRPr="00E630A7">
              <w:rPr>
                <w:rFonts w:ascii="Times New Roman" w:hAnsi="Times New Roman" w:cs="Times New Roman"/>
                <w:b w:val="0"/>
                <w:bCs w:val="0"/>
                <w:sz w:val="20"/>
                <w:szCs w:val="20"/>
              </w:rPr>
              <w:t>Research Center</w:t>
            </w:r>
            <w:r w:rsidRPr="00E630A7">
              <w:rPr>
                <w:rFonts w:ascii="Times New Roman" w:hAnsi="Times New Roman" w:cs="Times New Roman"/>
                <w:b w:val="0"/>
                <w:bCs w:val="0"/>
                <w:sz w:val="20"/>
                <w:szCs w:val="20"/>
              </w:rPr>
              <w:t>, in accordance with the provided content (in</w:t>
            </w:r>
            <w:r w:rsidR="009E757A" w:rsidRPr="00E630A7">
              <w:rPr>
                <w:rFonts w:ascii="Times New Roman" w:hAnsi="Times New Roman" w:cs="Times New Roman"/>
                <w:b w:val="0"/>
                <w:bCs w:val="0"/>
                <w:sz w:val="20"/>
                <w:szCs w:val="20"/>
              </w:rPr>
              <w:t xml:space="preserve"> </w:t>
            </w:r>
            <w:r w:rsidRPr="00E630A7">
              <w:rPr>
                <w:rFonts w:ascii="Times New Roman" w:hAnsi="Times New Roman" w:cs="Times New Roman"/>
                <w:b w:val="0"/>
                <w:bCs w:val="0"/>
                <w:sz w:val="20"/>
                <w:szCs w:val="20"/>
              </w:rPr>
              <w:t xml:space="preserve">.pdf). </w:t>
            </w:r>
          </w:p>
        </w:tc>
        <w:tc>
          <w:tcPr>
            <w:tcW w:w="807" w:type="pct"/>
          </w:tcPr>
          <w:p w14:paraId="5C44A871" w14:textId="77777777" w:rsidR="005A47EA" w:rsidRPr="00E630A7" w:rsidRDefault="005A47EA" w:rsidP="009F242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r>
      <w:tr w:rsidR="00E630A7" w:rsidRPr="00E630A7" w14:paraId="6B3678D5" w14:textId="77777777" w:rsidTr="3371828A">
        <w:trPr>
          <w:trHeight w:val="187"/>
        </w:trPr>
        <w:tc>
          <w:tcPr>
            <w:cnfStyle w:val="001000000000" w:firstRow="0" w:lastRow="0" w:firstColumn="1" w:lastColumn="0" w:oddVBand="0" w:evenVBand="0" w:oddHBand="0" w:evenHBand="0" w:firstRowFirstColumn="0" w:firstRowLastColumn="0" w:lastRowFirstColumn="0" w:lastRowLastColumn="0"/>
            <w:tcW w:w="4193" w:type="pct"/>
          </w:tcPr>
          <w:p w14:paraId="72DAF556" w14:textId="0BC9B2F5" w:rsidR="00E630A7" w:rsidRPr="00AD7725" w:rsidRDefault="00E630A7" w:rsidP="00095263">
            <w:pPr>
              <w:spacing w:line="276" w:lineRule="auto"/>
              <w:jc w:val="both"/>
              <w:rPr>
                <w:rFonts w:ascii="Times New Roman" w:hAnsi="Times New Roman" w:cs="Times New Roman"/>
                <w:b w:val="0"/>
                <w:bCs w:val="0"/>
                <w:sz w:val="20"/>
                <w:szCs w:val="20"/>
              </w:rPr>
            </w:pPr>
            <w:r>
              <w:rPr>
                <w:rFonts w:ascii="Times New Roman" w:hAnsi="Times New Roman" w:cs="Times New Roman"/>
                <w:b w:val="0"/>
                <w:bCs w:val="0"/>
                <w:sz w:val="20"/>
                <w:szCs w:val="20"/>
              </w:rPr>
              <w:t xml:space="preserve">The application includes Environmental and Social Standards Questionnaire, in accordance with Annex V. </w:t>
            </w:r>
          </w:p>
        </w:tc>
        <w:tc>
          <w:tcPr>
            <w:tcW w:w="807" w:type="pct"/>
          </w:tcPr>
          <w:p w14:paraId="5502E5CB" w14:textId="77777777" w:rsidR="00E630A7" w:rsidRPr="00E630A7" w:rsidRDefault="00E630A7" w:rsidP="009F242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r>
    </w:tbl>
    <w:p w14:paraId="167E0221" w14:textId="77777777" w:rsidR="003B5D72" w:rsidRPr="00E630A7" w:rsidRDefault="003B5D72" w:rsidP="003B5D72">
      <w:pPr>
        <w:spacing w:line="276" w:lineRule="auto"/>
        <w:jc w:val="both"/>
        <w:rPr>
          <w:rFonts w:ascii="Times New Roman" w:hAnsi="Times New Roman" w:cs="Times New Roman"/>
        </w:rPr>
      </w:pPr>
    </w:p>
    <w:p w14:paraId="27E11D6B" w14:textId="14048440" w:rsidR="003B5D72" w:rsidRPr="00E630A7" w:rsidRDefault="003B5D72" w:rsidP="003B5D72">
      <w:pPr>
        <w:spacing w:line="276" w:lineRule="auto"/>
        <w:jc w:val="both"/>
        <w:rPr>
          <w:rFonts w:ascii="Times New Roman" w:hAnsi="Times New Roman" w:cs="Times New Roman"/>
        </w:rPr>
      </w:pPr>
      <w:r w:rsidRPr="00E630A7">
        <w:rPr>
          <w:rFonts w:ascii="Times New Roman" w:hAnsi="Times New Roman" w:cs="Times New Roman"/>
        </w:rPr>
        <w:t>If the assessment is “no” for any of the above criteria (</w:t>
      </w:r>
      <w:r w:rsidR="006168BE" w:rsidRPr="00E630A7">
        <w:rPr>
          <w:rFonts w:ascii="Times New Roman" w:hAnsi="Times New Roman" w:cs="Times New Roman"/>
        </w:rPr>
        <w:t xml:space="preserve">where </w:t>
      </w:r>
      <w:r w:rsidRPr="00E630A7">
        <w:rPr>
          <w:rFonts w:ascii="Times New Roman" w:hAnsi="Times New Roman" w:cs="Times New Roman"/>
        </w:rPr>
        <w:t xml:space="preserve">applicable, even after requesting clarification), </w:t>
      </w:r>
      <w:r w:rsidRPr="00E630A7">
        <w:rPr>
          <w:rFonts w:ascii="Times New Roman" w:hAnsi="Times New Roman" w:cs="Times New Roman"/>
          <w:b/>
          <w:bCs/>
        </w:rPr>
        <w:t>the application will be rejected</w:t>
      </w:r>
      <w:r w:rsidRPr="00E630A7">
        <w:rPr>
          <w:rFonts w:ascii="Times New Roman" w:hAnsi="Times New Roman" w:cs="Times New Roman"/>
        </w:rPr>
        <w:t>.</w:t>
      </w:r>
    </w:p>
    <w:p w14:paraId="0908CB1B" w14:textId="70A6982F" w:rsidR="003B5D72" w:rsidRPr="00E630A7" w:rsidRDefault="003B5D72" w:rsidP="00492A58">
      <w:pPr>
        <w:spacing w:before="240" w:after="240" w:line="276" w:lineRule="auto"/>
        <w:jc w:val="both"/>
        <w:rPr>
          <w:rFonts w:ascii="Times New Roman" w:hAnsi="Times New Roman" w:cs="Times New Roman"/>
          <w:b/>
        </w:rPr>
      </w:pPr>
      <w:r w:rsidRPr="00E630A7">
        <w:rPr>
          <w:rFonts w:ascii="Times New Roman" w:hAnsi="Times New Roman" w:cs="Times New Roman"/>
          <w:b/>
        </w:rPr>
        <w:t xml:space="preserve">2. Eligibility check </w:t>
      </w:r>
      <w:r w:rsidR="003E6F73" w:rsidRPr="00E630A7">
        <w:rPr>
          <w:rFonts w:ascii="Times New Roman" w:hAnsi="Times New Roman" w:cs="Times New Roman"/>
          <w:b/>
        </w:rPr>
        <w:t>of the applicant, the project, and activities</w:t>
      </w:r>
    </w:p>
    <w:p w14:paraId="00FBA3A2" w14:textId="0C524805" w:rsidR="002C2AE9" w:rsidRPr="00E630A7" w:rsidRDefault="002C2AE9" w:rsidP="002C2AE9">
      <w:pPr>
        <w:spacing w:before="240" w:line="276" w:lineRule="auto"/>
        <w:jc w:val="both"/>
        <w:rPr>
          <w:rFonts w:ascii="Times New Roman" w:hAnsi="Times New Roman" w:cs="Times New Roman"/>
        </w:rPr>
      </w:pPr>
      <w:r w:rsidRPr="00E630A7">
        <w:rPr>
          <w:rFonts w:ascii="Times New Roman" w:hAnsi="Times New Roman" w:cs="Times New Roman"/>
        </w:rPr>
        <w:t xml:space="preserve">The purpose of eligibility check is to verify the compliance of the applicant, </w:t>
      </w:r>
      <w:r w:rsidR="006168BE" w:rsidRPr="00E630A7">
        <w:rPr>
          <w:rFonts w:ascii="Times New Roman" w:hAnsi="Times New Roman" w:cs="Times New Roman"/>
        </w:rPr>
        <w:t xml:space="preserve">the </w:t>
      </w:r>
      <w:r w:rsidRPr="00E630A7">
        <w:rPr>
          <w:rFonts w:ascii="Times New Roman" w:hAnsi="Times New Roman" w:cs="Times New Roman"/>
        </w:rPr>
        <w:t xml:space="preserve">project, and </w:t>
      </w:r>
      <w:r w:rsidR="006168BE" w:rsidRPr="00E630A7">
        <w:rPr>
          <w:rFonts w:ascii="Times New Roman" w:hAnsi="Times New Roman" w:cs="Times New Roman"/>
        </w:rPr>
        <w:t xml:space="preserve">the </w:t>
      </w:r>
      <w:r w:rsidRPr="00E630A7">
        <w:rPr>
          <w:rFonts w:ascii="Times New Roman" w:hAnsi="Times New Roman" w:cs="Times New Roman"/>
        </w:rPr>
        <w:t xml:space="preserve">project proposal activities with the eligibility criteria for each of the </w:t>
      </w:r>
      <w:r w:rsidR="006168BE" w:rsidRPr="00E630A7">
        <w:rPr>
          <w:rFonts w:ascii="Times New Roman" w:hAnsi="Times New Roman" w:cs="Times New Roman"/>
        </w:rPr>
        <w:t xml:space="preserve">specified </w:t>
      </w:r>
      <w:r w:rsidRPr="00E630A7">
        <w:rPr>
          <w:rFonts w:ascii="Times New Roman" w:hAnsi="Times New Roman" w:cs="Times New Roman"/>
        </w:rPr>
        <w:t>categories, as defined in the documentation of this Call for proposals.</w:t>
      </w:r>
    </w:p>
    <w:p w14:paraId="50C13CDE" w14:textId="4BA1A735" w:rsidR="002C2AE9" w:rsidRPr="00E630A7" w:rsidRDefault="002C2AE9" w:rsidP="002C2AE9">
      <w:pPr>
        <w:spacing w:before="240" w:line="276" w:lineRule="auto"/>
        <w:jc w:val="both"/>
        <w:rPr>
          <w:rFonts w:ascii="Times New Roman" w:hAnsi="Times New Roman" w:cs="Times New Roman"/>
        </w:rPr>
      </w:pPr>
      <w:r w:rsidRPr="00E630A7">
        <w:rPr>
          <w:rFonts w:ascii="Times New Roman" w:hAnsi="Times New Roman" w:cs="Times New Roman"/>
        </w:rPr>
        <w:t xml:space="preserve">The assessment includes </w:t>
      </w:r>
      <w:r w:rsidR="006168BE" w:rsidRPr="00E630A7">
        <w:rPr>
          <w:rFonts w:ascii="Times New Roman" w:hAnsi="Times New Roman" w:cs="Times New Roman"/>
        </w:rPr>
        <w:t xml:space="preserve">providing </w:t>
      </w:r>
      <w:r w:rsidRPr="00E630A7">
        <w:rPr>
          <w:rFonts w:ascii="Times New Roman" w:hAnsi="Times New Roman" w:cs="Times New Roman"/>
        </w:rPr>
        <w:t xml:space="preserve">“yes” or “no” </w:t>
      </w:r>
      <w:r w:rsidR="007A482E" w:rsidRPr="00E630A7">
        <w:rPr>
          <w:rFonts w:ascii="Times New Roman" w:hAnsi="Times New Roman" w:cs="Times New Roman"/>
        </w:rPr>
        <w:t xml:space="preserve">response </w:t>
      </w:r>
      <w:r w:rsidRPr="00E630A7">
        <w:rPr>
          <w:rFonts w:ascii="Times New Roman" w:hAnsi="Times New Roman" w:cs="Times New Roman"/>
        </w:rPr>
        <w:t xml:space="preserve">to the criteria listed below. </w:t>
      </w:r>
    </w:p>
    <w:p w14:paraId="0D6E988B" w14:textId="7D77294C" w:rsidR="00C75EDD" w:rsidRPr="00E630A7" w:rsidRDefault="00C75EDD" w:rsidP="00C15324">
      <w:pPr>
        <w:pStyle w:val="Caption"/>
        <w:spacing w:before="240" w:after="0"/>
        <w:rPr>
          <w:rFonts w:ascii="Times New Roman" w:hAnsi="Times New Roman" w:cs="Times New Roman"/>
          <w:sz w:val="20"/>
        </w:rPr>
      </w:pPr>
      <w:r w:rsidRPr="00E630A7">
        <w:rPr>
          <w:rFonts w:ascii="Times New Roman" w:hAnsi="Times New Roman" w:cs="Times New Roman"/>
          <w:i w:val="0"/>
          <w:sz w:val="20"/>
        </w:rPr>
        <w:t>Table 2. Eligibility of the applicant</w:t>
      </w:r>
    </w:p>
    <w:tbl>
      <w:tblPr>
        <w:tblStyle w:val="GridTable4-Accent3"/>
        <w:tblW w:w="5000" w:type="pct"/>
        <w:tblLook w:val="04A0" w:firstRow="1" w:lastRow="0" w:firstColumn="1" w:lastColumn="0" w:noHBand="0" w:noVBand="1"/>
      </w:tblPr>
      <w:tblGrid>
        <w:gridCol w:w="7514"/>
        <w:gridCol w:w="1496"/>
      </w:tblGrid>
      <w:tr w:rsidR="00C75EDD" w:rsidRPr="00E630A7" w14:paraId="647C22C1" w14:textId="77777777" w:rsidTr="006A55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0" w:type="pct"/>
            <w:shd w:val="clear" w:color="auto" w:fill="295A4D"/>
            <w:vAlign w:val="center"/>
          </w:tcPr>
          <w:p w14:paraId="77ADBCCA" w14:textId="55C0A12D" w:rsidR="00C75EDD" w:rsidRPr="00E630A7" w:rsidRDefault="00E97B61" w:rsidP="005D55CE">
            <w:pPr>
              <w:spacing w:line="276" w:lineRule="auto"/>
              <w:jc w:val="center"/>
              <w:rPr>
                <w:rFonts w:ascii="Times New Roman" w:hAnsi="Times New Roman" w:cs="Times New Roman"/>
                <w:sz w:val="20"/>
                <w:szCs w:val="20"/>
              </w:rPr>
            </w:pPr>
            <w:r w:rsidRPr="00E630A7">
              <w:rPr>
                <w:rFonts w:ascii="Times New Roman" w:hAnsi="Times New Roman" w:cs="Times New Roman"/>
                <w:sz w:val="20"/>
                <w:szCs w:val="20"/>
              </w:rPr>
              <w:t xml:space="preserve">Criteria for eligibility </w:t>
            </w:r>
            <w:r w:rsidR="005D55CE" w:rsidRPr="00E630A7">
              <w:rPr>
                <w:rFonts w:ascii="Times New Roman" w:hAnsi="Times New Roman" w:cs="Times New Roman"/>
                <w:sz w:val="20"/>
                <w:szCs w:val="20"/>
              </w:rPr>
              <w:t>check</w:t>
            </w:r>
          </w:p>
        </w:tc>
        <w:tc>
          <w:tcPr>
            <w:tcW w:w="830" w:type="pct"/>
            <w:shd w:val="clear" w:color="auto" w:fill="295A4D"/>
            <w:vAlign w:val="center"/>
          </w:tcPr>
          <w:p w14:paraId="5F308C1D" w14:textId="7B427342" w:rsidR="00C75EDD" w:rsidRPr="00E630A7" w:rsidRDefault="00243E95" w:rsidP="00537042">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30A7">
              <w:rPr>
                <w:rFonts w:ascii="Times New Roman" w:hAnsi="Times New Roman" w:cs="Times New Roman"/>
                <w:sz w:val="20"/>
                <w:szCs w:val="20"/>
              </w:rPr>
              <w:t>Assessment (Yes/N</w:t>
            </w:r>
            <w:r w:rsidR="00C75EDD" w:rsidRPr="00E630A7">
              <w:rPr>
                <w:rFonts w:ascii="Times New Roman" w:hAnsi="Times New Roman" w:cs="Times New Roman"/>
                <w:sz w:val="20"/>
                <w:szCs w:val="20"/>
              </w:rPr>
              <w:t>o)</w:t>
            </w:r>
          </w:p>
        </w:tc>
      </w:tr>
      <w:tr w:rsidR="00C75EDD" w:rsidRPr="00E630A7" w14:paraId="16493883" w14:textId="77777777" w:rsidTr="6E3C66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vAlign w:val="center"/>
          </w:tcPr>
          <w:p w14:paraId="094E2760" w14:textId="21B43A40" w:rsidR="00C75EDD" w:rsidRPr="00E630A7" w:rsidRDefault="00C75EDD" w:rsidP="002178F0">
            <w:pPr>
              <w:spacing w:line="276" w:lineRule="auto"/>
              <w:jc w:val="center"/>
              <w:rPr>
                <w:rFonts w:ascii="Times New Roman" w:hAnsi="Times New Roman" w:cs="Times New Roman"/>
                <w:bCs w:val="0"/>
                <w:sz w:val="20"/>
                <w:szCs w:val="20"/>
              </w:rPr>
            </w:pPr>
            <w:r w:rsidRPr="00E630A7">
              <w:rPr>
                <w:rFonts w:ascii="Times New Roman" w:hAnsi="Times New Roman" w:cs="Times New Roman"/>
                <w:sz w:val="20"/>
                <w:szCs w:val="20"/>
              </w:rPr>
              <w:t xml:space="preserve">Eligibility of the applicant </w:t>
            </w:r>
          </w:p>
        </w:tc>
      </w:tr>
      <w:tr w:rsidR="00C75EDD" w:rsidRPr="00E630A7" w14:paraId="3134B65E" w14:textId="77777777" w:rsidTr="6E3C6634">
        <w:tc>
          <w:tcPr>
            <w:cnfStyle w:val="001000000000" w:firstRow="0" w:lastRow="0" w:firstColumn="1" w:lastColumn="0" w:oddVBand="0" w:evenVBand="0" w:oddHBand="0" w:evenHBand="0" w:firstRowFirstColumn="0" w:firstRowLastColumn="0" w:lastRowFirstColumn="0" w:lastRowLastColumn="0"/>
            <w:tcW w:w="4170" w:type="pct"/>
          </w:tcPr>
          <w:p w14:paraId="2F229ADE" w14:textId="1398695C" w:rsidR="00C75EDD" w:rsidRPr="00E630A7" w:rsidRDefault="00C75EDD" w:rsidP="00537042">
            <w:pPr>
              <w:spacing w:line="276" w:lineRule="auto"/>
              <w:jc w:val="both"/>
              <w:rPr>
                <w:rFonts w:ascii="Times New Roman" w:hAnsi="Times New Roman" w:cs="Times New Roman"/>
                <w:b w:val="0"/>
                <w:sz w:val="20"/>
                <w:szCs w:val="20"/>
              </w:rPr>
            </w:pPr>
            <w:r w:rsidRPr="00E630A7">
              <w:rPr>
                <w:rFonts w:ascii="Times New Roman" w:hAnsi="Times New Roman" w:cs="Times New Roman"/>
                <w:b w:val="0"/>
                <w:sz w:val="20"/>
                <w:szCs w:val="20"/>
              </w:rPr>
              <w:t>The applicant satisfies the eligibility criteria related to their status, as defined in the Call.</w:t>
            </w:r>
          </w:p>
          <w:p w14:paraId="10AADA6F" w14:textId="60BF940A" w:rsidR="00964053" w:rsidRPr="00E630A7" w:rsidRDefault="435FF729" w:rsidP="009E757A">
            <w:pPr>
              <w:spacing w:line="276" w:lineRule="auto"/>
              <w:jc w:val="both"/>
              <w:rPr>
                <w:rFonts w:ascii="Times New Roman" w:hAnsi="Times New Roman" w:cs="Times New Roman"/>
                <w:b w:val="0"/>
                <w:bCs w:val="0"/>
                <w:sz w:val="20"/>
                <w:szCs w:val="20"/>
              </w:rPr>
            </w:pPr>
            <w:r w:rsidRPr="00E630A7">
              <w:rPr>
                <w:rFonts w:ascii="Times New Roman" w:hAnsi="Times New Roman" w:cs="Times New Roman"/>
                <w:b w:val="0"/>
                <w:bCs w:val="0"/>
                <w:i/>
                <w:iCs/>
                <w:sz w:val="20"/>
                <w:szCs w:val="20"/>
              </w:rPr>
              <w:t>Source of verification: Application form,</w:t>
            </w:r>
            <w:r w:rsidR="001601A7" w:rsidRPr="00E630A7">
              <w:rPr>
                <w:rFonts w:ascii="Times New Roman" w:hAnsi="Times New Roman" w:cs="Times New Roman"/>
                <w:b w:val="0"/>
                <w:bCs w:val="0"/>
                <w:i/>
                <w:iCs/>
                <w:sz w:val="20"/>
                <w:szCs w:val="20"/>
              </w:rPr>
              <w:t xml:space="preserve"> </w:t>
            </w:r>
            <w:r w:rsidR="00134C6F" w:rsidRPr="00E630A7">
              <w:rPr>
                <w:rFonts w:ascii="Times New Roman" w:hAnsi="Times New Roman" w:cs="Times New Roman"/>
                <w:b w:val="0"/>
                <w:bCs w:val="0"/>
                <w:i/>
                <w:iCs/>
                <w:sz w:val="20"/>
                <w:szCs w:val="20"/>
              </w:rPr>
              <w:t>register</w:t>
            </w:r>
            <w:r w:rsidR="001601A7" w:rsidRPr="00E630A7">
              <w:rPr>
                <w:rFonts w:ascii="Times New Roman" w:hAnsi="Times New Roman" w:cs="Times New Roman"/>
                <w:b w:val="0"/>
                <w:bCs w:val="0"/>
                <w:i/>
                <w:iCs/>
                <w:sz w:val="20"/>
                <w:szCs w:val="20"/>
              </w:rPr>
              <w:t xml:space="preserve"> held by the MSEY</w:t>
            </w:r>
            <w:r w:rsidR="00D265B7" w:rsidRPr="00E630A7">
              <w:rPr>
                <w:rFonts w:ascii="Times New Roman" w:hAnsi="Times New Roman" w:cs="Times New Roman"/>
                <w:b w:val="0"/>
                <w:bCs w:val="0"/>
                <w:i/>
                <w:iCs/>
                <w:sz w:val="20"/>
                <w:szCs w:val="20"/>
              </w:rPr>
              <w:t xml:space="preserve">, </w:t>
            </w:r>
            <w:r w:rsidRPr="00E630A7">
              <w:rPr>
                <w:rFonts w:ascii="Times New Roman" w:hAnsi="Times New Roman" w:cs="Times New Roman"/>
                <w:b w:val="0"/>
                <w:bCs w:val="0"/>
                <w:i/>
                <w:iCs/>
                <w:sz w:val="20"/>
                <w:szCs w:val="20"/>
              </w:rPr>
              <w:t>statute or other legal act</w:t>
            </w:r>
            <w:r w:rsidR="009E757A" w:rsidRPr="00E630A7">
              <w:rPr>
                <w:rFonts w:ascii="Times New Roman" w:hAnsi="Times New Roman" w:cs="Times New Roman"/>
                <w:b w:val="0"/>
                <w:bCs w:val="0"/>
                <w:i/>
                <w:iCs/>
                <w:sz w:val="20"/>
                <w:szCs w:val="20"/>
              </w:rPr>
              <w:t xml:space="preserve"> that is publicly available</w:t>
            </w:r>
            <w:r w:rsidR="764CBB11" w:rsidRPr="00E630A7">
              <w:rPr>
                <w:rFonts w:ascii="Times New Roman" w:hAnsi="Times New Roman" w:cs="Times New Roman"/>
                <w:b w:val="0"/>
                <w:bCs w:val="0"/>
                <w:i/>
                <w:iCs/>
                <w:sz w:val="20"/>
                <w:szCs w:val="20"/>
              </w:rPr>
              <w:t>.</w:t>
            </w:r>
          </w:p>
        </w:tc>
        <w:tc>
          <w:tcPr>
            <w:tcW w:w="830" w:type="pct"/>
          </w:tcPr>
          <w:p w14:paraId="058A99A3" w14:textId="77777777" w:rsidR="00C75EDD" w:rsidRPr="00E630A7" w:rsidRDefault="00C75EDD" w:rsidP="0053704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C75EDD" w:rsidRPr="00E630A7" w14:paraId="24B8E1E2" w14:textId="77777777" w:rsidTr="6E3C66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0" w:type="pct"/>
          </w:tcPr>
          <w:p w14:paraId="2C4BBB39" w14:textId="590E9E60" w:rsidR="00964053" w:rsidRPr="00E630A7" w:rsidRDefault="00964053" w:rsidP="00964053">
            <w:pPr>
              <w:spacing w:line="276" w:lineRule="auto"/>
              <w:jc w:val="both"/>
              <w:rPr>
                <w:rFonts w:ascii="Times New Roman" w:hAnsi="Times New Roman" w:cs="Times New Roman"/>
                <w:b w:val="0"/>
                <w:sz w:val="20"/>
                <w:szCs w:val="20"/>
              </w:rPr>
            </w:pPr>
            <w:r w:rsidRPr="00E630A7">
              <w:rPr>
                <w:rFonts w:ascii="Times New Roman" w:hAnsi="Times New Roman" w:cs="Times New Roman"/>
                <w:b w:val="0"/>
                <w:sz w:val="20"/>
                <w:szCs w:val="20"/>
              </w:rPr>
              <w:t xml:space="preserve">The applicant or their legal representative </w:t>
            </w:r>
            <w:r w:rsidR="006168BE" w:rsidRPr="00E630A7">
              <w:rPr>
                <w:rFonts w:ascii="Times New Roman" w:hAnsi="Times New Roman" w:cs="Times New Roman"/>
                <w:b w:val="0"/>
                <w:sz w:val="20"/>
                <w:szCs w:val="20"/>
              </w:rPr>
              <w:t xml:space="preserve">is </w:t>
            </w:r>
            <w:r w:rsidRPr="00E630A7">
              <w:rPr>
                <w:rFonts w:ascii="Times New Roman" w:hAnsi="Times New Roman" w:cs="Times New Roman"/>
                <w:b w:val="0"/>
                <w:sz w:val="20"/>
                <w:szCs w:val="20"/>
              </w:rPr>
              <w:t>not in any exclusion situations listed in Section 1.1 of Annex I. Conditions for the preparation and implementation of projects within the DIGIT Project.</w:t>
            </w:r>
          </w:p>
          <w:p w14:paraId="4E44F7CF" w14:textId="705A5052" w:rsidR="00C75EDD" w:rsidRPr="00E630A7" w:rsidRDefault="00964053" w:rsidP="00964053">
            <w:pPr>
              <w:spacing w:line="276" w:lineRule="auto"/>
              <w:jc w:val="both"/>
              <w:rPr>
                <w:rFonts w:ascii="Times New Roman" w:hAnsi="Times New Roman" w:cs="Times New Roman"/>
                <w:b w:val="0"/>
                <w:sz w:val="20"/>
                <w:szCs w:val="20"/>
              </w:rPr>
            </w:pPr>
            <w:r w:rsidRPr="00E630A7">
              <w:rPr>
                <w:rFonts w:ascii="Times New Roman" w:hAnsi="Times New Roman" w:cs="Times New Roman"/>
                <w:b w:val="0"/>
                <w:i/>
                <w:sz w:val="20"/>
                <w:szCs w:val="20"/>
              </w:rPr>
              <w:t>Source of verification: Declaration by the Applicant.</w:t>
            </w:r>
          </w:p>
        </w:tc>
        <w:tc>
          <w:tcPr>
            <w:tcW w:w="830" w:type="pct"/>
          </w:tcPr>
          <w:p w14:paraId="46E39ADD" w14:textId="77777777" w:rsidR="00C75EDD" w:rsidRPr="00E630A7" w:rsidRDefault="00C75EDD" w:rsidP="0053704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bl>
    <w:p w14:paraId="77D8C08F" w14:textId="5A3ACB42" w:rsidR="00C75EDD" w:rsidRPr="00E630A7" w:rsidRDefault="00C75EDD" w:rsidP="00C15324">
      <w:pPr>
        <w:pStyle w:val="Caption"/>
        <w:spacing w:before="240" w:after="0"/>
        <w:rPr>
          <w:rFonts w:ascii="Times New Roman" w:hAnsi="Times New Roman" w:cs="Times New Roman"/>
          <w:i w:val="0"/>
          <w:sz w:val="20"/>
        </w:rPr>
      </w:pPr>
      <w:r w:rsidRPr="00E630A7">
        <w:rPr>
          <w:rFonts w:ascii="Times New Roman" w:hAnsi="Times New Roman" w:cs="Times New Roman"/>
          <w:i w:val="0"/>
          <w:sz w:val="20"/>
        </w:rPr>
        <w:t>Table 3. Eligibility of the project and activities</w:t>
      </w:r>
    </w:p>
    <w:tbl>
      <w:tblPr>
        <w:tblStyle w:val="GridTable4-Accent3"/>
        <w:tblW w:w="5000" w:type="pct"/>
        <w:tblLook w:val="04A0" w:firstRow="1" w:lastRow="0" w:firstColumn="1" w:lastColumn="0" w:noHBand="0" w:noVBand="1"/>
      </w:tblPr>
      <w:tblGrid>
        <w:gridCol w:w="7514"/>
        <w:gridCol w:w="1496"/>
      </w:tblGrid>
      <w:tr w:rsidR="00000376" w:rsidRPr="00E630A7" w14:paraId="47D5F2E5" w14:textId="77777777" w:rsidTr="006A55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0" w:type="pct"/>
            <w:shd w:val="clear" w:color="auto" w:fill="295A4D"/>
            <w:vAlign w:val="center"/>
          </w:tcPr>
          <w:p w14:paraId="2EA9D543" w14:textId="77777777" w:rsidR="00000376" w:rsidRPr="00E630A7" w:rsidRDefault="00000376" w:rsidP="00C9690E">
            <w:pPr>
              <w:spacing w:line="276" w:lineRule="auto"/>
              <w:jc w:val="center"/>
              <w:rPr>
                <w:rFonts w:ascii="Times New Roman" w:hAnsi="Times New Roman" w:cs="Times New Roman"/>
                <w:sz w:val="20"/>
              </w:rPr>
            </w:pPr>
            <w:r w:rsidRPr="00E630A7">
              <w:rPr>
                <w:rFonts w:ascii="Times New Roman" w:hAnsi="Times New Roman" w:cs="Times New Roman"/>
                <w:sz w:val="20"/>
              </w:rPr>
              <w:t>Criteria for eligibility check</w:t>
            </w:r>
          </w:p>
        </w:tc>
        <w:tc>
          <w:tcPr>
            <w:tcW w:w="830" w:type="pct"/>
            <w:shd w:val="clear" w:color="auto" w:fill="295A4D"/>
            <w:vAlign w:val="center"/>
          </w:tcPr>
          <w:p w14:paraId="44673E83" w14:textId="77777777" w:rsidR="00000376" w:rsidRPr="00E630A7" w:rsidRDefault="00000376" w:rsidP="00C9690E">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r w:rsidRPr="00E630A7">
              <w:rPr>
                <w:rFonts w:ascii="Times New Roman" w:hAnsi="Times New Roman" w:cs="Times New Roman"/>
                <w:sz w:val="20"/>
                <w:szCs w:val="20"/>
              </w:rPr>
              <w:t>Assessment (Yes/No)</w:t>
            </w:r>
          </w:p>
        </w:tc>
      </w:tr>
      <w:tr w:rsidR="00000376" w:rsidRPr="00E630A7" w14:paraId="619FA373" w14:textId="77777777" w:rsidTr="6E3C66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75D403B8" w14:textId="77777777" w:rsidR="00000376" w:rsidRPr="00E630A7" w:rsidRDefault="1C522F5F" w:rsidP="6E3C6634">
            <w:pPr>
              <w:spacing w:line="276" w:lineRule="auto"/>
              <w:jc w:val="center"/>
              <w:rPr>
                <w:rFonts w:ascii="Times New Roman" w:hAnsi="Times New Roman" w:cs="Times New Roman"/>
                <w:sz w:val="20"/>
                <w:szCs w:val="20"/>
              </w:rPr>
            </w:pPr>
            <w:r w:rsidRPr="00E630A7">
              <w:rPr>
                <w:rFonts w:ascii="Times New Roman" w:hAnsi="Times New Roman" w:cs="Times New Roman"/>
                <w:sz w:val="20"/>
                <w:szCs w:val="20"/>
              </w:rPr>
              <w:t>Eligibility of the project and activities</w:t>
            </w:r>
          </w:p>
        </w:tc>
      </w:tr>
      <w:tr w:rsidR="00000376" w:rsidRPr="00E630A7" w14:paraId="349B3E3A" w14:textId="77777777" w:rsidTr="6E3C6634">
        <w:tc>
          <w:tcPr>
            <w:cnfStyle w:val="001000000000" w:firstRow="0" w:lastRow="0" w:firstColumn="1" w:lastColumn="0" w:oddVBand="0" w:evenVBand="0" w:oddHBand="0" w:evenHBand="0" w:firstRowFirstColumn="0" w:firstRowLastColumn="0" w:lastRowFirstColumn="0" w:lastRowLastColumn="0"/>
            <w:tcW w:w="4170" w:type="pct"/>
          </w:tcPr>
          <w:p w14:paraId="444E6B7D" w14:textId="31341DF6" w:rsidR="00000376" w:rsidRPr="00E630A7" w:rsidRDefault="1C522F5F" w:rsidP="6E3C6634">
            <w:pPr>
              <w:spacing w:line="276" w:lineRule="auto"/>
              <w:jc w:val="both"/>
              <w:rPr>
                <w:rFonts w:ascii="Times New Roman" w:hAnsi="Times New Roman" w:cs="Times New Roman"/>
                <w:b w:val="0"/>
                <w:bCs w:val="0"/>
                <w:sz w:val="20"/>
                <w:szCs w:val="20"/>
              </w:rPr>
            </w:pPr>
            <w:r w:rsidRPr="00E630A7">
              <w:rPr>
                <w:rFonts w:ascii="Times New Roman" w:hAnsi="Times New Roman" w:cs="Times New Roman"/>
                <w:b w:val="0"/>
                <w:bCs w:val="0"/>
                <w:sz w:val="20"/>
                <w:szCs w:val="20"/>
              </w:rPr>
              <w:t xml:space="preserve">The project proposal aligns with the objective outlined </w:t>
            </w:r>
            <w:r w:rsidR="006168BE" w:rsidRPr="00E630A7">
              <w:rPr>
                <w:rFonts w:ascii="Times New Roman" w:hAnsi="Times New Roman" w:cs="Times New Roman"/>
                <w:b w:val="0"/>
                <w:bCs w:val="0"/>
                <w:sz w:val="20"/>
                <w:szCs w:val="20"/>
              </w:rPr>
              <w:t>in</w:t>
            </w:r>
            <w:r w:rsidRPr="00E630A7">
              <w:rPr>
                <w:rFonts w:ascii="Times New Roman" w:hAnsi="Times New Roman" w:cs="Times New Roman"/>
                <w:b w:val="0"/>
                <w:bCs w:val="0"/>
                <w:sz w:val="20"/>
                <w:szCs w:val="20"/>
              </w:rPr>
              <w:t xml:space="preserve"> the Call and contributes to the results framework</w:t>
            </w:r>
            <w:r w:rsidR="00F82666" w:rsidRPr="00E630A7">
              <w:rPr>
                <w:rFonts w:ascii="Times New Roman" w:hAnsi="Times New Roman" w:cs="Times New Roman"/>
                <w:b w:val="0"/>
                <w:bCs w:val="0"/>
                <w:sz w:val="20"/>
                <w:szCs w:val="20"/>
              </w:rPr>
              <w:t xml:space="preserve">, </w:t>
            </w:r>
            <w:r w:rsidR="00407B9E" w:rsidRPr="00E630A7">
              <w:rPr>
                <w:rFonts w:ascii="Times New Roman" w:hAnsi="Times New Roman" w:cs="Times New Roman"/>
                <w:b w:val="0"/>
                <w:bCs w:val="0"/>
                <w:sz w:val="20"/>
                <w:szCs w:val="20"/>
              </w:rPr>
              <w:t>with</w:t>
            </w:r>
            <w:r w:rsidR="00F82666" w:rsidRPr="00E630A7">
              <w:rPr>
                <w:rFonts w:ascii="Times New Roman" w:hAnsi="Times New Roman" w:cs="Times New Roman"/>
                <w:b w:val="0"/>
                <w:bCs w:val="0"/>
                <w:sz w:val="20"/>
                <w:szCs w:val="20"/>
              </w:rPr>
              <w:t xml:space="preserve"> </w:t>
            </w:r>
            <w:r w:rsidR="003B15B6" w:rsidRPr="00E630A7">
              <w:rPr>
                <w:rFonts w:ascii="Times New Roman" w:hAnsi="Times New Roman" w:cs="Times New Roman"/>
                <w:b w:val="0"/>
                <w:bCs w:val="0"/>
                <w:sz w:val="20"/>
                <w:szCs w:val="20"/>
              </w:rPr>
              <w:t xml:space="preserve">all mandatory indicators included and defined in accordance with </w:t>
            </w:r>
            <w:r w:rsidR="006168BE" w:rsidRPr="00E630A7">
              <w:rPr>
                <w:rFonts w:ascii="Times New Roman" w:hAnsi="Times New Roman" w:cs="Times New Roman"/>
                <w:b w:val="0"/>
                <w:bCs w:val="0"/>
                <w:sz w:val="20"/>
                <w:szCs w:val="20"/>
              </w:rPr>
              <w:t xml:space="preserve">the </w:t>
            </w:r>
            <w:r w:rsidR="003B15B6" w:rsidRPr="00E630A7">
              <w:rPr>
                <w:rFonts w:ascii="Times New Roman" w:hAnsi="Times New Roman" w:cs="Times New Roman"/>
                <w:b w:val="0"/>
                <w:bCs w:val="0"/>
                <w:sz w:val="20"/>
                <w:szCs w:val="20"/>
              </w:rPr>
              <w:t>defined requirements</w:t>
            </w:r>
            <w:r w:rsidR="00407B9E" w:rsidRPr="00E630A7">
              <w:rPr>
                <w:rFonts w:ascii="Times New Roman" w:hAnsi="Times New Roman" w:cs="Times New Roman"/>
                <w:b w:val="0"/>
                <w:bCs w:val="0"/>
                <w:sz w:val="20"/>
                <w:szCs w:val="20"/>
              </w:rPr>
              <w:t xml:space="preserve"> of the Call</w:t>
            </w:r>
            <w:r w:rsidRPr="00E630A7">
              <w:rPr>
                <w:rFonts w:ascii="Times New Roman" w:hAnsi="Times New Roman" w:cs="Times New Roman"/>
                <w:b w:val="0"/>
                <w:bCs w:val="0"/>
                <w:sz w:val="20"/>
                <w:szCs w:val="20"/>
              </w:rPr>
              <w:t>.</w:t>
            </w:r>
          </w:p>
          <w:p w14:paraId="0F7E65CB" w14:textId="129A8680" w:rsidR="00000376" w:rsidRPr="00E630A7" w:rsidRDefault="00000376" w:rsidP="00C9690E">
            <w:pPr>
              <w:spacing w:line="276" w:lineRule="auto"/>
              <w:jc w:val="both"/>
              <w:rPr>
                <w:rFonts w:ascii="Times New Roman" w:hAnsi="Times New Roman" w:cs="Times New Roman"/>
                <w:b w:val="0"/>
                <w:sz w:val="20"/>
              </w:rPr>
            </w:pPr>
            <w:r w:rsidRPr="00E630A7">
              <w:rPr>
                <w:rFonts w:ascii="Times New Roman" w:hAnsi="Times New Roman" w:cs="Times New Roman"/>
                <w:b w:val="0"/>
                <w:i/>
                <w:sz w:val="20"/>
                <w:szCs w:val="20"/>
              </w:rPr>
              <w:t>Source of verification: Application form</w:t>
            </w:r>
            <w:r w:rsidRPr="00E630A7" w:rsidDel="00970102">
              <w:rPr>
                <w:rFonts w:ascii="Times New Roman" w:hAnsi="Times New Roman" w:cs="Times New Roman"/>
                <w:b w:val="0"/>
                <w:sz w:val="20"/>
              </w:rPr>
              <w:t xml:space="preserve"> </w:t>
            </w:r>
            <w:r w:rsidR="00C40F69" w:rsidRPr="00E630A7">
              <w:rPr>
                <w:rFonts w:ascii="Times New Roman" w:hAnsi="Times New Roman" w:cs="Times New Roman"/>
                <w:b w:val="0"/>
                <w:i/>
                <w:sz w:val="20"/>
              </w:rPr>
              <w:t>and Business Development Plan</w:t>
            </w:r>
          </w:p>
        </w:tc>
        <w:tc>
          <w:tcPr>
            <w:tcW w:w="830" w:type="pct"/>
          </w:tcPr>
          <w:p w14:paraId="7F13C5E1" w14:textId="77777777" w:rsidR="00000376" w:rsidRPr="00E630A7" w:rsidRDefault="00000376" w:rsidP="00C9690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rPr>
            </w:pPr>
          </w:p>
        </w:tc>
      </w:tr>
      <w:tr w:rsidR="00163AF8" w:rsidRPr="00E630A7" w14:paraId="2F1A8666" w14:textId="77777777" w:rsidTr="6E3C66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0" w:type="pct"/>
          </w:tcPr>
          <w:p w14:paraId="0226E2F8" w14:textId="77777777" w:rsidR="00163AF8" w:rsidRDefault="00163AF8" w:rsidP="6E3C6634">
            <w:pPr>
              <w:spacing w:line="276" w:lineRule="auto"/>
              <w:jc w:val="both"/>
              <w:rPr>
                <w:rFonts w:ascii="Times New Roman" w:hAnsi="Times New Roman" w:cs="Times New Roman"/>
                <w:sz w:val="20"/>
                <w:szCs w:val="20"/>
              </w:rPr>
            </w:pPr>
            <w:r>
              <w:rPr>
                <w:rFonts w:ascii="Times New Roman" w:hAnsi="Times New Roman" w:cs="Times New Roman"/>
                <w:b w:val="0"/>
                <w:bCs w:val="0"/>
                <w:sz w:val="20"/>
                <w:szCs w:val="20"/>
              </w:rPr>
              <w:t xml:space="preserve">The project proposal includes eligible activites and costs, as defined in GfA. </w:t>
            </w:r>
          </w:p>
          <w:p w14:paraId="4A04DA82" w14:textId="77777777" w:rsidR="006576B6" w:rsidRDefault="006576B6" w:rsidP="6E3C6634">
            <w:pPr>
              <w:spacing w:line="276" w:lineRule="auto"/>
              <w:jc w:val="both"/>
              <w:rPr>
                <w:rFonts w:ascii="Times New Roman" w:hAnsi="Times New Roman" w:cs="Times New Roman"/>
                <w:sz w:val="20"/>
                <w:szCs w:val="20"/>
              </w:rPr>
            </w:pPr>
          </w:p>
          <w:p w14:paraId="2D7E608F" w14:textId="24381619" w:rsidR="006576B6" w:rsidRPr="00AD7725" w:rsidRDefault="006576B6" w:rsidP="6E3C6634">
            <w:pPr>
              <w:spacing w:line="276" w:lineRule="auto"/>
              <w:jc w:val="both"/>
              <w:rPr>
                <w:rFonts w:ascii="Times New Roman" w:hAnsi="Times New Roman" w:cs="Times New Roman"/>
                <w:b w:val="0"/>
                <w:bCs w:val="0"/>
                <w:sz w:val="20"/>
                <w:szCs w:val="20"/>
              </w:rPr>
            </w:pPr>
            <w:r w:rsidRPr="00E630A7">
              <w:rPr>
                <w:rFonts w:ascii="Times New Roman" w:hAnsi="Times New Roman" w:cs="Times New Roman"/>
                <w:b w:val="0"/>
                <w:i/>
                <w:sz w:val="20"/>
                <w:szCs w:val="20"/>
              </w:rPr>
              <w:t>Source of verification: Application form</w:t>
            </w:r>
            <w:r w:rsidRPr="00E630A7" w:rsidDel="00970102">
              <w:rPr>
                <w:rFonts w:ascii="Times New Roman" w:hAnsi="Times New Roman" w:cs="Times New Roman"/>
                <w:b w:val="0"/>
                <w:sz w:val="20"/>
              </w:rPr>
              <w:t xml:space="preserve"> </w:t>
            </w:r>
            <w:r w:rsidRPr="00E630A7">
              <w:rPr>
                <w:rFonts w:ascii="Times New Roman" w:hAnsi="Times New Roman" w:cs="Times New Roman"/>
                <w:b w:val="0"/>
                <w:i/>
                <w:sz w:val="20"/>
              </w:rPr>
              <w:t>and Business Development Plan</w:t>
            </w:r>
          </w:p>
        </w:tc>
        <w:tc>
          <w:tcPr>
            <w:tcW w:w="830" w:type="pct"/>
          </w:tcPr>
          <w:p w14:paraId="644B12BB" w14:textId="77777777" w:rsidR="00163AF8" w:rsidRPr="00E630A7" w:rsidRDefault="00163AF8" w:rsidP="00C9690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rPr>
            </w:pPr>
          </w:p>
        </w:tc>
      </w:tr>
      <w:tr w:rsidR="00000376" w:rsidRPr="00E630A7" w14:paraId="083B84B0" w14:textId="77777777" w:rsidTr="6E3C6634">
        <w:tc>
          <w:tcPr>
            <w:cnfStyle w:val="001000000000" w:firstRow="0" w:lastRow="0" w:firstColumn="1" w:lastColumn="0" w:oddVBand="0" w:evenVBand="0" w:oddHBand="0" w:evenHBand="0" w:firstRowFirstColumn="0" w:firstRowLastColumn="0" w:lastRowFirstColumn="0" w:lastRowLastColumn="0"/>
            <w:tcW w:w="4170" w:type="pct"/>
          </w:tcPr>
          <w:p w14:paraId="42AF09B7" w14:textId="17AB5C15" w:rsidR="00000376" w:rsidRPr="00E630A7" w:rsidRDefault="00000376" w:rsidP="00C9690E">
            <w:pPr>
              <w:spacing w:line="276" w:lineRule="auto"/>
              <w:jc w:val="both"/>
              <w:rPr>
                <w:rFonts w:ascii="Times New Roman" w:hAnsi="Times New Roman" w:cs="Times New Roman"/>
                <w:b w:val="0"/>
                <w:sz w:val="20"/>
              </w:rPr>
            </w:pPr>
            <w:r w:rsidRPr="00E630A7">
              <w:rPr>
                <w:rFonts w:ascii="Times New Roman" w:hAnsi="Times New Roman" w:cs="Times New Roman"/>
                <w:b w:val="0"/>
                <w:sz w:val="20"/>
              </w:rPr>
              <w:t xml:space="preserve">The project proposal will be implemented in the eligible location (Croatia) </w:t>
            </w:r>
            <w:r w:rsidR="00C40F69" w:rsidRPr="00E630A7">
              <w:rPr>
                <w:rFonts w:ascii="Times New Roman" w:hAnsi="Times New Roman" w:cs="Times New Roman"/>
                <w:b w:val="0"/>
                <w:sz w:val="20"/>
              </w:rPr>
              <w:t>regardless</w:t>
            </w:r>
            <w:r w:rsidRPr="00E630A7">
              <w:rPr>
                <w:rFonts w:ascii="Times New Roman" w:hAnsi="Times New Roman" w:cs="Times New Roman"/>
                <w:b w:val="0"/>
                <w:sz w:val="20"/>
              </w:rPr>
              <w:t xml:space="preserve"> </w:t>
            </w:r>
            <w:r w:rsidR="006168BE" w:rsidRPr="00E630A7">
              <w:rPr>
                <w:rFonts w:ascii="Times New Roman" w:hAnsi="Times New Roman" w:cs="Times New Roman"/>
                <w:b w:val="0"/>
                <w:sz w:val="20"/>
              </w:rPr>
              <w:t xml:space="preserve">of any </w:t>
            </w:r>
            <w:r w:rsidRPr="00E630A7">
              <w:rPr>
                <w:rFonts w:ascii="Times New Roman" w:hAnsi="Times New Roman" w:cs="Times New Roman"/>
                <w:b w:val="0"/>
                <w:sz w:val="20"/>
              </w:rPr>
              <w:t>travel abroad.</w:t>
            </w:r>
          </w:p>
          <w:p w14:paraId="501498BB" w14:textId="510603D2" w:rsidR="00000376" w:rsidRPr="00E630A7" w:rsidRDefault="00000376" w:rsidP="00C9690E">
            <w:pPr>
              <w:spacing w:line="276" w:lineRule="auto"/>
              <w:jc w:val="both"/>
              <w:rPr>
                <w:rFonts w:ascii="Times New Roman" w:hAnsi="Times New Roman" w:cs="Times New Roman"/>
                <w:b w:val="0"/>
                <w:i/>
                <w:sz w:val="20"/>
              </w:rPr>
            </w:pPr>
            <w:r w:rsidRPr="00E630A7">
              <w:rPr>
                <w:rFonts w:ascii="Times New Roman" w:hAnsi="Times New Roman" w:cs="Times New Roman"/>
                <w:b w:val="0"/>
                <w:i/>
                <w:sz w:val="20"/>
                <w:szCs w:val="20"/>
              </w:rPr>
              <w:t>Source of verification: Application form</w:t>
            </w:r>
            <w:r w:rsidRPr="00E630A7" w:rsidDel="00970102">
              <w:rPr>
                <w:rFonts w:ascii="Times New Roman" w:hAnsi="Times New Roman" w:cs="Times New Roman"/>
                <w:b w:val="0"/>
                <w:sz w:val="20"/>
              </w:rPr>
              <w:t xml:space="preserve"> </w:t>
            </w:r>
            <w:r w:rsidR="00896E1F" w:rsidRPr="00E630A7">
              <w:rPr>
                <w:rFonts w:ascii="Times New Roman" w:hAnsi="Times New Roman" w:cs="Times New Roman"/>
                <w:b w:val="0"/>
                <w:i/>
                <w:sz w:val="20"/>
              </w:rPr>
              <w:t>and Business Development Plan</w:t>
            </w:r>
          </w:p>
        </w:tc>
        <w:tc>
          <w:tcPr>
            <w:tcW w:w="830" w:type="pct"/>
          </w:tcPr>
          <w:p w14:paraId="41342350" w14:textId="77777777" w:rsidR="00000376" w:rsidRPr="00E630A7" w:rsidRDefault="00000376" w:rsidP="00C9690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rPr>
            </w:pPr>
          </w:p>
        </w:tc>
      </w:tr>
      <w:tr w:rsidR="00000376" w:rsidRPr="00E630A7" w14:paraId="73F97145" w14:textId="77777777" w:rsidTr="6E3C66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0" w:type="pct"/>
          </w:tcPr>
          <w:p w14:paraId="6E5E187F" w14:textId="77777777" w:rsidR="00000376" w:rsidRPr="00E630A7" w:rsidRDefault="00000376" w:rsidP="00C9690E">
            <w:pPr>
              <w:spacing w:line="276" w:lineRule="auto"/>
              <w:jc w:val="both"/>
              <w:rPr>
                <w:rFonts w:ascii="Times New Roman" w:hAnsi="Times New Roman" w:cs="Times New Roman"/>
                <w:b w:val="0"/>
                <w:sz w:val="20"/>
              </w:rPr>
            </w:pPr>
            <w:r w:rsidRPr="00E630A7">
              <w:rPr>
                <w:rFonts w:ascii="Times New Roman" w:hAnsi="Times New Roman" w:cs="Times New Roman"/>
                <w:b w:val="0"/>
                <w:sz w:val="20"/>
              </w:rPr>
              <w:t>The applicant confirmed in their Declaration that:</w:t>
            </w:r>
          </w:p>
          <w:p w14:paraId="2ADEA1B2" w14:textId="39A9D28D" w:rsidR="00000376" w:rsidRPr="00E630A7" w:rsidRDefault="00000376" w:rsidP="005376DF">
            <w:pPr>
              <w:pStyle w:val="ListParagraph"/>
              <w:numPr>
                <w:ilvl w:val="0"/>
                <w:numId w:val="31"/>
              </w:numPr>
              <w:spacing w:line="276" w:lineRule="auto"/>
              <w:ind w:left="458"/>
              <w:jc w:val="both"/>
              <w:rPr>
                <w:rFonts w:ascii="Times New Roman" w:hAnsi="Times New Roman" w:cs="Times New Roman"/>
                <w:b w:val="0"/>
                <w:sz w:val="20"/>
              </w:rPr>
            </w:pPr>
            <w:r w:rsidRPr="00E630A7">
              <w:rPr>
                <w:rFonts w:ascii="Times New Roman" w:hAnsi="Times New Roman" w:cs="Times New Roman"/>
                <w:b w:val="0"/>
                <w:sz w:val="20"/>
              </w:rPr>
              <w:t>the project is implemented independently by the applicant as defined in Section 5 of the Guidelines for Applicants</w:t>
            </w:r>
          </w:p>
          <w:p w14:paraId="39EDF052" w14:textId="23F85045" w:rsidR="00000376" w:rsidRPr="00E630A7" w:rsidRDefault="00000376" w:rsidP="005376DF">
            <w:pPr>
              <w:pStyle w:val="ListParagraph"/>
              <w:numPr>
                <w:ilvl w:val="0"/>
                <w:numId w:val="31"/>
              </w:numPr>
              <w:spacing w:line="276" w:lineRule="auto"/>
              <w:ind w:left="458"/>
              <w:jc w:val="both"/>
              <w:rPr>
                <w:rFonts w:ascii="Times New Roman" w:hAnsi="Times New Roman" w:cs="Times New Roman"/>
                <w:b w:val="0"/>
                <w:sz w:val="20"/>
              </w:rPr>
            </w:pPr>
            <w:r w:rsidRPr="00E630A7">
              <w:rPr>
                <w:rFonts w:ascii="Times New Roman" w:hAnsi="Times New Roman" w:cs="Times New Roman"/>
                <w:b w:val="0"/>
                <w:sz w:val="20"/>
              </w:rPr>
              <w:t xml:space="preserve">the project proposal is not physically or financially completed, nor </w:t>
            </w:r>
            <w:r w:rsidR="006168BE" w:rsidRPr="00E630A7">
              <w:rPr>
                <w:rFonts w:ascii="Times New Roman" w:hAnsi="Times New Roman" w:cs="Times New Roman"/>
                <w:b w:val="0"/>
                <w:sz w:val="20"/>
              </w:rPr>
              <w:t xml:space="preserve">will </w:t>
            </w:r>
            <w:r w:rsidRPr="00E630A7">
              <w:rPr>
                <w:rFonts w:ascii="Times New Roman" w:hAnsi="Times New Roman" w:cs="Times New Roman"/>
                <w:b w:val="0"/>
                <w:sz w:val="20"/>
              </w:rPr>
              <w:t>the project be completed before the signing of the Grant Agreement;</w:t>
            </w:r>
          </w:p>
          <w:p w14:paraId="78295EA4" w14:textId="17936939" w:rsidR="00000376" w:rsidRPr="00E630A7" w:rsidRDefault="00000376" w:rsidP="005376DF">
            <w:pPr>
              <w:pStyle w:val="ListParagraph"/>
              <w:numPr>
                <w:ilvl w:val="0"/>
                <w:numId w:val="31"/>
              </w:numPr>
              <w:spacing w:line="276" w:lineRule="auto"/>
              <w:ind w:left="458"/>
              <w:jc w:val="both"/>
              <w:rPr>
                <w:rFonts w:ascii="Times New Roman" w:hAnsi="Times New Roman" w:cs="Times New Roman"/>
                <w:b w:val="0"/>
                <w:sz w:val="20"/>
              </w:rPr>
            </w:pPr>
            <w:r w:rsidRPr="00E630A7">
              <w:rPr>
                <w:rFonts w:ascii="Times New Roman" w:hAnsi="Times New Roman" w:cs="Times New Roman"/>
                <w:b w:val="0"/>
                <w:sz w:val="20"/>
              </w:rPr>
              <w:t xml:space="preserve">the project proposal is ready for the start of the activities, with an anticipated duration </w:t>
            </w:r>
            <w:r w:rsidR="00040C7C" w:rsidRPr="00E630A7">
              <w:rPr>
                <w:rFonts w:ascii="Times New Roman" w:hAnsi="Times New Roman" w:cs="Times New Roman"/>
                <w:b w:val="0"/>
                <w:sz w:val="20"/>
              </w:rPr>
              <w:t xml:space="preserve">of </w:t>
            </w:r>
            <w:r w:rsidRPr="00E630A7">
              <w:rPr>
                <w:rFonts w:ascii="Times New Roman" w:hAnsi="Times New Roman" w:cs="Times New Roman"/>
                <w:b w:val="0"/>
                <w:sz w:val="20"/>
              </w:rPr>
              <w:t xml:space="preserve">up to </w:t>
            </w:r>
            <w:r w:rsidR="00164188" w:rsidRPr="00E630A7">
              <w:rPr>
                <w:rFonts w:ascii="Times New Roman" w:hAnsi="Times New Roman" w:cs="Times New Roman"/>
                <w:b w:val="0"/>
                <w:sz w:val="20"/>
              </w:rPr>
              <w:t xml:space="preserve">36 </w:t>
            </w:r>
            <w:r w:rsidRPr="00E630A7">
              <w:rPr>
                <w:rFonts w:ascii="Times New Roman" w:hAnsi="Times New Roman" w:cs="Times New Roman"/>
                <w:b w:val="0"/>
                <w:sz w:val="20"/>
              </w:rPr>
              <w:t>months, ensuring that all activities and payments are completed by</w:t>
            </w:r>
            <w:r w:rsidRPr="00E630A7">
              <w:rPr>
                <w:rFonts w:ascii="Times New Roman" w:hAnsi="Times New Roman" w:cs="Times New Roman"/>
                <w:sz w:val="20"/>
              </w:rPr>
              <w:t xml:space="preserve"> </w:t>
            </w:r>
            <w:r w:rsidR="00CD61D9" w:rsidRPr="00E630A7">
              <w:rPr>
                <w:rFonts w:ascii="Times New Roman" w:hAnsi="Times New Roman" w:cs="Times New Roman"/>
                <w:b w:val="0"/>
                <w:sz w:val="20"/>
              </w:rPr>
              <w:t>October 31</w:t>
            </w:r>
            <w:r w:rsidRPr="00E630A7">
              <w:rPr>
                <w:rFonts w:ascii="Times New Roman" w:hAnsi="Times New Roman" w:cs="Times New Roman"/>
                <w:b w:val="0"/>
                <w:sz w:val="20"/>
              </w:rPr>
              <w:t>, 2028;</w:t>
            </w:r>
          </w:p>
          <w:p w14:paraId="6620A626" w14:textId="082C3B37" w:rsidR="00000376" w:rsidRPr="00E630A7" w:rsidRDefault="00000376" w:rsidP="005376DF">
            <w:pPr>
              <w:pStyle w:val="ListParagraph"/>
              <w:numPr>
                <w:ilvl w:val="0"/>
                <w:numId w:val="31"/>
              </w:numPr>
              <w:spacing w:line="276" w:lineRule="auto"/>
              <w:ind w:left="458"/>
              <w:jc w:val="both"/>
              <w:rPr>
                <w:rFonts w:ascii="Times New Roman" w:hAnsi="Times New Roman" w:cs="Times New Roman"/>
                <w:b w:val="0"/>
                <w:sz w:val="20"/>
              </w:rPr>
            </w:pPr>
            <w:r w:rsidRPr="00E630A7">
              <w:rPr>
                <w:rFonts w:ascii="Times New Roman" w:hAnsi="Times New Roman" w:cs="Times New Roman"/>
                <w:b w:val="0"/>
                <w:sz w:val="20"/>
              </w:rPr>
              <w:t xml:space="preserve">the project proposal respects the principle of non-cumulativeness, i.e. it does not </w:t>
            </w:r>
            <w:r w:rsidR="00040C7C" w:rsidRPr="00E630A7">
              <w:rPr>
                <w:rFonts w:ascii="Times New Roman" w:hAnsi="Times New Roman" w:cs="Times New Roman"/>
                <w:b w:val="0"/>
                <w:sz w:val="20"/>
              </w:rPr>
              <w:t xml:space="preserve">constitute </w:t>
            </w:r>
            <w:r w:rsidRPr="00E630A7">
              <w:rPr>
                <w:rFonts w:ascii="Times New Roman" w:hAnsi="Times New Roman" w:cs="Times New Roman"/>
                <w:b w:val="0"/>
                <w:sz w:val="20"/>
              </w:rPr>
              <w:t>double financing.</w:t>
            </w:r>
          </w:p>
          <w:p w14:paraId="0D92E14A" w14:textId="6F8E432F" w:rsidR="00000376" w:rsidRPr="00E630A7" w:rsidRDefault="00000376" w:rsidP="005F7018">
            <w:pPr>
              <w:spacing w:line="276" w:lineRule="auto"/>
              <w:jc w:val="both"/>
              <w:rPr>
                <w:rFonts w:ascii="Times New Roman" w:hAnsi="Times New Roman" w:cs="Times New Roman"/>
                <w:sz w:val="20"/>
              </w:rPr>
            </w:pPr>
            <w:r w:rsidRPr="00E630A7">
              <w:rPr>
                <w:rFonts w:ascii="Times New Roman" w:hAnsi="Times New Roman" w:cs="Times New Roman"/>
                <w:b w:val="0"/>
                <w:i/>
                <w:sz w:val="20"/>
                <w:szCs w:val="20"/>
              </w:rPr>
              <w:t>Source of verification: Application form, Declaration by the Applicant, as applicable</w:t>
            </w:r>
          </w:p>
        </w:tc>
        <w:tc>
          <w:tcPr>
            <w:tcW w:w="830" w:type="pct"/>
          </w:tcPr>
          <w:p w14:paraId="56D9936C" w14:textId="77777777" w:rsidR="00000376" w:rsidRPr="00E630A7" w:rsidRDefault="00000376" w:rsidP="00C9690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rPr>
            </w:pPr>
          </w:p>
        </w:tc>
      </w:tr>
      <w:tr w:rsidR="00000376" w:rsidRPr="00E630A7" w14:paraId="458ABD0B" w14:textId="77777777" w:rsidTr="6E3C6634">
        <w:tc>
          <w:tcPr>
            <w:cnfStyle w:val="001000000000" w:firstRow="0" w:lastRow="0" w:firstColumn="1" w:lastColumn="0" w:oddVBand="0" w:evenVBand="0" w:oddHBand="0" w:evenHBand="0" w:firstRowFirstColumn="0" w:firstRowLastColumn="0" w:lastRowFirstColumn="0" w:lastRowLastColumn="0"/>
            <w:tcW w:w="4170" w:type="pct"/>
          </w:tcPr>
          <w:p w14:paraId="437B5881" w14:textId="77777777" w:rsidR="00000376" w:rsidRPr="00E630A7" w:rsidRDefault="00000376" w:rsidP="00C9690E">
            <w:pPr>
              <w:spacing w:line="276" w:lineRule="auto"/>
              <w:jc w:val="both"/>
              <w:rPr>
                <w:rFonts w:ascii="Times New Roman" w:hAnsi="Times New Roman" w:cs="Times New Roman"/>
                <w:b w:val="0"/>
                <w:sz w:val="20"/>
              </w:rPr>
            </w:pPr>
            <w:r w:rsidRPr="00E630A7">
              <w:rPr>
                <w:rFonts w:ascii="Times New Roman" w:hAnsi="Times New Roman" w:cs="Times New Roman"/>
                <w:b w:val="0"/>
                <w:sz w:val="20"/>
              </w:rPr>
              <w:t>The project proposal does not include any of the activities listed in Section 1.2. (Exclusion list) of Annex I. Conditions for the preparation and implementation of projects within the DIGIT Project.</w:t>
            </w:r>
          </w:p>
          <w:p w14:paraId="6DFF3131" w14:textId="77777777" w:rsidR="00000376" w:rsidRPr="00E630A7" w:rsidRDefault="00000376" w:rsidP="00C9690E">
            <w:pPr>
              <w:spacing w:line="276" w:lineRule="auto"/>
              <w:jc w:val="both"/>
              <w:rPr>
                <w:rFonts w:ascii="Times New Roman" w:hAnsi="Times New Roman" w:cs="Times New Roman"/>
                <w:b w:val="0"/>
                <w:sz w:val="20"/>
              </w:rPr>
            </w:pPr>
            <w:r w:rsidRPr="00E630A7">
              <w:rPr>
                <w:rFonts w:ascii="Times New Roman" w:hAnsi="Times New Roman" w:cs="Times New Roman"/>
                <w:b w:val="0"/>
                <w:i/>
                <w:sz w:val="20"/>
                <w:szCs w:val="20"/>
              </w:rPr>
              <w:t>Source of verification: Application form and supporting documentation, as applicable</w:t>
            </w:r>
          </w:p>
        </w:tc>
        <w:tc>
          <w:tcPr>
            <w:tcW w:w="830" w:type="pct"/>
          </w:tcPr>
          <w:p w14:paraId="720F06F4" w14:textId="77777777" w:rsidR="00000376" w:rsidRPr="00E630A7" w:rsidRDefault="00000376" w:rsidP="00C9690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rPr>
            </w:pPr>
          </w:p>
        </w:tc>
      </w:tr>
      <w:tr w:rsidR="00000376" w:rsidRPr="00E630A7" w14:paraId="24A0E422" w14:textId="77777777" w:rsidTr="6E3C66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0" w:type="pct"/>
          </w:tcPr>
          <w:p w14:paraId="76833951" w14:textId="6640761C" w:rsidR="00000376" w:rsidRPr="00E630A7" w:rsidRDefault="00000376" w:rsidP="00C9690E">
            <w:pPr>
              <w:spacing w:line="276" w:lineRule="auto"/>
              <w:jc w:val="both"/>
              <w:rPr>
                <w:rFonts w:ascii="Times New Roman" w:hAnsi="Times New Roman" w:cs="Times New Roman"/>
                <w:b w:val="0"/>
                <w:sz w:val="20"/>
              </w:rPr>
            </w:pPr>
            <w:r w:rsidRPr="00E630A7">
              <w:rPr>
                <w:rFonts w:ascii="Times New Roman" w:hAnsi="Times New Roman" w:cs="Times New Roman"/>
                <w:b w:val="0"/>
                <w:sz w:val="20"/>
              </w:rPr>
              <w:t>The project proposal is eligible with regard to the horizontal principles and ethical standards outlined in sections 1.3 and 1.5 of Annex I</w:t>
            </w:r>
            <w:r w:rsidR="00346998" w:rsidRPr="00E630A7">
              <w:rPr>
                <w:rFonts w:ascii="Times New Roman" w:hAnsi="Times New Roman" w:cs="Times New Roman"/>
                <w:b w:val="0"/>
                <w:sz w:val="20"/>
              </w:rPr>
              <w:t>.</w:t>
            </w:r>
            <w:r w:rsidRPr="00E630A7">
              <w:rPr>
                <w:rFonts w:ascii="Times New Roman" w:hAnsi="Times New Roman" w:cs="Times New Roman"/>
                <w:b w:val="0"/>
                <w:sz w:val="20"/>
              </w:rPr>
              <w:t xml:space="preserve"> Conditions for the preparation and implementation of projects within the DIGIT Project.</w:t>
            </w:r>
          </w:p>
          <w:p w14:paraId="233ACEF7" w14:textId="77777777" w:rsidR="00000376" w:rsidRPr="00E630A7" w:rsidRDefault="00000376" w:rsidP="00C9690E">
            <w:pPr>
              <w:spacing w:line="276" w:lineRule="auto"/>
              <w:jc w:val="both"/>
              <w:rPr>
                <w:rFonts w:ascii="Times New Roman" w:hAnsi="Times New Roman" w:cs="Times New Roman"/>
                <w:b w:val="0"/>
                <w:sz w:val="20"/>
              </w:rPr>
            </w:pPr>
            <w:r w:rsidRPr="00E630A7">
              <w:rPr>
                <w:rFonts w:ascii="Times New Roman" w:hAnsi="Times New Roman" w:cs="Times New Roman"/>
                <w:b w:val="0"/>
                <w:i/>
                <w:sz w:val="20"/>
                <w:szCs w:val="20"/>
              </w:rPr>
              <w:t>Source of verification: Application form and supporting documentation, as applicable</w:t>
            </w:r>
          </w:p>
        </w:tc>
        <w:tc>
          <w:tcPr>
            <w:tcW w:w="830" w:type="pct"/>
          </w:tcPr>
          <w:p w14:paraId="22229AFF" w14:textId="77777777" w:rsidR="00000376" w:rsidRPr="00E630A7" w:rsidRDefault="00000376" w:rsidP="00C9690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rPr>
            </w:pPr>
          </w:p>
        </w:tc>
      </w:tr>
      <w:tr w:rsidR="00000376" w:rsidRPr="00E630A7" w14:paraId="4F91B1DB" w14:textId="77777777" w:rsidTr="6E3C6634">
        <w:tc>
          <w:tcPr>
            <w:cnfStyle w:val="001000000000" w:firstRow="0" w:lastRow="0" w:firstColumn="1" w:lastColumn="0" w:oddVBand="0" w:evenVBand="0" w:oddHBand="0" w:evenHBand="0" w:firstRowFirstColumn="0" w:firstRowLastColumn="0" w:lastRowFirstColumn="0" w:lastRowLastColumn="0"/>
            <w:tcW w:w="4170" w:type="pct"/>
          </w:tcPr>
          <w:p w14:paraId="6B643A0C" w14:textId="5368A9F5" w:rsidR="00CD61D9" w:rsidRPr="00E630A7" w:rsidRDefault="00CD61D9" w:rsidP="00CD61D9">
            <w:pPr>
              <w:spacing w:line="276" w:lineRule="auto"/>
              <w:jc w:val="both"/>
              <w:rPr>
                <w:rFonts w:ascii="Times New Roman" w:hAnsi="Times New Roman" w:cs="Times New Roman"/>
                <w:sz w:val="20"/>
              </w:rPr>
            </w:pPr>
            <w:r w:rsidRPr="00E630A7">
              <w:rPr>
                <w:rFonts w:ascii="Times New Roman" w:hAnsi="Times New Roman" w:cs="Times New Roman"/>
                <w:b w:val="0"/>
                <w:sz w:val="20"/>
              </w:rPr>
              <w:t>The project proposal complies to the environmental and social conditions outlined in Section 1.4 of Annex I</w:t>
            </w:r>
            <w:r w:rsidR="00346998" w:rsidRPr="00E630A7">
              <w:rPr>
                <w:rFonts w:ascii="Times New Roman" w:hAnsi="Times New Roman" w:cs="Times New Roman"/>
                <w:b w:val="0"/>
                <w:sz w:val="20"/>
              </w:rPr>
              <w:t>.</w:t>
            </w:r>
            <w:r w:rsidRPr="00E630A7">
              <w:rPr>
                <w:rFonts w:ascii="Times New Roman" w:hAnsi="Times New Roman" w:cs="Times New Roman"/>
                <w:b w:val="0"/>
                <w:sz w:val="20"/>
              </w:rPr>
              <w:t xml:space="preserve"> Conditions for the preparation and implementation of projects under the DIGIT Project.</w:t>
            </w:r>
          </w:p>
          <w:p w14:paraId="36DE1C9D" w14:textId="77777777" w:rsidR="00CD61D9" w:rsidRPr="00E630A7" w:rsidRDefault="00CD61D9" w:rsidP="00CD61D9">
            <w:pPr>
              <w:spacing w:line="276" w:lineRule="auto"/>
              <w:jc w:val="both"/>
              <w:rPr>
                <w:rFonts w:ascii="Times New Roman" w:hAnsi="Times New Roman" w:cs="Times New Roman"/>
                <w:sz w:val="20"/>
              </w:rPr>
            </w:pPr>
          </w:p>
          <w:p w14:paraId="3CB40AF2" w14:textId="1CCC9123" w:rsidR="00000376" w:rsidRPr="00E630A7" w:rsidRDefault="00CD61D9" w:rsidP="00C9690E">
            <w:pPr>
              <w:spacing w:line="276" w:lineRule="auto"/>
              <w:jc w:val="both"/>
              <w:rPr>
                <w:rFonts w:ascii="Times New Roman" w:hAnsi="Times New Roman" w:cs="Times New Roman"/>
                <w:b w:val="0"/>
                <w:sz w:val="20"/>
              </w:rPr>
            </w:pPr>
            <w:r w:rsidRPr="00E630A7">
              <w:rPr>
                <w:rFonts w:ascii="Times New Roman" w:hAnsi="Times New Roman" w:cs="Times New Roman"/>
                <w:b w:val="0"/>
                <w:i/>
                <w:sz w:val="20"/>
              </w:rPr>
              <w:t>Source of verification: Application form, Environmental and social screening questionnaire (ESSQ) and other relevant documents</w:t>
            </w:r>
            <w:r w:rsidR="00000376" w:rsidRPr="00E630A7">
              <w:rPr>
                <w:rFonts w:ascii="Times New Roman" w:hAnsi="Times New Roman" w:cs="Times New Roman"/>
                <w:b w:val="0"/>
                <w:i/>
                <w:sz w:val="20"/>
                <w:szCs w:val="20"/>
              </w:rPr>
              <w:t>, as applicable</w:t>
            </w:r>
          </w:p>
        </w:tc>
        <w:tc>
          <w:tcPr>
            <w:tcW w:w="830" w:type="pct"/>
          </w:tcPr>
          <w:p w14:paraId="6214B5DC" w14:textId="77777777" w:rsidR="00000376" w:rsidRPr="00E630A7" w:rsidRDefault="00000376" w:rsidP="00C9690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rPr>
            </w:pPr>
          </w:p>
        </w:tc>
      </w:tr>
    </w:tbl>
    <w:p w14:paraId="3601308B" w14:textId="3F2022AE" w:rsidR="00922030" w:rsidRDefault="00922030" w:rsidP="00922030">
      <w:pPr>
        <w:spacing w:before="240" w:line="276" w:lineRule="auto"/>
        <w:jc w:val="both"/>
        <w:rPr>
          <w:rFonts w:ascii="Times New Roman" w:hAnsi="Times New Roman" w:cs="Times New Roman"/>
        </w:rPr>
      </w:pPr>
      <w:r w:rsidRPr="00E630A7">
        <w:rPr>
          <w:rFonts w:ascii="Times New Roman" w:hAnsi="Times New Roman" w:cs="Times New Roman"/>
        </w:rPr>
        <w:t xml:space="preserve">The assessment will be conducted by the EC. If the assessment is “no” for any of the above criteria, </w:t>
      </w:r>
      <w:r w:rsidRPr="00E630A7">
        <w:rPr>
          <w:rFonts w:ascii="Times New Roman" w:hAnsi="Times New Roman" w:cs="Times New Roman"/>
          <w:b/>
          <w:bCs/>
        </w:rPr>
        <w:t>the application will automatically be rejected</w:t>
      </w:r>
      <w:r w:rsidRPr="00E630A7">
        <w:rPr>
          <w:rFonts w:ascii="Times New Roman" w:hAnsi="Times New Roman" w:cs="Times New Roman"/>
        </w:rPr>
        <w:t>.</w:t>
      </w:r>
    </w:p>
    <w:p w14:paraId="59BC2A80" w14:textId="77777777" w:rsidR="009C6467" w:rsidRDefault="009C6467" w:rsidP="00922030">
      <w:pPr>
        <w:spacing w:before="240" w:line="276" w:lineRule="auto"/>
        <w:jc w:val="both"/>
        <w:rPr>
          <w:rFonts w:ascii="Times New Roman" w:hAnsi="Times New Roman" w:cs="Times New Roman"/>
        </w:rPr>
      </w:pPr>
    </w:p>
    <w:p w14:paraId="63376895" w14:textId="77777777" w:rsidR="009C6467" w:rsidRPr="00E630A7" w:rsidRDefault="009C6467" w:rsidP="009C6467">
      <w:pPr>
        <w:spacing w:line="276" w:lineRule="auto"/>
        <w:jc w:val="both"/>
        <w:rPr>
          <w:rFonts w:ascii="Times New Roman" w:hAnsi="Times New Roman" w:cs="Times New Roman"/>
          <w:b/>
        </w:rPr>
      </w:pPr>
      <w:r w:rsidRPr="00E630A7">
        <w:rPr>
          <w:rFonts w:ascii="Times New Roman" w:hAnsi="Times New Roman" w:cs="Times New Roman"/>
          <w:b/>
        </w:rPr>
        <w:t>E&amp;S screening and risk assessment</w:t>
      </w:r>
    </w:p>
    <w:p w14:paraId="2FFCA8CD" w14:textId="69CEB183" w:rsidR="009C6467" w:rsidRPr="00E630A7" w:rsidRDefault="009C6467" w:rsidP="009C6467">
      <w:pPr>
        <w:spacing w:before="240" w:line="276" w:lineRule="auto"/>
        <w:jc w:val="both"/>
        <w:rPr>
          <w:rFonts w:ascii="Times New Roman" w:hAnsi="Times New Roman" w:cs="Times New Roman"/>
        </w:rPr>
      </w:pPr>
      <w:r>
        <w:rPr>
          <w:rFonts w:ascii="Times New Roman" w:hAnsi="Times New Roman" w:cs="Times New Roman"/>
        </w:rPr>
        <w:t>A</w:t>
      </w:r>
      <w:r w:rsidRPr="00E630A7">
        <w:rPr>
          <w:rFonts w:ascii="Times New Roman" w:hAnsi="Times New Roman" w:cs="Times New Roman"/>
        </w:rPr>
        <w:t xml:space="preserve">pplicants must prepare and submit Environmental and social screening questionnaire (ESSQ) (Annex V. of the Guidelines for Applicants). Only low and moderate risk activities can be eligible for financing/awarded. If the ESSQ results indicate the need for specific E&amp;S instruments, the applicant will be responsible for preparing the required documentation (such as the ESMP, ESMP Checklist, ESCOP) </w:t>
      </w:r>
      <w:r w:rsidR="005536A1" w:rsidRPr="00E66D54">
        <w:rPr>
          <w:rFonts w:ascii="Times New Roman" w:hAnsi="Times New Roman" w:cs="Times New Roman"/>
        </w:rPr>
        <w:t>before publishing of tender documentation</w:t>
      </w:r>
      <w:r w:rsidRPr="00E630A7">
        <w:rPr>
          <w:rFonts w:ascii="Times New Roman" w:hAnsi="Times New Roman" w:cs="Times New Roman"/>
        </w:rPr>
        <w:t xml:space="preserve">. </w:t>
      </w:r>
    </w:p>
    <w:p w14:paraId="37790816" w14:textId="07E5A539" w:rsidR="00C75EDD" w:rsidRPr="00E630A7" w:rsidRDefault="00922030" w:rsidP="00492A58">
      <w:pPr>
        <w:spacing w:before="240" w:after="240" w:line="276" w:lineRule="auto"/>
        <w:jc w:val="both"/>
        <w:rPr>
          <w:rFonts w:ascii="Times New Roman" w:hAnsi="Times New Roman" w:cs="Times New Roman"/>
          <w:b/>
        </w:rPr>
      </w:pPr>
      <w:r w:rsidRPr="00E630A7">
        <w:rPr>
          <w:rFonts w:ascii="Times New Roman" w:hAnsi="Times New Roman" w:cs="Times New Roman"/>
          <w:b/>
        </w:rPr>
        <w:t>3. Quality assessment of the application</w:t>
      </w:r>
    </w:p>
    <w:p w14:paraId="14C2DC1E" w14:textId="77777777" w:rsidR="007F7DCA" w:rsidRPr="00D842F2" w:rsidRDefault="007F7DCA" w:rsidP="007F7DCA">
      <w:pPr>
        <w:spacing w:before="240" w:line="276" w:lineRule="auto"/>
        <w:jc w:val="both"/>
        <w:rPr>
          <w:rFonts w:ascii="Times New Roman" w:hAnsi="Times New Roman" w:cs="Times New Roman"/>
        </w:rPr>
      </w:pPr>
      <w:r w:rsidRPr="00D842F2">
        <w:rPr>
          <w:rFonts w:ascii="Times New Roman" w:hAnsi="Times New Roman" w:cs="Times New Roman"/>
        </w:rPr>
        <w:t xml:space="preserve">A quality assessment of the project proposal will be conducted for all projects that pass the administrative and eligibility checks. </w:t>
      </w:r>
    </w:p>
    <w:p w14:paraId="128333F5" w14:textId="2F17D255" w:rsidR="007F7DCA" w:rsidRDefault="007F7DCA" w:rsidP="007F7DCA">
      <w:pPr>
        <w:spacing w:before="240" w:line="276" w:lineRule="auto"/>
        <w:jc w:val="both"/>
        <w:rPr>
          <w:rFonts w:ascii="Times New Roman" w:hAnsi="Times New Roman" w:cs="Times New Roman"/>
        </w:rPr>
      </w:pPr>
      <w:r w:rsidRPr="00D842F2">
        <w:rPr>
          <w:rFonts w:ascii="Times New Roman" w:hAnsi="Times New Roman" w:cs="Times New Roman"/>
        </w:rPr>
        <w:t xml:space="preserve">The quality assessment of applications will rely on the three main selection criteria, (i) Excellence, (ii) Potential, and (iii) Feasibility. Projects will be evaluated according to the criteria and sub-criteria as described in </w:t>
      </w:r>
      <w:r>
        <w:rPr>
          <w:rFonts w:ascii="Times New Roman" w:hAnsi="Times New Roman" w:cs="Times New Roman"/>
        </w:rPr>
        <w:t>T</w:t>
      </w:r>
      <w:r w:rsidRPr="00D842F2">
        <w:rPr>
          <w:rFonts w:ascii="Times New Roman" w:hAnsi="Times New Roman" w:cs="Times New Roman"/>
        </w:rPr>
        <w:t>able</w:t>
      </w:r>
      <w:r>
        <w:rPr>
          <w:rFonts w:ascii="Times New Roman" w:hAnsi="Times New Roman" w:cs="Times New Roman"/>
        </w:rPr>
        <w:t xml:space="preserve"> 4.</w:t>
      </w:r>
      <w:r w:rsidRPr="00D842F2">
        <w:rPr>
          <w:rFonts w:ascii="Times New Roman" w:hAnsi="Times New Roman" w:cs="Times New Roman"/>
        </w:rPr>
        <w:t xml:space="preserve"> </w:t>
      </w:r>
    </w:p>
    <w:p w14:paraId="450B66C3" w14:textId="77777777" w:rsidR="007F7DCA" w:rsidRPr="00AD7E81" w:rsidRDefault="007F7DCA" w:rsidP="007F7DCA">
      <w:pPr>
        <w:widowControl/>
        <w:adjustRightInd w:val="0"/>
        <w:spacing w:line="276" w:lineRule="auto"/>
        <w:jc w:val="both"/>
        <w:rPr>
          <w:rFonts w:ascii="Times New Roman" w:eastAsiaTheme="minorHAnsi" w:hAnsi="Times New Roman" w:cs="Times New Roman"/>
          <w:noProof/>
        </w:rPr>
      </w:pPr>
      <w:r w:rsidRPr="00AD7E81">
        <w:rPr>
          <w:rFonts w:ascii="Times New Roman" w:eastAsiaTheme="minorHAnsi" w:hAnsi="Times New Roman" w:cs="Times New Roman"/>
          <w:noProof/>
        </w:rPr>
        <w:t xml:space="preserve">The evaluation is carried out by analysing the project proposal and identifying its </w:t>
      </w:r>
      <w:r w:rsidRPr="00AD7E81">
        <w:rPr>
          <w:rFonts w:ascii="Times New Roman" w:eastAsiaTheme="minorHAnsi" w:hAnsi="Times New Roman" w:cs="Times New Roman"/>
          <w:b/>
          <w:bCs/>
          <w:noProof/>
        </w:rPr>
        <w:t xml:space="preserve">strengths </w:t>
      </w:r>
      <w:r w:rsidRPr="00AD7E81">
        <w:rPr>
          <w:rFonts w:ascii="Times New Roman" w:eastAsiaTheme="minorHAnsi" w:hAnsi="Times New Roman" w:cs="Times New Roman"/>
          <w:noProof/>
        </w:rPr>
        <w:t xml:space="preserve">and </w:t>
      </w:r>
      <w:r w:rsidRPr="00AD7E81">
        <w:rPr>
          <w:rFonts w:ascii="Times New Roman" w:eastAsiaTheme="minorHAnsi" w:hAnsi="Times New Roman" w:cs="Times New Roman"/>
          <w:b/>
          <w:bCs/>
          <w:noProof/>
        </w:rPr>
        <w:t>flaws</w:t>
      </w:r>
      <w:r w:rsidRPr="00AD7E81">
        <w:rPr>
          <w:rFonts w:ascii="Times New Roman" w:eastAsiaTheme="minorHAnsi" w:hAnsi="Times New Roman" w:cs="Times New Roman"/>
          <w:noProof/>
        </w:rPr>
        <w:t xml:space="preserve">. The experts will evaluate quality assessment criteria by sequentially evaluating different sub-criterion aspects. The experts will first identify </w:t>
      </w:r>
      <w:r w:rsidRPr="00AD7E81">
        <w:rPr>
          <w:rFonts w:ascii="Times New Roman" w:eastAsiaTheme="minorHAnsi" w:hAnsi="Times New Roman" w:cs="Times New Roman"/>
          <w:b/>
          <w:bCs/>
          <w:noProof/>
        </w:rPr>
        <w:t xml:space="preserve">positive aspects </w:t>
      </w:r>
      <w:r w:rsidRPr="00AD7E81">
        <w:rPr>
          <w:rFonts w:ascii="Times New Roman" w:eastAsiaTheme="minorHAnsi" w:hAnsi="Times New Roman" w:cs="Times New Roman"/>
          <w:noProof/>
        </w:rPr>
        <w:t xml:space="preserve">(strengths) of the project proposal in regard to individual criterion and its aspects and may appraise the project proposal for them as a part of the “positives” or “+” section of the criterion evaluation. </w:t>
      </w:r>
    </w:p>
    <w:p w14:paraId="61720DDF" w14:textId="77777777" w:rsidR="007F7DCA" w:rsidRPr="00AD7E81" w:rsidRDefault="007F7DCA" w:rsidP="007F7DCA">
      <w:pPr>
        <w:widowControl/>
        <w:adjustRightInd w:val="0"/>
        <w:spacing w:line="276" w:lineRule="auto"/>
        <w:jc w:val="both"/>
        <w:rPr>
          <w:rFonts w:ascii="Times New Roman" w:eastAsiaTheme="minorHAnsi" w:hAnsi="Times New Roman" w:cs="Times New Roman"/>
          <w:noProof/>
        </w:rPr>
      </w:pPr>
    </w:p>
    <w:p w14:paraId="6F8B0557" w14:textId="77777777" w:rsidR="007F7DCA" w:rsidRPr="00AD7E81" w:rsidRDefault="007F7DCA" w:rsidP="007F7DCA">
      <w:pPr>
        <w:widowControl/>
        <w:adjustRightInd w:val="0"/>
        <w:spacing w:line="276" w:lineRule="auto"/>
        <w:jc w:val="both"/>
        <w:rPr>
          <w:rFonts w:ascii="Times New Roman" w:eastAsiaTheme="minorHAnsi" w:hAnsi="Times New Roman" w:cs="Times New Roman"/>
          <w:noProof/>
        </w:rPr>
      </w:pPr>
      <w:r w:rsidRPr="00AD7E81">
        <w:rPr>
          <w:rFonts w:ascii="Times New Roman" w:eastAsiaTheme="minorHAnsi" w:hAnsi="Times New Roman" w:cs="Times New Roman"/>
          <w:noProof/>
        </w:rPr>
        <w:t xml:space="preserve">Then the experts will seek to identify </w:t>
      </w:r>
      <w:r w:rsidRPr="00AD7E81">
        <w:rPr>
          <w:rFonts w:ascii="Times New Roman" w:eastAsiaTheme="minorHAnsi" w:hAnsi="Times New Roman" w:cs="Times New Roman"/>
          <w:b/>
          <w:bCs/>
          <w:noProof/>
        </w:rPr>
        <w:t xml:space="preserve">negative aspects </w:t>
      </w:r>
      <w:r w:rsidRPr="00AD7E81">
        <w:rPr>
          <w:rFonts w:ascii="Times New Roman" w:eastAsiaTheme="minorHAnsi" w:hAnsi="Times New Roman" w:cs="Times New Roman"/>
          <w:noProof/>
        </w:rPr>
        <w:t xml:space="preserve">(flaws) of the proposal that can be categorized in three distinctive categories. The project proposal </w:t>
      </w:r>
      <w:r w:rsidRPr="00AD7E81">
        <w:rPr>
          <w:rFonts w:ascii="Times New Roman" w:eastAsiaTheme="minorHAnsi" w:hAnsi="Times New Roman" w:cs="Times New Roman"/>
          <w:b/>
          <w:bCs/>
          <w:noProof/>
        </w:rPr>
        <w:t xml:space="preserve">negative aspects (flaws) </w:t>
      </w:r>
      <w:r w:rsidRPr="00AD7E81">
        <w:rPr>
          <w:rFonts w:ascii="Times New Roman" w:eastAsiaTheme="minorHAnsi" w:hAnsi="Times New Roman" w:cs="Times New Roman"/>
          <w:noProof/>
        </w:rPr>
        <w:t xml:space="preserve">can be defined in terms of </w:t>
      </w:r>
      <w:r w:rsidRPr="00AD7E81">
        <w:rPr>
          <w:rFonts w:ascii="Times New Roman" w:eastAsiaTheme="minorHAnsi" w:hAnsi="Times New Roman" w:cs="Times New Roman"/>
          <w:b/>
          <w:bCs/>
          <w:noProof/>
        </w:rPr>
        <w:t>weaknesses</w:t>
      </w:r>
      <w:r w:rsidRPr="00AD7E81">
        <w:rPr>
          <w:rFonts w:ascii="Times New Roman" w:eastAsiaTheme="minorHAnsi" w:hAnsi="Times New Roman" w:cs="Times New Roman"/>
          <w:noProof/>
        </w:rPr>
        <w:t xml:space="preserve">, </w:t>
      </w:r>
      <w:r w:rsidRPr="00AD7E81">
        <w:rPr>
          <w:rFonts w:ascii="Times New Roman" w:eastAsiaTheme="minorHAnsi" w:hAnsi="Times New Roman" w:cs="Times New Roman"/>
          <w:b/>
          <w:bCs/>
          <w:noProof/>
        </w:rPr>
        <w:t xml:space="preserve">major shortcomings </w:t>
      </w:r>
      <w:r w:rsidRPr="00AD7E81">
        <w:rPr>
          <w:rFonts w:ascii="Times New Roman" w:eastAsiaTheme="minorHAnsi" w:hAnsi="Times New Roman" w:cs="Times New Roman"/>
          <w:noProof/>
        </w:rPr>
        <w:t xml:space="preserve">and </w:t>
      </w:r>
      <w:r w:rsidRPr="00AD7E81">
        <w:rPr>
          <w:rFonts w:ascii="Times New Roman" w:eastAsiaTheme="minorHAnsi" w:hAnsi="Times New Roman" w:cs="Times New Roman"/>
          <w:b/>
          <w:bCs/>
          <w:noProof/>
        </w:rPr>
        <w:t xml:space="preserve">minor shortcomings </w:t>
      </w:r>
      <w:r w:rsidRPr="00AD7E81">
        <w:rPr>
          <w:rFonts w:ascii="Times New Roman" w:eastAsiaTheme="minorHAnsi" w:hAnsi="Times New Roman" w:cs="Times New Roman"/>
          <w:noProof/>
        </w:rPr>
        <w:t xml:space="preserve">as follows: </w:t>
      </w:r>
    </w:p>
    <w:p w14:paraId="4358D8EF" w14:textId="77777777" w:rsidR="007F7DCA" w:rsidRPr="00AD7E81" w:rsidRDefault="007F7DCA" w:rsidP="007F7DCA">
      <w:pPr>
        <w:widowControl/>
        <w:adjustRightInd w:val="0"/>
        <w:spacing w:after="68" w:line="276" w:lineRule="auto"/>
        <w:jc w:val="both"/>
        <w:rPr>
          <w:rFonts w:ascii="Times New Roman" w:eastAsiaTheme="minorHAnsi" w:hAnsi="Times New Roman" w:cs="Times New Roman"/>
          <w:noProof/>
        </w:rPr>
      </w:pPr>
    </w:p>
    <w:p w14:paraId="42872C41" w14:textId="77777777" w:rsidR="007F7DCA" w:rsidRPr="00AD7E81" w:rsidRDefault="007F7DCA" w:rsidP="007F7DCA">
      <w:pPr>
        <w:pStyle w:val="ListParagraph"/>
        <w:widowControl/>
        <w:numPr>
          <w:ilvl w:val="0"/>
          <w:numId w:val="40"/>
        </w:numPr>
        <w:adjustRightInd w:val="0"/>
        <w:spacing w:after="68" w:line="276" w:lineRule="auto"/>
        <w:jc w:val="both"/>
        <w:rPr>
          <w:rFonts w:ascii="Times New Roman" w:eastAsiaTheme="minorHAnsi" w:hAnsi="Times New Roman" w:cs="Times New Roman"/>
          <w:noProof/>
        </w:rPr>
      </w:pPr>
      <w:r w:rsidRPr="00AD7E81">
        <w:rPr>
          <w:rFonts w:ascii="Times New Roman" w:eastAsiaTheme="minorHAnsi" w:hAnsi="Times New Roman" w:cs="Times New Roman"/>
          <w:b/>
          <w:bCs/>
          <w:noProof/>
        </w:rPr>
        <w:t xml:space="preserve">A weakness </w:t>
      </w:r>
      <w:r w:rsidRPr="00AD7E81">
        <w:rPr>
          <w:rFonts w:ascii="Times New Roman" w:eastAsiaTheme="minorHAnsi" w:hAnsi="Times New Roman" w:cs="Times New Roman"/>
          <w:noProof/>
        </w:rPr>
        <w:t xml:space="preserve">refers to a serious flaw in the proposal that significantly undermines its overall quality, credibility, or feasibility—such as an ill-defined methodology, unrealistic objectives, or inadequate consortium expertise—and can, depending on its severity, render the project uncompetitive or ineligible for funding. </w:t>
      </w:r>
    </w:p>
    <w:p w14:paraId="56B994E0" w14:textId="77777777" w:rsidR="007F7DCA" w:rsidRPr="00AD7E81" w:rsidRDefault="007F7DCA" w:rsidP="007F7DCA">
      <w:pPr>
        <w:pStyle w:val="ListParagraph"/>
        <w:widowControl/>
        <w:numPr>
          <w:ilvl w:val="0"/>
          <w:numId w:val="40"/>
        </w:numPr>
        <w:adjustRightInd w:val="0"/>
        <w:spacing w:after="68" w:line="276" w:lineRule="auto"/>
        <w:jc w:val="both"/>
        <w:rPr>
          <w:rFonts w:ascii="Times New Roman" w:eastAsiaTheme="minorHAnsi" w:hAnsi="Times New Roman" w:cs="Times New Roman"/>
          <w:noProof/>
        </w:rPr>
      </w:pPr>
      <w:r w:rsidRPr="00AD7E81">
        <w:rPr>
          <w:rFonts w:ascii="Times New Roman" w:eastAsiaTheme="minorHAnsi" w:hAnsi="Times New Roman" w:cs="Times New Roman"/>
          <w:b/>
          <w:bCs/>
          <w:noProof/>
        </w:rPr>
        <w:t xml:space="preserve">A major shortcoming </w:t>
      </w:r>
      <w:r w:rsidRPr="00AD7E81">
        <w:rPr>
          <w:rFonts w:ascii="Times New Roman" w:eastAsiaTheme="minorHAnsi" w:hAnsi="Times New Roman" w:cs="Times New Roman"/>
          <w:noProof/>
        </w:rPr>
        <w:t xml:space="preserve">is a critical issue within a specific evaluation criterion that substantially affects the proposal’s strength in that area, such as unclear resource allocation, lack of innovation, or failure to define project team. </w:t>
      </w:r>
    </w:p>
    <w:p w14:paraId="2891385B" w14:textId="77777777" w:rsidR="007F7DCA" w:rsidRPr="00AD7E81" w:rsidRDefault="007F7DCA" w:rsidP="007F7DCA">
      <w:pPr>
        <w:pStyle w:val="ListParagraph"/>
        <w:widowControl/>
        <w:numPr>
          <w:ilvl w:val="0"/>
          <w:numId w:val="40"/>
        </w:numPr>
        <w:adjustRightInd w:val="0"/>
        <w:spacing w:line="276" w:lineRule="auto"/>
        <w:jc w:val="both"/>
        <w:rPr>
          <w:rFonts w:ascii="Times New Roman" w:eastAsiaTheme="minorHAnsi" w:hAnsi="Times New Roman" w:cs="Times New Roman"/>
          <w:noProof/>
        </w:rPr>
      </w:pPr>
      <w:r w:rsidRPr="00AD7E81">
        <w:rPr>
          <w:rFonts w:ascii="Times New Roman" w:eastAsiaTheme="minorHAnsi" w:hAnsi="Times New Roman" w:cs="Times New Roman"/>
          <w:b/>
          <w:bCs/>
          <w:noProof/>
        </w:rPr>
        <w:t xml:space="preserve">A minor shortcoming </w:t>
      </w:r>
      <w:r w:rsidRPr="00AD7E81">
        <w:rPr>
          <w:rFonts w:ascii="Times New Roman" w:eastAsiaTheme="minorHAnsi" w:hAnsi="Times New Roman" w:cs="Times New Roman"/>
          <w:noProof/>
        </w:rPr>
        <w:t xml:space="preserve">is a relatively small or isolated deficiency—such as vague descriptions, missing details, or modest inconsistencies—that does not jeopardize the project’s overall feasibility but still reduces the clarity, persuasiveness, or coherence of the proposal. </w:t>
      </w:r>
    </w:p>
    <w:p w14:paraId="662BD2DF" w14:textId="77777777" w:rsidR="007F7DCA" w:rsidRDefault="007F7DCA" w:rsidP="007F7DCA">
      <w:pPr>
        <w:spacing w:before="240" w:line="276" w:lineRule="auto"/>
        <w:jc w:val="both"/>
        <w:rPr>
          <w:rFonts w:ascii="Times New Roman" w:hAnsi="Times New Roman" w:cs="Times New Roman"/>
        </w:rPr>
      </w:pPr>
      <w:r w:rsidRPr="000702F1">
        <w:rPr>
          <w:rFonts w:ascii="Times New Roman" w:hAnsi="Times New Roman" w:cs="Times New Roman"/>
        </w:rPr>
        <w:t>Each sub-criterion will be scored on a scale from 0 to 5</w:t>
      </w:r>
      <w:r>
        <w:rPr>
          <w:rFonts w:ascii="Times New Roman" w:hAnsi="Times New Roman" w:cs="Times New Roman"/>
        </w:rPr>
        <w:t>:</w:t>
      </w:r>
      <w:r w:rsidRPr="000702F1">
        <w:rPr>
          <w:rFonts w:ascii="Times New Roman" w:hAnsi="Times New Roman" w:cs="Times New Roman"/>
        </w:rPr>
        <w:t xml:space="preserve"> </w:t>
      </w:r>
    </w:p>
    <w:p w14:paraId="3A45B0B8" w14:textId="77777777" w:rsidR="007F7DCA" w:rsidRPr="00AF375F" w:rsidRDefault="007F7DCA" w:rsidP="007F7DCA">
      <w:pPr>
        <w:pStyle w:val="ListParagraph"/>
        <w:numPr>
          <w:ilvl w:val="0"/>
          <w:numId w:val="39"/>
        </w:numPr>
        <w:spacing w:before="240" w:line="276" w:lineRule="auto"/>
        <w:jc w:val="both"/>
        <w:rPr>
          <w:rFonts w:ascii="Times New Roman" w:hAnsi="Times New Roman" w:cs="Times New Roman"/>
          <w:b/>
          <w:bCs/>
        </w:rPr>
      </w:pPr>
      <w:r>
        <w:rPr>
          <w:rFonts w:ascii="Times New Roman" w:hAnsi="Times New Roman" w:cs="Times New Roman"/>
          <w:b/>
          <w:bCs/>
        </w:rPr>
        <w:t>0 –</w:t>
      </w:r>
      <w:r w:rsidRPr="00AF375F">
        <w:rPr>
          <w:rFonts w:ascii="Times New Roman" w:hAnsi="Times New Roman" w:cs="Times New Roman"/>
          <w:b/>
          <w:bCs/>
        </w:rPr>
        <w:t xml:space="preserve"> </w:t>
      </w:r>
      <w:r w:rsidRPr="00AF375F">
        <w:rPr>
          <w:rFonts w:ascii="Times New Roman" w:hAnsi="Times New Roman" w:cs="Times New Roman"/>
          <w:bCs/>
        </w:rPr>
        <w:t>The proposal fails to address the criterion or cannot be assessed due to missing or incomplete information.</w:t>
      </w:r>
      <w:r w:rsidRPr="00AF375F">
        <w:rPr>
          <w:rFonts w:ascii="Times New Roman" w:hAnsi="Times New Roman" w:cs="Times New Roman"/>
          <w:b/>
          <w:bCs/>
        </w:rPr>
        <w:t xml:space="preserve"> </w:t>
      </w:r>
    </w:p>
    <w:p w14:paraId="1E99586A" w14:textId="77777777" w:rsidR="007F7DCA" w:rsidRPr="00AF375F" w:rsidRDefault="007F7DCA" w:rsidP="007F7DCA">
      <w:pPr>
        <w:pStyle w:val="ListParagraph"/>
        <w:numPr>
          <w:ilvl w:val="0"/>
          <w:numId w:val="39"/>
        </w:numPr>
        <w:spacing w:before="240" w:line="276" w:lineRule="auto"/>
        <w:jc w:val="both"/>
        <w:rPr>
          <w:rFonts w:ascii="Times New Roman" w:hAnsi="Times New Roman" w:cs="Times New Roman"/>
          <w:b/>
          <w:bCs/>
        </w:rPr>
      </w:pPr>
      <w:r w:rsidRPr="00886677">
        <w:rPr>
          <w:rFonts w:ascii="Times New Roman" w:hAnsi="Times New Roman" w:cs="Times New Roman"/>
          <w:b/>
          <w:bCs/>
        </w:rPr>
        <w:t>0</w:t>
      </w:r>
      <w:r>
        <w:rPr>
          <w:rFonts w:ascii="Times New Roman" w:hAnsi="Times New Roman" w:cs="Times New Roman"/>
          <w:b/>
          <w:bCs/>
        </w:rPr>
        <w:t>.5 - 1.0 –</w:t>
      </w:r>
      <w:r w:rsidRPr="00AF375F">
        <w:rPr>
          <w:rFonts w:ascii="Times New Roman" w:hAnsi="Times New Roman" w:cs="Times New Roman"/>
          <w:b/>
          <w:bCs/>
        </w:rPr>
        <w:t xml:space="preserve"> Poor. </w:t>
      </w:r>
      <w:r w:rsidRPr="00AF375F">
        <w:rPr>
          <w:rFonts w:ascii="Times New Roman" w:hAnsi="Times New Roman" w:cs="Times New Roman"/>
          <w:bCs/>
        </w:rPr>
        <w:t xml:space="preserve">The criterion is inadequately addressed, or there are serious inherent weaknesses. </w:t>
      </w:r>
    </w:p>
    <w:p w14:paraId="7BE19E9D" w14:textId="77777777" w:rsidR="007F7DCA" w:rsidRPr="00AF375F" w:rsidRDefault="007F7DCA" w:rsidP="007F7DCA">
      <w:pPr>
        <w:pStyle w:val="ListParagraph"/>
        <w:numPr>
          <w:ilvl w:val="0"/>
          <w:numId w:val="39"/>
        </w:numPr>
        <w:spacing w:before="240" w:line="276" w:lineRule="auto"/>
        <w:jc w:val="both"/>
        <w:rPr>
          <w:rFonts w:ascii="Times New Roman" w:hAnsi="Times New Roman" w:cs="Times New Roman"/>
          <w:b/>
          <w:bCs/>
        </w:rPr>
      </w:pPr>
      <w:r w:rsidRPr="00886677">
        <w:rPr>
          <w:rFonts w:ascii="Times New Roman" w:hAnsi="Times New Roman" w:cs="Times New Roman"/>
          <w:b/>
          <w:bCs/>
        </w:rPr>
        <w:t>1</w:t>
      </w:r>
      <w:r>
        <w:rPr>
          <w:rFonts w:ascii="Times New Roman" w:hAnsi="Times New Roman" w:cs="Times New Roman"/>
          <w:b/>
          <w:bCs/>
        </w:rPr>
        <w:t>.5 - 2.0 –</w:t>
      </w:r>
      <w:r w:rsidRPr="00AF375F">
        <w:rPr>
          <w:rFonts w:ascii="Times New Roman" w:hAnsi="Times New Roman" w:cs="Times New Roman"/>
          <w:b/>
          <w:bCs/>
        </w:rPr>
        <w:t xml:space="preserve"> Fair. </w:t>
      </w:r>
      <w:r w:rsidRPr="00AF375F">
        <w:rPr>
          <w:rFonts w:ascii="Times New Roman" w:hAnsi="Times New Roman" w:cs="Times New Roman"/>
          <w:bCs/>
        </w:rPr>
        <w:t>The proposal broadly addresses the criterion, but there are significant major shortcomings.</w:t>
      </w:r>
      <w:r w:rsidRPr="00AF375F">
        <w:rPr>
          <w:rFonts w:ascii="Times New Roman" w:hAnsi="Times New Roman" w:cs="Times New Roman"/>
          <w:b/>
          <w:bCs/>
        </w:rPr>
        <w:t xml:space="preserve"> </w:t>
      </w:r>
    </w:p>
    <w:p w14:paraId="198EF183" w14:textId="77777777" w:rsidR="007F7DCA" w:rsidRPr="00AF375F" w:rsidRDefault="007F7DCA" w:rsidP="007F7DCA">
      <w:pPr>
        <w:pStyle w:val="ListParagraph"/>
        <w:numPr>
          <w:ilvl w:val="0"/>
          <w:numId w:val="39"/>
        </w:numPr>
        <w:spacing w:before="240" w:line="276" w:lineRule="auto"/>
        <w:jc w:val="both"/>
        <w:rPr>
          <w:rFonts w:ascii="Times New Roman" w:hAnsi="Times New Roman" w:cs="Times New Roman"/>
          <w:b/>
          <w:bCs/>
        </w:rPr>
      </w:pPr>
      <w:r>
        <w:rPr>
          <w:rFonts w:ascii="Times New Roman" w:hAnsi="Times New Roman" w:cs="Times New Roman"/>
          <w:b/>
          <w:bCs/>
        </w:rPr>
        <w:t>2.5 - 3.0 –</w:t>
      </w:r>
      <w:r w:rsidRPr="00AF375F">
        <w:rPr>
          <w:rFonts w:ascii="Times New Roman" w:hAnsi="Times New Roman" w:cs="Times New Roman"/>
          <w:b/>
          <w:bCs/>
        </w:rPr>
        <w:t xml:space="preserve"> Good. </w:t>
      </w:r>
      <w:r w:rsidRPr="00AF375F">
        <w:rPr>
          <w:rFonts w:ascii="Times New Roman" w:hAnsi="Times New Roman" w:cs="Times New Roman"/>
          <w:bCs/>
        </w:rPr>
        <w:t>The proposal addresses the criterion well, but a number of shortcomings (major and/or minor) are present.</w:t>
      </w:r>
      <w:r w:rsidRPr="00AF375F">
        <w:rPr>
          <w:rFonts w:ascii="Times New Roman" w:hAnsi="Times New Roman" w:cs="Times New Roman"/>
          <w:b/>
          <w:bCs/>
        </w:rPr>
        <w:t xml:space="preserve"> </w:t>
      </w:r>
    </w:p>
    <w:p w14:paraId="1BD3E777" w14:textId="77777777" w:rsidR="007F7DCA" w:rsidRPr="00AF375F" w:rsidRDefault="007F7DCA" w:rsidP="007F7DCA">
      <w:pPr>
        <w:pStyle w:val="ListParagraph"/>
        <w:numPr>
          <w:ilvl w:val="0"/>
          <w:numId w:val="39"/>
        </w:numPr>
        <w:spacing w:before="240" w:line="276" w:lineRule="auto"/>
        <w:jc w:val="both"/>
        <w:rPr>
          <w:rFonts w:ascii="Times New Roman" w:hAnsi="Times New Roman" w:cs="Times New Roman"/>
          <w:bCs/>
        </w:rPr>
      </w:pPr>
      <w:r>
        <w:rPr>
          <w:rFonts w:ascii="Times New Roman" w:hAnsi="Times New Roman" w:cs="Times New Roman"/>
          <w:b/>
          <w:bCs/>
        </w:rPr>
        <w:t xml:space="preserve">3.5 - 4.0 – </w:t>
      </w:r>
      <w:r w:rsidRPr="00AF375F">
        <w:rPr>
          <w:rFonts w:ascii="Times New Roman" w:hAnsi="Times New Roman" w:cs="Times New Roman"/>
          <w:b/>
          <w:bCs/>
        </w:rPr>
        <w:t xml:space="preserve">Very Good. </w:t>
      </w:r>
      <w:r w:rsidRPr="00AF375F">
        <w:rPr>
          <w:rFonts w:ascii="Times New Roman" w:hAnsi="Times New Roman" w:cs="Times New Roman"/>
          <w:bCs/>
        </w:rPr>
        <w:t xml:space="preserve">The proposal addresses the criterion very well, but a small number of shortcomings (major and/or minor) are present. </w:t>
      </w:r>
    </w:p>
    <w:p w14:paraId="2B636E8A" w14:textId="77777777" w:rsidR="007F7DCA" w:rsidRPr="00AF375F" w:rsidRDefault="007F7DCA" w:rsidP="007F7DCA">
      <w:pPr>
        <w:pStyle w:val="ListParagraph"/>
        <w:numPr>
          <w:ilvl w:val="0"/>
          <w:numId w:val="39"/>
        </w:numPr>
        <w:spacing w:before="240" w:line="276" w:lineRule="auto"/>
        <w:jc w:val="both"/>
        <w:rPr>
          <w:rFonts w:ascii="Times New Roman" w:hAnsi="Times New Roman" w:cs="Times New Roman"/>
          <w:b/>
          <w:bCs/>
        </w:rPr>
      </w:pPr>
      <w:r>
        <w:rPr>
          <w:rFonts w:ascii="Times New Roman" w:hAnsi="Times New Roman" w:cs="Times New Roman"/>
          <w:b/>
          <w:bCs/>
        </w:rPr>
        <w:t>4.5 - 5.0 –</w:t>
      </w:r>
      <w:r w:rsidRPr="00AF375F">
        <w:rPr>
          <w:rFonts w:ascii="Times New Roman" w:hAnsi="Times New Roman" w:cs="Times New Roman"/>
          <w:b/>
          <w:bCs/>
        </w:rPr>
        <w:t xml:space="preserve"> Excellent. </w:t>
      </w:r>
      <w:r w:rsidRPr="00AF375F">
        <w:rPr>
          <w:rFonts w:ascii="Times New Roman" w:hAnsi="Times New Roman" w:cs="Times New Roman"/>
          <w:bCs/>
        </w:rPr>
        <w:t>The proposal successfully addresses all relevant aspects of the criterion. Any shortcomings are minor.</w:t>
      </w:r>
      <w:r w:rsidRPr="00AF375F">
        <w:rPr>
          <w:rFonts w:ascii="Times New Roman" w:hAnsi="Times New Roman" w:cs="Times New Roman"/>
          <w:b/>
          <w:bCs/>
        </w:rPr>
        <w:t xml:space="preserve"> </w:t>
      </w:r>
    </w:p>
    <w:p w14:paraId="076E03C3" w14:textId="29002D82" w:rsidR="00922030" w:rsidRPr="00E630A7" w:rsidRDefault="003E2229" w:rsidP="199E17B5">
      <w:pPr>
        <w:spacing w:before="240" w:line="276" w:lineRule="auto"/>
        <w:jc w:val="both"/>
        <w:rPr>
          <w:rFonts w:ascii="Times New Roman" w:hAnsi="Times New Roman" w:cs="Times New Roman"/>
          <w:sz w:val="20"/>
          <w:szCs w:val="18"/>
        </w:rPr>
      </w:pPr>
      <w:r w:rsidRPr="00E630A7">
        <w:rPr>
          <w:rFonts w:ascii="Times New Roman" w:hAnsi="Times New Roman" w:cs="Times New Roman"/>
          <w:sz w:val="20"/>
          <w:szCs w:val="18"/>
        </w:rPr>
        <w:t xml:space="preserve">Table </w:t>
      </w:r>
      <w:r w:rsidR="00431575" w:rsidRPr="00E630A7">
        <w:rPr>
          <w:rFonts w:ascii="Times New Roman" w:hAnsi="Times New Roman" w:cs="Times New Roman"/>
          <w:sz w:val="20"/>
          <w:szCs w:val="18"/>
        </w:rPr>
        <w:t>4</w:t>
      </w:r>
      <w:r w:rsidRPr="00E630A7">
        <w:rPr>
          <w:rFonts w:ascii="Times New Roman" w:hAnsi="Times New Roman" w:cs="Times New Roman"/>
          <w:sz w:val="20"/>
          <w:szCs w:val="18"/>
        </w:rPr>
        <w:t xml:space="preserve">. Quality assessment of the </w:t>
      </w:r>
      <w:r w:rsidR="00E33D0A" w:rsidRPr="00E630A7">
        <w:rPr>
          <w:rFonts w:ascii="Times New Roman" w:hAnsi="Times New Roman" w:cs="Times New Roman"/>
          <w:sz w:val="20"/>
          <w:szCs w:val="18"/>
        </w:rPr>
        <w:t xml:space="preserve">Business Development Plan </w:t>
      </w:r>
      <w:r w:rsidR="009E757A" w:rsidRPr="00E630A7">
        <w:rPr>
          <w:rFonts w:ascii="Times New Roman" w:hAnsi="Times New Roman" w:cs="Times New Roman"/>
          <w:sz w:val="20"/>
          <w:szCs w:val="18"/>
        </w:rPr>
        <w:t xml:space="preserve">for </w:t>
      </w:r>
      <w:r w:rsidR="00C15324" w:rsidRPr="00E630A7">
        <w:rPr>
          <w:rFonts w:ascii="Times New Roman" w:hAnsi="Times New Roman" w:cs="Times New Roman"/>
          <w:sz w:val="20"/>
          <w:szCs w:val="18"/>
        </w:rPr>
        <w:t xml:space="preserve">Research </w:t>
      </w:r>
      <w:r w:rsidR="009E757A" w:rsidRPr="00E630A7">
        <w:rPr>
          <w:rFonts w:ascii="Times New Roman" w:hAnsi="Times New Roman" w:cs="Times New Roman"/>
          <w:sz w:val="20"/>
          <w:szCs w:val="18"/>
        </w:rPr>
        <w:t>Center</w:t>
      </w:r>
    </w:p>
    <w:tbl>
      <w:tblPr>
        <w:tblStyle w:val="GridTable4-Accent3"/>
        <w:tblW w:w="9067" w:type="dxa"/>
        <w:tblLook w:val="04A0" w:firstRow="1" w:lastRow="0" w:firstColumn="1" w:lastColumn="0" w:noHBand="0" w:noVBand="1"/>
      </w:tblPr>
      <w:tblGrid>
        <w:gridCol w:w="1980"/>
        <w:gridCol w:w="5528"/>
        <w:gridCol w:w="1559"/>
      </w:tblGrid>
      <w:tr w:rsidR="006351FC" w:rsidRPr="00E630A7" w14:paraId="5E6D057D" w14:textId="77777777" w:rsidTr="007642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gridSpan w:val="3"/>
            <w:shd w:val="clear" w:color="auto" w:fill="295A4D"/>
          </w:tcPr>
          <w:p w14:paraId="730D406A" w14:textId="77777777" w:rsidR="006351FC" w:rsidRPr="00E630A7" w:rsidRDefault="006351FC" w:rsidP="006351FC">
            <w:pPr>
              <w:spacing w:line="276" w:lineRule="auto"/>
              <w:jc w:val="both"/>
              <w:rPr>
                <w:rFonts w:ascii="Times New Roman" w:hAnsi="Times New Roman" w:cs="Times New Roman"/>
                <w:b w:val="0"/>
                <w:bCs w:val="0"/>
                <w:sz w:val="20"/>
                <w:u w:val="single"/>
              </w:rPr>
            </w:pPr>
            <w:r w:rsidRPr="00E630A7">
              <w:rPr>
                <w:rFonts w:ascii="Times New Roman" w:hAnsi="Times New Roman" w:cs="Times New Roman"/>
                <w:sz w:val="20"/>
                <w:u w:val="single"/>
              </w:rPr>
              <w:t>Excellence</w:t>
            </w:r>
          </w:p>
        </w:tc>
      </w:tr>
      <w:tr w:rsidR="006351FC" w:rsidRPr="00E630A7" w14:paraId="4C691594" w14:textId="77777777" w:rsidTr="007642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F2F2F2" w:themeFill="background1" w:themeFillShade="F2"/>
            <w:vAlign w:val="center"/>
          </w:tcPr>
          <w:p w14:paraId="1778644E" w14:textId="77777777" w:rsidR="006351FC" w:rsidRPr="00E630A7" w:rsidRDefault="006351FC" w:rsidP="006351FC">
            <w:pPr>
              <w:spacing w:line="276" w:lineRule="auto"/>
              <w:jc w:val="center"/>
              <w:rPr>
                <w:rFonts w:ascii="Times New Roman" w:hAnsi="Times New Roman" w:cs="Times New Roman"/>
                <w:b w:val="0"/>
                <w:bCs w:val="0"/>
                <w:sz w:val="20"/>
              </w:rPr>
            </w:pPr>
            <w:r w:rsidRPr="00E630A7">
              <w:rPr>
                <w:rFonts w:ascii="Times New Roman" w:hAnsi="Times New Roman" w:cs="Times New Roman"/>
                <w:sz w:val="20"/>
              </w:rPr>
              <w:t>Sub-criteria</w:t>
            </w:r>
          </w:p>
        </w:tc>
        <w:tc>
          <w:tcPr>
            <w:tcW w:w="5528" w:type="dxa"/>
            <w:shd w:val="clear" w:color="auto" w:fill="F2F2F2" w:themeFill="background1" w:themeFillShade="F2"/>
            <w:vAlign w:val="center"/>
          </w:tcPr>
          <w:p w14:paraId="00ACBA4A" w14:textId="77777777" w:rsidR="006351FC" w:rsidRPr="00E630A7" w:rsidRDefault="006351FC" w:rsidP="006351F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rPr>
            </w:pPr>
            <w:r w:rsidRPr="00E630A7">
              <w:rPr>
                <w:rFonts w:ascii="Times New Roman" w:hAnsi="Times New Roman" w:cs="Times New Roman"/>
                <w:b/>
                <w:bCs/>
                <w:sz w:val="20"/>
              </w:rPr>
              <w:t>Description</w:t>
            </w:r>
          </w:p>
        </w:tc>
        <w:tc>
          <w:tcPr>
            <w:tcW w:w="1559" w:type="dxa"/>
            <w:shd w:val="clear" w:color="auto" w:fill="F2F2F2" w:themeFill="background1" w:themeFillShade="F2"/>
            <w:vAlign w:val="center"/>
          </w:tcPr>
          <w:p w14:paraId="7D7353F7" w14:textId="14D9D9C0" w:rsidR="006351FC" w:rsidRPr="00E630A7" w:rsidRDefault="006351FC" w:rsidP="006351F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rPr>
            </w:pPr>
            <w:r w:rsidRPr="00E630A7">
              <w:rPr>
                <w:rFonts w:ascii="Times New Roman" w:hAnsi="Times New Roman" w:cs="Times New Roman"/>
                <w:b/>
                <w:bCs/>
                <w:sz w:val="20"/>
              </w:rPr>
              <w:t>Points</w:t>
            </w:r>
            <w:r w:rsidR="008A7E63" w:rsidRPr="00E630A7">
              <w:rPr>
                <w:rFonts w:ascii="Times New Roman" w:hAnsi="Times New Roman" w:cs="Times New Roman"/>
                <w:b/>
                <w:bCs/>
                <w:sz w:val="20"/>
              </w:rPr>
              <w:t xml:space="preserve"> (max 20</w:t>
            </w:r>
            <w:r w:rsidRPr="00E630A7">
              <w:rPr>
                <w:rFonts w:ascii="Times New Roman" w:hAnsi="Times New Roman" w:cs="Times New Roman"/>
                <w:b/>
                <w:bCs/>
                <w:sz w:val="20"/>
              </w:rPr>
              <w:t>)</w:t>
            </w:r>
          </w:p>
        </w:tc>
      </w:tr>
      <w:tr w:rsidR="006351FC" w:rsidRPr="00E630A7" w14:paraId="2AB4BFA0" w14:textId="77777777" w:rsidTr="007642A4">
        <w:tc>
          <w:tcPr>
            <w:cnfStyle w:val="001000000000" w:firstRow="0" w:lastRow="0" w:firstColumn="1" w:lastColumn="0" w:oddVBand="0" w:evenVBand="0" w:oddHBand="0" w:evenHBand="0" w:firstRowFirstColumn="0" w:firstRowLastColumn="0" w:lastRowFirstColumn="0" w:lastRowLastColumn="0"/>
            <w:tcW w:w="1980" w:type="dxa"/>
            <w:vAlign w:val="center"/>
          </w:tcPr>
          <w:p w14:paraId="291AF496" w14:textId="641119F1" w:rsidR="008C38A8" w:rsidRPr="00E630A7" w:rsidRDefault="00D40BF0" w:rsidP="008C38A8">
            <w:pPr>
              <w:spacing w:line="276" w:lineRule="auto"/>
              <w:rPr>
                <w:rFonts w:ascii="Times New Roman" w:hAnsi="Times New Roman" w:cs="Times New Roman"/>
                <w:sz w:val="20"/>
              </w:rPr>
            </w:pPr>
            <w:r w:rsidRPr="00E630A7">
              <w:rPr>
                <w:rFonts w:ascii="Times New Roman" w:hAnsi="Times New Roman" w:cs="Times New Roman"/>
                <w:sz w:val="20"/>
              </w:rPr>
              <w:t>Clarity</w:t>
            </w:r>
            <w:r w:rsidR="00191701" w:rsidRPr="00E630A7">
              <w:rPr>
                <w:rFonts w:ascii="Times New Roman" w:hAnsi="Times New Roman" w:cs="Times New Roman"/>
                <w:sz w:val="20"/>
              </w:rPr>
              <w:t>, relevance &amp; ambition of problem analysis</w:t>
            </w:r>
            <w:r w:rsidR="002C422C" w:rsidRPr="00E630A7">
              <w:rPr>
                <w:rFonts w:ascii="Times New Roman" w:hAnsi="Times New Roman" w:cs="Times New Roman"/>
                <w:sz w:val="20"/>
              </w:rPr>
              <w:t xml:space="preserve"> &amp; Intervention </w:t>
            </w:r>
            <w:r w:rsidR="00DA24F2" w:rsidRPr="00E630A7">
              <w:rPr>
                <w:rFonts w:ascii="Times New Roman" w:hAnsi="Times New Roman" w:cs="Times New Roman"/>
                <w:sz w:val="20"/>
              </w:rPr>
              <w:t>l</w:t>
            </w:r>
            <w:r w:rsidR="002C422C" w:rsidRPr="00E630A7">
              <w:rPr>
                <w:rFonts w:ascii="Times New Roman" w:hAnsi="Times New Roman" w:cs="Times New Roman"/>
                <w:sz w:val="20"/>
              </w:rPr>
              <w:t>ogic</w:t>
            </w:r>
            <w:r w:rsidR="008C38A8" w:rsidRPr="00E630A7">
              <w:rPr>
                <w:rFonts w:ascii="Times New Roman" w:hAnsi="Times New Roman" w:cs="Times New Roman"/>
                <w:sz w:val="20"/>
              </w:rPr>
              <w:t xml:space="preserve"> </w:t>
            </w:r>
          </w:p>
          <w:p w14:paraId="766DB4E4" w14:textId="6906DD06" w:rsidR="006351FC" w:rsidRPr="00E630A7" w:rsidRDefault="006351FC" w:rsidP="0007513C">
            <w:pPr>
              <w:spacing w:line="276" w:lineRule="auto"/>
              <w:rPr>
                <w:rFonts w:ascii="Times New Roman" w:hAnsi="Times New Roman" w:cs="Times New Roman"/>
                <w:b w:val="0"/>
                <w:sz w:val="20"/>
              </w:rPr>
            </w:pPr>
          </w:p>
        </w:tc>
        <w:tc>
          <w:tcPr>
            <w:tcW w:w="5528" w:type="dxa"/>
          </w:tcPr>
          <w:p w14:paraId="69C17EC5" w14:textId="73D2B40F" w:rsidR="006351FC" w:rsidRPr="00E630A7" w:rsidRDefault="008C38A8" w:rsidP="00040C7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E630A7">
              <w:rPr>
                <w:rFonts w:ascii="Times New Roman" w:hAnsi="Times New Roman" w:cs="Times New Roman"/>
                <w:sz w:val="20"/>
              </w:rPr>
              <w:t xml:space="preserve">This criterion assesses how clearly the project identifies </w:t>
            </w:r>
            <w:r w:rsidR="003B3817" w:rsidRPr="00E630A7">
              <w:rPr>
                <w:rFonts w:ascii="Times New Roman" w:hAnsi="Times New Roman" w:cs="Times New Roman"/>
                <w:sz w:val="20"/>
              </w:rPr>
              <w:t xml:space="preserve">relevant </w:t>
            </w:r>
            <w:r w:rsidRPr="00E630A7">
              <w:rPr>
                <w:rFonts w:ascii="Times New Roman" w:hAnsi="Times New Roman" w:cs="Times New Roman"/>
                <w:sz w:val="20"/>
              </w:rPr>
              <w:t xml:space="preserve">challenges (e.g., underutilized infrastructure, weak private-sector collaboration) and articulates a logical pathway from proposed activities to </w:t>
            </w:r>
            <w:r w:rsidR="00040C7C" w:rsidRPr="00E630A7">
              <w:rPr>
                <w:rFonts w:ascii="Times New Roman" w:hAnsi="Times New Roman" w:cs="Times New Roman"/>
                <w:sz w:val="20"/>
              </w:rPr>
              <w:t xml:space="preserve">the expected </w:t>
            </w:r>
            <w:r w:rsidR="000C1BB0" w:rsidRPr="00E630A7">
              <w:rPr>
                <w:rFonts w:ascii="Times New Roman" w:hAnsi="Times New Roman" w:cs="Times New Roman"/>
                <w:sz w:val="20"/>
              </w:rPr>
              <w:t>results</w:t>
            </w:r>
            <w:r w:rsidRPr="00E630A7">
              <w:rPr>
                <w:rFonts w:ascii="Times New Roman" w:hAnsi="Times New Roman" w:cs="Times New Roman"/>
                <w:sz w:val="20"/>
              </w:rPr>
              <w:t xml:space="preserve">. It evaluates the use of baseline data (e.g., infrastructure utilization rates, partnership gaps) to contextualize the problem. The project must justify how well the proposed interventions (e.g., optimized management protocols, digital tools, new hirings, etc.) will </w:t>
            </w:r>
            <w:r w:rsidR="00040C7C" w:rsidRPr="00E630A7">
              <w:rPr>
                <w:rFonts w:ascii="Times New Roman" w:hAnsi="Times New Roman" w:cs="Times New Roman"/>
                <w:sz w:val="20"/>
              </w:rPr>
              <w:t xml:space="preserve">effectively </w:t>
            </w:r>
            <w:r w:rsidRPr="00E630A7">
              <w:rPr>
                <w:rFonts w:ascii="Times New Roman" w:hAnsi="Times New Roman" w:cs="Times New Roman"/>
                <w:sz w:val="20"/>
              </w:rPr>
              <w:t xml:space="preserve">bridge the gap between the current state and desired outcomes. </w:t>
            </w:r>
            <w:r w:rsidR="00040C7C" w:rsidRPr="00E630A7">
              <w:rPr>
                <w:rFonts w:ascii="Times New Roman" w:hAnsi="Times New Roman" w:cs="Times New Roman"/>
                <w:sz w:val="20"/>
              </w:rPr>
              <w:t>The p</w:t>
            </w:r>
            <w:r w:rsidRPr="00E630A7">
              <w:rPr>
                <w:rFonts w:ascii="Times New Roman" w:hAnsi="Times New Roman" w:cs="Times New Roman"/>
                <w:sz w:val="20"/>
              </w:rPr>
              <w:t>roject</w:t>
            </w:r>
            <w:r w:rsidR="00040C7C" w:rsidRPr="00E630A7">
              <w:rPr>
                <w:rFonts w:ascii="Times New Roman" w:hAnsi="Times New Roman" w:cs="Times New Roman"/>
                <w:sz w:val="20"/>
              </w:rPr>
              <w:t>’s</w:t>
            </w:r>
            <w:r w:rsidRPr="00E630A7">
              <w:rPr>
                <w:rFonts w:ascii="Times New Roman" w:hAnsi="Times New Roman" w:cs="Times New Roman"/>
                <w:sz w:val="20"/>
              </w:rPr>
              <w:t xml:space="preserve"> contribution to </w:t>
            </w:r>
            <w:r w:rsidR="0086072A" w:rsidRPr="00E630A7">
              <w:rPr>
                <w:rFonts w:ascii="Times New Roman" w:hAnsi="Times New Roman" w:cs="Times New Roman"/>
                <w:sz w:val="20"/>
              </w:rPr>
              <w:t>relevant national</w:t>
            </w:r>
            <w:r w:rsidRPr="00E630A7">
              <w:rPr>
                <w:rFonts w:ascii="Times New Roman" w:hAnsi="Times New Roman" w:cs="Times New Roman"/>
                <w:sz w:val="20"/>
              </w:rPr>
              <w:t>&amp;</w:t>
            </w:r>
            <w:r w:rsidR="0086072A" w:rsidRPr="00E630A7">
              <w:rPr>
                <w:rFonts w:ascii="Times New Roman" w:hAnsi="Times New Roman" w:cs="Times New Roman"/>
                <w:sz w:val="20"/>
              </w:rPr>
              <w:t xml:space="preserve"> </w:t>
            </w:r>
            <w:r w:rsidRPr="00E630A7">
              <w:rPr>
                <w:rFonts w:ascii="Times New Roman" w:hAnsi="Times New Roman" w:cs="Times New Roman"/>
                <w:sz w:val="20"/>
              </w:rPr>
              <w:t>EU strategies will be evaluated</w:t>
            </w:r>
            <w:r w:rsidR="00442CFA" w:rsidRPr="00E630A7">
              <w:rPr>
                <w:rFonts w:ascii="Times New Roman" w:hAnsi="Times New Roman" w:cs="Times New Roman"/>
                <w:sz w:val="20"/>
              </w:rPr>
              <w:t xml:space="preserve">, particularly in the context of strengthening the position of the Centre within the </w:t>
            </w:r>
            <w:r w:rsidRPr="00E630A7">
              <w:rPr>
                <w:rFonts w:ascii="Times New Roman" w:hAnsi="Times New Roman" w:cs="Times New Roman"/>
                <w:sz w:val="20"/>
              </w:rPr>
              <w:t>European ecosystem.</w:t>
            </w:r>
          </w:p>
        </w:tc>
        <w:tc>
          <w:tcPr>
            <w:tcW w:w="1559" w:type="dxa"/>
            <w:vAlign w:val="center"/>
          </w:tcPr>
          <w:p w14:paraId="3F2933CB" w14:textId="6D27DA4B" w:rsidR="006351FC" w:rsidRPr="00E630A7" w:rsidRDefault="009E757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E630A7">
              <w:rPr>
                <w:rFonts w:ascii="Times New Roman" w:hAnsi="Times New Roman" w:cs="Times New Roman"/>
                <w:sz w:val="20"/>
              </w:rPr>
              <w:t>5 x 2 = 10</w:t>
            </w:r>
          </w:p>
        </w:tc>
      </w:tr>
      <w:tr w:rsidR="006351FC" w:rsidRPr="00E630A7" w14:paraId="2F4E2453" w14:textId="77777777" w:rsidTr="007642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vAlign w:val="center"/>
          </w:tcPr>
          <w:p w14:paraId="2C51DEBB" w14:textId="23DBEE91" w:rsidR="00984161" w:rsidRPr="00E630A7" w:rsidRDefault="00984161" w:rsidP="00984161">
            <w:pPr>
              <w:spacing w:line="276" w:lineRule="auto"/>
              <w:rPr>
                <w:rFonts w:ascii="Times New Roman" w:hAnsi="Times New Roman" w:cs="Times New Roman"/>
                <w:sz w:val="20"/>
              </w:rPr>
            </w:pPr>
            <w:r w:rsidRPr="00E630A7">
              <w:rPr>
                <w:rFonts w:ascii="Times New Roman" w:hAnsi="Times New Roman" w:cs="Times New Roman"/>
                <w:sz w:val="20"/>
              </w:rPr>
              <w:t xml:space="preserve">Adoption of </w:t>
            </w:r>
            <w:r w:rsidR="00497006" w:rsidRPr="00E630A7">
              <w:rPr>
                <w:rFonts w:ascii="Times New Roman" w:hAnsi="Times New Roman" w:cs="Times New Roman"/>
                <w:sz w:val="20"/>
              </w:rPr>
              <w:t>a</w:t>
            </w:r>
            <w:r w:rsidRPr="00E630A7">
              <w:rPr>
                <w:rFonts w:ascii="Times New Roman" w:hAnsi="Times New Roman" w:cs="Times New Roman"/>
                <w:sz w:val="20"/>
              </w:rPr>
              <w:t xml:space="preserve">dvanced </w:t>
            </w:r>
            <w:r w:rsidR="00497006" w:rsidRPr="00E630A7">
              <w:rPr>
                <w:rFonts w:ascii="Times New Roman" w:hAnsi="Times New Roman" w:cs="Times New Roman"/>
                <w:sz w:val="20"/>
              </w:rPr>
              <w:t>p</w:t>
            </w:r>
            <w:r w:rsidRPr="00E630A7">
              <w:rPr>
                <w:rFonts w:ascii="Times New Roman" w:hAnsi="Times New Roman" w:cs="Times New Roman"/>
                <w:sz w:val="20"/>
              </w:rPr>
              <w:t xml:space="preserve">rocesses &amp; </w:t>
            </w:r>
            <w:r w:rsidR="00497006" w:rsidRPr="00E630A7">
              <w:rPr>
                <w:rFonts w:ascii="Times New Roman" w:hAnsi="Times New Roman" w:cs="Times New Roman"/>
                <w:sz w:val="20"/>
              </w:rPr>
              <w:t>t</w:t>
            </w:r>
            <w:r w:rsidRPr="00E630A7">
              <w:rPr>
                <w:rFonts w:ascii="Times New Roman" w:hAnsi="Times New Roman" w:cs="Times New Roman"/>
                <w:sz w:val="20"/>
              </w:rPr>
              <w:t xml:space="preserve">ools </w:t>
            </w:r>
            <w:r w:rsidR="00216758" w:rsidRPr="00E630A7">
              <w:rPr>
                <w:rFonts w:ascii="Times New Roman" w:hAnsi="Times New Roman" w:cs="Times New Roman"/>
                <w:sz w:val="20"/>
              </w:rPr>
              <w:t>for better access</w:t>
            </w:r>
            <w:r w:rsidR="00497006" w:rsidRPr="00E630A7">
              <w:rPr>
                <w:rFonts w:ascii="Times New Roman" w:hAnsi="Times New Roman" w:cs="Times New Roman"/>
                <w:sz w:val="20"/>
              </w:rPr>
              <w:t>ibility of equipment and services</w:t>
            </w:r>
          </w:p>
          <w:p w14:paraId="73281E89" w14:textId="37AB7106" w:rsidR="006351FC" w:rsidRPr="00E630A7" w:rsidRDefault="006351FC" w:rsidP="00984161">
            <w:pPr>
              <w:spacing w:line="276" w:lineRule="auto"/>
              <w:rPr>
                <w:rFonts w:ascii="Times New Roman" w:hAnsi="Times New Roman" w:cs="Times New Roman"/>
                <w:sz w:val="20"/>
              </w:rPr>
            </w:pPr>
          </w:p>
        </w:tc>
        <w:tc>
          <w:tcPr>
            <w:tcW w:w="5528" w:type="dxa"/>
            <w:shd w:val="clear" w:color="auto" w:fill="auto"/>
          </w:tcPr>
          <w:p w14:paraId="65285D90" w14:textId="0F8807F7" w:rsidR="006351FC" w:rsidRPr="00E630A7" w:rsidRDefault="4E02DB02" w:rsidP="007642A4">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E630A7">
              <w:rPr>
                <w:rFonts w:ascii="Times New Roman" w:hAnsi="Times New Roman" w:cs="Times New Roman"/>
                <w:sz w:val="20"/>
                <w:szCs w:val="20"/>
              </w:rPr>
              <w:t xml:space="preserve">This criterion evaluates the </w:t>
            </w:r>
            <w:r w:rsidR="00DA24F2" w:rsidRPr="00E630A7">
              <w:rPr>
                <w:rFonts w:ascii="Times New Roman" w:hAnsi="Times New Roman" w:cs="Times New Roman"/>
                <w:sz w:val="20"/>
                <w:szCs w:val="20"/>
              </w:rPr>
              <w:t xml:space="preserve">expected </w:t>
            </w:r>
            <w:r w:rsidRPr="00E630A7">
              <w:rPr>
                <w:rFonts w:ascii="Times New Roman" w:hAnsi="Times New Roman" w:cs="Times New Roman"/>
                <w:sz w:val="20"/>
                <w:szCs w:val="20"/>
              </w:rPr>
              <w:t xml:space="preserve">integration/improvement of innovative management practices (including digital tools) </w:t>
            </w:r>
            <w:r w:rsidR="00040C7C" w:rsidRPr="00E630A7">
              <w:rPr>
                <w:rFonts w:ascii="Times New Roman" w:hAnsi="Times New Roman" w:cs="Times New Roman"/>
                <w:sz w:val="20"/>
                <w:szCs w:val="20"/>
              </w:rPr>
              <w:t xml:space="preserve">aimed at </w:t>
            </w:r>
            <w:r w:rsidRPr="00E630A7">
              <w:rPr>
                <w:rFonts w:ascii="Times New Roman" w:hAnsi="Times New Roman" w:cs="Times New Roman"/>
                <w:sz w:val="20"/>
                <w:szCs w:val="20"/>
              </w:rPr>
              <w:t>optimiz</w:t>
            </w:r>
            <w:r w:rsidR="00040C7C" w:rsidRPr="00E630A7">
              <w:rPr>
                <w:rFonts w:ascii="Times New Roman" w:hAnsi="Times New Roman" w:cs="Times New Roman"/>
                <w:sz w:val="20"/>
                <w:szCs w:val="20"/>
              </w:rPr>
              <w:t>ing</w:t>
            </w:r>
            <w:r w:rsidRPr="00E630A7">
              <w:rPr>
                <w:rFonts w:ascii="Times New Roman" w:hAnsi="Times New Roman" w:cs="Times New Roman"/>
                <w:sz w:val="20"/>
                <w:szCs w:val="20"/>
              </w:rPr>
              <w:t xml:space="preserve"> infrastructure utilization and strengthen</w:t>
            </w:r>
            <w:r w:rsidR="00040C7C" w:rsidRPr="00E630A7">
              <w:rPr>
                <w:rFonts w:ascii="Times New Roman" w:hAnsi="Times New Roman" w:cs="Times New Roman"/>
                <w:sz w:val="20"/>
                <w:szCs w:val="20"/>
              </w:rPr>
              <w:t>ing the</w:t>
            </w:r>
            <w:r w:rsidRPr="00E630A7">
              <w:rPr>
                <w:rFonts w:ascii="Times New Roman" w:hAnsi="Times New Roman" w:cs="Times New Roman"/>
                <w:sz w:val="20"/>
                <w:szCs w:val="20"/>
              </w:rPr>
              <w:t xml:space="preserve"> commercialization of research results </w:t>
            </w:r>
            <w:r w:rsidR="77421CE0" w:rsidRPr="00E630A7">
              <w:rPr>
                <w:rFonts w:ascii="Times New Roman" w:hAnsi="Times New Roman" w:cs="Times New Roman"/>
                <w:sz w:val="20"/>
                <w:szCs w:val="20"/>
              </w:rPr>
              <w:t xml:space="preserve">(e.g. </w:t>
            </w:r>
            <w:r w:rsidRPr="00E630A7">
              <w:rPr>
                <w:rFonts w:ascii="Times New Roman" w:hAnsi="Times New Roman" w:cs="Times New Roman"/>
                <w:sz w:val="20"/>
                <w:szCs w:val="20"/>
              </w:rPr>
              <w:t>technology transfer</w:t>
            </w:r>
            <w:r w:rsidR="0152F2FE" w:rsidRPr="00E630A7">
              <w:rPr>
                <w:rFonts w:ascii="Times New Roman" w:hAnsi="Times New Roman" w:cs="Times New Roman"/>
                <w:sz w:val="20"/>
                <w:szCs w:val="20"/>
              </w:rPr>
              <w:t>, IP licensing, etc.). Pr</w:t>
            </w:r>
            <w:r w:rsidR="7024E489" w:rsidRPr="00E630A7">
              <w:rPr>
                <w:rFonts w:ascii="Times New Roman" w:hAnsi="Times New Roman" w:cs="Times New Roman"/>
                <w:sz w:val="20"/>
                <w:szCs w:val="20"/>
              </w:rPr>
              <w:t>o</w:t>
            </w:r>
            <w:r w:rsidR="0152F2FE" w:rsidRPr="00E630A7">
              <w:rPr>
                <w:rFonts w:ascii="Times New Roman" w:hAnsi="Times New Roman" w:cs="Times New Roman"/>
                <w:sz w:val="20"/>
                <w:szCs w:val="20"/>
              </w:rPr>
              <w:t>posals must demonstrate</w:t>
            </w:r>
            <w:r w:rsidR="377C827F" w:rsidRPr="00E630A7">
              <w:rPr>
                <w:rFonts w:ascii="Times New Roman" w:hAnsi="Times New Roman" w:cs="Times New Roman"/>
                <w:sz w:val="20"/>
                <w:szCs w:val="20"/>
              </w:rPr>
              <w:t xml:space="preserve"> how these tools </w:t>
            </w:r>
            <w:r w:rsidR="00E33D0A" w:rsidRPr="00E630A7">
              <w:rPr>
                <w:rFonts w:ascii="Times New Roman" w:hAnsi="Times New Roman" w:cs="Times New Roman"/>
                <w:sz w:val="20"/>
                <w:szCs w:val="20"/>
              </w:rPr>
              <w:t xml:space="preserve">and methods </w:t>
            </w:r>
            <w:r w:rsidR="00040C7C" w:rsidRPr="00E630A7">
              <w:rPr>
                <w:rFonts w:ascii="Times New Roman" w:hAnsi="Times New Roman" w:cs="Times New Roman"/>
                <w:sz w:val="20"/>
                <w:szCs w:val="20"/>
              </w:rPr>
              <w:t>are intended</w:t>
            </w:r>
            <w:r w:rsidR="00DA24F2" w:rsidRPr="00E630A7">
              <w:rPr>
                <w:rFonts w:ascii="Times New Roman" w:hAnsi="Times New Roman" w:cs="Times New Roman"/>
                <w:sz w:val="20"/>
                <w:szCs w:val="20"/>
              </w:rPr>
              <w:t xml:space="preserve"> to </w:t>
            </w:r>
            <w:r w:rsidR="377C827F" w:rsidRPr="00E630A7">
              <w:rPr>
                <w:rFonts w:ascii="Times New Roman" w:hAnsi="Times New Roman" w:cs="Times New Roman"/>
                <w:sz w:val="20"/>
                <w:szCs w:val="20"/>
              </w:rPr>
              <w:t>enhance operational efficiency, reduce costs, or improve accessibility of equipment, resources</w:t>
            </w:r>
            <w:r w:rsidR="7E6424CD" w:rsidRPr="00E630A7">
              <w:rPr>
                <w:rFonts w:ascii="Times New Roman" w:hAnsi="Times New Roman" w:cs="Times New Roman"/>
                <w:sz w:val="20"/>
                <w:szCs w:val="20"/>
              </w:rPr>
              <w:t xml:space="preserve"> and services. </w:t>
            </w:r>
          </w:p>
        </w:tc>
        <w:tc>
          <w:tcPr>
            <w:tcW w:w="1559" w:type="dxa"/>
            <w:shd w:val="clear" w:color="auto" w:fill="auto"/>
            <w:vAlign w:val="center"/>
          </w:tcPr>
          <w:p w14:paraId="589A3773" w14:textId="46B3E8D8" w:rsidR="006351FC" w:rsidRPr="00E630A7" w:rsidRDefault="0098416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E630A7">
              <w:rPr>
                <w:rFonts w:ascii="Times New Roman" w:hAnsi="Times New Roman" w:cs="Times New Roman"/>
                <w:sz w:val="20"/>
              </w:rPr>
              <w:t>5</w:t>
            </w:r>
          </w:p>
        </w:tc>
      </w:tr>
      <w:tr w:rsidR="00984161" w:rsidRPr="00E630A7" w14:paraId="02E9E69B" w14:textId="77777777" w:rsidTr="007642A4">
        <w:tc>
          <w:tcPr>
            <w:cnfStyle w:val="001000000000" w:firstRow="0" w:lastRow="0" w:firstColumn="1" w:lastColumn="0" w:oddVBand="0" w:evenVBand="0" w:oddHBand="0" w:evenHBand="0" w:firstRowFirstColumn="0" w:firstRowLastColumn="0" w:lastRowFirstColumn="0" w:lastRowLastColumn="0"/>
            <w:tcW w:w="1980" w:type="dxa"/>
            <w:vAlign w:val="center"/>
          </w:tcPr>
          <w:p w14:paraId="085D3B22" w14:textId="1C9EBC8C" w:rsidR="00984161" w:rsidRPr="00E630A7" w:rsidRDefault="00984161" w:rsidP="00984161">
            <w:pPr>
              <w:spacing w:line="276" w:lineRule="auto"/>
              <w:rPr>
                <w:rFonts w:ascii="Times New Roman" w:hAnsi="Times New Roman" w:cs="Times New Roman"/>
                <w:sz w:val="20"/>
              </w:rPr>
            </w:pPr>
            <w:r w:rsidRPr="00E630A7">
              <w:rPr>
                <w:rFonts w:ascii="Times New Roman" w:hAnsi="Times New Roman" w:cs="Times New Roman"/>
                <w:sz w:val="20"/>
              </w:rPr>
              <w:t xml:space="preserve">Collaboration and </w:t>
            </w:r>
            <w:r w:rsidR="00FE3266" w:rsidRPr="00E630A7">
              <w:rPr>
                <w:rFonts w:ascii="Times New Roman" w:hAnsi="Times New Roman" w:cs="Times New Roman"/>
                <w:sz w:val="20"/>
              </w:rPr>
              <w:t>p</w:t>
            </w:r>
            <w:r w:rsidRPr="00E630A7">
              <w:rPr>
                <w:rFonts w:ascii="Times New Roman" w:hAnsi="Times New Roman" w:cs="Times New Roman"/>
                <w:sz w:val="20"/>
              </w:rPr>
              <w:t>artnership</w:t>
            </w:r>
            <w:r w:rsidR="006F5298" w:rsidRPr="00E630A7">
              <w:rPr>
                <w:rFonts w:ascii="Times New Roman" w:hAnsi="Times New Roman" w:cs="Times New Roman"/>
                <w:sz w:val="20"/>
              </w:rPr>
              <w:t xml:space="preserve"> development</w:t>
            </w:r>
            <w:r w:rsidRPr="00E630A7">
              <w:rPr>
                <w:rFonts w:ascii="Times New Roman" w:hAnsi="Times New Roman" w:cs="Times New Roman"/>
                <w:sz w:val="20"/>
              </w:rPr>
              <w:t xml:space="preserve"> </w:t>
            </w:r>
          </w:p>
        </w:tc>
        <w:tc>
          <w:tcPr>
            <w:tcW w:w="5528" w:type="dxa"/>
          </w:tcPr>
          <w:p w14:paraId="5F3C2418" w14:textId="772A1C77" w:rsidR="0081203D" w:rsidRPr="00E630A7" w:rsidRDefault="006F5298" w:rsidP="0081203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E630A7">
              <w:rPr>
                <w:rFonts w:ascii="Times New Roman" w:hAnsi="Times New Roman" w:cs="Times New Roman"/>
                <w:sz w:val="20"/>
                <w:lang w:val="en-GB"/>
              </w:rPr>
              <w:t xml:space="preserve">This criterion evaluates the quality and credibility of the applicant’s approach to </w:t>
            </w:r>
            <w:r w:rsidR="00E33D0A" w:rsidRPr="00E630A7">
              <w:rPr>
                <w:rFonts w:ascii="Times New Roman" w:hAnsi="Times New Roman" w:cs="Times New Roman"/>
                <w:sz w:val="20"/>
                <w:lang w:val="en-GB"/>
              </w:rPr>
              <w:t xml:space="preserve">fostering meaningful and sustainable partnerships </w:t>
            </w:r>
            <w:r w:rsidRPr="00E630A7">
              <w:rPr>
                <w:rFonts w:ascii="Times New Roman" w:hAnsi="Times New Roman" w:cs="Times New Roman"/>
                <w:sz w:val="20"/>
                <w:lang w:val="en-GB"/>
              </w:rPr>
              <w:t xml:space="preserve">with enterprises, research institutions, and international </w:t>
            </w:r>
            <w:r w:rsidR="0081203D" w:rsidRPr="00E630A7">
              <w:rPr>
                <w:rFonts w:ascii="Times New Roman" w:hAnsi="Times New Roman" w:cs="Times New Roman"/>
                <w:sz w:val="20"/>
                <w:lang w:val="en-GB"/>
              </w:rPr>
              <w:t>collaborators</w:t>
            </w:r>
            <w:r w:rsidRPr="00E630A7">
              <w:rPr>
                <w:rFonts w:ascii="Times New Roman" w:hAnsi="Times New Roman" w:cs="Times New Roman"/>
                <w:sz w:val="20"/>
                <w:lang w:val="en-GB"/>
              </w:rPr>
              <w:t>.</w:t>
            </w:r>
            <w:r w:rsidR="0081203D" w:rsidRPr="00E630A7">
              <w:rPr>
                <w:rFonts w:ascii="Times New Roman" w:hAnsi="Times New Roman" w:cs="Times New Roman"/>
                <w:sz w:val="20"/>
                <w:lang w:val="en-GB"/>
              </w:rPr>
              <w:t xml:space="preserve"> </w:t>
            </w:r>
            <w:r w:rsidR="0081203D" w:rsidRPr="00E630A7">
              <w:rPr>
                <w:rFonts w:ascii="Times New Roman" w:hAnsi="Times New Roman" w:cs="Times New Roman"/>
                <w:sz w:val="20"/>
              </w:rPr>
              <w:t>It places particular emphasis on driving behavioral change by improving communication, building mutual trust, and aligning interests between stakeholders. Proposals must demonstrate how these changes will enhance collaboration practices, leading to stronger interdisciplinary outcomes and better commercialization of research results.</w:t>
            </w:r>
          </w:p>
          <w:p w14:paraId="7BB22EFC" w14:textId="01CDFEE7" w:rsidR="006F5298" w:rsidRPr="00E630A7" w:rsidRDefault="0081203D" w:rsidP="004B5AA4">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lang w:val="en-GB"/>
              </w:rPr>
            </w:pPr>
            <w:r w:rsidRPr="00E630A7">
              <w:rPr>
                <w:rFonts w:ascii="Times New Roman" w:hAnsi="Times New Roman" w:cs="Times New Roman"/>
                <w:sz w:val="20"/>
              </w:rPr>
              <w:t>The assessment considers concrete actions aimed at establishing or strengthening partnerships</w:t>
            </w:r>
            <w:r w:rsidR="004B5AA4" w:rsidRPr="00E630A7">
              <w:rPr>
                <w:rFonts w:ascii="Times New Roman" w:hAnsi="Times New Roman" w:cs="Times New Roman"/>
                <w:sz w:val="20"/>
              </w:rPr>
              <w:t xml:space="preserve">, </w:t>
            </w:r>
            <w:r w:rsidRPr="00E630A7">
              <w:rPr>
                <w:rFonts w:ascii="Times New Roman" w:hAnsi="Times New Roman" w:cs="Times New Roman"/>
                <w:sz w:val="20"/>
              </w:rPr>
              <w:t>such as joint R&amp;D initiatives, service agreements, networking events, or partnership platforms</w:t>
            </w:r>
            <w:r w:rsidR="004B5AA4" w:rsidRPr="00E630A7">
              <w:rPr>
                <w:rFonts w:ascii="Times New Roman" w:hAnsi="Times New Roman" w:cs="Times New Roman"/>
                <w:sz w:val="20"/>
              </w:rPr>
              <w:t xml:space="preserve">, </w:t>
            </w:r>
            <w:r w:rsidRPr="00E630A7">
              <w:rPr>
                <w:rFonts w:ascii="Times New Roman" w:hAnsi="Times New Roman" w:cs="Times New Roman"/>
                <w:sz w:val="20"/>
              </w:rPr>
              <w:t xml:space="preserve">that actively promote knowledge sharing, transparency, and long-term engagement. By fostering trust and improving communication channels, the project should create an environment </w:t>
            </w:r>
            <w:r w:rsidR="00040C7C" w:rsidRPr="00E630A7">
              <w:rPr>
                <w:rFonts w:ascii="Times New Roman" w:hAnsi="Times New Roman" w:cs="Times New Roman"/>
                <w:sz w:val="20"/>
              </w:rPr>
              <w:t xml:space="preserve">in which </w:t>
            </w:r>
            <w:r w:rsidRPr="00E630A7">
              <w:rPr>
                <w:rFonts w:ascii="Times New Roman" w:hAnsi="Times New Roman" w:cs="Times New Roman"/>
                <w:sz w:val="20"/>
              </w:rPr>
              <w:t>stakeholders can work collaboratively to achieve shared goals in research commercialization and infrastructure optimization.</w:t>
            </w:r>
          </w:p>
        </w:tc>
        <w:tc>
          <w:tcPr>
            <w:tcW w:w="1559" w:type="dxa"/>
            <w:vAlign w:val="center"/>
          </w:tcPr>
          <w:p w14:paraId="7DC17D1E" w14:textId="6617229D" w:rsidR="00984161" w:rsidRPr="00E630A7" w:rsidDel="002C422C" w:rsidRDefault="00984161" w:rsidP="00213EB4">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E630A7">
              <w:rPr>
                <w:rFonts w:ascii="Times New Roman" w:hAnsi="Times New Roman" w:cs="Times New Roman"/>
                <w:sz w:val="20"/>
              </w:rPr>
              <w:t>5</w:t>
            </w:r>
          </w:p>
        </w:tc>
      </w:tr>
      <w:tr w:rsidR="006351FC" w:rsidRPr="00E630A7" w14:paraId="10CC67DA" w14:textId="77777777" w:rsidTr="007642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gridSpan w:val="3"/>
            <w:shd w:val="clear" w:color="auto" w:fill="295A4D"/>
          </w:tcPr>
          <w:p w14:paraId="5DB556B6" w14:textId="77777777" w:rsidR="006351FC" w:rsidRPr="00E630A7" w:rsidRDefault="006351FC" w:rsidP="006351FC">
            <w:pPr>
              <w:spacing w:line="276" w:lineRule="auto"/>
              <w:jc w:val="both"/>
              <w:rPr>
                <w:rFonts w:ascii="Times New Roman" w:hAnsi="Times New Roman" w:cs="Times New Roman"/>
                <w:b w:val="0"/>
                <w:bCs w:val="0"/>
                <w:color w:val="FFFFFF" w:themeColor="background1"/>
                <w:sz w:val="20"/>
                <w:u w:val="single"/>
              </w:rPr>
            </w:pPr>
            <w:r w:rsidRPr="00E630A7">
              <w:rPr>
                <w:rFonts w:ascii="Times New Roman" w:hAnsi="Times New Roman" w:cs="Times New Roman"/>
                <w:color w:val="FFFFFF" w:themeColor="background1"/>
                <w:sz w:val="20"/>
                <w:u w:val="single"/>
              </w:rPr>
              <w:t>Potential</w:t>
            </w:r>
          </w:p>
        </w:tc>
      </w:tr>
      <w:tr w:rsidR="006351FC" w:rsidRPr="00E630A7" w14:paraId="2D09A36D" w14:textId="77777777" w:rsidTr="007642A4">
        <w:tc>
          <w:tcPr>
            <w:cnfStyle w:val="001000000000" w:firstRow="0" w:lastRow="0" w:firstColumn="1" w:lastColumn="0" w:oddVBand="0" w:evenVBand="0" w:oddHBand="0" w:evenHBand="0" w:firstRowFirstColumn="0" w:firstRowLastColumn="0" w:lastRowFirstColumn="0" w:lastRowLastColumn="0"/>
            <w:tcW w:w="1980" w:type="dxa"/>
            <w:shd w:val="clear" w:color="auto" w:fill="F2F2F2" w:themeFill="background1" w:themeFillShade="F2"/>
            <w:vAlign w:val="center"/>
          </w:tcPr>
          <w:p w14:paraId="0CB8C09C" w14:textId="77777777" w:rsidR="006351FC" w:rsidRPr="00E630A7" w:rsidRDefault="006351FC" w:rsidP="006351FC">
            <w:pPr>
              <w:spacing w:line="276" w:lineRule="auto"/>
              <w:jc w:val="center"/>
              <w:rPr>
                <w:rFonts w:ascii="Times New Roman" w:hAnsi="Times New Roman" w:cs="Times New Roman"/>
                <w:b w:val="0"/>
                <w:bCs w:val="0"/>
                <w:sz w:val="20"/>
              </w:rPr>
            </w:pPr>
            <w:r w:rsidRPr="00E630A7">
              <w:rPr>
                <w:rFonts w:ascii="Times New Roman" w:hAnsi="Times New Roman" w:cs="Times New Roman"/>
                <w:sz w:val="20"/>
              </w:rPr>
              <w:t>Sub-criteria</w:t>
            </w:r>
          </w:p>
        </w:tc>
        <w:tc>
          <w:tcPr>
            <w:tcW w:w="5528" w:type="dxa"/>
            <w:shd w:val="clear" w:color="auto" w:fill="F2F2F2" w:themeFill="background1" w:themeFillShade="F2"/>
            <w:vAlign w:val="center"/>
          </w:tcPr>
          <w:p w14:paraId="26C1CCCE" w14:textId="77777777" w:rsidR="006351FC" w:rsidRPr="00E630A7" w:rsidRDefault="006351FC" w:rsidP="006351F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rPr>
            </w:pPr>
            <w:r w:rsidRPr="00E630A7">
              <w:rPr>
                <w:rFonts w:ascii="Times New Roman" w:hAnsi="Times New Roman" w:cs="Times New Roman"/>
                <w:b/>
                <w:bCs/>
                <w:sz w:val="20"/>
              </w:rPr>
              <w:t>Description</w:t>
            </w:r>
          </w:p>
        </w:tc>
        <w:tc>
          <w:tcPr>
            <w:tcW w:w="1559" w:type="dxa"/>
            <w:shd w:val="clear" w:color="auto" w:fill="F2F2F2" w:themeFill="background1" w:themeFillShade="F2"/>
            <w:vAlign w:val="center"/>
          </w:tcPr>
          <w:p w14:paraId="73DAD426" w14:textId="77777777" w:rsidR="006351FC" w:rsidRPr="00E630A7" w:rsidRDefault="006351FC" w:rsidP="006351F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rPr>
            </w:pPr>
            <w:r w:rsidRPr="00E630A7">
              <w:rPr>
                <w:rFonts w:ascii="Times New Roman" w:hAnsi="Times New Roman" w:cs="Times New Roman"/>
                <w:b/>
                <w:bCs/>
                <w:sz w:val="20"/>
              </w:rPr>
              <w:t>Points (max 20)</w:t>
            </w:r>
          </w:p>
        </w:tc>
      </w:tr>
      <w:tr w:rsidR="006351FC" w:rsidRPr="00E630A7" w14:paraId="56386105" w14:textId="77777777" w:rsidTr="007642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vAlign w:val="center"/>
          </w:tcPr>
          <w:p w14:paraId="65CF5C8B" w14:textId="56D3F94D" w:rsidR="006351FC" w:rsidRPr="00E630A7" w:rsidRDefault="13183FFA" w:rsidP="6E3C6634">
            <w:pPr>
              <w:spacing w:line="276" w:lineRule="auto"/>
              <w:rPr>
                <w:rFonts w:ascii="Times New Roman" w:hAnsi="Times New Roman" w:cs="Times New Roman"/>
                <w:sz w:val="20"/>
                <w:szCs w:val="20"/>
              </w:rPr>
            </w:pPr>
            <w:r w:rsidRPr="00E630A7">
              <w:rPr>
                <w:rFonts w:ascii="Times New Roman" w:hAnsi="Times New Roman" w:cs="Times New Roman"/>
                <w:sz w:val="20"/>
                <w:szCs w:val="20"/>
              </w:rPr>
              <w:t xml:space="preserve">Magnitude of expected change </w:t>
            </w:r>
          </w:p>
        </w:tc>
        <w:tc>
          <w:tcPr>
            <w:tcW w:w="5528" w:type="dxa"/>
            <w:shd w:val="clear" w:color="auto" w:fill="auto"/>
          </w:tcPr>
          <w:p w14:paraId="5F1E396E" w14:textId="6531833B" w:rsidR="006351FC" w:rsidRPr="00E630A7" w:rsidRDefault="00137B44" w:rsidP="00040C7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E630A7">
              <w:rPr>
                <w:rFonts w:ascii="Times New Roman" w:hAnsi="Times New Roman" w:cs="Times New Roman"/>
                <w:sz w:val="20"/>
              </w:rPr>
              <w:t xml:space="preserve">This criterion assesses the scale and significance of the expected change resulting from the proposed activities. It evaluates how </w:t>
            </w:r>
            <w:r w:rsidR="00040C7C" w:rsidRPr="00E630A7">
              <w:rPr>
                <w:rFonts w:ascii="Times New Roman" w:hAnsi="Times New Roman" w:cs="Times New Roman"/>
                <w:sz w:val="20"/>
              </w:rPr>
              <w:t xml:space="preserve">effectively </w:t>
            </w:r>
            <w:r w:rsidRPr="00E630A7">
              <w:rPr>
                <w:rFonts w:ascii="Times New Roman" w:hAnsi="Times New Roman" w:cs="Times New Roman"/>
                <w:sz w:val="20"/>
              </w:rPr>
              <w:t>the project quantifies its potential impact using specific metrics and benchmarks. The focus is on the size of the target group affected, the proportion of that group benefiting, and the importance of those benefits. Proposals must provide baseline data and clearly define measurable outcomes (e.g., increased infrastructure utilization, improved private-sector engagement).</w:t>
            </w:r>
          </w:p>
        </w:tc>
        <w:tc>
          <w:tcPr>
            <w:tcW w:w="1559" w:type="dxa"/>
            <w:shd w:val="clear" w:color="auto" w:fill="auto"/>
            <w:vAlign w:val="center"/>
          </w:tcPr>
          <w:p w14:paraId="258E113F" w14:textId="62C4050F" w:rsidR="006351FC" w:rsidRPr="00E630A7" w:rsidRDefault="009E757A" w:rsidP="006351F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E630A7">
              <w:rPr>
                <w:rFonts w:ascii="Times New Roman" w:hAnsi="Times New Roman" w:cs="Times New Roman"/>
                <w:sz w:val="20"/>
              </w:rPr>
              <w:t xml:space="preserve">5 x 2 = </w:t>
            </w:r>
            <w:r w:rsidR="008A7E63" w:rsidRPr="00E630A7">
              <w:rPr>
                <w:rFonts w:ascii="Times New Roman" w:hAnsi="Times New Roman" w:cs="Times New Roman"/>
                <w:sz w:val="20"/>
              </w:rPr>
              <w:t>10</w:t>
            </w:r>
          </w:p>
        </w:tc>
      </w:tr>
      <w:tr w:rsidR="006351FC" w:rsidRPr="00E630A7" w14:paraId="36B06A9C" w14:textId="77777777" w:rsidTr="007642A4">
        <w:tc>
          <w:tcPr>
            <w:cnfStyle w:val="001000000000" w:firstRow="0" w:lastRow="0" w:firstColumn="1" w:lastColumn="0" w:oddVBand="0" w:evenVBand="0" w:oddHBand="0" w:evenHBand="0" w:firstRowFirstColumn="0" w:firstRowLastColumn="0" w:lastRowFirstColumn="0" w:lastRowLastColumn="0"/>
            <w:tcW w:w="1980" w:type="dxa"/>
            <w:vAlign w:val="center"/>
          </w:tcPr>
          <w:p w14:paraId="4BEEF36D" w14:textId="66249864" w:rsidR="006351FC" w:rsidRPr="00E630A7" w:rsidRDefault="79660B7F" w:rsidP="6E3C6634">
            <w:pPr>
              <w:spacing w:line="276" w:lineRule="auto"/>
              <w:rPr>
                <w:rFonts w:ascii="Times New Roman" w:hAnsi="Times New Roman" w:cs="Times New Roman"/>
                <w:sz w:val="20"/>
                <w:szCs w:val="20"/>
              </w:rPr>
            </w:pPr>
            <w:r w:rsidRPr="00E630A7">
              <w:rPr>
                <w:rFonts w:ascii="Times New Roman" w:hAnsi="Times New Roman" w:cs="Times New Roman"/>
                <w:sz w:val="20"/>
                <w:szCs w:val="20"/>
              </w:rPr>
              <w:t>Potential of exploitation of current resources and results</w:t>
            </w:r>
            <w:r w:rsidR="611F4597" w:rsidRPr="00E630A7">
              <w:rPr>
                <w:rFonts w:ascii="Times New Roman" w:hAnsi="Times New Roman" w:cs="Times New Roman"/>
                <w:sz w:val="20"/>
                <w:szCs w:val="20"/>
              </w:rPr>
              <w:t xml:space="preserve"> </w:t>
            </w:r>
          </w:p>
        </w:tc>
        <w:tc>
          <w:tcPr>
            <w:tcW w:w="5528" w:type="dxa"/>
          </w:tcPr>
          <w:p w14:paraId="287AFABF" w14:textId="6DDA5D4A" w:rsidR="006351FC" w:rsidRPr="00E630A7" w:rsidRDefault="00D645A7" w:rsidP="00040C7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E630A7">
              <w:rPr>
                <w:rFonts w:ascii="Times New Roman" w:hAnsi="Times New Roman" w:cs="Times New Roman"/>
                <w:sz w:val="20"/>
              </w:rPr>
              <w:t xml:space="preserve">This criterion evaluates the extent to which the project leverages existing institutional resources (e.g., knowledge, data, technologies, IPR, equipment) and maximizes the use of research results to create tangible and intangible value. It assesses how </w:t>
            </w:r>
            <w:r w:rsidR="00040C7C" w:rsidRPr="00E630A7">
              <w:rPr>
                <w:rFonts w:ascii="Times New Roman" w:hAnsi="Times New Roman" w:cs="Times New Roman"/>
                <w:sz w:val="20"/>
              </w:rPr>
              <w:t xml:space="preserve">effectively </w:t>
            </w:r>
            <w:r w:rsidRPr="00E630A7">
              <w:rPr>
                <w:rFonts w:ascii="Times New Roman" w:hAnsi="Times New Roman" w:cs="Times New Roman"/>
                <w:sz w:val="20"/>
              </w:rPr>
              <w:t>the proposal identifies and prioritizes key exploitable resources and results, as well as its strategies for their effective utilization during and after the project. The evaluation focuses on the potential for further development and commercialization.</w:t>
            </w:r>
          </w:p>
        </w:tc>
        <w:tc>
          <w:tcPr>
            <w:tcW w:w="1559" w:type="dxa"/>
            <w:vAlign w:val="center"/>
          </w:tcPr>
          <w:p w14:paraId="10F2338D" w14:textId="7043D4CC" w:rsidR="006351FC" w:rsidRPr="00E630A7" w:rsidRDefault="0002755C" w:rsidP="006351F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E630A7">
              <w:rPr>
                <w:rFonts w:ascii="Times New Roman" w:hAnsi="Times New Roman" w:cs="Times New Roman"/>
                <w:sz w:val="20"/>
              </w:rPr>
              <w:t>5</w:t>
            </w:r>
          </w:p>
        </w:tc>
      </w:tr>
      <w:tr w:rsidR="0002755C" w:rsidRPr="00E630A7" w14:paraId="710656D3" w14:textId="77777777" w:rsidTr="007642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vAlign w:val="center"/>
          </w:tcPr>
          <w:p w14:paraId="4332BFA9" w14:textId="60041E7E" w:rsidR="0002755C" w:rsidRPr="00E630A7" w:rsidDel="00137B44" w:rsidRDefault="00DC04A3" w:rsidP="00A663F1">
            <w:pPr>
              <w:spacing w:line="276" w:lineRule="auto"/>
              <w:rPr>
                <w:rFonts w:ascii="Times New Roman" w:hAnsi="Times New Roman" w:cs="Times New Roman"/>
                <w:sz w:val="20"/>
              </w:rPr>
            </w:pPr>
            <w:r w:rsidRPr="00E630A7">
              <w:rPr>
                <w:rFonts w:ascii="Times New Roman" w:hAnsi="Times New Roman" w:cs="Times New Roman"/>
                <w:sz w:val="20"/>
              </w:rPr>
              <w:t>Long-term sustainability</w:t>
            </w:r>
          </w:p>
        </w:tc>
        <w:tc>
          <w:tcPr>
            <w:tcW w:w="5528" w:type="dxa"/>
            <w:shd w:val="clear" w:color="auto" w:fill="auto"/>
          </w:tcPr>
          <w:p w14:paraId="0CEF8E4A" w14:textId="434ECA4C" w:rsidR="0002755C" w:rsidRPr="00E630A7" w:rsidRDefault="004E4BE0" w:rsidP="004F5081">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E630A7">
              <w:rPr>
                <w:rFonts w:ascii="Times New Roman" w:hAnsi="Times New Roman" w:cs="Times New Roman"/>
                <w:sz w:val="20"/>
              </w:rPr>
              <w:t xml:space="preserve">This criterion evaluates the likelihood that improvements achieved through the project will continue beyond its duration. It examines strategies for ensuring long-term benefits, including knowledge transfer, capacity building, financial planning, </w:t>
            </w:r>
            <w:r w:rsidR="00D265B7" w:rsidRPr="00E630A7">
              <w:rPr>
                <w:rFonts w:ascii="Times New Roman" w:hAnsi="Times New Roman" w:cs="Times New Roman"/>
                <w:sz w:val="20"/>
              </w:rPr>
              <w:t xml:space="preserve">employee strategy </w:t>
            </w:r>
            <w:r w:rsidRPr="00E630A7">
              <w:rPr>
                <w:rFonts w:ascii="Times New Roman" w:hAnsi="Times New Roman" w:cs="Times New Roman"/>
                <w:sz w:val="20"/>
              </w:rPr>
              <w:t>and alignment with broader organizational goals. Proposals must demonstrate how they will maintain infrastructure enhancements and partnerships over time, leveraging diversified funding streams or institutional frameworks.</w:t>
            </w:r>
          </w:p>
        </w:tc>
        <w:tc>
          <w:tcPr>
            <w:tcW w:w="1559" w:type="dxa"/>
            <w:shd w:val="clear" w:color="auto" w:fill="auto"/>
            <w:vAlign w:val="center"/>
          </w:tcPr>
          <w:p w14:paraId="5D3262D4" w14:textId="19377A69" w:rsidR="0002755C" w:rsidRPr="00E630A7" w:rsidRDefault="004E4BE0" w:rsidP="006351F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E630A7">
              <w:rPr>
                <w:rFonts w:ascii="Times New Roman" w:hAnsi="Times New Roman" w:cs="Times New Roman"/>
                <w:sz w:val="20"/>
              </w:rPr>
              <w:t>5</w:t>
            </w:r>
          </w:p>
        </w:tc>
      </w:tr>
    </w:tbl>
    <w:tbl>
      <w:tblPr>
        <w:tblStyle w:val="GridTable4-Accent32"/>
        <w:tblW w:w="9067" w:type="dxa"/>
        <w:tblLook w:val="04A0" w:firstRow="1" w:lastRow="0" w:firstColumn="1" w:lastColumn="0" w:noHBand="0" w:noVBand="1"/>
      </w:tblPr>
      <w:tblGrid>
        <w:gridCol w:w="1980"/>
        <w:gridCol w:w="5528"/>
        <w:gridCol w:w="1559"/>
      </w:tblGrid>
      <w:tr w:rsidR="006351FC" w:rsidRPr="00E630A7" w14:paraId="5D73BD4D" w14:textId="77777777" w:rsidTr="007642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gridSpan w:val="3"/>
            <w:shd w:val="clear" w:color="auto" w:fill="295A4D"/>
          </w:tcPr>
          <w:p w14:paraId="398C7BBC" w14:textId="77777777" w:rsidR="006351FC" w:rsidRPr="00E630A7" w:rsidRDefault="006351FC" w:rsidP="006351FC">
            <w:pPr>
              <w:spacing w:line="276" w:lineRule="auto"/>
              <w:jc w:val="both"/>
              <w:rPr>
                <w:rFonts w:ascii="Times New Roman" w:hAnsi="Times New Roman" w:cs="Times New Roman"/>
                <w:b w:val="0"/>
                <w:bCs w:val="0"/>
                <w:sz w:val="20"/>
                <w:u w:val="single"/>
              </w:rPr>
            </w:pPr>
            <w:r w:rsidRPr="00E630A7">
              <w:rPr>
                <w:rFonts w:ascii="Times New Roman" w:hAnsi="Times New Roman" w:cs="Times New Roman"/>
                <w:sz w:val="20"/>
                <w:u w:val="single"/>
              </w:rPr>
              <w:t>Feasibility</w:t>
            </w:r>
          </w:p>
        </w:tc>
      </w:tr>
      <w:tr w:rsidR="006351FC" w:rsidRPr="00E630A7" w14:paraId="4A07F87E" w14:textId="77777777" w:rsidTr="007642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F2F2F2" w:themeFill="background1" w:themeFillShade="F2"/>
            <w:vAlign w:val="center"/>
          </w:tcPr>
          <w:p w14:paraId="3C32234A" w14:textId="77777777" w:rsidR="006351FC" w:rsidRPr="00E630A7" w:rsidRDefault="006351FC" w:rsidP="006351FC">
            <w:pPr>
              <w:spacing w:line="276" w:lineRule="auto"/>
              <w:jc w:val="center"/>
              <w:rPr>
                <w:rFonts w:ascii="Times New Roman" w:hAnsi="Times New Roman" w:cs="Times New Roman"/>
                <w:b w:val="0"/>
                <w:bCs w:val="0"/>
                <w:sz w:val="20"/>
              </w:rPr>
            </w:pPr>
            <w:r w:rsidRPr="00E630A7">
              <w:rPr>
                <w:rFonts w:ascii="Times New Roman" w:hAnsi="Times New Roman" w:cs="Times New Roman"/>
                <w:sz w:val="20"/>
              </w:rPr>
              <w:t>Sub-criteria</w:t>
            </w:r>
          </w:p>
        </w:tc>
        <w:tc>
          <w:tcPr>
            <w:tcW w:w="5528" w:type="dxa"/>
            <w:shd w:val="clear" w:color="auto" w:fill="F2F2F2" w:themeFill="background1" w:themeFillShade="F2"/>
            <w:vAlign w:val="center"/>
          </w:tcPr>
          <w:p w14:paraId="6A80B26F" w14:textId="77777777" w:rsidR="006351FC" w:rsidRPr="00E630A7" w:rsidRDefault="006351FC" w:rsidP="006351F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rPr>
            </w:pPr>
            <w:r w:rsidRPr="00E630A7">
              <w:rPr>
                <w:rFonts w:ascii="Times New Roman" w:hAnsi="Times New Roman" w:cs="Times New Roman"/>
                <w:b/>
                <w:bCs/>
                <w:sz w:val="20"/>
              </w:rPr>
              <w:t>Description</w:t>
            </w:r>
          </w:p>
        </w:tc>
        <w:tc>
          <w:tcPr>
            <w:tcW w:w="1559" w:type="dxa"/>
            <w:shd w:val="clear" w:color="auto" w:fill="F2F2F2" w:themeFill="background1" w:themeFillShade="F2"/>
            <w:vAlign w:val="center"/>
          </w:tcPr>
          <w:p w14:paraId="664A4362" w14:textId="77777777" w:rsidR="006351FC" w:rsidRPr="00E630A7" w:rsidRDefault="006351FC" w:rsidP="006351F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rPr>
            </w:pPr>
            <w:r w:rsidRPr="00E630A7">
              <w:rPr>
                <w:rFonts w:ascii="Times New Roman" w:hAnsi="Times New Roman" w:cs="Times New Roman"/>
                <w:b/>
                <w:bCs/>
                <w:sz w:val="20"/>
              </w:rPr>
              <w:t>Points (max 20)</w:t>
            </w:r>
          </w:p>
        </w:tc>
      </w:tr>
      <w:tr w:rsidR="006351FC" w:rsidRPr="00E630A7" w14:paraId="6A5E0F66" w14:textId="77777777" w:rsidTr="007642A4">
        <w:tc>
          <w:tcPr>
            <w:cnfStyle w:val="001000000000" w:firstRow="0" w:lastRow="0" w:firstColumn="1" w:lastColumn="0" w:oddVBand="0" w:evenVBand="0" w:oddHBand="0" w:evenHBand="0" w:firstRowFirstColumn="0" w:firstRowLastColumn="0" w:lastRowFirstColumn="0" w:lastRowLastColumn="0"/>
            <w:tcW w:w="1980" w:type="dxa"/>
            <w:vAlign w:val="center"/>
          </w:tcPr>
          <w:p w14:paraId="2ED4D736" w14:textId="54A3A0B9" w:rsidR="006351FC" w:rsidRPr="00E630A7" w:rsidRDefault="008712CE" w:rsidP="004F5081">
            <w:pPr>
              <w:spacing w:line="276" w:lineRule="auto"/>
              <w:rPr>
                <w:rFonts w:ascii="Times New Roman" w:hAnsi="Times New Roman" w:cs="Times New Roman"/>
                <w:sz w:val="20"/>
              </w:rPr>
            </w:pPr>
            <w:r w:rsidRPr="00E630A7">
              <w:rPr>
                <w:rFonts w:ascii="Times New Roman" w:eastAsiaTheme="majorEastAsia" w:hAnsi="Times New Roman" w:cs="Times New Roman"/>
                <w:sz w:val="20"/>
              </w:rPr>
              <w:t>Implementation capacity and expertise</w:t>
            </w:r>
          </w:p>
        </w:tc>
        <w:tc>
          <w:tcPr>
            <w:tcW w:w="5528" w:type="dxa"/>
          </w:tcPr>
          <w:p w14:paraId="3650F980" w14:textId="36A348BC" w:rsidR="006351FC" w:rsidRPr="00E630A7" w:rsidRDefault="00F77F05" w:rsidP="00C9739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sz w:val="20"/>
              </w:rPr>
            </w:pPr>
            <w:r w:rsidRPr="00E630A7">
              <w:rPr>
                <w:rFonts w:ascii="Times New Roman" w:eastAsiaTheme="majorEastAsia" w:hAnsi="Times New Roman" w:cs="Times New Roman"/>
                <w:sz w:val="20"/>
              </w:rPr>
              <w:t>This criterion evaluates the applicant’s ability to successfully implement the proposed activities based on their organizational capacity, track record, and expertise. It assesses whether the applicant has sufficient resources, qualified personnel, and partnerships to achieve the project objectives. Proposals should provide evidence of institutional readiness, including past experience with similar projects, access to specialized knowledge, and organizational structures that support effective project execution.</w:t>
            </w:r>
          </w:p>
        </w:tc>
        <w:tc>
          <w:tcPr>
            <w:tcW w:w="1559" w:type="dxa"/>
            <w:vAlign w:val="center"/>
          </w:tcPr>
          <w:p w14:paraId="5B8076E5" w14:textId="7CC3195D" w:rsidR="006351FC" w:rsidRPr="00E630A7" w:rsidRDefault="009E757A" w:rsidP="006351F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bCs/>
                <w:sz w:val="20"/>
              </w:rPr>
            </w:pPr>
            <w:r w:rsidRPr="00E630A7">
              <w:rPr>
                <w:rFonts w:ascii="Times New Roman" w:eastAsiaTheme="majorEastAsia" w:hAnsi="Times New Roman" w:cs="Times New Roman"/>
                <w:bCs/>
                <w:sz w:val="20"/>
              </w:rPr>
              <w:t xml:space="preserve">5 x 2 = </w:t>
            </w:r>
            <w:r w:rsidR="0089080B" w:rsidRPr="00E630A7">
              <w:rPr>
                <w:rFonts w:ascii="Times New Roman" w:eastAsiaTheme="majorEastAsia" w:hAnsi="Times New Roman" w:cs="Times New Roman"/>
                <w:bCs/>
                <w:sz w:val="20"/>
              </w:rPr>
              <w:t>10</w:t>
            </w:r>
          </w:p>
        </w:tc>
      </w:tr>
      <w:tr w:rsidR="006351FC" w:rsidRPr="00E630A7" w14:paraId="49EDE957" w14:textId="77777777" w:rsidTr="007642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vAlign w:val="center"/>
          </w:tcPr>
          <w:p w14:paraId="7BB15079" w14:textId="0F7A3944" w:rsidR="006351FC" w:rsidRPr="00E630A7" w:rsidRDefault="00A108AE" w:rsidP="006351FC">
            <w:pPr>
              <w:spacing w:line="276" w:lineRule="auto"/>
              <w:rPr>
                <w:rFonts w:ascii="Times New Roman" w:eastAsiaTheme="majorEastAsia" w:hAnsi="Times New Roman" w:cs="Times New Roman"/>
                <w:sz w:val="20"/>
              </w:rPr>
            </w:pPr>
            <w:r w:rsidRPr="00E630A7">
              <w:rPr>
                <w:rFonts w:ascii="Times New Roman" w:eastAsiaTheme="majorEastAsia" w:hAnsi="Times New Roman" w:cs="Times New Roman"/>
                <w:sz w:val="20"/>
              </w:rPr>
              <w:t>Risk management</w:t>
            </w:r>
          </w:p>
        </w:tc>
        <w:tc>
          <w:tcPr>
            <w:tcW w:w="5528" w:type="dxa"/>
            <w:shd w:val="clear" w:color="auto" w:fill="auto"/>
          </w:tcPr>
          <w:p w14:paraId="22EBD6BE" w14:textId="6565E24E" w:rsidR="006351FC" w:rsidRPr="00E630A7" w:rsidRDefault="00857214" w:rsidP="009C553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Cs/>
                <w:sz w:val="20"/>
              </w:rPr>
            </w:pPr>
            <w:r w:rsidRPr="00E630A7">
              <w:rPr>
                <w:rFonts w:ascii="Times New Roman" w:eastAsiaTheme="majorEastAsia" w:hAnsi="Times New Roman" w:cs="Times New Roman"/>
                <w:bCs/>
                <w:sz w:val="20"/>
              </w:rPr>
              <w:t xml:space="preserve">This criterion assesses the identification of potential risks that could affect project success and the robustness of mitigation strategies. Proposals must outline key risks related to technical challenges, financial constraints, stakeholder engagement, etc. The </w:t>
            </w:r>
            <w:r w:rsidR="009C5530" w:rsidRPr="00E630A7">
              <w:rPr>
                <w:rFonts w:ascii="Times New Roman" w:eastAsiaTheme="majorEastAsia" w:hAnsi="Times New Roman" w:cs="Times New Roman"/>
                <w:bCs/>
                <w:sz w:val="20"/>
              </w:rPr>
              <w:t xml:space="preserve">assessment </w:t>
            </w:r>
            <w:r w:rsidR="00DD7007" w:rsidRPr="00E630A7">
              <w:rPr>
                <w:rFonts w:ascii="Times New Roman" w:eastAsiaTheme="majorEastAsia" w:hAnsi="Times New Roman" w:cs="Times New Roman"/>
                <w:bCs/>
                <w:sz w:val="20"/>
              </w:rPr>
              <w:t xml:space="preserve">also </w:t>
            </w:r>
            <w:r w:rsidR="009C5530" w:rsidRPr="00E630A7">
              <w:rPr>
                <w:rFonts w:ascii="Times New Roman" w:eastAsiaTheme="majorEastAsia" w:hAnsi="Times New Roman" w:cs="Times New Roman"/>
                <w:bCs/>
                <w:sz w:val="20"/>
              </w:rPr>
              <w:t xml:space="preserve">takes into account </w:t>
            </w:r>
            <w:r w:rsidRPr="00E630A7">
              <w:rPr>
                <w:rFonts w:ascii="Times New Roman" w:eastAsiaTheme="majorEastAsia" w:hAnsi="Times New Roman" w:cs="Times New Roman"/>
                <w:bCs/>
                <w:sz w:val="20"/>
              </w:rPr>
              <w:t>contingency plans for addressing these risks.</w:t>
            </w:r>
          </w:p>
        </w:tc>
        <w:tc>
          <w:tcPr>
            <w:tcW w:w="1559" w:type="dxa"/>
            <w:shd w:val="clear" w:color="auto" w:fill="auto"/>
            <w:vAlign w:val="center"/>
          </w:tcPr>
          <w:p w14:paraId="4C99F8E3" w14:textId="6ADE9C28" w:rsidR="006351FC" w:rsidRPr="00E630A7" w:rsidRDefault="007C0C15" w:rsidP="006351F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Cs/>
                <w:sz w:val="20"/>
              </w:rPr>
            </w:pPr>
            <w:r w:rsidRPr="00E630A7">
              <w:rPr>
                <w:rFonts w:ascii="Times New Roman" w:eastAsiaTheme="majorEastAsia" w:hAnsi="Times New Roman" w:cs="Times New Roman"/>
                <w:bCs/>
                <w:sz w:val="20"/>
              </w:rPr>
              <w:t>5</w:t>
            </w:r>
          </w:p>
        </w:tc>
      </w:tr>
      <w:tr w:rsidR="002B29F2" w:rsidRPr="00E630A7" w14:paraId="6067DA10" w14:textId="77777777" w:rsidTr="007642A4">
        <w:tc>
          <w:tcPr>
            <w:cnfStyle w:val="001000000000" w:firstRow="0" w:lastRow="0" w:firstColumn="1" w:lastColumn="0" w:oddVBand="0" w:evenVBand="0" w:oddHBand="0" w:evenHBand="0" w:firstRowFirstColumn="0" w:firstRowLastColumn="0" w:lastRowFirstColumn="0" w:lastRowLastColumn="0"/>
            <w:tcW w:w="1980" w:type="dxa"/>
            <w:vAlign w:val="center"/>
          </w:tcPr>
          <w:p w14:paraId="6B2D5220" w14:textId="0C6B1416" w:rsidR="002B29F2" w:rsidRPr="00E630A7" w:rsidRDefault="002B29F2" w:rsidP="002B29F2">
            <w:pPr>
              <w:spacing w:line="276" w:lineRule="auto"/>
              <w:rPr>
                <w:rFonts w:ascii="Times New Roman" w:eastAsiaTheme="majorEastAsia" w:hAnsi="Times New Roman" w:cs="Times New Roman"/>
                <w:sz w:val="20"/>
              </w:rPr>
            </w:pPr>
            <w:r w:rsidRPr="00E630A7">
              <w:rPr>
                <w:rFonts w:ascii="Times New Roman" w:eastAsiaTheme="majorEastAsia" w:hAnsi="Times New Roman" w:cs="Times New Roman"/>
                <w:sz w:val="20"/>
              </w:rPr>
              <w:t>Feasibility of workplan</w:t>
            </w:r>
            <w:r w:rsidR="0081203D" w:rsidRPr="00E630A7">
              <w:rPr>
                <w:rFonts w:ascii="Times New Roman" w:eastAsiaTheme="majorEastAsia" w:hAnsi="Times New Roman" w:cs="Times New Roman"/>
                <w:sz w:val="20"/>
              </w:rPr>
              <w:t xml:space="preserve"> </w:t>
            </w:r>
            <w:r w:rsidR="0089080B" w:rsidRPr="00E630A7">
              <w:rPr>
                <w:rFonts w:ascii="Times New Roman" w:eastAsiaTheme="majorEastAsia" w:hAnsi="Times New Roman" w:cs="Times New Roman"/>
                <w:sz w:val="20"/>
              </w:rPr>
              <w:t xml:space="preserve">with proposed budget </w:t>
            </w:r>
          </w:p>
        </w:tc>
        <w:tc>
          <w:tcPr>
            <w:tcW w:w="5528" w:type="dxa"/>
          </w:tcPr>
          <w:p w14:paraId="44B486D7" w14:textId="6D39DEF5" w:rsidR="002B29F2" w:rsidRPr="00E630A7" w:rsidRDefault="002B29F2" w:rsidP="00040C7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bCs/>
                <w:sz w:val="20"/>
              </w:rPr>
            </w:pPr>
            <w:r w:rsidRPr="00E630A7">
              <w:rPr>
                <w:rFonts w:ascii="Times New Roman" w:eastAsiaTheme="majorEastAsia" w:hAnsi="Times New Roman" w:cs="Times New Roman"/>
                <w:bCs/>
                <w:sz w:val="20"/>
              </w:rPr>
              <w:t>This criterion evaluates the clarity, practicality, and reality of the proposed workplan. It assesses whether the timeline, milestones, and deliverables are well-defined and achievable within the project duration</w:t>
            </w:r>
            <w:r w:rsidR="0089080B" w:rsidRPr="00E630A7">
              <w:rPr>
                <w:rFonts w:ascii="Times New Roman" w:eastAsiaTheme="majorEastAsia" w:hAnsi="Times New Roman" w:cs="Times New Roman"/>
                <w:bCs/>
                <w:sz w:val="20"/>
              </w:rPr>
              <w:t xml:space="preserve"> </w:t>
            </w:r>
            <w:r w:rsidR="00040C7C" w:rsidRPr="00E630A7">
              <w:rPr>
                <w:rFonts w:ascii="Times New Roman" w:eastAsiaTheme="majorEastAsia" w:hAnsi="Times New Roman" w:cs="Times New Roman"/>
                <w:bCs/>
                <w:sz w:val="20"/>
              </w:rPr>
              <w:t xml:space="preserve">and </w:t>
            </w:r>
            <w:r w:rsidR="0089080B" w:rsidRPr="00E630A7">
              <w:rPr>
                <w:rFonts w:ascii="Times New Roman" w:eastAsiaTheme="majorEastAsia" w:hAnsi="Times New Roman" w:cs="Times New Roman"/>
                <w:bCs/>
                <w:sz w:val="20"/>
              </w:rPr>
              <w:t>planned budget</w:t>
            </w:r>
            <w:r w:rsidRPr="00E630A7">
              <w:rPr>
                <w:rFonts w:ascii="Times New Roman" w:eastAsiaTheme="majorEastAsia" w:hAnsi="Times New Roman" w:cs="Times New Roman"/>
                <w:bCs/>
                <w:sz w:val="20"/>
              </w:rPr>
              <w:t>. Proposals must demonstrate alignment between activities</w:t>
            </w:r>
            <w:r w:rsidR="0089080B" w:rsidRPr="00E630A7">
              <w:rPr>
                <w:rFonts w:ascii="Times New Roman" w:eastAsiaTheme="majorEastAsia" w:hAnsi="Times New Roman" w:cs="Times New Roman"/>
                <w:bCs/>
                <w:sz w:val="20"/>
              </w:rPr>
              <w:t xml:space="preserve">, </w:t>
            </w:r>
            <w:r w:rsidRPr="00E630A7">
              <w:rPr>
                <w:rFonts w:ascii="Times New Roman" w:eastAsiaTheme="majorEastAsia" w:hAnsi="Times New Roman" w:cs="Times New Roman"/>
                <w:bCs/>
                <w:sz w:val="20"/>
              </w:rPr>
              <w:t xml:space="preserve">objectives </w:t>
            </w:r>
            <w:r w:rsidR="0089080B" w:rsidRPr="00E630A7">
              <w:rPr>
                <w:rFonts w:ascii="Times New Roman" w:eastAsiaTheme="majorEastAsia" w:hAnsi="Times New Roman" w:cs="Times New Roman"/>
                <w:bCs/>
                <w:sz w:val="20"/>
              </w:rPr>
              <w:t xml:space="preserve">and budget </w:t>
            </w:r>
            <w:r w:rsidRPr="00E630A7">
              <w:rPr>
                <w:rFonts w:ascii="Times New Roman" w:eastAsiaTheme="majorEastAsia" w:hAnsi="Times New Roman" w:cs="Times New Roman"/>
                <w:bCs/>
                <w:sz w:val="20"/>
              </w:rPr>
              <w:t>while ensuring efficient use of resources. The evaluation also considers how well the workplan accounts for dependencies between tasks and external factors.</w:t>
            </w:r>
            <w:r w:rsidR="0089080B" w:rsidRPr="00E630A7">
              <w:rPr>
                <w:rFonts w:ascii="Times New Roman" w:eastAsiaTheme="majorEastAsia" w:hAnsi="Times New Roman" w:cs="Times New Roman"/>
                <w:bCs/>
                <w:sz w:val="20"/>
              </w:rPr>
              <w:t xml:space="preserve"> It must be clear that the ratio between personnel and other costs is realistic and justified in light of the proposed activities, and that the overall financial planning demonstrates a rational and efficient use of resources.</w:t>
            </w:r>
          </w:p>
        </w:tc>
        <w:tc>
          <w:tcPr>
            <w:tcW w:w="1559" w:type="dxa"/>
            <w:vAlign w:val="center"/>
          </w:tcPr>
          <w:p w14:paraId="5CA5D1A0" w14:textId="4CB6CD61" w:rsidR="002B29F2" w:rsidRPr="00E630A7" w:rsidRDefault="002B29F2" w:rsidP="002B29F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bCs/>
                <w:sz w:val="20"/>
              </w:rPr>
            </w:pPr>
            <w:r w:rsidRPr="00E630A7">
              <w:rPr>
                <w:rFonts w:ascii="Times New Roman" w:eastAsiaTheme="majorEastAsia" w:hAnsi="Times New Roman" w:cs="Times New Roman"/>
                <w:bCs/>
                <w:sz w:val="20"/>
              </w:rPr>
              <w:t>5</w:t>
            </w:r>
          </w:p>
        </w:tc>
      </w:tr>
    </w:tbl>
    <w:p w14:paraId="629B62E0" w14:textId="7CF03339" w:rsidR="00C31077" w:rsidRPr="00E630A7" w:rsidRDefault="00C31077" w:rsidP="3371828A">
      <w:pPr>
        <w:spacing w:before="240" w:line="276" w:lineRule="auto"/>
        <w:jc w:val="both"/>
        <w:rPr>
          <w:rFonts w:ascii="Times New Roman" w:hAnsi="Times New Roman" w:cs="Times New Roman"/>
        </w:rPr>
      </w:pPr>
      <w:r w:rsidRPr="00E630A7">
        <w:rPr>
          <w:rFonts w:ascii="Times New Roman" w:hAnsi="Times New Roman" w:cs="Times New Roman"/>
        </w:rPr>
        <w:t xml:space="preserve">The quality of </w:t>
      </w:r>
      <w:r w:rsidR="00C07D81" w:rsidRPr="00E630A7">
        <w:rPr>
          <w:rFonts w:ascii="Times New Roman" w:hAnsi="Times New Roman" w:cs="Times New Roman"/>
        </w:rPr>
        <w:t>project proposals</w:t>
      </w:r>
      <w:r w:rsidRPr="00E630A7">
        <w:rPr>
          <w:rFonts w:ascii="Times New Roman" w:hAnsi="Times New Roman" w:cs="Times New Roman"/>
        </w:rPr>
        <w:t xml:space="preserve"> will be evaluated </w:t>
      </w:r>
      <w:r w:rsidR="009E757A" w:rsidRPr="00E630A7">
        <w:rPr>
          <w:rFonts w:ascii="Times New Roman" w:hAnsi="Times New Roman" w:cs="Times New Roman"/>
        </w:rPr>
        <w:t>based on the published criteria</w:t>
      </w:r>
      <w:r w:rsidR="00040C7C" w:rsidRPr="00E630A7">
        <w:rPr>
          <w:rFonts w:ascii="Times New Roman" w:hAnsi="Times New Roman" w:cs="Times New Roman"/>
        </w:rPr>
        <w:t>, assigning</w:t>
      </w:r>
      <w:r w:rsidR="008757A5" w:rsidRPr="00E630A7">
        <w:rPr>
          <w:rFonts w:ascii="Times New Roman" w:hAnsi="Times New Roman" w:cs="Times New Roman"/>
        </w:rPr>
        <w:t xml:space="preserve"> </w:t>
      </w:r>
      <w:r w:rsidR="00B35EC6" w:rsidRPr="00E630A7">
        <w:rPr>
          <w:rFonts w:ascii="Times New Roman" w:hAnsi="Times New Roman" w:cs="Times New Roman"/>
        </w:rPr>
        <w:t xml:space="preserve">a </w:t>
      </w:r>
      <w:r w:rsidR="008757A5" w:rsidRPr="00E630A7">
        <w:rPr>
          <w:rFonts w:ascii="Times New Roman" w:hAnsi="Times New Roman" w:cs="Times New Roman"/>
        </w:rPr>
        <w:t xml:space="preserve">score </w:t>
      </w:r>
      <w:r w:rsidR="00D87D54" w:rsidRPr="00E630A7">
        <w:rPr>
          <w:rFonts w:ascii="Times New Roman" w:hAnsi="Times New Roman" w:cs="Times New Roman"/>
        </w:rPr>
        <w:t xml:space="preserve"> from </w:t>
      </w:r>
      <w:r w:rsidR="008757A5" w:rsidRPr="00E630A7">
        <w:rPr>
          <w:rFonts w:ascii="Times New Roman" w:hAnsi="Times New Roman" w:cs="Times New Roman"/>
        </w:rPr>
        <w:t xml:space="preserve">0 </w:t>
      </w:r>
      <w:r w:rsidR="00D87D54" w:rsidRPr="00E630A7">
        <w:rPr>
          <w:rFonts w:ascii="Times New Roman" w:hAnsi="Times New Roman" w:cs="Times New Roman"/>
        </w:rPr>
        <w:t>to</w:t>
      </w:r>
      <w:r w:rsidR="008757A5" w:rsidRPr="00E630A7">
        <w:rPr>
          <w:rFonts w:ascii="Times New Roman" w:hAnsi="Times New Roman" w:cs="Times New Roman"/>
        </w:rPr>
        <w:t xml:space="preserve"> 5</w:t>
      </w:r>
      <w:r w:rsidR="00602B00" w:rsidRPr="00E630A7">
        <w:rPr>
          <w:rFonts w:ascii="Times New Roman" w:hAnsi="Times New Roman" w:cs="Times New Roman"/>
        </w:rPr>
        <w:t>. Fractional scores, such as 1.5 or 2.5, may also be awarded when deemed appropriate and justified.</w:t>
      </w:r>
      <w:r w:rsidR="008757A5" w:rsidRPr="00E630A7">
        <w:rPr>
          <w:rFonts w:ascii="Times New Roman" w:hAnsi="Times New Roman" w:cs="Times New Roman"/>
        </w:rPr>
        <w:t xml:space="preserve"> If</w:t>
      </w:r>
      <w:r w:rsidR="008C0F16" w:rsidRPr="00E630A7">
        <w:rPr>
          <w:rFonts w:ascii="Times New Roman" w:hAnsi="Times New Roman" w:cs="Times New Roman"/>
        </w:rPr>
        <w:t xml:space="preserve"> a</w:t>
      </w:r>
      <w:r w:rsidR="008757A5" w:rsidRPr="00E630A7">
        <w:rPr>
          <w:rFonts w:ascii="Times New Roman" w:hAnsi="Times New Roman" w:cs="Times New Roman"/>
        </w:rPr>
        <w:t xml:space="preserve"> project proposal scores 0 for any sub-criterion, it is automatically rejected from further evaluation. </w:t>
      </w:r>
      <w:r w:rsidR="009E757A" w:rsidRPr="00E630A7">
        <w:rPr>
          <w:rFonts w:ascii="Times New Roman" w:hAnsi="Times New Roman" w:cs="Times New Roman"/>
        </w:rPr>
        <w:t xml:space="preserve">For certain sub-criteria, a weighting factor of 2 will be applied, as specified in </w:t>
      </w:r>
      <w:r w:rsidR="008C0F16" w:rsidRPr="00E630A7">
        <w:rPr>
          <w:rFonts w:ascii="Times New Roman" w:hAnsi="Times New Roman" w:cs="Times New Roman"/>
        </w:rPr>
        <w:t>T</w:t>
      </w:r>
      <w:r w:rsidR="009E757A" w:rsidRPr="00E630A7">
        <w:rPr>
          <w:rFonts w:ascii="Times New Roman" w:hAnsi="Times New Roman" w:cs="Times New Roman"/>
        </w:rPr>
        <w:t>able</w:t>
      </w:r>
      <w:r w:rsidR="003B325A" w:rsidRPr="00E630A7">
        <w:rPr>
          <w:rFonts w:ascii="Times New Roman" w:hAnsi="Times New Roman" w:cs="Times New Roman"/>
        </w:rPr>
        <w:t xml:space="preserve"> 4</w:t>
      </w:r>
      <w:r w:rsidR="009E757A" w:rsidRPr="00E630A7">
        <w:rPr>
          <w:rFonts w:ascii="Times New Roman" w:hAnsi="Times New Roman" w:cs="Times New Roman"/>
        </w:rPr>
        <w:t xml:space="preserve">. </w:t>
      </w:r>
      <w:r w:rsidR="005D3B8B" w:rsidRPr="00E630A7">
        <w:rPr>
          <w:rFonts w:ascii="Times New Roman" w:hAnsi="Times New Roman" w:cs="Times New Roman"/>
        </w:rPr>
        <w:t xml:space="preserve">To proceed to the eligibility of costs and budget cleaning stage, the project proposal must </w:t>
      </w:r>
      <w:r w:rsidR="00040C7C" w:rsidRPr="00E630A7">
        <w:rPr>
          <w:rFonts w:ascii="Times New Roman" w:hAnsi="Times New Roman" w:cs="Times New Roman"/>
        </w:rPr>
        <w:t xml:space="preserve">achieve a minimum total score </w:t>
      </w:r>
      <w:r w:rsidR="005D3B8B" w:rsidRPr="00E630A7">
        <w:rPr>
          <w:rFonts w:ascii="Times New Roman" w:hAnsi="Times New Roman" w:cs="Times New Roman"/>
        </w:rPr>
        <w:t xml:space="preserve"> 36 out of 60 points. Only shortlisted projects</w:t>
      </w:r>
      <w:r w:rsidR="00686734" w:rsidRPr="00E630A7">
        <w:rPr>
          <w:rFonts w:ascii="Times New Roman" w:hAnsi="Times New Roman" w:cs="Times New Roman"/>
        </w:rPr>
        <w:t>, selected based on their score</w:t>
      </w:r>
      <w:r w:rsidR="005D3B8B" w:rsidRPr="00E630A7">
        <w:rPr>
          <w:rFonts w:ascii="Times New Roman" w:hAnsi="Times New Roman" w:cs="Times New Roman"/>
        </w:rPr>
        <w:t xml:space="preserve"> and available budget allocation, will advance to </w:t>
      </w:r>
      <w:r w:rsidR="00686734" w:rsidRPr="00E630A7">
        <w:rPr>
          <w:rFonts w:ascii="Times New Roman" w:hAnsi="Times New Roman" w:cs="Times New Roman"/>
        </w:rPr>
        <w:t>t</w:t>
      </w:r>
      <w:r w:rsidR="00412A24" w:rsidRPr="00E630A7">
        <w:rPr>
          <w:rFonts w:ascii="Times New Roman" w:hAnsi="Times New Roman" w:cs="Times New Roman"/>
        </w:rPr>
        <w:t>his</w:t>
      </w:r>
      <w:r w:rsidR="005D3B8B" w:rsidRPr="00E630A7">
        <w:rPr>
          <w:rFonts w:ascii="Times New Roman" w:hAnsi="Times New Roman" w:cs="Times New Roman"/>
        </w:rPr>
        <w:t xml:space="preserve"> stage.</w:t>
      </w:r>
    </w:p>
    <w:p w14:paraId="0DDB043C" w14:textId="58C8B3EC" w:rsidR="00FB5802" w:rsidRPr="00E630A7" w:rsidRDefault="00FB5802" w:rsidP="00FB5802">
      <w:pPr>
        <w:spacing w:before="240" w:line="276" w:lineRule="auto"/>
        <w:jc w:val="both"/>
        <w:rPr>
          <w:rFonts w:ascii="Times New Roman" w:hAnsi="Times New Roman" w:cs="Times New Roman"/>
          <w:lang w:val="en-GB"/>
        </w:rPr>
      </w:pPr>
      <w:r w:rsidRPr="00E630A7">
        <w:rPr>
          <w:rFonts w:ascii="Times New Roman" w:hAnsi="Times New Roman" w:cs="Times New Roman"/>
          <w:iCs/>
          <w:lang w:val="en-GB"/>
        </w:rPr>
        <w:t xml:space="preserve">Project proposals will be ranked according to their final scores. In the event of a tie, the project with the higher score in the “Excellence” criterion will be given preference. </w:t>
      </w:r>
      <w:r w:rsidR="00040C7C" w:rsidRPr="00E630A7">
        <w:rPr>
          <w:rFonts w:ascii="Times New Roman" w:hAnsi="Times New Roman" w:cs="Times New Roman"/>
          <w:iCs/>
        </w:rPr>
        <w:t xml:space="preserve">If a tie persists, the ranking will be determined by the score under the “Potential” criterion, followed by the “Feasibility” criterion. </w:t>
      </w:r>
      <w:r w:rsidRPr="00E630A7">
        <w:rPr>
          <w:rFonts w:ascii="Times New Roman" w:hAnsi="Times New Roman" w:cs="Times New Roman"/>
          <w:iCs/>
          <w:lang w:val="en-GB"/>
        </w:rPr>
        <w:t xml:space="preserve">If the proposals remain equally ranked, </w:t>
      </w:r>
      <w:r w:rsidR="00040C7C" w:rsidRPr="00E630A7">
        <w:rPr>
          <w:rFonts w:ascii="Times New Roman" w:hAnsi="Times New Roman" w:cs="Times New Roman"/>
          <w:iCs/>
          <w:lang w:val="en-GB"/>
        </w:rPr>
        <w:t xml:space="preserve">priority will be given to </w:t>
      </w:r>
      <w:r w:rsidRPr="00E630A7">
        <w:rPr>
          <w:rFonts w:ascii="Times New Roman" w:hAnsi="Times New Roman" w:cs="Times New Roman"/>
          <w:iCs/>
          <w:lang w:val="en-GB"/>
        </w:rPr>
        <w:t>the proposal submitted earlier through the eDIGIT portal will be given priority.</w:t>
      </w:r>
    </w:p>
    <w:p w14:paraId="4BDCC0D3" w14:textId="386A14D5" w:rsidR="00C31077" w:rsidRPr="00E630A7" w:rsidRDefault="00C31077" w:rsidP="00213EB4">
      <w:pPr>
        <w:spacing w:before="240" w:line="276" w:lineRule="auto"/>
        <w:jc w:val="both"/>
        <w:rPr>
          <w:rFonts w:ascii="Times New Roman" w:hAnsi="Times New Roman" w:cs="Times New Roman"/>
          <w:b/>
        </w:rPr>
      </w:pPr>
      <w:r w:rsidRPr="00E630A7">
        <w:rPr>
          <w:rFonts w:ascii="Times New Roman" w:hAnsi="Times New Roman" w:cs="Times New Roman"/>
          <w:b/>
        </w:rPr>
        <w:t xml:space="preserve">4. Eligibility of costs, and budget cleaning </w:t>
      </w:r>
    </w:p>
    <w:p w14:paraId="6DC280A5" w14:textId="4E439D6E" w:rsidR="00C31077" w:rsidRPr="00E630A7" w:rsidRDefault="00C31077" w:rsidP="00C07D81">
      <w:pPr>
        <w:spacing w:before="240" w:after="240" w:line="276" w:lineRule="auto"/>
        <w:jc w:val="both"/>
        <w:rPr>
          <w:rFonts w:ascii="Times New Roman" w:hAnsi="Times New Roman" w:cs="Times New Roman"/>
        </w:rPr>
      </w:pPr>
      <w:r w:rsidRPr="00E630A7">
        <w:rPr>
          <w:rFonts w:ascii="Times New Roman" w:hAnsi="Times New Roman" w:cs="Times New Roman"/>
        </w:rPr>
        <w:t>Cost eligibility verification involves reviewing the project budget and comparing proposed cost items against the eligibility criteria specified in the Call. The budget cleaning process includes excluding costs that are deemed ineligible, not aligned with the project’s objectives, or unrealistic in their amount.</w:t>
      </w:r>
      <w:r w:rsidR="00433E0B" w:rsidRPr="00E630A7">
        <w:rPr>
          <w:rFonts w:ascii="Times New Roman" w:hAnsi="Times New Roman" w:cs="Times New Roman"/>
        </w:rPr>
        <w:t xml:space="preserve"> Each criterion in the table is assessed with a “Yes” or “No” response. If certain costs are found ineligible, they will be removed during the budget cleaning process. However, if the exclusion of ineligible costs affects the project’s purpose and objectives or causes the project to no longer meet the financial eligibility criteria, the project may need to be excluded from further consideration.</w:t>
      </w:r>
    </w:p>
    <w:p w14:paraId="5DAFFB36" w14:textId="15547C96" w:rsidR="00C31077" w:rsidRPr="00E630A7" w:rsidRDefault="00C31077" w:rsidP="001D522D">
      <w:pPr>
        <w:pStyle w:val="Caption"/>
        <w:spacing w:after="0"/>
        <w:rPr>
          <w:rFonts w:ascii="Times New Roman" w:hAnsi="Times New Roman" w:cs="Times New Roman"/>
          <w:sz w:val="20"/>
        </w:rPr>
      </w:pPr>
      <w:r w:rsidRPr="00E630A7">
        <w:rPr>
          <w:rFonts w:ascii="Times New Roman" w:hAnsi="Times New Roman" w:cs="Times New Roman"/>
          <w:i w:val="0"/>
          <w:sz w:val="20"/>
        </w:rPr>
        <w:t>Table 5. Eligibility of costs, and budget cleaning</w:t>
      </w:r>
    </w:p>
    <w:tbl>
      <w:tblPr>
        <w:tblStyle w:val="GridTable4-Accent3"/>
        <w:tblW w:w="5000" w:type="pct"/>
        <w:tblLook w:val="04A0" w:firstRow="1" w:lastRow="0" w:firstColumn="1" w:lastColumn="0" w:noHBand="0" w:noVBand="1"/>
      </w:tblPr>
      <w:tblGrid>
        <w:gridCol w:w="7750"/>
        <w:gridCol w:w="1260"/>
      </w:tblGrid>
      <w:tr w:rsidR="00C31077" w:rsidRPr="00E630A7" w14:paraId="35E41D38" w14:textId="77777777" w:rsidTr="004B5F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1" w:type="pct"/>
            <w:shd w:val="clear" w:color="auto" w:fill="295A4D"/>
            <w:vAlign w:val="center"/>
          </w:tcPr>
          <w:p w14:paraId="52315F16" w14:textId="58411AC3" w:rsidR="00C31077" w:rsidRPr="00E630A7" w:rsidRDefault="00C67F65" w:rsidP="00537042">
            <w:pPr>
              <w:spacing w:line="276" w:lineRule="auto"/>
              <w:jc w:val="center"/>
              <w:rPr>
                <w:rFonts w:ascii="Times New Roman" w:hAnsi="Times New Roman" w:cs="Times New Roman"/>
                <w:sz w:val="20"/>
              </w:rPr>
            </w:pPr>
            <w:r w:rsidRPr="00E630A7">
              <w:rPr>
                <w:rFonts w:ascii="Times New Roman" w:hAnsi="Times New Roman" w:cs="Times New Roman"/>
                <w:sz w:val="20"/>
              </w:rPr>
              <w:t>Criteria for eligibility check</w:t>
            </w:r>
          </w:p>
        </w:tc>
        <w:tc>
          <w:tcPr>
            <w:tcW w:w="699" w:type="pct"/>
            <w:shd w:val="clear" w:color="auto" w:fill="295A4D"/>
            <w:vAlign w:val="center"/>
          </w:tcPr>
          <w:p w14:paraId="4B19BFE9" w14:textId="7AF9F46F" w:rsidR="00C31077" w:rsidRPr="00E630A7" w:rsidRDefault="00EB7E04" w:rsidP="00537042">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r w:rsidRPr="00E630A7">
              <w:rPr>
                <w:rFonts w:ascii="Times New Roman" w:hAnsi="Times New Roman" w:cs="Times New Roman"/>
                <w:sz w:val="20"/>
              </w:rPr>
              <w:t>Assessment (Yes/N</w:t>
            </w:r>
            <w:r w:rsidR="00C31077" w:rsidRPr="00E630A7">
              <w:rPr>
                <w:rFonts w:ascii="Times New Roman" w:hAnsi="Times New Roman" w:cs="Times New Roman"/>
                <w:sz w:val="20"/>
              </w:rPr>
              <w:t>o)</w:t>
            </w:r>
          </w:p>
        </w:tc>
      </w:tr>
      <w:tr w:rsidR="00C67F65" w:rsidRPr="00E630A7" w14:paraId="1E8C36A9" w14:textId="77777777" w:rsidTr="6E3C66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1F731F80" w14:textId="6422DEAF" w:rsidR="00C67F65" w:rsidRPr="00E630A7" w:rsidRDefault="00C67F65" w:rsidP="00C67F65">
            <w:pPr>
              <w:spacing w:line="276" w:lineRule="auto"/>
              <w:jc w:val="center"/>
              <w:rPr>
                <w:rFonts w:ascii="Times New Roman" w:hAnsi="Times New Roman" w:cs="Times New Roman"/>
                <w:sz w:val="20"/>
              </w:rPr>
            </w:pPr>
            <w:r w:rsidRPr="00E630A7">
              <w:rPr>
                <w:rFonts w:ascii="Times New Roman" w:hAnsi="Times New Roman" w:cs="Times New Roman"/>
                <w:sz w:val="20"/>
              </w:rPr>
              <w:t>Eligibility of the costs</w:t>
            </w:r>
          </w:p>
        </w:tc>
      </w:tr>
      <w:tr w:rsidR="00C67F65" w:rsidRPr="00E630A7" w14:paraId="39D7F53E" w14:textId="77777777" w:rsidTr="6E3C6634">
        <w:tc>
          <w:tcPr>
            <w:cnfStyle w:val="001000000000" w:firstRow="0" w:lastRow="0" w:firstColumn="1" w:lastColumn="0" w:oddVBand="0" w:evenVBand="0" w:oddHBand="0" w:evenHBand="0" w:firstRowFirstColumn="0" w:firstRowLastColumn="0" w:lastRowFirstColumn="0" w:lastRowLastColumn="0"/>
            <w:tcW w:w="4301" w:type="pct"/>
          </w:tcPr>
          <w:p w14:paraId="0B41C371" w14:textId="77777777" w:rsidR="00C67F65" w:rsidRPr="00E630A7" w:rsidRDefault="00C67F65" w:rsidP="00C67F65">
            <w:pPr>
              <w:spacing w:line="276" w:lineRule="auto"/>
              <w:jc w:val="both"/>
              <w:rPr>
                <w:rFonts w:ascii="Times New Roman" w:hAnsi="Times New Roman" w:cs="Times New Roman"/>
                <w:b w:val="0"/>
                <w:sz w:val="20"/>
              </w:rPr>
            </w:pPr>
            <w:r w:rsidRPr="00E630A7">
              <w:rPr>
                <w:rFonts w:ascii="Times New Roman" w:hAnsi="Times New Roman" w:cs="Times New Roman"/>
                <w:b w:val="0"/>
                <w:sz w:val="20"/>
              </w:rPr>
              <w:t>The costs listed in the project proposal and budget are eligible, as defined in the Call for proposals.</w:t>
            </w:r>
          </w:p>
        </w:tc>
        <w:tc>
          <w:tcPr>
            <w:tcW w:w="699" w:type="pct"/>
          </w:tcPr>
          <w:p w14:paraId="74F36E36" w14:textId="77777777" w:rsidR="00C67F65" w:rsidRPr="00E630A7" w:rsidRDefault="00C67F65" w:rsidP="00C67F6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r>
      <w:tr w:rsidR="00C67F65" w:rsidRPr="00E630A7" w14:paraId="32C73816" w14:textId="77777777" w:rsidTr="6E3C66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1" w:type="pct"/>
          </w:tcPr>
          <w:p w14:paraId="2CE82D75" w14:textId="77777777" w:rsidR="00C67F65" w:rsidRPr="00E630A7" w:rsidRDefault="00C67F65" w:rsidP="00C67F65">
            <w:pPr>
              <w:spacing w:line="276" w:lineRule="auto"/>
              <w:jc w:val="both"/>
              <w:rPr>
                <w:rFonts w:ascii="Times New Roman" w:hAnsi="Times New Roman" w:cs="Times New Roman"/>
                <w:b w:val="0"/>
                <w:sz w:val="20"/>
              </w:rPr>
            </w:pPr>
            <w:r w:rsidRPr="00E630A7">
              <w:rPr>
                <w:rFonts w:ascii="Times New Roman" w:hAnsi="Times New Roman" w:cs="Times New Roman"/>
                <w:b w:val="0"/>
                <w:sz w:val="20"/>
              </w:rPr>
              <w:t>The costs are determined in accordance with the purpose of the project, and their amounts are proportionate to the project's purpose and based on realistic prices.</w:t>
            </w:r>
          </w:p>
        </w:tc>
        <w:tc>
          <w:tcPr>
            <w:tcW w:w="699" w:type="pct"/>
          </w:tcPr>
          <w:p w14:paraId="6224A47D" w14:textId="77777777" w:rsidR="00C67F65" w:rsidRPr="00E630A7" w:rsidRDefault="00C67F65" w:rsidP="00C67F6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r>
      <w:tr w:rsidR="00C67F65" w:rsidRPr="00E630A7" w14:paraId="13198DF4" w14:textId="77777777" w:rsidTr="6E3C6634">
        <w:tc>
          <w:tcPr>
            <w:cnfStyle w:val="001000000000" w:firstRow="0" w:lastRow="0" w:firstColumn="1" w:lastColumn="0" w:oddVBand="0" w:evenVBand="0" w:oddHBand="0" w:evenHBand="0" w:firstRowFirstColumn="0" w:firstRowLastColumn="0" w:lastRowFirstColumn="0" w:lastRowLastColumn="0"/>
            <w:tcW w:w="4301" w:type="pct"/>
          </w:tcPr>
          <w:p w14:paraId="1EEC4F03" w14:textId="25EA1AAE" w:rsidR="00C67F65" w:rsidRPr="00E630A7" w:rsidRDefault="00C67F65" w:rsidP="00C67F65">
            <w:pPr>
              <w:spacing w:line="276" w:lineRule="auto"/>
              <w:jc w:val="both"/>
              <w:rPr>
                <w:rFonts w:ascii="Times New Roman" w:hAnsi="Times New Roman" w:cs="Times New Roman"/>
                <w:b w:val="0"/>
                <w:sz w:val="20"/>
              </w:rPr>
            </w:pPr>
            <w:r w:rsidRPr="00E630A7">
              <w:rPr>
                <w:rFonts w:ascii="Times New Roman" w:hAnsi="Times New Roman" w:cs="Times New Roman"/>
                <w:b w:val="0"/>
                <w:sz w:val="20"/>
              </w:rPr>
              <w:t>After the process of verifying the eligibility of costs, and if necessary, excluding ineligible costs, the purpose and goal of the project remain unquestion</w:t>
            </w:r>
            <w:r w:rsidR="00040C7C" w:rsidRPr="00E630A7">
              <w:rPr>
                <w:rFonts w:ascii="Times New Roman" w:hAnsi="Times New Roman" w:cs="Times New Roman"/>
                <w:b w:val="0"/>
                <w:sz w:val="20"/>
              </w:rPr>
              <w:t>ed</w:t>
            </w:r>
            <w:r w:rsidRPr="00E630A7">
              <w:rPr>
                <w:rFonts w:ascii="Times New Roman" w:hAnsi="Times New Roman" w:cs="Times New Roman"/>
                <w:b w:val="0"/>
                <w:sz w:val="20"/>
              </w:rPr>
              <w:t xml:space="preserve"> (if applicable).</w:t>
            </w:r>
          </w:p>
        </w:tc>
        <w:tc>
          <w:tcPr>
            <w:tcW w:w="699" w:type="pct"/>
          </w:tcPr>
          <w:p w14:paraId="6A9FE4CD" w14:textId="77777777" w:rsidR="00C67F65" w:rsidRPr="00E630A7" w:rsidRDefault="00C67F65" w:rsidP="00C67F6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r>
      <w:tr w:rsidR="00C67F65" w:rsidRPr="00E630A7" w14:paraId="723C766C" w14:textId="77777777" w:rsidTr="6E3C66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1" w:type="pct"/>
          </w:tcPr>
          <w:p w14:paraId="56677852" w14:textId="210E3A30" w:rsidR="00C67F65" w:rsidRPr="00E630A7" w:rsidRDefault="00C67F65" w:rsidP="00040C7C">
            <w:pPr>
              <w:spacing w:line="276" w:lineRule="auto"/>
              <w:jc w:val="both"/>
              <w:rPr>
                <w:rFonts w:ascii="Times New Roman" w:hAnsi="Times New Roman" w:cs="Times New Roman"/>
                <w:b w:val="0"/>
                <w:bCs w:val="0"/>
                <w:sz w:val="20"/>
                <w:szCs w:val="20"/>
              </w:rPr>
            </w:pPr>
            <w:r w:rsidRPr="00E630A7">
              <w:rPr>
                <w:rFonts w:ascii="Times New Roman" w:hAnsi="Times New Roman" w:cs="Times New Roman"/>
                <w:b w:val="0"/>
                <w:bCs w:val="0"/>
                <w:sz w:val="20"/>
                <w:szCs w:val="20"/>
              </w:rPr>
              <w:t xml:space="preserve">After verifying the eligibility of costs, and if necessary, excluding ineligible costs, the project proposal still meets the eligibility criteria related to the </w:t>
            </w:r>
            <w:r w:rsidR="0089628D" w:rsidRPr="00E630A7">
              <w:rPr>
                <w:rFonts w:ascii="Times New Roman" w:hAnsi="Times New Roman" w:cs="Times New Roman"/>
                <w:b w:val="0"/>
                <w:bCs w:val="0"/>
                <w:sz w:val="20"/>
                <w:szCs w:val="20"/>
              </w:rPr>
              <w:t>eligible grant amount</w:t>
            </w:r>
            <w:r w:rsidR="00321A53" w:rsidRPr="00E630A7">
              <w:rPr>
                <w:rFonts w:ascii="Times New Roman" w:hAnsi="Times New Roman" w:cs="Times New Roman"/>
                <w:b w:val="0"/>
                <w:bCs w:val="0"/>
                <w:sz w:val="20"/>
                <w:szCs w:val="20"/>
              </w:rPr>
              <w:t xml:space="preserve"> and budget structure</w:t>
            </w:r>
            <w:r w:rsidRPr="00E630A7">
              <w:rPr>
                <w:rFonts w:ascii="Times New Roman" w:hAnsi="Times New Roman" w:cs="Times New Roman"/>
                <w:b w:val="0"/>
                <w:bCs w:val="0"/>
                <w:sz w:val="20"/>
                <w:szCs w:val="20"/>
              </w:rPr>
              <w:t xml:space="preserve">. </w:t>
            </w:r>
          </w:p>
        </w:tc>
        <w:tc>
          <w:tcPr>
            <w:tcW w:w="699" w:type="pct"/>
          </w:tcPr>
          <w:p w14:paraId="5A7FC1D9" w14:textId="77777777" w:rsidR="00C67F65" w:rsidRPr="00E630A7" w:rsidRDefault="00C67F65" w:rsidP="00C67F6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r>
    </w:tbl>
    <w:p w14:paraId="51DF531F" w14:textId="7EC1C949" w:rsidR="00444F4D" w:rsidRPr="00E630A7" w:rsidRDefault="00444F4D" w:rsidP="001D522D">
      <w:pPr>
        <w:spacing w:line="276" w:lineRule="auto"/>
        <w:jc w:val="both"/>
        <w:rPr>
          <w:rFonts w:ascii="Times New Roman" w:hAnsi="Times New Roman" w:cs="Times New Roman"/>
          <w:highlight w:val="yellow"/>
        </w:rPr>
      </w:pPr>
    </w:p>
    <w:p w14:paraId="50CEBC42" w14:textId="68BDE4FC" w:rsidR="007222FC" w:rsidRPr="00E630A7" w:rsidRDefault="007222FC" w:rsidP="00AD7725">
      <w:pPr>
        <w:spacing w:line="276" w:lineRule="auto"/>
        <w:jc w:val="both"/>
        <w:rPr>
          <w:rFonts w:ascii="Times New Roman" w:hAnsi="Times New Roman" w:cs="Times New Roman"/>
        </w:rPr>
      </w:pPr>
    </w:p>
    <w:p w14:paraId="056E8B3C" w14:textId="0F382387" w:rsidR="00F41DCA" w:rsidRPr="00E630A7" w:rsidRDefault="00D03E83" w:rsidP="00C07D81">
      <w:pPr>
        <w:pStyle w:val="Heading2"/>
        <w:shd w:val="clear" w:color="auto" w:fill="auto"/>
        <w:spacing w:before="0"/>
        <w:rPr>
          <w:rFonts w:cs="Times New Roman"/>
        </w:rPr>
      </w:pPr>
      <w:bookmarkStart w:id="203" w:name="_Toc163815912"/>
      <w:bookmarkStart w:id="204" w:name="_Toc165967053"/>
      <w:bookmarkStart w:id="205" w:name="_Toc165967850"/>
      <w:bookmarkStart w:id="206" w:name="_Toc165980134"/>
      <w:bookmarkStart w:id="207" w:name="_Toc199148953"/>
      <w:bookmarkStart w:id="208" w:name="_Toc199149073"/>
      <w:r w:rsidRPr="00E630A7">
        <w:rPr>
          <w:rFonts w:cs="Times New Roman"/>
        </w:rPr>
        <w:t>Grant</w:t>
      </w:r>
      <w:r w:rsidR="00F41DCA" w:rsidRPr="00E630A7">
        <w:rPr>
          <w:rFonts w:cs="Times New Roman"/>
        </w:rPr>
        <w:t xml:space="preserve"> Agreement signing</w:t>
      </w:r>
      <w:bookmarkEnd w:id="203"/>
      <w:bookmarkEnd w:id="204"/>
      <w:bookmarkEnd w:id="205"/>
      <w:bookmarkEnd w:id="206"/>
      <w:bookmarkEnd w:id="207"/>
      <w:bookmarkEnd w:id="208"/>
    </w:p>
    <w:p w14:paraId="13B525CD" w14:textId="3DB33AB9" w:rsidR="007C4B41" w:rsidRPr="00E630A7" w:rsidRDefault="00C67F65" w:rsidP="00674B2F">
      <w:pPr>
        <w:spacing w:line="276" w:lineRule="auto"/>
        <w:jc w:val="both"/>
        <w:rPr>
          <w:rFonts w:ascii="Times New Roman" w:hAnsi="Times New Roman" w:cs="Times New Roman"/>
        </w:rPr>
      </w:pPr>
      <w:r w:rsidRPr="00E630A7">
        <w:rPr>
          <w:rFonts w:ascii="Times New Roman" w:hAnsi="Times New Roman" w:cs="Times New Roman"/>
        </w:rPr>
        <w:t>F</w:t>
      </w:r>
      <w:r w:rsidR="00181834" w:rsidRPr="00E630A7">
        <w:rPr>
          <w:rFonts w:ascii="Times New Roman" w:hAnsi="Times New Roman" w:cs="Times New Roman"/>
        </w:rPr>
        <w:t xml:space="preserve">ollowing an </w:t>
      </w:r>
      <w:r w:rsidR="00996189" w:rsidRPr="00E630A7">
        <w:rPr>
          <w:rFonts w:ascii="Times New Roman" w:hAnsi="Times New Roman" w:cs="Times New Roman"/>
        </w:rPr>
        <w:t>A</w:t>
      </w:r>
      <w:r w:rsidR="00181834" w:rsidRPr="00E630A7">
        <w:rPr>
          <w:rFonts w:ascii="Times New Roman" w:hAnsi="Times New Roman" w:cs="Times New Roman"/>
        </w:rPr>
        <w:t xml:space="preserve">ward decision, the MSEY/PIU extends an invitation to the applicant to sign the </w:t>
      </w:r>
      <w:r w:rsidR="00D03E83" w:rsidRPr="00E630A7">
        <w:rPr>
          <w:rFonts w:ascii="Times New Roman" w:hAnsi="Times New Roman" w:cs="Times New Roman"/>
        </w:rPr>
        <w:t>Grant</w:t>
      </w:r>
      <w:r w:rsidR="00181834" w:rsidRPr="00E630A7">
        <w:rPr>
          <w:rFonts w:ascii="Times New Roman" w:hAnsi="Times New Roman" w:cs="Times New Roman"/>
        </w:rPr>
        <w:t xml:space="preserve"> Agreement.</w:t>
      </w:r>
      <w:r w:rsidR="007C4B41" w:rsidRPr="00E630A7">
        <w:rPr>
          <w:rFonts w:ascii="Times New Roman" w:hAnsi="Times New Roman" w:cs="Times New Roman"/>
        </w:rPr>
        <w:t xml:space="preserve"> </w:t>
      </w:r>
      <w:r w:rsidR="007C0420" w:rsidRPr="00E630A7">
        <w:rPr>
          <w:rFonts w:ascii="Times New Roman" w:hAnsi="Times New Roman" w:cs="Times New Roman"/>
        </w:rPr>
        <w:t xml:space="preserve">After agreeing </w:t>
      </w:r>
      <w:r w:rsidR="005D515D" w:rsidRPr="00E630A7">
        <w:rPr>
          <w:rFonts w:ascii="Times New Roman" w:hAnsi="Times New Roman" w:cs="Times New Roman"/>
        </w:rPr>
        <w:t xml:space="preserve">to the terms of </w:t>
      </w:r>
      <w:r w:rsidR="007C0420" w:rsidRPr="00E630A7">
        <w:rPr>
          <w:rFonts w:ascii="Times New Roman" w:hAnsi="Times New Roman" w:cs="Times New Roman"/>
        </w:rPr>
        <w:t xml:space="preserve">the </w:t>
      </w:r>
      <w:r w:rsidR="00D03E83" w:rsidRPr="00E630A7">
        <w:rPr>
          <w:rFonts w:ascii="Times New Roman" w:hAnsi="Times New Roman" w:cs="Times New Roman"/>
        </w:rPr>
        <w:t>Grant</w:t>
      </w:r>
      <w:r w:rsidR="007C0420" w:rsidRPr="00E630A7">
        <w:rPr>
          <w:rFonts w:ascii="Times New Roman" w:hAnsi="Times New Roman" w:cs="Times New Roman"/>
        </w:rPr>
        <w:t xml:space="preserve"> Agreemen</w:t>
      </w:r>
      <w:r w:rsidR="00954086" w:rsidRPr="00E630A7">
        <w:rPr>
          <w:rFonts w:ascii="Times New Roman" w:hAnsi="Times New Roman" w:cs="Times New Roman"/>
        </w:rPr>
        <w:t>t (Annex A. of this document)</w:t>
      </w:r>
      <w:r w:rsidR="007C0420" w:rsidRPr="00E630A7">
        <w:rPr>
          <w:rFonts w:ascii="Times New Roman" w:hAnsi="Times New Roman" w:cs="Times New Roman"/>
        </w:rPr>
        <w:t xml:space="preserve">, the </w:t>
      </w:r>
      <w:r w:rsidR="00271D73" w:rsidRPr="00E630A7">
        <w:rPr>
          <w:rFonts w:ascii="Times New Roman" w:hAnsi="Times New Roman" w:cs="Times New Roman"/>
        </w:rPr>
        <w:t xml:space="preserve">MSEY </w:t>
      </w:r>
      <w:r w:rsidR="00195BE5" w:rsidRPr="00E630A7">
        <w:rPr>
          <w:rFonts w:ascii="Times New Roman" w:hAnsi="Times New Roman" w:cs="Times New Roman"/>
        </w:rPr>
        <w:t>sign</w:t>
      </w:r>
      <w:r w:rsidR="00092223" w:rsidRPr="00E630A7">
        <w:rPr>
          <w:rFonts w:ascii="Times New Roman" w:hAnsi="Times New Roman" w:cs="Times New Roman"/>
        </w:rPr>
        <w:t>s</w:t>
      </w:r>
      <w:r w:rsidR="007C0420" w:rsidRPr="00E630A7">
        <w:rPr>
          <w:rFonts w:ascii="Times New Roman" w:hAnsi="Times New Roman" w:cs="Times New Roman"/>
        </w:rPr>
        <w:t xml:space="preserve"> </w:t>
      </w:r>
      <w:r w:rsidR="005D515D" w:rsidRPr="00E630A7">
        <w:rPr>
          <w:rFonts w:ascii="Times New Roman" w:hAnsi="Times New Roman" w:cs="Times New Roman"/>
        </w:rPr>
        <w:t xml:space="preserve">the </w:t>
      </w:r>
      <w:r w:rsidR="00D03E83" w:rsidRPr="00E630A7">
        <w:rPr>
          <w:rFonts w:ascii="Times New Roman" w:hAnsi="Times New Roman" w:cs="Times New Roman"/>
        </w:rPr>
        <w:t>Grant</w:t>
      </w:r>
      <w:r w:rsidR="005D515D" w:rsidRPr="00E630A7">
        <w:rPr>
          <w:rFonts w:ascii="Times New Roman" w:hAnsi="Times New Roman" w:cs="Times New Roman"/>
        </w:rPr>
        <w:t xml:space="preserve"> Agreement </w:t>
      </w:r>
      <w:r w:rsidR="007C0420" w:rsidRPr="00E630A7">
        <w:rPr>
          <w:rFonts w:ascii="Times New Roman" w:hAnsi="Times New Roman" w:cs="Times New Roman"/>
        </w:rPr>
        <w:t xml:space="preserve">with the </w:t>
      </w:r>
      <w:r w:rsidR="00EC47F1" w:rsidRPr="00E630A7">
        <w:rPr>
          <w:rFonts w:ascii="Times New Roman" w:hAnsi="Times New Roman" w:cs="Times New Roman"/>
        </w:rPr>
        <w:t>beneficiary</w:t>
      </w:r>
      <w:r w:rsidR="007C0420" w:rsidRPr="00E630A7">
        <w:rPr>
          <w:rFonts w:ascii="Times New Roman" w:hAnsi="Times New Roman" w:cs="Times New Roman"/>
        </w:rPr>
        <w:t>.</w:t>
      </w:r>
    </w:p>
    <w:p w14:paraId="73419178" w14:textId="77777777" w:rsidR="00AA74F3" w:rsidRPr="00E630A7" w:rsidRDefault="00AA74F3" w:rsidP="00674B2F">
      <w:pPr>
        <w:spacing w:line="276" w:lineRule="auto"/>
        <w:jc w:val="both"/>
        <w:rPr>
          <w:rFonts w:ascii="Times New Roman" w:hAnsi="Times New Roman" w:cs="Times New Roman"/>
        </w:rPr>
        <w:sectPr w:rsidR="00AA74F3" w:rsidRPr="00E630A7" w:rsidSect="001229E3">
          <w:pgSz w:w="11900" w:h="16840"/>
          <w:pgMar w:top="1418" w:right="1440" w:bottom="1440" w:left="1440" w:header="709" w:footer="709" w:gutter="0"/>
          <w:cols w:space="708"/>
          <w:docGrid w:linePitch="360"/>
        </w:sectPr>
      </w:pPr>
    </w:p>
    <w:p w14:paraId="3DFC9F3C" w14:textId="295AC0D6" w:rsidR="00E0580F" w:rsidRPr="00E630A7" w:rsidRDefault="00E16669" w:rsidP="00C07D81">
      <w:pPr>
        <w:pStyle w:val="Heading1"/>
        <w:shd w:val="clear" w:color="auto" w:fill="auto"/>
        <w:jc w:val="left"/>
        <w:rPr>
          <w:rFonts w:cs="Times New Roman"/>
        </w:rPr>
      </w:pPr>
      <w:bookmarkStart w:id="209" w:name="_Toc163815914"/>
      <w:bookmarkStart w:id="210" w:name="_Toc165967055"/>
      <w:bookmarkStart w:id="211" w:name="_Toc165967852"/>
      <w:bookmarkStart w:id="212" w:name="_Toc165980136"/>
      <w:bookmarkStart w:id="213" w:name="_Toc199148954"/>
      <w:bookmarkStart w:id="214" w:name="_Toc199149074"/>
      <w:r w:rsidRPr="00E630A7">
        <w:rPr>
          <w:rFonts w:cs="Times New Roman"/>
        </w:rPr>
        <w:t xml:space="preserve">Procedures of </w:t>
      </w:r>
      <w:r w:rsidR="00EF7D33" w:rsidRPr="00E630A7">
        <w:rPr>
          <w:rFonts w:cs="Times New Roman"/>
        </w:rPr>
        <w:t>project</w:t>
      </w:r>
      <w:r w:rsidR="002A1EBD" w:rsidRPr="00E630A7">
        <w:rPr>
          <w:rFonts w:cs="Times New Roman"/>
        </w:rPr>
        <w:t xml:space="preserve"> implementation management</w:t>
      </w:r>
      <w:bookmarkEnd w:id="209"/>
      <w:bookmarkEnd w:id="210"/>
      <w:bookmarkEnd w:id="211"/>
      <w:bookmarkEnd w:id="212"/>
      <w:bookmarkEnd w:id="213"/>
      <w:bookmarkEnd w:id="214"/>
    </w:p>
    <w:p w14:paraId="120E7342" w14:textId="3E36BB0C" w:rsidR="00B853DE" w:rsidRPr="00E630A7" w:rsidRDefault="00E60E8F" w:rsidP="00213EB4">
      <w:pPr>
        <w:spacing w:after="240" w:line="276" w:lineRule="auto"/>
        <w:jc w:val="both"/>
        <w:rPr>
          <w:rFonts w:ascii="Times New Roman" w:hAnsi="Times New Roman" w:cs="Times New Roman"/>
        </w:rPr>
      </w:pPr>
      <w:r w:rsidRPr="00E630A7">
        <w:rPr>
          <w:rFonts w:ascii="Times New Roman" w:hAnsi="Times New Roman" w:cs="Times New Roman"/>
        </w:rPr>
        <w:t xml:space="preserve">This section provides information about monitoring during </w:t>
      </w:r>
      <w:r w:rsidR="00EF7D33" w:rsidRPr="00E630A7">
        <w:rPr>
          <w:rFonts w:ascii="Times New Roman" w:hAnsi="Times New Roman" w:cs="Times New Roman"/>
        </w:rPr>
        <w:t>project</w:t>
      </w:r>
      <w:r w:rsidRPr="00E630A7">
        <w:rPr>
          <w:rFonts w:ascii="Times New Roman" w:hAnsi="Times New Roman" w:cs="Times New Roman"/>
        </w:rPr>
        <w:t xml:space="preserve"> implementation, procurement, payments, and disbursements of </w:t>
      </w:r>
      <w:r w:rsidR="00EF7D33" w:rsidRPr="00E630A7">
        <w:rPr>
          <w:rFonts w:ascii="Times New Roman" w:hAnsi="Times New Roman" w:cs="Times New Roman"/>
        </w:rPr>
        <w:t>project</w:t>
      </w:r>
      <w:r w:rsidRPr="00E630A7">
        <w:rPr>
          <w:rFonts w:ascii="Times New Roman" w:hAnsi="Times New Roman" w:cs="Times New Roman"/>
        </w:rPr>
        <w:t xml:space="preserve"> funds, information and visibility </w:t>
      </w:r>
      <w:r w:rsidR="00866EEE" w:rsidRPr="00E630A7">
        <w:rPr>
          <w:rFonts w:ascii="Times New Roman" w:hAnsi="Times New Roman" w:cs="Times New Roman"/>
        </w:rPr>
        <w:t xml:space="preserve">measures, and </w:t>
      </w:r>
      <w:r w:rsidR="00D03E83" w:rsidRPr="00E630A7">
        <w:rPr>
          <w:rFonts w:ascii="Times New Roman" w:hAnsi="Times New Roman" w:cs="Times New Roman"/>
        </w:rPr>
        <w:t>grant</w:t>
      </w:r>
      <w:r w:rsidR="00866EEE" w:rsidRPr="00E630A7">
        <w:rPr>
          <w:rFonts w:ascii="Times New Roman" w:hAnsi="Times New Roman" w:cs="Times New Roman"/>
        </w:rPr>
        <w:t xml:space="preserve"> refunds</w:t>
      </w:r>
      <w:r w:rsidR="00194CBE" w:rsidRPr="00E630A7">
        <w:rPr>
          <w:rFonts w:ascii="Times New Roman" w:hAnsi="Times New Roman" w:cs="Times New Roman"/>
        </w:rPr>
        <w:t>.</w:t>
      </w:r>
      <w:bookmarkStart w:id="215" w:name="_Toc163815915"/>
      <w:bookmarkStart w:id="216" w:name="_Toc165967056"/>
      <w:bookmarkStart w:id="217" w:name="_Toc165967853"/>
      <w:bookmarkStart w:id="218" w:name="_Toc165980137"/>
    </w:p>
    <w:p w14:paraId="7B27EE80" w14:textId="6327F4F4" w:rsidR="007842E0" w:rsidRPr="00E630A7" w:rsidRDefault="007842E0" w:rsidP="0066395B">
      <w:pPr>
        <w:pStyle w:val="Heading2"/>
        <w:shd w:val="clear" w:color="auto" w:fill="auto"/>
        <w:rPr>
          <w:rFonts w:cs="Times New Roman"/>
        </w:rPr>
      </w:pPr>
      <w:bookmarkStart w:id="219" w:name="_Toc199148955"/>
      <w:bookmarkStart w:id="220" w:name="_Toc199149075"/>
      <w:r w:rsidRPr="00E630A7">
        <w:rPr>
          <w:rFonts w:cs="Times New Roman"/>
        </w:rPr>
        <w:t xml:space="preserve">Monitoring during </w:t>
      </w:r>
      <w:r w:rsidR="00EF7D33" w:rsidRPr="00E630A7">
        <w:rPr>
          <w:rFonts w:cs="Times New Roman"/>
        </w:rPr>
        <w:t>project</w:t>
      </w:r>
      <w:r w:rsidRPr="00E630A7">
        <w:rPr>
          <w:rFonts w:cs="Times New Roman"/>
        </w:rPr>
        <w:t xml:space="preserve"> implementation</w:t>
      </w:r>
      <w:bookmarkEnd w:id="215"/>
      <w:bookmarkEnd w:id="216"/>
      <w:bookmarkEnd w:id="217"/>
      <w:bookmarkEnd w:id="218"/>
      <w:bookmarkEnd w:id="219"/>
      <w:bookmarkEnd w:id="220"/>
      <w:r w:rsidRPr="00E630A7">
        <w:rPr>
          <w:rFonts w:cs="Times New Roman"/>
        </w:rPr>
        <w:t xml:space="preserve"> </w:t>
      </w:r>
    </w:p>
    <w:p w14:paraId="45F594E4" w14:textId="52C41B18" w:rsidR="006D382C" w:rsidRPr="00E630A7" w:rsidRDefault="007842E0" w:rsidP="00BA6588">
      <w:pPr>
        <w:spacing w:before="240" w:after="240" w:line="276" w:lineRule="auto"/>
        <w:jc w:val="both"/>
        <w:rPr>
          <w:rFonts w:ascii="Times New Roman" w:hAnsi="Times New Roman" w:cs="Times New Roman"/>
        </w:rPr>
      </w:pPr>
      <w:r w:rsidRPr="00E630A7">
        <w:rPr>
          <w:rFonts w:ascii="Times New Roman" w:hAnsi="Times New Roman" w:cs="Times New Roman"/>
        </w:rPr>
        <w:t xml:space="preserve">After the signing of the </w:t>
      </w:r>
      <w:r w:rsidR="00D03E83" w:rsidRPr="00E630A7">
        <w:rPr>
          <w:rFonts w:ascii="Times New Roman" w:hAnsi="Times New Roman" w:cs="Times New Roman"/>
        </w:rPr>
        <w:t>Grant</w:t>
      </w:r>
      <w:r w:rsidRPr="00E630A7">
        <w:rPr>
          <w:rFonts w:ascii="Times New Roman" w:hAnsi="Times New Roman" w:cs="Times New Roman"/>
        </w:rPr>
        <w:t xml:space="preserve"> Agreement, the </w:t>
      </w:r>
      <w:r w:rsidR="00092223" w:rsidRPr="00E630A7">
        <w:rPr>
          <w:rFonts w:ascii="Times New Roman" w:hAnsi="Times New Roman" w:cs="Times New Roman"/>
        </w:rPr>
        <w:t>MSEY</w:t>
      </w:r>
      <w:r w:rsidR="00C950CD" w:rsidRPr="00E630A7">
        <w:rPr>
          <w:rFonts w:ascii="Times New Roman" w:hAnsi="Times New Roman" w:cs="Times New Roman"/>
        </w:rPr>
        <w:t xml:space="preserve"> </w:t>
      </w:r>
      <w:r w:rsidR="009C6059" w:rsidRPr="00E630A7">
        <w:rPr>
          <w:rFonts w:ascii="Times New Roman" w:hAnsi="Times New Roman" w:cs="Times New Roman"/>
        </w:rPr>
        <w:t>monitors</w:t>
      </w:r>
      <w:r w:rsidRPr="00E630A7">
        <w:rPr>
          <w:rFonts w:ascii="Times New Roman" w:hAnsi="Times New Roman" w:cs="Times New Roman"/>
        </w:rPr>
        <w:t xml:space="preserve"> whether the </w:t>
      </w:r>
      <w:r w:rsidR="00EF7D33" w:rsidRPr="00E630A7">
        <w:rPr>
          <w:rFonts w:ascii="Times New Roman" w:hAnsi="Times New Roman" w:cs="Times New Roman"/>
        </w:rPr>
        <w:t>project</w:t>
      </w:r>
      <w:r w:rsidRPr="00E630A7">
        <w:rPr>
          <w:rFonts w:ascii="Times New Roman" w:hAnsi="Times New Roman" w:cs="Times New Roman"/>
        </w:rPr>
        <w:t xml:space="preserve"> is on track to achieve the established goals and results</w:t>
      </w:r>
      <w:r w:rsidR="004A64D4" w:rsidRPr="00E630A7">
        <w:rPr>
          <w:rFonts w:ascii="Times New Roman" w:hAnsi="Times New Roman" w:cs="Times New Roman"/>
        </w:rPr>
        <w:t>,</w:t>
      </w:r>
      <w:r w:rsidRPr="00E630A7">
        <w:rPr>
          <w:rFonts w:ascii="Times New Roman" w:hAnsi="Times New Roman" w:cs="Times New Roman"/>
        </w:rPr>
        <w:t xml:space="preserve"> whether it is implemented following the </w:t>
      </w:r>
      <w:r w:rsidR="00D03E83" w:rsidRPr="00E630A7">
        <w:rPr>
          <w:rFonts w:ascii="Times New Roman" w:hAnsi="Times New Roman" w:cs="Times New Roman"/>
        </w:rPr>
        <w:t>Grant</w:t>
      </w:r>
      <w:r w:rsidRPr="00E630A7">
        <w:rPr>
          <w:rFonts w:ascii="Times New Roman" w:hAnsi="Times New Roman" w:cs="Times New Roman"/>
        </w:rPr>
        <w:t xml:space="preserve"> Agreement, </w:t>
      </w:r>
      <w:r w:rsidR="004A64D4" w:rsidRPr="00E630A7">
        <w:rPr>
          <w:rFonts w:ascii="Times New Roman" w:hAnsi="Times New Roman" w:cs="Times New Roman"/>
        </w:rPr>
        <w:t>and</w:t>
      </w:r>
      <w:r w:rsidRPr="00E630A7">
        <w:rPr>
          <w:rFonts w:ascii="Times New Roman" w:hAnsi="Times New Roman" w:cs="Times New Roman"/>
        </w:rPr>
        <w:t xml:space="preserve"> the fulfillment of indicators.</w:t>
      </w:r>
      <w:r w:rsidR="00BA6588" w:rsidRPr="00E630A7">
        <w:rPr>
          <w:rFonts w:ascii="Times New Roman" w:hAnsi="Times New Roman" w:cs="Times New Roman"/>
        </w:rPr>
        <w:t xml:space="preserve"> </w:t>
      </w:r>
    </w:p>
    <w:p w14:paraId="795DDA59" w14:textId="77777777" w:rsidR="007842E0" w:rsidRPr="00E630A7" w:rsidRDefault="004B7616" w:rsidP="00BA6588">
      <w:pPr>
        <w:spacing w:before="240" w:after="240" w:line="276" w:lineRule="auto"/>
        <w:jc w:val="both"/>
        <w:rPr>
          <w:rFonts w:ascii="Times New Roman" w:hAnsi="Times New Roman" w:cs="Times New Roman"/>
        </w:rPr>
      </w:pPr>
      <w:r w:rsidRPr="00E630A7">
        <w:rPr>
          <w:rFonts w:ascii="Times New Roman" w:hAnsi="Times New Roman" w:cs="Times New Roman"/>
        </w:rPr>
        <w:t>The monitoring</w:t>
      </w:r>
      <w:r w:rsidR="00BA6588" w:rsidRPr="00E630A7">
        <w:rPr>
          <w:rFonts w:ascii="Times New Roman" w:hAnsi="Times New Roman" w:cs="Times New Roman"/>
        </w:rPr>
        <w:t xml:space="preserve"> </w:t>
      </w:r>
      <w:r w:rsidR="00754A14" w:rsidRPr="00E630A7">
        <w:rPr>
          <w:rFonts w:ascii="Times New Roman" w:hAnsi="Times New Roman" w:cs="Times New Roman"/>
        </w:rPr>
        <w:t xml:space="preserve">process </w:t>
      </w:r>
      <w:r w:rsidR="007842E0" w:rsidRPr="00E630A7">
        <w:rPr>
          <w:rFonts w:ascii="Times New Roman" w:hAnsi="Times New Roman" w:cs="Times New Roman"/>
        </w:rPr>
        <w:t>include</w:t>
      </w:r>
      <w:r w:rsidR="00754A14" w:rsidRPr="00E630A7">
        <w:rPr>
          <w:rFonts w:ascii="Times New Roman" w:hAnsi="Times New Roman" w:cs="Times New Roman"/>
        </w:rPr>
        <w:t>s</w:t>
      </w:r>
      <w:r w:rsidR="006F08F3" w:rsidRPr="00E630A7">
        <w:rPr>
          <w:rFonts w:ascii="Times New Roman" w:hAnsi="Times New Roman" w:cs="Times New Roman"/>
        </w:rPr>
        <w:t xml:space="preserve"> activities such as</w:t>
      </w:r>
      <w:r w:rsidR="007842E0" w:rsidRPr="00E630A7">
        <w:rPr>
          <w:rFonts w:ascii="Times New Roman" w:hAnsi="Times New Roman" w:cs="Times New Roman"/>
        </w:rPr>
        <w:t>:</w:t>
      </w:r>
    </w:p>
    <w:p w14:paraId="208E7B46" w14:textId="5F4160FE" w:rsidR="007842E0" w:rsidRPr="00E630A7" w:rsidRDefault="006F08F3" w:rsidP="005376DF">
      <w:pPr>
        <w:pStyle w:val="ListParagraph"/>
        <w:numPr>
          <w:ilvl w:val="0"/>
          <w:numId w:val="7"/>
        </w:numPr>
        <w:spacing w:line="276" w:lineRule="auto"/>
        <w:rPr>
          <w:rFonts w:ascii="Times New Roman" w:hAnsi="Times New Roman" w:cs="Times New Roman"/>
        </w:rPr>
      </w:pPr>
      <w:r w:rsidRPr="00E630A7">
        <w:rPr>
          <w:rFonts w:ascii="Times New Roman" w:hAnsi="Times New Roman" w:cs="Times New Roman"/>
        </w:rPr>
        <w:t>r</w:t>
      </w:r>
      <w:r w:rsidR="007842E0" w:rsidRPr="00E630A7">
        <w:rPr>
          <w:rFonts w:ascii="Times New Roman" w:hAnsi="Times New Roman" w:cs="Times New Roman"/>
        </w:rPr>
        <w:t xml:space="preserve">eview </w:t>
      </w:r>
      <w:r w:rsidR="00E10DAC" w:rsidRPr="00E630A7">
        <w:rPr>
          <w:rFonts w:ascii="Times New Roman" w:hAnsi="Times New Roman" w:cs="Times New Roman"/>
        </w:rPr>
        <w:t xml:space="preserve">and approval </w:t>
      </w:r>
      <w:r w:rsidR="007842E0" w:rsidRPr="00E630A7">
        <w:rPr>
          <w:rFonts w:ascii="Times New Roman" w:hAnsi="Times New Roman" w:cs="Times New Roman"/>
        </w:rPr>
        <w:t>of the procurement plan</w:t>
      </w:r>
      <w:r w:rsidR="00E10DAC" w:rsidRPr="00E630A7">
        <w:rPr>
          <w:rFonts w:ascii="Times New Roman" w:hAnsi="Times New Roman" w:cs="Times New Roman"/>
        </w:rPr>
        <w:t xml:space="preserve"> (and modification, if any)</w:t>
      </w:r>
      <w:r w:rsidR="007842E0" w:rsidRPr="00E630A7">
        <w:rPr>
          <w:rFonts w:ascii="Times New Roman" w:hAnsi="Times New Roman" w:cs="Times New Roman"/>
        </w:rPr>
        <w:t>;</w:t>
      </w:r>
    </w:p>
    <w:p w14:paraId="6A32E17D" w14:textId="233CE7A7" w:rsidR="00864622" w:rsidRPr="00E630A7" w:rsidRDefault="00864622" w:rsidP="005376DF">
      <w:pPr>
        <w:pStyle w:val="ListParagraph"/>
        <w:numPr>
          <w:ilvl w:val="0"/>
          <w:numId w:val="7"/>
        </w:numPr>
        <w:spacing w:line="276" w:lineRule="auto"/>
        <w:rPr>
          <w:rFonts w:ascii="Times New Roman" w:hAnsi="Times New Roman" w:cs="Times New Roman"/>
        </w:rPr>
      </w:pPr>
      <w:r w:rsidRPr="00E630A7">
        <w:rPr>
          <w:rFonts w:ascii="Times New Roman" w:hAnsi="Times New Roman" w:cs="Times New Roman"/>
        </w:rPr>
        <w:t>review and approval of the requests for advance payments (if any);</w:t>
      </w:r>
    </w:p>
    <w:p w14:paraId="151BF87C" w14:textId="77777777" w:rsidR="00AA0A3D" w:rsidRPr="00E630A7" w:rsidRDefault="00AA0A3D" w:rsidP="005376DF">
      <w:pPr>
        <w:pStyle w:val="ListParagraph"/>
        <w:numPr>
          <w:ilvl w:val="0"/>
          <w:numId w:val="7"/>
        </w:numPr>
        <w:spacing w:line="276" w:lineRule="auto"/>
        <w:jc w:val="both"/>
        <w:rPr>
          <w:rFonts w:ascii="Times New Roman" w:hAnsi="Times New Roman" w:cs="Times New Roman"/>
        </w:rPr>
      </w:pPr>
      <w:r w:rsidRPr="00E630A7">
        <w:rPr>
          <w:rFonts w:ascii="Times New Roman" w:hAnsi="Times New Roman" w:cs="Times New Roman"/>
        </w:rPr>
        <w:t>review and approval of the semi-annual and final reports;</w:t>
      </w:r>
    </w:p>
    <w:p w14:paraId="6D186E88" w14:textId="0B6609AF" w:rsidR="00DF483B" w:rsidRPr="00E630A7" w:rsidRDefault="006F08F3" w:rsidP="005376DF">
      <w:pPr>
        <w:pStyle w:val="ListParagraph"/>
        <w:numPr>
          <w:ilvl w:val="0"/>
          <w:numId w:val="7"/>
        </w:numPr>
        <w:spacing w:line="276" w:lineRule="auto"/>
        <w:jc w:val="both"/>
        <w:rPr>
          <w:rFonts w:ascii="Times New Roman" w:hAnsi="Times New Roman" w:cs="Times New Roman"/>
        </w:rPr>
      </w:pPr>
      <w:r w:rsidRPr="00E630A7">
        <w:rPr>
          <w:rFonts w:ascii="Times New Roman" w:hAnsi="Times New Roman" w:cs="Times New Roman"/>
        </w:rPr>
        <w:t>p</w:t>
      </w:r>
      <w:r w:rsidR="00DF483B" w:rsidRPr="00E630A7">
        <w:rPr>
          <w:rFonts w:ascii="Times New Roman" w:hAnsi="Times New Roman" w:cs="Times New Roman"/>
        </w:rPr>
        <w:t xml:space="preserve">reparation of </w:t>
      </w:r>
      <w:r w:rsidR="00475160" w:rsidRPr="00E630A7">
        <w:rPr>
          <w:rFonts w:ascii="Times New Roman" w:hAnsi="Times New Roman" w:cs="Times New Roman"/>
        </w:rPr>
        <w:t xml:space="preserve">addendums </w:t>
      </w:r>
      <w:r w:rsidR="00DF483B" w:rsidRPr="00E630A7">
        <w:rPr>
          <w:rFonts w:ascii="Times New Roman" w:hAnsi="Times New Roman" w:cs="Times New Roman"/>
        </w:rPr>
        <w:t xml:space="preserve">to the </w:t>
      </w:r>
      <w:r w:rsidR="00D03E83" w:rsidRPr="00E630A7">
        <w:rPr>
          <w:rFonts w:ascii="Times New Roman" w:hAnsi="Times New Roman" w:cs="Times New Roman"/>
        </w:rPr>
        <w:t>Grant</w:t>
      </w:r>
      <w:r w:rsidR="00DF483B" w:rsidRPr="00E630A7">
        <w:rPr>
          <w:rFonts w:ascii="Times New Roman" w:hAnsi="Times New Roman" w:cs="Times New Roman"/>
        </w:rPr>
        <w:t xml:space="preserve"> Agreement</w:t>
      </w:r>
      <w:r w:rsidR="00566A57" w:rsidRPr="00E630A7">
        <w:rPr>
          <w:rFonts w:ascii="Times New Roman" w:hAnsi="Times New Roman" w:cs="Times New Roman"/>
        </w:rPr>
        <w:t xml:space="preserve"> (if any)</w:t>
      </w:r>
      <w:r w:rsidR="006D382C" w:rsidRPr="00E630A7">
        <w:rPr>
          <w:rFonts w:ascii="Times New Roman" w:hAnsi="Times New Roman" w:cs="Times New Roman"/>
        </w:rPr>
        <w:t xml:space="preserve">; </w:t>
      </w:r>
    </w:p>
    <w:p w14:paraId="5D554E2B" w14:textId="099338BF" w:rsidR="00F54709" w:rsidRPr="00E630A7" w:rsidRDefault="00F54709" w:rsidP="005376DF">
      <w:pPr>
        <w:pStyle w:val="ListParagraph"/>
        <w:numPr>
          <w:ilvl w:val="0"/>
          <w:numId w:val="7"/>
        </w:numPr>
        <w:spacing w:line="276" w:lineRule="auto"/>
        <w:jc w:val="both"/>
        <w:rPr>
          <w:rFonts w:ascii="Times New Roman" w:hAnsi="Times New Roman" w:cs="Times New Roman"/>
        </w:rPr>
      </w:pPr>
      <w:r w:rsidRPr="00E630A7">
        <w:rPr>
          <w:rFonts w:ascii="Times New Roman" w:hAnsi="Times New Roman" w:cs="Times New Roman"/>
        </w:rPr>
        <w:t>verification of compliance with rules on sustainable development, and requirements related to equal opportunities and non-discrimination;</w:t>
      </w:r>
    </w:p>
    <w:p w14:paraId="2CA49DB7" w14:textId="0D6C9A5E" w:rsidR="00F33A65" w:rsidRPr="00E630A7" w:rsidRDefault="00F33A65" w:rsidP="005376DF">
      <w:pPr>
        <w:pStyle w:val="ListParagraph"/>
        <w:numPr>
          <w:ilvl w:val="0"/>
          <w:numId w:val="7"/>
        </w:numPr>
        <w:spacing w:line="276" w:lineRule="auto"/>
        <w:jc w:val="both"/>
        <w:rPr>
          <w:rFonts w:ascii="Times New Roman" w:hAnsi="Times New Roman" w:cs="Times New Roman"/>
        </w:rPr>
      </w:pPr>
      <w:r w:rsidRPr="00E630A7">
        <w:rPr>
          <w:rFonts w:ascii="Times New Roman" w:hAnsi="Times New Roman" w:cs="Times New Roman"/>
        </w:rPr>
        <w:t>review and verification of compliance with WB ESF;</w:t>
      </w:r>
    </w:p>
    <w:p w14:paraId="42434401" w14:textId="77777777" w:rsidR="00F54709" w:rsidRPr="00E630A7" w:rsidRDefault="00F54709" w:rsidP="005376DF">
      <w:pPr>
        <w:pStyle w:val="ListParagraph"/>
        <w:numPr>
          <w:ilvl w:val="0"/>
          <w:numId w:val="7"/>
        </w:numPr>
        <w:spacing w:line="276" w:lineRule="auto"/>
        <w:jc w:val="both"/>
        <w:rPr>
          <w:rFonts w:ascii="Times New Roman" w:hAnsi="Times New Roman" w:cs="Times New Roman"/>
        </w:rPr>
      </w:pPr>
      <w:r w:rsidRPr="00E630A7">
        <w:rPr>
          <w:rFonts w:ascii="Times New Roman" w:hAnsi="Times New Roman" w:cs="Times New Roman"/>
        </w:rPr>
        <w:t>verification of compliance with rules on information and visibility (publicity); and</w:t>
      </w:r>
    </w:p>
    <w:p w14:paraId="2994C1FE" w14:textId="77777777" w:rsidR="00F54709" w:rsidRPr="00E630A7" w:rsidRDefault="00F54709" w:rsidP="005376DF">
      <w:pPr>
        <w:pStyle w:val="ListParagraph"/>
        <w:numPr>
          <w:ilvl w:val="0"/>
          <w:numId w:val="7"/>
        </w:numPr>
        <w:spacing w:line="276" w:lineRule="auto"/>
        <w:rPr>
          <w:rFonts w:ascii="Times New Roman" w:hAnsi="Times New Roman" w:cs="Times New Roman"/>
        </w:rPr>
      </w:pPr>
      <w:r w:rsidRPr="00E630A7">
        <w:rPr>
          <w:rFonts w:ascii="Times New Roman" w:hAnsi="Times New Roman" w:cs="Times New Roman"/>
        </w:rPr>
        <w:t xml:space="preserve">on-site visits. </w:t>
      </w:r>
    </w:p>
    <w:p w14:paraId="4AE2E8C4" w14:textId="02EE125D" w:rsidR="00F54709" w:rsidRPr="00E630A7" w:rsidRDefault="00F54709" w:rsidP="00D103B2">
      <w:pPr>
        <w:spacing w:before="240" w:after="240" w:line="276" w:lineRule="auto"/>
        <w:rPr>
          <w:rFonts w:ascii="Times New Roman" w:hAnsi="Times New Roman" w:cs="Times New Roman"/>
        </w:rPr>
      </w:pPr>
      <w:r w:rsidRPr="00E630A7">
        <w:rPr>
          <w:rFonts w:ascii="Times New Roman" w:hAnsi="Times New Roman" w:cs="Times New Roman"/>
        </w:rPr>
        <w:t xml:space="preserve">The </w:t>
      </w:r>
      <w:r w:rsidR="00271D73" w:rsidRPr="00E630A7">
        <w:rPr>
          <w:rFonts w:ascii="Times New Roman" w:hAnsi="Times New Roman" w:cs="Times New Roman"/>
        </w:rPr>
        <w:t>MSEY/</w:t>
      </w:r>
      <w:r w:rsidRPr="00E630A7">
        <w:rPr>
          <w:rFonts w:ascii="Times New Roman" w:hAnsi="Times New Roman" w:cs="Times New Roman"/>
        </w:rPr>
        <w:t xml:space="preserve">PIU will monitor </w:t>
      </w:r>
      <w:r w:rsidR="00C07D81" w:rsidRPr="00E630A7">
        <w:rPr>
          <w:rFonts w:ascii="Times New Roman" w:hAnsi="Times New Roman" w:cs="Times New Roman"/>
        </w:rPr>
        <w:t xml:space="preserve">overall </w:t>
      </w:r>
      <w:r w:rsidR="00EF7D33" w:rsidRPr="00E630A7">
        <w:rPr>
          <w:rFonts w:ascii="Times New Roman" w:hAnsi="Times New Roman" w:cs="Times New Roman"/>
        </w:rPr>
        <w:t>project</w:t>
      </w:r>
      <w:r w:rsidRPr="00E630A7">
        <w:rPr>
          <w:rFonts w:ascii="Times New Roman" w:hAnsi="Times New Roman" w:cs="Times New Roman"/>
        </w:rPr>
        <w:t xml:space="preserve"> progress, including </w:t>
      </w:r>
      <w:r w:rsidR="004A64D4" w:rsidRPr="00E630A7">
        <w:rPr>
          <w:rFonts w:ascii="Times New Roman" w:hAnsi="Times New Roman" w:cs="Times New Roman"/>
        </w:rPr>
        <w:t xml:space="preserve">the </w:t>
      </w:r>
      <w:r w:rsidRPr="00E630A7">
        <w:rPr>
          <w:rFonts w:ascii="Times New Roman" w:hAnsi="Times New Roman" w:cs="Times New Roman"/>
        </w:rPr>
        <w:t>monitor</w:t>
      </w:r>
      <w:r w:rsidR="00392763" w:rsidRPr="00E630A7">
        <w:rPr>
          <w:rFonts w:ascii="Times New Roman" w:hAnsi="Times New Roman" w:cs="Times New Roman"/>
        </w:rPr>
        <w:t>ing</w:t>
      </w:r>
      <w:r w:rsidRPr="00E630A7">
        <w:rPr>
          <w:rFonts w:ascii="Times New Roman" w:hAnsi="Times New Roman" w:cs="Times New Roman"/>
        </w:rPr>
        <w:t xml:space="preserve"> of</w:t>
      </w:r>
      <w:r w:rsidR="004A64D4" w:rsidRPr="00E630A7">
        <w:rPr>
          <w:rFonts w:ascii="Times New Roman" w:hAnsi="Times New Roman" w:cs="Times New Roman"/>
        </w:rPr>
        <w:t xml:space="preserve"> any</w:t>
      </w:r>
      <w:r w:rsidRPr="00E630A7">
        <w:rPr>
          <w:rFonts w:ascii="Times New Roman" w:hAnsi="Times New Roman" w:cs="Times New Roman"/>
        </w:rPr>
        <w:t xml:space="preserve"> irregularities.</w:t>
      </w:r>
    </w:p>
    <w:p w14:paraId="7E088995" w14:textId="77777777" w:rsidR="00327B89" w:rsidRPr="00E630A7" w:rsidRDefault="00327B89" w:rsidP="0066395B">
      <w:pPr>
        <w:pStyle w:val="Heading2"/>
        <w:shd w:val="clear" w:color="auto" w:fill="auto"/>
        <w:rPr>
          <w:rFonts w:cs="Times New Roman"/>
        </w:rPr>
      </w:pPr>
      <w:bookmarkStart w:id="221" w:name="_Toc165967057"/>
      <w:bookmarkStart w:id="222" w:name="_Toc165967854"/>
      <w:bookmarkStart w:id="223" w:name="_Toc165980138"/>
      <w:bookmarkStart w:id="224" w:name="_Toc199148956"/>
      <w:bookmarkStart w:id="225" w:name="_Toc199149076"/>
      <w:bookmarkStart w:id="226" w:name="_Toc163815916"/>
      <w:r w:rsidRPr="00E630A7">
        <w:rPr>
          <w:rFonts w:cs="Times New Roman"/>
        </w:rPr>
        <w:t>Procurement</w:t>
      </w:r>
      <w:bookmarkEnd w:id="221"/>
      <w:bookmarkEnd w:id="222"/>
      <w:bookmarkEnd w:id="223"/>
      <w:bookmarkEnd w:id="224"/>
      <w:bookmarkEnd w:id="225"/>
    </w:p>
    <w:p w14:paraId="7EC4E5EA" w14:textId="7CF4A655" w:rsidR="00C07D81" w:rsidRPr="00E630A7" w:rsidRDefault="00C07D81" w:rsidP="00C07D81">
      <w:pPr>
        <w:spacing w:before="240" w:line="276" w:lineRule="auto"/>
        <w:jc w:val="both"/>
        <w:rPr>
          <w:rFonts w:ascii="Times New Roman" w:hAnsi="Times New Roman" w:cs="Times New Roman"/>
        </w:rPr>
      </w:pPr>
      <w:r w:rsidRPr="00E630A7">
        <w:rPr>
          <w:rFonts w:ascii="Times New Roman" w:hAnsi="Times New Roman" w:cs="Times New Roman"/>
        </w:rPr>
        <w:t xml:space="preserve">The beneficiary that is subject to the Croatian Law on Public Procurement applies the Law on Public Procurement (OG 120/16, </w:t>
      </w:r>
      <w:r w:rsidR="008518BF" w:rsidRPr="00E630A7">
        <w:rPr>
          <w:rFonts w:ascii="Times New Roman" w:hAnsi="Times New Roman" w:cs="Times New Roman"/>
        </w:rPr>
        <w:t>114/22</w:t>
      </w:r>
      <w:r w:rsidRPr="00E630A7">
        <w:rPr>
          <w:rFonts w:ascii="Times New Roman" w:hAnsi="Times New Roman" w:cs="Times New Roman"/>
        </w:rPr>
        <w:t xml:space="preserve">) and all applicable regulations arising, as well as changes to the procurement procedures within the project. </w:t>
      </w:r>
    </w:p>
    <w:p w14:paraId="62B53C37" w14:textId="77777777" w:rsidR="00C07D81" w:rsidRPr="00E630A7" w:rsidRDefault="00C07D81" w:rsidP="00C07D81">
      <w:pPr>
        <w:spacing w:before="240" w:line="276" w:lineRule="auto"/>
        <w:jc w:val="both"/>
        <w:rPr>
          <w:rFonts w:ascii="Times New Roman" w:hAnsi="Times New Roman" w:cs="Times New Roman"/>
        </w:rPr>
      </w:pPr>
      <w:r w:rsidRPr="00E630A7">
        <w:rPr>
          <w:rFonts w:ascii="Times New Roman" w:hAnsi="Times New Roman" w:cs="Times New Roman"/>
        </w:rPr>
        <w:t>During project implementation, the beneficiary must comply with the procurement procedures. The beneficiary is obliged to carry out procurement procedures in accordance with all the principles and rules established in this document.</w:t>
      </w:r>
    </w:p>
    <w:p w14:paraId="5DD3EDB5" w14:textId="05BD8F2D" w:rsidR="00C07D81" w:rsidRPr="00E630A7" w:rsidRDefault="00C07D81" w:rsidP="00C07D81">
      <w:pPr>
        <w:spacing w:before="240" w:after="240" w:line="276" w:lineRule="auto"/>
        <w:jc w:val="both"/>
        <w:rPr>
          <w:rFonts w:ascii="Times New Roman" w:hAnsi="Times New Roman" w:cs="Times New Roman"/>
        </w:rPr>
      </w:pPr>
      <w:r w:rsidRPr="00E630A7">
        <w:rPr>
          <w:rFonts w:ascii="Times New Roman" w:hAnsi="Times New Roman" w:cs="Times New Roman"/>
        </w:rPr>
        <w:t xml:space="preserve">All procurement procedures carried out within the framework of the notified project, and before the date of entry into force of the </w:t>
      </w:r>
      <w:r w:rsidR="00D03E83" w:rsidRPr="00E630A7">
        <w:rPr>
          <w:rFonts w:ascii="Times New Roman" w:hAnsi="Times New Roman" w:cs="Times New Roman"/>
        </w:rPr>
        <w:t>Grant</w:t>
      </w:r>
      <w:r w:rsidRPr="00E630A7">
        <w:rPr>
          <w:rFonts w:ascii="Times New Roman" w:hAnsi="Times New Roman" w:cs="Times New Roman"/>
        </w:rPr>
        <w:t xml:space="preserve"> Agreement, must also be carried out in accordance with the principles and rules prescribed in this document, in order to be considered acceptable. </w:t>
      </w:r>
    </w:p>
    <w:p w14:paraId="26532FE4" w14:textId="77777777" w:rsidR="00C07D81" w:rsidRPr="00E630A7" w:rsidRDefault="00C07D81" w:rsidP="00C07D81">
      <w:pPr>
        <w:spacing w:line="276" w:lineRule="auto"/>
        <w:jc w:val="both"/>
        <w:rPr>
          <w:rFonts w:ascii="Times New Roman" w:hAnsi="Times New Roman" w:cs="Times New Roman"/>
        </w:rPr>
      </w:pPr>
      <w:r w:rsidRPr="00E630A7">
        <w:rPr>
          <w:rFonts w:ascii="Times New Roman" w:hAnsi="Times New Roman" w:cs="Times New Roman"/>
        </w:rPr>
        <w:t>In accordance with the Procurement Regulations (par. 5.4 c.) and the Loan Agreement, the World Bank requires compliance with its Anti-Corruption Guidelines, including the Bank’s right to sanction, inspect, and audit. Bidders/Proposers must submit a signed acceptance at the time of bidding, confirming adherence to these guidelines, which will be incorporated into any resulting contract. The form of Letter of Acceptance of the World Bank’s Anti-Corruption Guidelines and Sanctions Framework is included in Annex III. this document.</w:t>
      </w:r>
    </w:p>
    <w:p w14:paraId="60611053" w14:textId="77777777" w:rsidR="00C07D81" w:rsidRPr="00E630A7" w:rsidRDefault="00C07D81" w:rsidP="00C07D81">
      <w:pPr>
        <w:spacing w:before="240" w:after="240" w:line="276" w:lineRule="auto"/>
        <w:jc w:val="both"/>
        <w:rPr>
          <w:rFonts w:ascii="Times New Roman" w:hAnsi="Times New Roman" w:cs="Times New Roman"/>
        </w:rPr>
      </w:pPr>
      <w:r w:rsidRPr="00E630A7">
        <w:rPr>
          <w:rFonts w:ascii="Times New Roman" w:hAnsi="Times New Roman" w:cs="Times New Roman"/>
        </w:rPr>
        <w:t>The MSEY/PIU will provide the Bank with the list of contractors/suppliers and subcontractors/sub-suppliers under these contracts so that the Bank can ensure that the firms chosen are not and were not at the time of contract award or signing on the WB’s List of Debarred Firms. Contracts awarded to firms debarred or suspended by the WB (or those that include debarred or suspended subcontractors/sub-suppliers) will not be eligible for the WB’s financing.</w:t>
      </w:r>
    </w:p>
    <w:p w14:paraId="06BC1978" w14:textId="05A37440" w:rsidR="00C07D81" w:rsidRPr="00E630A7" w:rsidRDefault="00C07D81" w:rsidP="00C07D81">
      <w:pPr>
        <w:spacing w:before="240" w:after="240" w:line="276" w:lineRule="auto"/>
        <w:jc w:val="both"/>
        <w:rPr>
          <w:rFonts w:ascii="Times New Roman" w:hAnsi="Times New Roman" w:cs="Times New Roman"/>
        </w:rPr>
      </w:pPr>
      <w:r w:rsidRPr="00E630A7">
        <w:rPr>
          <w:rFonts w:ascii="Times New Roman" w:hAnsi="Times New Roman" w:cs="Times New Roman"/>
        </w:rPr>
        <w:t xml:space="preserve">The beneficiaries have obligations concerning the implementation of procurement procedures within the project. The first obligation is to conduct a procurement plan (Annex </w:t>
      </w:r>
      <w:r w:rsidR="003727CA" w:rsidRPr="00E630A7">
        <w:rPr>
          <w:rFonts w:ascii="Times New Roman" w:hAnsi="Times New Roman" w:cs="Times New Roman"/>
        </w:rPr>
        <w:t>C</w:t>
      </w:r>
      <w:r w:rsidRPr="00E630A7">
        <w:rPr>
          <w:rFonts w:ascii="Times New Roman" w:hAnsi="Times New Roman" w:cs="Times New Roman"/>
        </w:rPr>
        <w:t xml:space="preserve">. of this document). The procurement plan contains information on all planned procurements within each project, i.e. those that are related to eligible costs as stated in each </w:t>
      </w:r>
      <w:r w:rsidR="00D03E83" w:rsidRPr="00E630A7">
        <w:rPr>
          <w:rFonts w:ascii="Times New Roman" w:hAnsi="Times New Roman" w:cs="Times New Roman"/>
        </w:rPr>
        <w:t>grant</w:t>
      </w:r>
      <w:r w:rsidRPr="00E630A7">
        <w:rPr>
          <w:rFonts w:ascii="Times New Roman" w:hAnsi="Times New Roman" w:cs="Times New Roman"/>
        </w:rPr>
        <w:t xml:space="preserve"> agreement. The procurement plan review process includes, among other things, control that:</w:t>
      </w:r>
    </w:p>
    <w:p w14:paraId="7929D7D9" w14:textId="05C5D23B" w:rsidR="00C07D81" w:rsidRPr="00E630A7" w:rsidRDefault="00C07D81" w:rsidP="005376DF">
      <w:pPr>
        <w:pStyle w:val="ListParagraph"/>
        <w:numPr>
          <w:ilvl w:val="0"/>
          <w:numId w:val="20"/>
        </w:numPr>
        <w:spacing w:before="240" w:after="240" w:line="276" w:lineRule="auto"/>
        <w:ind w:left="709" w:hanging="283"/>
        <w:jc w:val="both"/>
        <w:rPr>
          <w:rFonts w:ascii="Times New Roman" w:hAnsi="Times New Roman" w:cs="Times New Roman"/>
        </w:rPr>
      </w:pPr>
      <w:r w:rsidRPr="00E630A7">
        <w:rPr>
          <w:rFonts w:ascii="Times New Roman" w:hAnsi="Times New Roman" w:cs="Times New Roman"/>
        </w:rPr>
        <w:t xml:space="preserve">the planned procurement value and the procurement subject correspond to the project budget and the provisions of the </w:t>
      </w:r>
      <w:r w:rsidR="00D03E83" w:rsidRPr="00E630A7">
        <w:rPr>
          <w:rFonts w:ascii="Times New Roman" w:hAnsi="Times New Roman" w:cs="Times New Roman"/>
        </w:rPr>
        <w:t>Grant</w:t>
      </w:r>
      <w:r w:rsidRPr="00E630A7">
        <w:rPr>
          <w:rFonts w:ascii="Times New Roman" w:hAnsi="Times New Roman" w:cs="Times New Roman"/>
        </w:rPr>
        <w:t xml:space="preserve"> Agreement;</w:t>
      </w:r>
    </w:p>
    <w:p w14:paraId="554A9611" w14:textId="77777777" w:rsidR="00C07D81" w:rsidRPr="00E630A7" w:rsidRDefault="00C07D81" w:rsidP="005376DF">
      <w:pPr>
        <w:pStyle w:val="ListParagraph"/>
        <w:numPr>
          <w:ilvl w:val="0"/>
          <w:numId w:val="20"/>
        </w:numPr>
        <w:spacing w:before="240" w:after="240" w:line="276" w:lineRule="auto"/>
        <w:ind w:left="709" w:hanging="283"/>
        <w:jc w:val="both"/>
        <w:rPr>
          <w:rFonts w:ascii="Times New Roman" w:hAnsi="Times New Roman" w:cs="Times New Roman"/>
        </w:rPr>
      </w:pPr>
      <w:r w:rsidRPr="00E630A7">
        <w:rPr>
          <w:rFonts w:ascii="Times New Roman" w:hAnsi="Times New Roman" w:cs="Times New Roman"/>
        </w:rPr>
        <w:t>all necessary procurements resulting from the project, regardless of the estimated value, are included in the procurement plan;</w:t>
      </w:r>
    </w:p>
    <w:p w14:paraId="296BFC4B" w14:textId="77777777" w:rsidR="00C07D81" w:rsidRPr="00E630A7" w:rsidRDefault="00C07D81" w:rsidP="005376DF">
      <w:pPr>
        <w:pStyle w:val="ListParagraph"/>
        <w:numPr>
          <w:ilvl w:val="0"/>
          <w:numId w:val="20"/>
        </w:numPr>
        <w:spacing w:before="240" w:after="240" w:line="276" w:lineRule="auto"/>
        <w:ind w:left="709" w:hanging="283"/>
        <w:jc w:val="both"/>
        <w:rPr>
          <w:rFonts w:ascii="Times New Roman" w:hAnsi="Times New Roman" w:cs="Times New Roman"/>
        </w:rPr>
      </w:pPr>
      <w:r w:rsidRPr="00E630A7">
        <w:rPr>
          <w:rFonts w:ascii="Times New Roman" w:hAnsi="Times New Roman" w:cs="Times New Roman"/>
        </w:rPr>
        <w:t>are the planned procurement start dates realistic and in line with the project implementation period;</w:t>
      </w:r>
    </w:p>
    <w:p w14:paraId="2EBA953A" w14:textId="77777777" w:rsidR="00C07D81" w:rsidRPr="00E630A7" w:rsidRDefault="00C07D81" w:rsidP="005376DF">
      <w:pPr>
        <w:pStyle w:val="ListParagraph"/>
        <w:numPr>
          <w:ilvl w:val="0"/>
          <w:numId w:val="20"/>
        </w:numPr>
        <w:spacing w:before="240" w:after="240" w:line="276" w:lineRule="auto"/>
        <w:ind w:left="709" w:hanging="283"/>
        <w:jc w:val="both"/>
        <w:rPr>
          <w:rFonts w:ascii="Times New Roman" w:hAnsi="Times New Roman" w:cs="Times New Roman"/>
        </w:rPr>
      </w:pPr>
      <w:r w:rsidRPr="00E630A7">
        <w:rPr>
          <w:rFonts w:ascii="Times New Roman" w:hAnsi="Times New Roman" w:cs="Times New Roman"/>
        </w:rPr>
        <w:t>there is sufficient justification for the chosen procurement procedure and that the procurement procedure was correctly chosen.</w:t>
      </w:r>
    </w:p>
    <w:p w14:paraId="39C20F67" w14:textId="4B1B8BDC" w:rsidR="00327B89" w:rsidRPr="00E630A7" w:rsidRDefault="00C07D81" w:rsidP="00327B89">
      <w:pPr>
        <w:spacing w:before="240" w:after="240" w:line="276" w:lineRule="auto"/>
        <w:jc w:val="both"/>
        <w:rPr>
          <w:rFonts w:ascii="Times New Roman" w:hAnsi="Times New Roman" w:cs="Times New Roman"/>
        </w:rPr>
      </w:pPr>
      <w:r w:rsidRPr="00E630A7">
        <w:rPr>
          <w:rFonts w:ascii="Times New Roman" w:hAnsi="Times New Roman" w:cs="Times New Roman"/>
        </w:rPr>
        <w:t xml:space="preserve">The beneficiaries are obliged to inform the </w:t>
      </w:r>
      <w:r w:rsidR="00430152" w:rsidRPr="00E630A7">
        <w:rPr>
          <w:rFonts w:ascii="Times New Roman" w:hAnsi="Times New Roman" w:cs="Times New Roman"/>
        </w:rPr>
        <w:t>MSEY</w:t>
      </w:r>
      <w:r w:rsidRPr="00E630A7">
        <w:rPr>
          <w:rFonts w:ascii="Times New Roman" w:hAnsi="Times New Roman" w:cs="Times New Roman"/>
        </w:rPr>
        <w:t xml:space="preserve"> about any changes to the procurement plan.</w:t>
      </w:r>
    </w:p>
    <w:p w14:paraId="64D5C386" w14:textId="77777777" w:rsidR="00BC56CF" w:rsidRPr="00E630A7" w:rsidRDefault="00BC56CF" w:rsidP="0066395B">
      <w:pPr>
        <w:pStyle w:val="Heading2"/>
        <w:shd w:val="clear" w:color="auto" w:fill="auto"/>
        <w:rPr>
          <w:rFonts w:cs="Times New Roman"/>
        </w:rPr>
      </w:pPr>
      <w:bookmarkStart w:id="227" w:name="_Toc165967058"/>
      <w:bookmarkStart w:id="228" w:name="_Toc165967855"/>
      <w:bookmarkStart w:id="229" w:name="_Toc165980139"/>
      <w:bookmarkStart w:id="230" w:name="_Toc199148957"/>
      <w:bookmarkStart w:id="231" w:name="_Toc199149077"/>
      <w:r w:rsidRPr="00E630A7">
        <w:rPr>
          <w:rFonts w:cs="Times New Roman"/>
        </w:rPr>
        <w:t>Reporting</w:t>
      </w:r>
      <w:r w:rsidR="00B517F6" w:rsidRPr="00E630A7">
        <w:rPr>
          <w:rFonts w:cs="Times New Roman"/>
        </w:rPr>
        <w:t>, on-site visits and record keeping</w:t>
      </w:r>
      <w:bookmarkEnd w:id="227"/>
      <w:bookmarkEnd w:id="228"/>
      <w:bookmarkEnd w:id="229"/>
      <w:bookmarkEnd w:id="230"/>
      <w:bookmarkEnd w:id="231"/>
    </w:p>
    <w:p w14:paraId="77BAD51A" w14:textId="58D2A64E" w:rsidR="00A571DA" w:rsidRPr="00E630A7" w:rsidRDefault="00A571DA" w:rsidP="3371828A">
      <w:pPr>
        <w:spacing w:after="240" w:line="276" w:lineRule="auto"/>
        <w:jc w:val="both"/>
        <w:rPr>
          <w:rFonts w:ascii="Times New Roman" w:hAnsi="Times New Roman" w:cs="Times New Roman"/>
        </w:rPr>
      </w:pPr>
      <w:r w:rsidRPr="00E630A7">
        <w:rPr>
          <w:rFonts w:ascii="Times New Roman" w:hAnsi="Times New Roman" w:cs="Times New Roman"/>
        </w:rPr>
        <w:t xml:space="preserve">During the execution of the </w:t>
      </w:r>
      <w:r w:rsidR="00D03E83" w:rsidRPr="00E630A7">
        <w:rPr>
          <w:rFonts w:ascii="Times New Roman" w:hAnsi="Times New Roman" w:cs="Times New Roman"/>
        </w:rPr>
        <w:t>Grant</w:t>
      </w:r>
      <w:r w:rsidRPr="00E630A7">
        <w:rPr>
          <w:rFonts w:ascii="Times New Roman" w:hAnsi="Times New Roman" w:cs="Times New Roman"/>
        </w:rPr>
        <w:t xml:space="preserve"> Agreement, the beneficiary submits the following reports to the </w:t>
      </w:r>
      <w:r w:rsidR="000059CE" w:rsidRPr="00E630A7">
        <w:rPr>
          <w:rFonts w:ascii="Times New Roman" w:hAnsi="Times New Roman" w:cs="Times New Roman"/>
        </w:rPr>
        <w:t>MSEY</w:t>
      </w:r>
      <w:r w:rsidRPr="00E630A7">
        <w:rPr>
          <w:rFonts w:ascii="Times New Roman" w:hAnsi="Times New Roman" w:cs="Times New Roman"/>
        </w:rPr>
        <w:t xml:space="preserve">: semi-annual </w:t>
      </w:r>
      <w:r w:rsidR="00405B41" w:rsidRPr="00E630A7">
        <w:rPr>
          <w:rFonts w:ascii="Times New Roman" w:hAnsi="Times New Roman" w:cs="Times New Roman"/>
        </w:rPr>
        <w:t xml:space="preserve">(progress) </w:t>
      </w:r>
      <w:r w:rsidRPr="00E630A7">
        <w:rPr>
          <w:rFonts w:ascii="Times New Roman" w:hAnsi="Times New Roman" w:cs="Times New Roman"/>
        </w:rPr>
        <w:t>report</w:t>
      </w:r>
      <w:r w:rsidR="004D564C" w:rsidRPr="00E630A7">
        <w:rPr>
          <w:rFonts w:ascii="Times New Roman" w:hAnsi="Times New Roman" w:cs="Times New Roman"/>
        </w:rPr>
        <w:t>s</w:t>
      </w:r>
      <w:r w:rsidR="00EC433C" w:rsidRPr="00E630A7">
        <w:rPr>
          <w:rFonts w:ascii="Times New Roman" w:hAnsi="Times New Roman" w:cs="Times New Roman"/>
        </w:rPr>
        <w:t xml:space="preserve"> </w:t>
      </w:r>
      <w:r w:rsidRPr="00E630A7">
        <w:rPr>
          <w:rFonts w:ascii="Times New Roman" w:hAnsi="Times New Roman" w:cs="Times New Roman"/>
        </w:rPr>
        <w:t xml:space="preserve">and final report. </w:t>
      </w:r>
      <w:r w:rsidR="001C28B4" w:rsidRPr="00E630A7">
        <w:rPr>
          <w:rFonts w:ascii="Times New Roman" w:hAnsi="Times New Roman" w:cs="Times New Roman"/>
        </w:rPr>
        <w:t>The request</w:t>
      </w:r>
      <w:r w:rsidR="00903340" w:rsidRPr="00E630A7">
        <w:rPr>
          <w:rFonts w:ascii="Times New Roman" w:hAnsi="Times New Roman" w:cs="Times New Roman"/>
        </w:rPr>
        <w:t xml:space="preserve"> for</w:t>
      </w:r>
      <w:r w:rsidR="001C28B4" w:rsidRPr="00E630A7">
        <w:rPr>
          <w:rFonts w:ascii="Times New Roman" w:hAnsi="Times New Roman" w:cs="Times New Roman"/>
        </w:rPr>
        <w:t xml:space="preserve"> </w:t>
      </w:r>
      <w:r w:rsidR="00E66582" w:rsidRPr="00E630A7">
        <w:rPr>
          <w:rFonts w:ascii="Times New Roman" w:hAnsi="Times New Roman" w:cs="Times New Roman"/>
        </w:rPr>
        <w:t xml:space="preserve">interim </w:t>
      </w:r>
      <w:r w:rsidR="001C28B4" w:rsidRPr="00E630A7">
        <w:rPr>
          <w:rFonts w:ascii="Times New Roman" w:hAnsi="Times New Roman" w:cs="Times New Roman"/>
        </w:rPr>
        <w:t xml:space="preserve">payment is part of semi-annual </w:t>
      </w:r>
      <w:r w:rsidR="00AC797C" w:rsidRPr="00E630A7">
        <w:rPr>
          <w:rFonts w:ascii="Times New Roman" w:hAnsi="Times New Roman" w:cs="Times New Roman"/>
        </w:rPr>
        <w:t xml:space="preserve">(progress) </w:t>
      </w:r>
      <w:r w:rsidR="001C28B4" w:rsidRPr="00E630A7">
        <w:rPr>
          <w:rFonts w:ascii="Times New Roman" w:hAnsi="Times New Roman" w:cs="Times New Roman"/>
        </w:rPr>
        <w:t>report</w:t>
      </w:r>
      <w:r w:rsidR="00CA59A0" w:rsidRPr="00E630A7">
        <w:rPr>
          <w:rFonts w:ascii="Times New Roman" w:hAnsi="Times New Roman" w:cs="Times New Roman"/>
        </w:rPr>
        <w:t xml:space="preserve">, while </w:t>
      </w:r>
      <w:r w:rsidR="004A64D4" w:rsidRPr="00E630A7">
        <w:rPr>
          <w:rFonts w:ascii="Times New Roman" w:hAnsi="Times New Roman" w:cs="Times New Roman"/>
        </w:rPr>
        <w:t xml:space="preserve">the </w:t>
      </w:r>
      <w:r w:rsidR="00CA59A0" w:rsidRPr="00E630A7">
        <w:rPr>
          <w:rFonts w:ascii="Times New Roman" w:hAnsi="Times New Roman" w:cs="Times New Roman"/>
        </w:rPr>
        <w:t>request for final payment is part of final report</w:t>
      </w:r>
      <w:r w:rsidR="001C28B4" w:rsidRPr="00E630A7">
        <w:rPr>
          <w:rFonts w:ascii="Times New Roman" w:hAnsi="Times New Roman" w:cs="Times New Roman"/>
        </w:rPr>
        <w:t xml:space="preserve">. Request for </w:t>
      </w:r>
      <w:r w:rsidR="00E66582" w:rsidRPr="00E630A7">
        <w:rPr>
          <w:rFonts w:ascii="Times New Roman" w:hAnsi="Times New Roman" w:cs="Times New Roman"/>
        </w:rPr>
        <w:t xml:space="preserve">advance </w:t>
      </w:r>
      <w:r w:rsidR="001C28B4" w:rsidRPr="00E630A7">
        <w:rPr>
          <w:rFonts w:ascii="Times New Roman" w:hAnsi="Times New Roman" w:cs="Times New Roman"/>
        </w:rPr>
        <w:t xml:space="preserve">payment can be submitted after the signing of the </w:t>
      </w:r>
      <w:r w:rsidR="00D03E83" w:rsidRPr="00E630A7">
        <w:rPr>
          <w:rFonts w:ascii="Times New Roman" w:hAnsi="Times New Roman" w:cs="Times New Roman"/>
        </w:rPr>
        <w:t>Grant</w:t>
      </w:r>
      <w:r w:rsidR="001C28B4" w:rsidRPr="00E630A7">
        <w:rPr>
          <w:rFonts w:ascii="Times New Roman" w:hAnsi="Times New Roman" w:cs="Times New Roman"/>
        </w:rPr>
        <w:t xml:space="preserve"> Agreement and is not part of the reports. </w:t>
      </w:r>
      <w:r w:rsidR="00B8665A" w:rsidRPr="00E630A7">
        <w:rPr>
          <w:rFonts w:ascii="Times New Roman" w:hAnsi="Times New Roman" w:cs="Times New Roman"/>
        </w:rPr>
        <w:t xml:space="preserve">The beneficiary shall use </w:t>
      </w:r>
      <w:r w:rsidR="004A64D4" w:rsidRPr="00E630A7">
        <w:rPr>
          <w:rFonts w:ascii="Times New Roman" w:hAnsi="Times New Roman" w:cs="Times New Roman"/>
        </w:rPr>
        <w:t xml:space="preserve">report </w:t>
      </w:r>
      <w:r w:rsidR="00B8665A" w:rsidRPr="00E630A7">
        <w:rPr>
          <w:rFonts w:ascii="Times New Roman" w:hAnsi="Times New Roman" w:cs="Times New Roman"/>
        </w:rPr>
        <w:t xml:space="preserve">templates </w:t>
      </w:r>
      <w:r w:rsidR="006F54B7" w:rsidRPr="00E630A7">
        <w:rPr>
          <w:rFonts w:ascii="Times New Roman" w:hAnsi="Times New Roman" w:cs="Times New Roman"/>
        </w:rPr>
        <w:t xml:space="preserve">and request </w:t>
      </w:r>
      <w:r w:rsidR="004A64D4" w:rsidRPr="00E630A7">
        <w:rPr>
          <w:rFonts w:ascii="Times New Roman" w:hAnsi="Times New Roman" w:cs="Times New Roman"/>
        </w:rPr>
        <w:t xml:space="preserve">form </w:t>
      </w:r>
      <w:r w:rsidR="00903340" w:rsidRPr="00E630A7">
        <w:rPr>
          <w:rFonts w:ascii="Times New Roman" w:hAnsi="Times New Roman" w:cs="Times New Roman"/>
        </w:rPr>
        <w:t xml:space="preserve">for </w:t>
      </w:r>
      <w:r w:rsidR="00E66582" w:rsidRPr="00E630A7">
        <w:rPr>
          <w:rFonts w:ascii="Times New Roman" w:hAnsi="Times New Roman" w:cs="Times New Roman"/>
        </w:rPr>
        <w:t xml:space="preserve">advance </w:t>
      </w:r>
      <w:r w:rsidR="00903340" w:rsidRPr="00E630A7">
        <w:rPr>
          <w:rFonts w:ascii="Times New Roman" w:hAnsi="Times New Roman" w:cs="Times New Roman"/>
        </w:rPr>
        <w:t xml:space="preserve">payment </w:t>
      </w:r>
      <w:r w:rsidR="00B8665A" w:rsidRPr="00E630A7">
        <w:rPr>
          <w:rFonts w:ascii="Times New Roman" w:hAnsi="Times New Roman" w:cs="Times New Roman"/>
        </w:rPr>
        <w:t xml:space="preserve">provided by the </w:t>
      </w:r>
      <w:r w:rsidR="000059CE" w:rsidRPr="00E630A7">
        <w:rPr>
          <w:rFonts w:ascii="Times New Roman" w:hAnsi="Times New Roman" w:cs="Times New Roman"/>
        </w:rPr>
        <w:t>MSEY</w:t>
      </w:r>
      <w:r w:rsidR="00B8665A" w:rsidRPr="00E630A7">
        <w:rPr>
          <w:rFonts w:ascii="Times New Roman" w:hAnsi="Times New Roman" w:cs="Times New Roman"/>
        </w:rPr>
        <w:t>.</w:t>
      </w:r>
      <w:r w:rsidR="00A506AA" w:rsidRPr="00E630A7">
        <w:rPr>
          <w:rFonts w:ascii="Times New Roman" w:hAnsi="Times New Roman" w:cs="Times New Roman"/>
        </w:rPr>
        <w:t xml:space="preserve"> E&amp;S compliance reporting will be </w:t>
      </w:r>
      <w:r w:rsidR="004A64D4" w:rsidRPr="00E630A7">
        <w:rPr>
          <w:rFonts w:ascii="Times New Roman" w:hAnsi="Times New Roman" w:cs="Times New Roman"/>
        </w:rPr>
        <w:t>conducted in accordance</w:t>
      </w:r>
      <w:r w:rsidR="00A506AA" w:rsidRPr="00E630A7">
        <w:rPr>
          <w:rFonts w:ascii="Times New Roman" w:hAnsi="Times New Roman" w:cs="Times New Roman"/>
        </w:rPr>
        <w:t xml:space="preserve"> with Environmental and Social Commitment Plan (ESCP) requirements and ESMF guidelines. The reports should contain a summary of complaints or suggestions received through the GRM, along with details of their resolution. </w:t>
      </w:r>
      <w:r w:rsidR="004A64D4" w:rsidRPr="00E630A7">
        <w:rPr>
          <w:rFonts w:ascii="Times New Roman" w:hAnsi="Times New Roman" w:cs="Times New Roman"/>
        </w:rPr>
        <w:t>Additionally</w:t>
      </w:r>
      <w:r w:rsidR="00A506AA" w:rsidRPr="00E630A7">
        <w:rPr>
          <w:rFonts w:ascii="Times New Roman" w:hAnsi="Times New Roman" w:cs="Times New Roman"/>
        </w:rPr>
        <w:t>, the reports should include information on stakeholder engagement and information disclosure</w:t>
      </w:r>
      <w:r w:rsidR="00AB0820" w:rsidRPr="00E630A7">
        <w:rPr>
          <w:rFonts w:ascii="Times New Roman" w:hAnsi="Times New Roman" w:cs="Times New Roman"/>
        </w:rPr>
        <w:t>.</w:t>
      </w:r>
    </w:p>
    <w:p w14:paraId="558E3616" w14:textId="71CE0799" w:rsidR="00E73468" w:rsidRPr="00E630A7" w:rsidRDefault="00E73468" w:rsidP="00E73468">
      <w:pPr>
        <w:spacing w:after="240" w:line="276" w:lineRule="auto"/>
        <w:jc w:val="both"/>
        <w:rPr>
          <w:rFonts w:ascii="Times New Roman" w:hAnsi="Times New Roman" w:cs="Times New Roman"/>
          <w:b/>
        </w:rPr>
      </w:pPr>
      <w:r w:rsidRPr="00E630A7">
        <w:rPr>
          <w:rFonts w:ascii="Times New Roman" w:hAnsi="Times New Roman" w:cs="Times New Roman"/>
          <w:b/>
        </w:rPr>
        <w:t xml:space="preserve">Request for </w:t>
      </w:r>
      <w:r w:rsidR="00E66582" w:rsidRPr="00E630A7">
        <w:rPr>
          <w:rFonts w:ascii="Times New Roman" w:hAnsi="Times New Roman" w:cs="Times New Roman"/>
          <w:b/>
        </w:rPr>
        <w:t xml:space="preserve">advance </w:t>
      </w:r>
      <w:r w:rsidRPr="00E630A7">
        <w:rPr>
          <w:rFonts w:ascii="Times New Roman" w:hAnsi="Times New Roman" w:cs="Times New Roman"/>
          <w:b/>
        </w:rPr>
        <w:t>payment</w:t>
      </w:r>
    </w:p>
    <w:p w14:paraId="4BBDDCB5" w14:textId="3943F106" w:rsidR="00E73468" w:rsidRPr="00E630A7" w:rsidRDefault="00E73468" w:rsidP="3371828A">
      <w:pPr>
        <w:spacing w:after="240" w:line="276" w:lineRule="auto"/>
        <w:jc w:val="both"/>
        <w:rPr>
          <w:rFonts w:ascii="Times New Roman" w:hAnsi="Times New Roman" w:cs="Times New Roman"/>
        </w:rPr>
      </w:pPr>
      <w:r w:rsidRPr="00E630A7">
        <w:rPr>
          <w:rFonts w:ascii="Times New Roman" w:hAnsi="Times New Roman" w:cs="Times New Roman"/>
        </w:rPr>
        <w:t>The beneficiary has the right to claim a</w:t>
      </w:r>
      <w:r w:rsidR="000942F5" w:rsidRPr="00E630A7">
        <w:rPr>
          <w:rFonts w:ascii="Times New Roman" w:hAnsi="Times New Roman" w:cs="Times New Roman"/>
        </w:rPr>
        <w:t xml:space="preserve">n </w:t>
      </w:r>
      <w:r w:rsidR="00E66582" w:rsidRPr="00E630A7">
        <w:rPr>
          <w:rFonts w:ascii="Times New Roman" w:hAnsi="Times New Roman" w:cs="Times New Roman"/>
        </w:rPr>
        <w:t xml:space="preserve">advance </w:t>
      </w:r>
      <w:r w:rsidRPr="00E630A7">
        <w:rPr>
          <w:rFonts w:ascii="Times New Roman" w:hAnsi="Times New Roman" w:cs="Times New Roman"/>
        </w:rPr>
        <w:t xml:space="preserve">payment as it is </w:t>
      </w:r>
      <w:r w:rsidR="004A64D4" w:rsidRPr="00E630A7">
        <w:rPr>
          <w:rFonts w:ascii="Times New Roman" w:hAnsi="Times New Roman" w:cs="Times New Roman"/>
        </w:rPr>
        <w:t>specified in</w:t>
      </w:r>
      <w:r w:rsidRPr="00E630A7">
        <w:rPr>
          <w:rFonts w:ascii="Times New Roman" w:hAnsi="Times New Roman" w:cs="Times New Roman"/>
        </w:rPr>
        <w:t xml:space="preserve"> the </w:t>
      </w:r>
      <w:r w:rsidR="00D03E83" w:rsidRPr="00E630A7">
        <w:rPr>
          <w:rFonts w:ascii="Times New Roman" w:hAnsi="Times New Roman" w:cs="Times New Roman"/>
        </w:rPr>
        <w:t>Grant</w:t>
      </w:r>
      <w:r w:rsidRPr="00E630A7">
        <w:rPr>
          <w:rFonts w:ascii="Times New Roman" w:hAnsi="Times New Roman" w:cs="Times New Roman"/>
        </w:rPr>
        <w:t xml:space="preserve"> Agreement.</w:t>
      </w:r>
      <w:r w:rsidR="004A5999" w:rsidRPr="00E630A7">
        <w:rPr>
          <w:rFonts w:ascii="Times New Roman" w:hAnsi="Times New Roman" w:cs="Times New Roman"/>
        </w:rPr>
        <w:t xml:space="preserve"> </w:t>
      </w:r>
      <w:r w:rsidRPr="00E630A7">
        <w:rPr>
          <w:rFonts w:ascii="Times New Roman" w:hAnsi="Times New Roman" w:cs="Times New Roman"/>
        </w:rPr>
        <w:t xml:space="preserve">Upon receipt of the request for </w:t>
      </w:r>
      <w:r w:rsidR="00321ABB" w:rsidRPr="00E630A7">
        <w:rPr>
          <w:rFonts w:ascii="Times New Roman" w:hAnsi="Times New Roman" w:cs="Times New Roman"/>
        </w:rPr>
        <w:t xml:space="preserve">advance </w:t>
      </w:r>
      <w:r w:rsidRPr="00E630A7">
        <w:rPr>
          <w:rFonts w:ascii="Times New Roman" w:hAnsi="Times New Roman" w:cs="Times New Roman"/>
        </w:rPr>
        <w:t xml:space="preserve">payment, the </w:t>
      </w:r>
      <w:r w:rsidR="000059CE" w:rsidRPr="00E630A7">
        <w:rPr>
          <w:rFonts w:ascii="Times New Roman" w:hAnsi="Times New Roman" w:cs="Times New Roman"/>
        </w:rPr>
        <w:t>MSEY</w:t>
      </w:r>
      <w:r w:rsidRPr="00E630A7">
        <w:rPr>
          <w:rFonts w:ascii="Times New Roman" w:hAnsi="Times New Roman" w:cs="Times New Roman"/>
        </w:rPr>
        <w:t xml:space="preserve"> </w:t>
      </w:r>
      <w:r w:rsidR="004A64D4" w:rsidRPr="00E630A7">
        <w:rPr>
          <w:rFonts w:ascii="Times New Roman" w:hAnsi="Times New Roman" w:cs="Times New Roman"/>
        </w:rPr>
        <w:t xml:space="preserve">will </w:t>
      </w:r>
      <w:r w:rsidRPr="00E630A7">
        <w:rPr>
          <w:rFonts w:ascii="Times New Roman" w:hAnsi="Times New Roman" w:cs="Times New Roman"/>
        </w:rPr>
        <w:t xml:space="preserve">assess the request and inform the beneficiary about the results. If the request is </w:t>
      </w:r>
      <w:r w:rsidR="004A64D4" w:rsidRPr="00E630A7">
        <w:rPr>
          <w:rFonts w:ascii="Times New Roman" w:hAnsi="Times New Roman" w:cs="Times New Roman"/>
        </w:rPr>
        <w:t>approved</w:t>
      </w:r>
      <w:r w:rsidRPr="00E630A7">
        <w:rPr>
          <w:rFonts w:ascii="Times New Roman" w:hAnsi="Times New Roman" w:cs="Times New Roman"/>
        </w:rPr>
        <w:t>, a</w:t>
      </w:r>
      <w:r w:rsidR="00315242" w:rsidRPr="00E630A7">
        <w:rPr>
          <w:rFonts w:ascii="Times New Roman" w:hAnsi="Times New Roman" w:cs="Times New Roman"/>
        </w:rPr>
        <w:t xml:space="preserve">n </w:t>
      </w:r>
      <w:r w:rsidR="00321ABB" w:rsidRPr="00E630A7">
        <w:rPr>
          <w:rFonts w:ascii="Times New Roman" w:hAnsi="Times New Roman" w:cs="Times New Roman"/>
        </w:rPr>
        <w:t xml:space="preserve">advance </w:t>
      </w:r>
      <w:r w:rsidRPr="00E630A7">
        <w:rPr>
          <w:rFonts w:ascii="Times New Roman" w:hAnsi="Times New Roman" w:cs="Times New Roman"/>
        </w:rPr>
        <w:t xml:space="preserve">payment </w:t>
      </w:r>
      <w:r w:rsidR="004A64D4" w:rsidRPr="00E630A7">
        <w:rPr>
          <w:rFonts w:ascii="Times New Roman" w:hAnsi="Times New Roman" w:cs="Times New Roman"/>
        </w:rPr>
        <w:t xml:space="preserve">will be </w:t>
      </w:r>
      <w:r w:rsidRPr="00E630A7">
        <w:rPr>
          <w:rFonts w:ascii="Times New Roman" w:hAnsi="Times New Roman" w:cs="Times New Roman"/>
        </w:rPr>
        <w:t xml:space="preserve">prepared. In case of rejection of the request, the beneficiary </w:t>
      </w:r>
      <w:r w:rsidR="004A64D4" w:rsidRPr="00E630A7">
        <w:rPr>
          <w:rFonts w:ascii="Times New Roman" w:hAnsi="Times New Roman" w:cs="Times New Roman"/>
        </w:rPr>
        <w:t xml:space="preserve">will be </w:t>
      </w:r>
      <w:r w:rsidR="004A5999" w:rsidRPr="00E630A7">
        <w:rPr>
          <w:rFonts w:ascii="Times New Roman" w:hAnsi="Times New Roman" w:cs="Times New Roman"/>
        </w:rPr>
        <w:t>provided with an explanation</w:t>
      </w:r>
      <w:r w:rsidRPr="00E630A7">
        <w:rPr>
          <w:rFonts w:ascii="Times New Roman" w:hAnsi="Times New Roman" w:cs="Times New Roman"/>
        </w:rPr>
        <w:t>.</w:t>
      </w:r>
    </w:p>
    <w:p w14:paraId="3D677A14" w14:textId="0B8A2BC0" w:rsidR="00A571DA" w:rsidRPr="00E630A7" w:rsidRDefault="00FB0DCE" w:rsidP="00A571DA">
      <w:pPr>
        <w:spacing w:after="240" w:line="276" w:lineRule="auto"/>
        <w:jc w:val="both"/>
        <w:rPr>
          <w:rFonts w:ascii="Times New Roman" w:hAnsi="Times New Roman" w:cs="Times New Roman"/>
          <w:b/>
        </w:rPr>
      </w:pPr>
      <w:r w:rsidRPr="00E630A7">
        <w:rPr>
          <w:rFonts w:ascii="Times New Roman" w:hAnsi="Times New Roman" w:cs="Times New Roman"/>
          <w:b/>
        </w:rPr>
        <w:t>S</w:t>
      </w:r>
      <w:r w:rsidR="00A571DA" w:rsidRPr="00E630A7">
        <w:rPr>
          <w:rFonts w:ascii="Times New Roman" w:hAnsi="Times New Roman" w:cs="Times New Roman"/>
          <w:b/>
        </w:rPr>
        <w:t xml:space="preserve">emi-annual </w:t>
      </w:r>
      <w:r w:rsidR="00BC637C" w:rsidRPr="00E630A7">
        <w:rPr>
          <w:rFonts w:ascii="Times New Roman" w:hAnsi="Times New Roman" w:cs="Times New Roman"/>
          <w:b/>
        </w:rPr>
        <w:t xml:space="preserve">(progress) </w:t>
      </w:r>
      <w:r w:rsidR="006C5B0A" w:rsidRPr="00E630A7">
        <w:rPr>
          <w:rFonts w:ascii="Times New Roman" w:hAnsi="Times New Roman" w:cs="Times New Roman"/>
          <w:b/>
        </w:rPr>
        <w:t xml:space="preserve">reports </w:t>
      </w:r>
      <w:r w:rsidR="00A571DA" w:rsidRPr="00E630A7">
        <w:rPr>
          <w:rFonts w:ascii="Times New Roman" w:hAnsi="Times New Roman" w:cs="Times New Roman"/>
          <w:b/>
        </w:rPr>
        <w:t xml:space="preserve">and final </w:t>
      </w:r>
      <w:r w:rsidR="006C5B0A" w:rsidRPr="00E630A7">
        <w:rPr>
          <w:rFonts w:ascii="Times New Roman" w:hAnsi="Times New Roman" w:cs="Times New Roman"/>
          <w:b/>
        </w:rPr>
        <w:t>report</w:t>
      </w:r>
    </w:p>
    <w:p w14:paraId="5A899664" w14:textId="77777777" w:rsidR="0016296C" w:rsidRPr="00E630A7" w:rsidRDefault="0016296C" w:rsidP="3371828A">
      <w:pPr>
        <w:spacing w:after="240" w:line="276" w:lineRule="auto"/>
        <w:jc w:val="both"/>
        <w:rPr>
          <w:rFonts w:ascii="Times New Roman" w:hAnsi="Times New Roman" w:cs="Times New Roman"/>
        </w:rPr>
      </w:pPr>
      <w:r w:rsidRPr="00E630A7">
        <w:rPr>
          <w:rFonts w:ascii="Times New Roman" w:hAnsi="Times New Roman" w:cs="Times New Roman"/>
        </w:rPr>
        <w:t>The beneficiary is required to report on the project’s implementation status (narrative part) and incurred eligible costs within the deadlines specified in the Grant Agreement. These reports include semi-annual (progress) reports and a final report.</w:t>
      </w:r>
    </w:p>
    <w:p w14:paraId="6C3F7222" w14:textId="681E7C37" w:rsidR="004A5999" w:rsidRPr="00E630A7" w:rsidRDefault="00A571DA" w:rsidP="00A571DA">
      <w:pPr>
        <w:spacing w:after="240" w:line="276" w:lineRule="auto"/>
        <w:jc w:val="both"/>
        <w:rPr>
          <w:rFonts w:ascii="Times New Roman" w:hAnsi="Times New Roman" w:cs="Times New Roman"/>
        </w:rPr>
      </w:pPr>
      <w:r w:rsidRPr="00E630A7">
        <w:rPr>
          <w:rFonts w:ascii="Times New Roman" w:hAnsi="Times New Roman" w:cs="Times New Roman"/>
        </w:rPr>
        <w:t xml:space="preserve">The </w:t>
      </w:r>
      <w:r w:rsidR="000059CE" w:rsidRPr="00E630A7">
        <w:rPr>
          <w:rFonts w:ascii="Times New Roman" w:hAnsi="Times New Roman" w:cs="Times New Roman"/>
        </w:rPr>
        <w:t>MSEY</w:t>
      </w:r>
      <w:r w:rsidRPr="00E630A7">
        <w:rPr>
          <w:rFonts w:ascii="Times New Roman" w:hAnsi="Times New Roman" w:cs="Times New Roman"/>
        </w:rPr>
        <w:t xml:space="preserve"> conducts the control of the </w:t>
      </w:r>
      <w:r w:rsidR="006D543A" w:rsidRPr="00E630A7">
        <w:rPr>
          <w:rFonts w:ascii="Times New Roman" w:hAnsi="Times New Roman" w:cs="Times New Roman"/>
        </w:rPr>
        <w:t>reports</w:t>
      </w:r>
      <w:r w:rsidRPr="00E630A7">
        <w:rPr>
          <w:rFonts w:ascii="Times New Roman" w:hAnsi="Times New Roman" w:cs="Times New Roman"/>
        </w:rPr>
        <w:t>.</w:t>
      </w:r>
    </w:p>
    <w:p w14:paraId="749033ED" w14:textId="77777777" w:rsidR="00982E59" w:rsidRPr="00E630A7" w:rsidRDefault="00982E59" w:rsidP="00A571DA">
      <w:pPr>
        <w:spacing w:after="240" w:line="276" w:lineRule="auto"/>
        <w:jc w:val="both"/>
        <w:rPr>
          <w:rFonts w:ascii="Times New Roman" w:hAnsi="Times New Roman" w:cs="Times New Roman"/>
        </w:rPr>
      </w:pPr>
    </w:p>
    <w:p w14:paraId="590A6B53" w14:textId="0D3DD981" w:rsidR="008C0C75" w:rsidRPr="00E630A7" w:rsidRDefault="00EC6CBB" w:rsidP="3371828A">
      <w:pPr>
        <w:spacing w:after="240" w:line="276" w:lineRule="auto"/>
        <w:jc w:val="both"/>
        <w:rPr>
          <w:rFonts w:ascii="Times New Roman" w:hAnsi="Times New Roman" w:cs="Times New Roman"/>
        </w:rPr>
      </w:pPr>
      <w:r w:rsidRPr="00E630A7">
        <w:rPr>
          <w:rFonts w:ascii="Times New Roman" w:hAnsi="Times New Roman" w:cs="Times New Roman"/>
        </w:rPr>
        <w:t>Al</w:t>
      </w:r>
      <w:r w:rsidR="00CD3856" w:rsidRPr="00E630A7">
        <w:rPr>
          <w:rFonts w:ascii="Times New Roman" w:hAnsi="Times New Roman" w:cs="Times New Roman"/>
        </w:rPr>
        <w:t>l</w:t>
      </w:r>
      <w:r w:rsidRPr="00E630A7">
        <w:rPr>
          <w:rFonts w:ascii="Times New Roman" w:hAnsi="Times New Roman" w:cs="Times New Roman"/>
        </w:rPr>
        <w:t xml:space="preserve"> the costs must be made </w:t>
      </w:r>
      <w:r w:rsidR="005907C9" w:rsidRPr="00E630A7">
        <w:rPr>
          <w:rFonts w:ascii="Times New Roman" w:hAnsi="Times New Roman" w:cs="Times New Roman"/>
        </w:rPr>
        <w:t xml:space="preserve">in accordance with the rules on eligibility and must follow </w:t>
      </w:r>
      <w:r w:rsidR="007E53FE" w:rsidRPr="00E630A7">
        <w:rPr>
          <w:rFonts w:ascii="Times New Roman" w:hAnsi="Times New Roman" w:cs="Times New Roman"/>
        </w:rPr>
        <w:t xml:space="preserve">national legislation and </w:t>
      </w:r>
      <w:r w:rsidR="005907C9" w:rsidRPr="00E630A7">
        <w:rPr>
          <w:rFonts w:ascii="Times New Roman" w:hAnsi="Times New Roman" w:cs="Times New Roman"/>
        </w:rPr>
        <w:t xml:space="preserve">rules for audit. </w:t>
      </w:r>
      <w:r w:rsidR="008C0C75" w:rsidRPr="00E630A7">
        <w:rPr>
          <w:rFonts w:ascii="Times New Roman" w:hAnsi="Times New Roman" w:cs="Times New Roman"/>
        </w:rPr>
        <w:t xml:space="preserve">All the supporting documents that justify the occurrence of the costs, for example, procurement contracts (goods and services) (and amendments, if any) with invoices from  suppliers </w:t>
      </w:r>
      <w:r w:rsidR="00F52B4E" w:rsidRPr="00E630A7">
        <w:rPr>
          <w:rFonts w:ascii="Times New Roman" w:hAnsi="Times New Roman" w:cs="Times New Roman"/>
        </w:rPr>
        <w:t>and providers</w:t>
      </w:r>
      <w:r w:rsidR="008C0C75" w:rsidRPr="00E630A7">
        <w:rPr>
          <w:rFonts w:ascii="Times New Roman" w:hAnsi="Times New Roman" w:cs="Times New Roman"/>
        </w:rPr>
        <w:t xml:space="preserve">, acceptance certificates, lists and other documents proving the acceptability of costs (proof of publicity activities (articles, photos, etc.), list of participants, studies, certificates, etc.), </w:t>
      </w:r>
      <w:r w:rsidR="00A506AA" w:rsidRPr="00E630A7">
        <w:rPr>
          <w:rFonts w:ascii="Times New Roman" w:hAnsi="Times New Roman" w:cs="Times New Roman"/>
        </w:rPr>
        <w:t>must be kept on file</w:t>
      </w:r>
      <w:r w:rsidR="004A64D4" w:rsidRPr="00E630A7">
        <w:rPr>
          <w:rFonts w:ascii="Times New Roman" w:hAnsi="Times New Roman" w:cs="Times New Roman"/>
        </w:rPr>
        <w:t xml:space="preserve">. These documents </w:t>
      </w:r>
      <w:r w:rsidR="00A506AA" w:rsidRPr="00E630A7">
        <w:rPr>
          <w:rFonts w:ascii="Times New Roman" w:hAnsi="Times New Roman" w:cs="Times New Roman"/>
        </w:rPr>
        <w:t xml:space="preserve"> are not required to be submitted</w:t>
      </w:r>
      <w:r w:rsidR="004A64D4" w:rsidRPr="00E630A7">
        <w:rPr>
          <w:rFonts w:ascii="Times New Roman" w:hAnsi="Times New Roman" w:cs="Times New Roman"/>
        </w:rPr>
        <w:t>,</w:t>
      </w:r>
      <w:r w:rsidR="00A506AA" w:rsidRPr="00E630A7">
        <w:rPr>
          <w:rFonts w:ascii="Times New Roman" w:hAnsi="Times New Roman" w:cs="Times New Roman"/>
        </w:rPr>
        <w:t xml:space="preserve"> unless explicitly asked for, except </w:t>
      </w:r>
      <w:r w:rsidR="004A64D4" w:rsidRPr="00E630A7">
        <w:rPr>
          <w:rFonts w:ascii="Times New Roman" w:hAnsi="Times New Roman" w:cs="Times New Roman"/>
        </w:rPr>
        <w:t xml:space="preserve">for </w:t>
      </w:r>
      <w:r w:rsidR="00A506AA" w:rsidRPr="00E630A7">
        <w:rPr>
          <w:rFonts w:ascii="Times New Roman" w:hAnsi="Times New Roman" w:cs="Times New Roman"/>
        </w:rPr>
        <w:t>timesheets</w:t>
      </w:r>
      <w:r w:rsidR="004131DA" w:rsidRPr="00E630A7">
        <w:rPr>
          <w:rFonts w:ascii="Times New Roman" w:hAnsi="Times New Roman" w:cs="Times New Roman"/>
        </w:rPr>
        <w:t xml:space="preserve"> and payslip document</w:t>
      </w:r>
      <w:r w:rsidR="00A506AA" w:rsidRPr="00E630A7">
        <w:rPr>
          <w:rFonts w:ascii="Times New Roman" w:hAnsi="Times New Roman" w:cs="Times New Roman"/>
        </w:rPr>
        <w:t xml:space="preserve"> which must be provided for control within </w:t>
      </w:r>
      <w:r w:rsidR="00245663" w:rsidRPr="00E630A7">
        <w:rPr>
          <w:rFonts w:ascii="Times New Roman" w:hAnsi="Times New Roman" w:cs="Times New Roman"/>
        </w:rPr>
        <w:t xml:space="preserve">each </w:t>
      </w:r>
      <w:r w:rsidR="00A506AA" w:rsidRPr="00E630A7">
        <w:rPr>
          <w:rFonts w:ascii="Times New Roman" w:hAnsi="Times New Roman" w:cs="Times New Roman"/>
        </w:rPr>
        <w:t>report.</w:t>
      </w:r>
      <w:r w:rsidR="00245663" w:rsidRPr="00E630A7">
        <w:rPr>
          <w:rFonts w:ascii="Times New Roman" w:hAnsi="Times New Roman" w:cs="Times New Roman"/>
        </w:rPr>
        <w:t xml:space="preserve"> Supporting documents for new employment(s) (contract, salary decision, etc.) must be </w:t>
      </w:r>
      <w:r w:rsidR="00922B3C" w:rsidRPr="00E630A7">
        <w:rPr>
          <w:rFonts w:ascii="Times New Roman" w:hAnsi="Times New Roman" w:cs="Times New Roman"/>
        </w:rPr>
        <w:t>submitt</w:t>
      </w:r>
      <w:r w:rsidR="0028766B" w:rsidRPr="00E630A7">
        <w:rPr>
          <w:rFonts w:ascii="Times New Roman" w:hAnsi="Times New Roman" w:cs="Times New Roman"/>
        </w:rPr>
        <w:t>ed with</w:t>
      </w:r>
      <w:r w:rsidR="00652184" w:rsidRPr="00E630A7">
        <w:rPr>
          <w:rFonts w:ascii="Times New Roman" w:hAnsi="Times New Roman" w:cs="Times New Roman"/>
        </w:rPr>
        <w:t>in</w:t>
      </w:r>
      <w:r w:rsidR="003F488A" w:rsidRPr="00E630A7">
        <w:rPr>
          <w:rFonts w:ascii="Times New Roman" w:hAnsi="Times New Roman" w:cs="Times New Roman"/>
        </w:rPr>
        <w:t xml:space="preserve"> the</w:t>
      </w:r>
      <w:r w:rsidR="0028766B" w:rsidRPr="00E630A7">
        <w:rPr>
          <w:rFonts w:ascii="Times New Roman" w:hAnsi="Times New Roman" w:cs="Times New Roman"/>
        </w:rPr>
        <w:t xml:space="preserve"> first pro</w:t>
      </w:r>
      <w:r w:rsidR="00982E59" w:rsidRPr="00E630A7">
        <w:rPr>
          <w:rFonts w:ascii="Times New Roman" w:hAnsi="Times New Roman" w:cs="Times New Roman"/>
        </w:rPr>
        <w:t>gress report.</w:t>
      </w:r>
    </w:p>
    <w:p w14:paraId="7FC43B6C" w14:textId="4DC68C95" w:rsidR="00EC6CBB" w:rsidRPr="00E630A7" w:rsidRDefault="00EC6CBB" w:rsidP="00A571DA">
      <w:pPr>
        <w:spacing w:after="240" w:line="276" w:lineRule="auto"/>
        <w:jc w:val="both"/>
        <w:rPr>
          <w:rFonts w:ascii="Times New Roman" w:hAnsi="Times New Roman" w:cs="Times New Roman"/>
        </w:rPr>
      </w:pPr>
      <w:r w:rsidRPr="00E630A7">
        <w:rPr>
          <w:rFonts w:ascii="Times New Roman" w:hAnsi="Times New Roman" w:cs="Times New Roman"/>
        </w:rPr>
        <w:t xml:space="preserve">For the final </w:t>
      </w:r>
      <w:r w:rsidR="001A224A" w:rsidRPr="00E630A7">
        <w:rPr>
          <w:rFonts w:ascii="Times New Roman" w:hAnsi="Times New Roman" w:cs="Times New Roman"/>
        </w:rPr>
        <w:t>report,</w:t>
      </w:r>
      <w:r w:rsidRPr="00E630A7">
        <w:rPr>
          <w:rFonts w:ascii="Times New Roman" w:hAnsi="Times New Roman" w:cs="Times New Roman"/>
        </w:rPr>
        <w:t xml:space="preserve"> beneficiaries will need to provide evidence that the activities and outcomes foreseen in their application </w:t>
      </w:r>
      <w:r w:rsidR="00702F52" w:rsidRPr="00E630A7">
        <w:rPr>
          <w:rFonts w:ascii="Times New Roman" w:hAnsi="Times New Roman" w:cs="Times New Roman"/>
        </w:rPr>
        <w:t xml:space="preserve">and </w:t>
      </w:r>
      <w:r w:rsidR="00DC15AE" w:rsidRPr="00E630A7">
        <w:rPr>
          <w:rFonts w:ascii="Times New Roman" w:hAnsi="Times New Roman" w:cs="Times New Roman"/>
        </w:rPr>
        <w:t>BDP</w:t>
      </w:r>
      <w:r w:rsidR="00702F52" w:rsidRPr="00E630A7">
        <w:rPr>
          <w:rFonts w:ascii="Times New Roman" w:hAnsi="Times New Roman" w:cs="Times New Roman"/>
        </w:rPr>
        <w:t xml:space="preserve"> </w:t>
      </w:r>
      <w:r w:rsidRPr="00E630A7">
        <w:rPr>
          <w:rFonts w:ascii="Times New Roman" w:hAnsi="Times New Roman" w:cs="Times New Roman"/>
        </w:rPr>
        <w:t>have been completed in a full and satisfactory manner.</w:t>
      </w:r>
      <w:r w:rsidR="009C6059" w:rsidRPr="00E630A7">
        <w:rPr>
          <w:rFonts w:ascii="Times New Roman" w:hAnsi="Times New Roman" w:cs="Times New Roman"/>
        </w:rPr>
        <w:t xml:space="preserve"> </w:t>
      </w:r>
    </w:p>
    <w:p w14:paraId="26288A22" w14:textId="77777777" w:rsidR="00A571DA" w:rsidRPr="00E630A7" w:rsidRDefault="00A571DA" w:rsidP="00A571DA">
      <w:pPr>
        <w:spacing w:after="240" w:line="276" w:lineRule="auto"/>
        <w:jc w:val="both"/>
        <w:rPr>
          <w:rFonts w:ascii="Times New Roman" w:hAnsi="Times New Roman" w:cs="Times New Roman"/>
          <w:b/>
        </w:rPr>
      </w:pPr>
      <w:r w:rsidRPr="00E630A7">
        <w:rPr>
          <w:rFonts w:ascii="Times New Roman" w:hAnsi="Times New Roman" w:cs="Times New Roman"/>
          <w:b/>
        </w:rPr>
        <w:t xml:space="preserve">On-site visits </w:t>
      </w:r>
    </w:p>
    <w:p w14:paraId="3FB802C3" w14:textId="77777777" w:rsidR="00F52B4E" w:rsidRPr="00E630A7" w:rsidRDefault="00F52B4E" w:rsidP="00F52B4E">
      <w:pPr>
        <w:spacing w:after="240" w:line="276" w:lineRule="auto"/>
        <w:jc w:val="both"/>
        <w:rPr>
          <w:rFonts w:ascii="Times New Roman" w:hAnsi="Times New Roman" w:cs="Times New Roman"/>
        </w:rPr>
      </w:pPr>
      <w:r w:rsidRPr="00E630A7">
        <w:rPr>
          <w:rFonts w:ascii="Times New Roman" w:hAnsi="Times New Roman" w:cs="Times New Roman"/>
        </w:rPr>
        <w:t>On-site visits include verification of project activities and costs for which, in addition to administrative verification, it is also possible to verify the progress of physical indicators. Performing on-site visits depends on the nature of the project, the amount of financial support, the level of risk, and the comprehensiveness of the administrative check.</w:t>
      </w:r>
    </w:p>
    <w:p w14:paraId="114EBD06" w14:textId="2D22AED2" w:rsidR="00F52B4E" w:rsidRPr="00E630A7" w:rsidRDefault="00F52B4E" w:rsidP="00F52B4E">
      <w:pPr>
        <w:spacing w:after="240" w:line="276" w:lineRule="auto"/>
        <w:jc w:val="both"/>
        <w:rPr>
          <w:rFonts w:ascii="Times New Roman" w:hAnsi="Times New Roman" w:cs="Times New Roman"/>
        </w:rPr>
      </w:pPr>
      <w:r w:rsidRPr="00E630A7">
        <w:rPr>
          <w:rFonts w:ascii="Times New Roman" w:hAnsi="Times New Roman" w:cs="Times New Roman"/>
        </w:rPr>
        <w:t>The goal of on-site visits is to check the reality of the project, i.e. the costs and deliveries, and to obtain information that supports the conclusions of the administrative check, i.e. to provide a guarantee of the regularity and legality of the costs.</w:t>
      </w:r>
    </w:p>
    <w:p w14:paraId="1326E213" w14:textId="402555A0" w:rsidR="00700349" w:rsidRPr="00E630A7" w:rsidRDefault="00700349" w:rsidP="00700349">
      <w:pPr>
        <w:spacing w:line="276" w:lineRule="auto"/>
        <w:jc w:val="both"/>
        <w:rPr>
          <w:rFonts w:ascii="Times New Roman" w:hAnsi="Times New Roman" w:cs="Times New Roman"/>
        </w:rPr>
      </w:pPr>
      <w:r w:rsidRPr="00E630A7">
        <w:rPr>
          <w:rFonts w:ascii="Times New Roman" w:hAnsi="Times New Roman" w:cs="Times New Roman"/>
        </w:rPr>
        <w:t xml:space="preserve">Through the project (after </w:t>
      </w:r>
      <w:r w:rsidR="00BF29BD">
        <w:rPr>
          <w:rFonts w:ascii="Times New Roman" w:hAnsi="Times New Roman" w:cs="Times New Roman"/>
        </w:rPr>
        <w:t>9</w:t>
      </w:r>
      <w:r w:rsidRPr="00E630A7">
        <w:rPr>
          <w:rFonts w:ascii="Times New Roman" w:hAnsi="Times New Roman" w:cs="Times New Roman"/>
          <w:vertAlign w:val="superscript"/>
        </w:rPr>
        <w:t>th</w:t>
      </w:r>
      <w:r w:rsidRPr="00E630A7">
        <w:rPr>
          <w:rFonts w:ascii="Times New Roman" w:hAnsi="Times New Roman" w:cs="Times New Roman"/>
        </w:rPr>
        <w:t>, 18</w:t>
      </w:r>
      <w:r w:rsidR="00C43283" w:rsidRPr="00E630A7">
        <w:rPr>
          <w:rFonts w:ascii="Times New Roman" w:hAnsi="Times New Roman" w:cs="Times New Roman"/>
          <w:vertAlign w:val="superscript"/>
        </w:rPr>
        <w:t>th</w:t>
      </w:r>
      <w:r w:rsidR="0001180C" w:rsidRPr="00E630A7">
        <w:rPr>
          <w:rFonts w:ascii="Times New Roman" w:hAnsi="Times New Roman" w:cs="Times New Roman"/>
        </w:rPr>
        <w:t>,</w:t>
      </w:r>
      <w:r w:rsidR="00C43283" w:rsidRPr="00E630A7">
        <w:rPr>
          <w:rFonts w:ascii="Times New Roman" w:hAnsi="Times New Roman" w:cs="Times New Roman"/>
        </w:rPr>
        <w:t xml:space="preserve"> </w:t>
      </w:r>
      <w:r w:rsidR="00AA00D0">
        <w:rPr>
          <w:rFonts w:ascii="Times New Roman" w:hAnsi="Times New Roman" w:cs="Times New Roman"/>
        </w:rPr>
        <w:t xml:space="preserve">and </w:t>
      </w:r>
      <w:r w:rsidRPr="00E630A7">
        <w:rPr>
          <w:rFonts w:ascii="Times New Roman" w:hAnsi="Times New Roman" w:cs="Times New Roman"/>
        </w:rPr>
        <w:t>24</w:t>
      </w:r>
      <w:r w:rsidRPr="00E630A7">
        <w:rPr>
          <w:rFonts w:ascii="Times New Roman" w:hAnsi="Times New Roman" w:cs="Times New Roman"/>
          <w:vertAlign w:val="superscript"/>
        </w:rPr>
        <w:t xml:space="preserve">th </w:t>
      </w:r>
      <w:r w:rsidR="0001180C" w:rsidRPr="00E630A7">
        <w:rPr>
          <w:rFonts w:ascii="Times New Roman" w:hAnsi="Times New Roman" w:cs="Times New Roman"/>
        </w:rPr>
        <w:t xml:space="preserve"> </w:t>
      </w:r>
      <w:r w:rsidRPr="00E630A7">
        <w:rPr>
          <w:rFonts w:ascii="Times New Roman" w:hAnsi="Times New Roman" w:cs="Times New Roman"/>
        </w:rPr>
        <w:t>month of implementation), an on-si</w:t>
      </w:r>
      <w:r w:rsidR="00B40842" w:rsidRPr="00E630A7">
        <w:rPr>
          <w:rFonts w:ascii="Times New Roman" w:hAnsi="Times New Roman" w:cs="Times New Roman"/>
        </w:rPr>
        <w:t xml:space="preserve">te visit will be organized by an expert appointed by MSEY. The purpose of these visits is to assess the project's progress and the implementation of the Business Development Plan, with particular focus on the achievement of planned results, realisation of key activities, and overall management of the Research Center. Based on the findings of these visits, recommendations may be provided, and, if necessary, adjustments to the Business Development Plan may be requested to ensure the fulfilment of project objectives and </w:t>
      </w:r>
      <w:r w:rsidR="004A64D4" w:rsidRPr="00E630A7">
        <w:rPr>
          <w:rFonts w:ascii="Times New Roman" w:hAnsi="Times New Roman" w:cs="Times New Roman"/>
        </w:rPr>
        <w:t xml:space="preserve">the </w:t>
      </w:r>
      <w:r w:rsidR="00B40842" w:rsidRPr="00E630A7">
        <w:rPr>
          <w:rFonts w:ascii="Times New Roman" w:hAnsi="Times New Roman" w:cs="Times New Roman"/>
        </w:rPr>
        <w:t>sustainability of results.</w:t>
      </w:r>
    </w:p>
    <w:p w14:paraId="5452D933" w14:textId="77777777" w:rsidR="00BA30EC" w:rsidRPr="00E630A7" w:rsidRDefault="00BA30EC" w:rsidP="00700349">
      <w:pPr>
        <w:spacing w:line="276" w:lineRule="auto"/>
        <w:jc w:val="both"/>
        <w:rPr>
          <w:rFonts w:ascii="Times New Roman" w:hAnsi="Times New Roman" w:cs="Times New Roman"/>
        </w:rPr>
      </w:pPr>
    </w:p>
    <w:p w14:paraId="2946ECFD" w14:textId="77777777" w:rsidR="00A571DA" w:rsidRPr="00E630A7" w:rsidRDefault="00A571DA" w:rsidP="00A571DA">
      <w:pPr>
        <w:spacing w:after="240" w:line="276" w:lineRule="auto"/>
        <w:jc w:val="both"/>
        <w:rPr>
          <w:rFonts w:ascii="Times New Roman" w:hAnsi="Times New Roman" w:cs="Times New Roman"/>
          <w:b/>
        </w:rPr>
      </w:pPr>
      <w:r w:rsidRPr="00E630A7">
        <w:rPr>
          <w:rFonts w:ascii="Times New Roman" w:hAnsi="Times New Roman" w:cs="Times New Roman"/>
          <w:b/>
        </w:rPr>
        <w:t>Record keeping</w:t>
      </w:r>
    </w:p>
    <w:p w14:paraId="552D23E5" w14:textId="4CCB83A5" w:rsidR="00F52B4E" w:rsidRPr="00E630A7" w:rsidRDefault="00F52B4E" w:rsidP="00F52B4E">
      <w:pPr>
        <w:spacing w:after="240" w:line="276" w:lineRule="auto"/>
        <w:jc w:val="both"/>
        <w:rPr>
          <w:rFonts w:ascii="Times New Roman" w:hAnsi="Times New Roman" w:cs="Times New Roman"/>
        </w:rPr>
      </w:pPr>
      <w:bookmarkStart w:id="232" w:name="_Toc165966668"/>
      <w:bookmarkStart w:id="233" w:name="_Toc165967059"/>
      <w:bookmarkStart w:id="234" w:name="_Toc165967856"/>
      <w:bookmarkStart w:id="235" w:name="_Toc165980242"/>
      <w:bookmarkStart w:id="236" w:name="_Toc165967060"/>
      <w:bookmarkStart w:id="237" w:name="_Toc165967857"/>
      <w:bookmarkStart w:id="238" w:name="_Toc165980243"/>
      <w:bookmarkStart w:id="239" w:name="_Toc165967061"/>
      <w:bookmarkStart w:id="240" w:name="_Toc165967858"/>
      <w:bookmarkStart w:id="241" w:name="_Toc165980244"/>
      <w:bookmarkStart w:id="242" w:name="_Toc165967083"/>
      <w:bookmarkStart w:id="243" w:name="_Toc165967880"/>
      <w:bookmarkStart w:id="244" w:name="_Toc165980266"/>
      <w:bookmarkStart w:id="245" w:name="_Toc165967084"/>
      <w:bookmarkStart w:id="246" w:name="_Toc165967881"/>
      <w:bookmarkStart w:id="247" w:name="_Toc165980267"/>
      <w:bookmarkStart w:id="248" w:name="_Toc165967085"/>
      <w:bookmarkStart w:id="249" w:name="_Toc165967882"/>
      <w:bookmarkStart w:id="250" w:name="_Toc165980268"/>
      <w:bookmarkStart w:id="251" w:name="_Toc165967086"/>
      <w:bookmarkStart w:id="252" w:name="_Toc165967883"/>
      <w:bookmarkStart w:id="253" w:name="_Toc165980269"/>
      <w:bookmarkStart w:id="254" w:name="_Toc165967087"/>
      <w:bookmarkStart w:id="255" w:name="_Toc165967884"/>
      <w:bookmarkStart w:id="256" w:name="_Toc165980270"/>
      <w:bookmarkStart w:id="257" w:name="_Toc165967088"/>
      <w:bookmarkStart w:id="258" w:name="_Toc165967885"/>
      <w:bookmarkStart w:id="259" w:name="_Toc165980271"/>
      <w:bookmarkStart w:id="260" w:name="_Toc165967089"/>
      <w:bookmarkStart w:id="261" w:name="_Toc165967886"/>
      <w:bookmarkStart w:id="262" w:name="_Toc165980272"/>
      <w:bookmarkStart w:id="263" w:name="_Toc165967090"/>
      <w:bookmarkStart w:id="264" w:name="_Toc165967887"/>
      <w:bookmarkStart w:id="265" w:name="_Toc165980273"/>
      <w:bookmarkStart w:id="266" w:name="_Toc165967091"/>
      <w:bookmarkStart w:id="267" w:name="_Toc165967888"/>
      <w:bookmarkStart w:id="268" w:name="_Toc165980274"/>
      <w:bookmarkStart w:id="269" w:name="_Toc165967092"/>
      <w:bookmarkStart w:id="270" w:name="_Toc165967889"/>
      <w:bookmarkStart w:id="271" w:name="_Toc165980275"/>
      <w:bookmarkStart w:id="272" w:name="_Toc165967093"/>
      <w:bookmarkStart w:id="273" w:name="_Toc165967890"/>
      <w:bookmarkStart w:id="274" w:name="_Toc165980276"/>
      <w:bookmarkStart w:id="275" w:name="_Toc165967094"/>
      <w:bookmarkStart w:id="276" w:name="_Toc165967891"/>
      <w:bookmarkStart w:id="277" w:name="_Toc165980277"/>
      <w:bookmarkStart w:id="278" w:name="_Toc165967095"/>
      <w:bookmarkStart w:id="279" w:name="_Toc165967892"/>
      <w:bookmarkStart w:id="280" w:name="_Toc165980278"/>
      <w:bookmarkStart w:id="281" w:name="_Toc165967096"/>
      <w:bookmarkStart w:id="282" w:name="_Toc165967893"/>
      <w:bookmarkStart w:id="283" w:name="_Toc165980279"/>
      <w:bookmarkStart w:id="284" w:name="_Toc165967097"/>
      <w:bookmarkStart w:id="285" w:name="_Toc165967894"/>
      <w:bookmarkStart w:id="286" w:name="_Toc165980280"/>
      <w:bookmarkStart w:id="287" w:name="_Toc165967098"/>
      <w:bookmarkStart w:id="288" w:name="_Toc165967895"/>
      <w:bookmarkStart w:id="289" w:name="_Toc165980281"/>
      <w:bookmarkStart w:id="290" w:name="_Toc165967099"/>
      <w:bookmarkStart w:id="291" w:name="_Toc165967896"/>
      <w:bookmarkStart w:id="292" w:name="_Toc165980282"/>
      <w:bookmarkStart w:id="293" w:name="_Toc165967100"/>
      <w:bookmarkStart w:id="294" w:name="_Toc165967897"/>
      <w:bookmarkStart w:id="295" w:name="_Toc165980283"/>
      <w:bookmarkStart w:id="296" w:name="_Toc165967101"/>
      <w:bookmarkStart w:id="297" w:name="_Toc165967898"/>
      <w:bookmarkStart w:id="298" w:name="_Toc165980284"/>
      <w:bookmarkStart w:id="299" w:name="_Toc165967115"/>
      <w:bookmarkStart w:id="300" w:name="_Toc165967912"/>
      <w:bookmarkStart w:id="301" w:name="_Toc165980298"/>
      <w:bookmarkStart w:id="302" w:name="_Toc165967132"/>
      <w:bookmarkStart w:id="303" w:name="_Toc165967929"/>
      <w:bookmarkStart w:id="304" w:name="_Toc165980315"/>
      <w:bookmarkStart w:id="305" w:name="_Toc165967133"/>
      <w:bookmarkStart w:id="306" w:name="_Toc165967930"/>
      <w:bookmarkStart w:id="307" w:name="_Toc165980316"/>
      <w:bookmarkStart w:id="308" w:name="_Toc165967134"/>
      <w:bookmarkStart w:id="309" w:name="_Toc165967931"/>
      <w:bookmarkStart w:id="310" w:name="_Toc165980317"/>
      <w:bookmarkStart w:id="311" w:name="_Toc165967135"/>
      <w:bookmarkStart w:id="312" w:name="_Toc165967932"/>
      <w:bookmarkStart w:id="313" w:name="_Toc165980318"/>
      <w:bookmarkStart w:id="314" w:name="_Toc165967136"/>
      <w:bookmarkStart w:id="315" w:name="_Toc165967933"/>
      <w:bookmarkStart w:id="316" w:name="_Toc165980319"/>
      <w:bookmarkStart w:id="317" w:name="_Toc165967137"/>
      <w:bookmarkStart w:id="318" w:name="_Toc165967934"/>
      <w:bookmarkStart w:id="319" w:name="_Toc165980320"/>
      <w:bookmarkStart w:id="320" w:name="_Toc165967138"/>
      <w:bookmarkStart w:id="321" w:name="_Toc165967935"/>
      <w:bookmarkStart w:id="322" w:name="_Toc165980321"/>
      <w:bookmarkStart w:id="323" w:name="_Toc165967139"/>
      <w:bookmarkStart w:id="324" w:name="_Toc165967936"/>
      <w:bookmarkStart w:id="325" w:name="_Toc165980322"/>
      <w:bookmarkStart w:id="326" w:name="_Toc165967140"/>
      <w:bookmarkStart w:id="327" w:name="_Toc165967937"/>
      <w:bookmarkStart w:id="328" w:name="_Toc165980323"/>
      <w:bookmarkStart w:id="329" w:name="_Toc165967141"/>
      <w:bookmarkStart w:id="330" w:name="_Toc165967938"/>
      <w:bookmarkStart w:id="331" w:name="_Toc165980324"/>
      <w:bookmarkStart w:id="332" w:name="_Toc165967142"/>
      <w:bookmarkStart w:id="333" w:name="_Toc165967939"/>
      <w:bookmarkStart w:id="334" w:name="_Toc165980325"/>
      <w:bookmarkStart w:id="335" w:name="_Toc165967143"/>
      <w:bookmarkStart w:id="336" w:name="_Toc165967940"/>
      <w:bookmarkStart w:id="337" w:name="_Toc165980326"/>
      <w:bookmarkStart w:id="338" w:name="_Toc165967144"/>
      <w:bookmarkStart w:id="339" w:name="_Toc165967941"/>
      <w:bookmarkStart w:id="340" w:name="_Toc165980327"/>
      <w:bookmarkStart w:id="341" w:name="_Toc165967145"/>
      <w:bookmarkStart w:id="342" w:name="_Toc165967942"/>
      <w:bookmarkStart w:id="343" w:name="_Toc165980328"/>
      <w:bookmarkStart w:id="344" w:name="_Toc165967146"/>
      <w:bookmarkStart w:id="345" w:name="_Toc165967943"/>
      <w:bookmarkStart w:id="346" w:name="_Toc165980141"/>
      <w:bookmarkStart w:id="347" w:name="_Toc163815917"/>
      <w:bookmarkEnd w:id="226"/>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r w:rsidRPr="00E630A7">
        <w:rPr>
          <w:rFonts w:ascii="Times New Roman" w:hAnsi="Times New Roman" w:cs="Times New Roman"/>
        </w:rPr>
        <w:t xml:space="preserve">For the purpose of project revision and controls after projects </w:t>
      </w:r>
      <w:r w:rsidR="004A64D4" w:rsidRPr="00E630A7">
        <w:rPr>
          <w:rFonts w:ascii="Times New Roman" w:hAnsi="Times New Roman" w:cs="Times New Roman"/>
        </w:rPr>
        <w:t>completion</w:t>
      </w:r>
      <w:r w:rsidRPr="00E630A7">
        <w:rPr>
          <w:rFonts w:ascii="Times New Roman" w:hAnsi="Times New Roman" w:cs="Times New Roman"/>
        </w:rPr>
        <w:t xml:space="preserve">, beneficiaries are obliged to keep original documents related to project expenses and implementation of activities for at least five years </w:t>
      </w:r>
      <w:r w:rsidR="004A64D4" w:rsidRPr="00E630A7">
        <w:rPr>
          <w:rFonts w:ascii="Times New Roman" w:hAnsi="Times New Roman" w:cs="Times New Roman"/>
        </w:rPr>
        <w:t xml:space="preserve">following </w:t>
      </w:r>
      <w:r w:rsidRPr="00E630A7">
        <w:rPr>
          <w:rFonts w:ascii="Times New Roman" w:hAnsi="Times New Roman" w:cs="Times New Roman"/>
        </w:rPr>
        <w:t xml:space="preserve">the final payment, except </w:t>
      </w:r>
      <w:r w:rsidR="004A64D4" w:rsidRPr="00E630A7">
        <w:rPr>
          <w:rFonts w:ascii="Times New Roman" w:hAnsi="Times New Roman" w:cs="Times New Roman"/>
        </w:rPr>
        <w:t>for documents</w:t>
      </w:r>
      <w:r w:rsidRPr="00E630A7">
        <w:rPr>
          <w:rFonts w:ascii="Times New Roman" w:hAnsi="Times New Roman" w:cs="Times New Roman"/>
        </w:rPr>
        <w:t xml:space="preserve"> that have to be kept </w:t>
      </w:r>
      <w:r w:rsidR="004A64D4" w:rsidRPr="00E630A7">
        <w:rPr>
          <w:rFonts w:ascii="Times New Roman" w:hAnsi="Times New Roman" w:cs="Times New Roman"/>
        </w:rPr>
        <w:t xml:space="preserve">for </w:t>
      </w:r>
      <w:r w:rsidRPr="00E630A7">
        <w:rPr>
          <w:rFonts w:ascii="Times New Roman" w:hAnsi="Times New Roman" w:cs="Times New Roman"/>
        </w:rPr>
        <w:t>longer</w:t>
      </w:r>
      <w:r w:rsidR="004A64D4" w:rsidRPr="00E630A7">
        <w:rPr>
          <w:rFonts w:ascii="Times New Roman" w:hAnsi="Times New Roman" w:cs="Times New Roman"/>
        </w:rPr>
        <w:t xml:space="preserve"> period </w:t>
      </w:r>
      <w:r w:rsidRPr="00E630A7">
        <w:rPr>
          <w:rFonts w:ascii="Times New Roman" w:hAnsi="Times New Roman" w:cs="Times New Roman"/>
        </w:rPr>
        <w:t>according to national legislation.</w:t>
      </w:r>
    </w:p>
    <w:p w14:paraId="5DBFC2B2" w14:textId="77777777" w:rsidR="009C3681" w:rsidRPr="00E630A7" w:rsidRDefault="009C3681" w:rsidP="0066395B">
      <w:pPr>
        <w:pStyle w:val="Heading2"/>
        <w:shd w:val="clear" w:color="auto" w:fill="auto"/>
        <w:rPr>
          <w:rFonts w:cs="Times New Roman"/>
        </w:rPr>
      </w:pPr>
      <w:bookmarkStart w:id="348" w:name="_Toc199148958"/>
      <w:bookmarkStart w:id="349" w:name="_Toc199149078"/>
      <w:r w:rsidRPr="00E630A7">
        <w:rPr>
          <w:rFonts w:cs="Times New Roman"/>
        </w:rPr>
        <w:t xml:space="preserve">Payments of </w:t>
      </w:r>
      <w:r w:rsidR="00EF7D33" w:rsidRPr="00E630A7">
        <w:rPr>
          <w:rFonts w:cs="Times New Roman"/>
        </w:rPr>
        <w:t>project</w:t>
      </w:r>
      <w:r w:rsidRPr="00E630A7">
        <w:rPr>
          <w:rFonts w:cs="Times New Roman"/>
        </w:rPr>
        <w:t xml:space="preserve"> funds</w:t>
      </w:r>
      <w:bookmarkEnd w:id="348"/>
      <w:bookmarkEnd w:id="349"/>
      <w:r w:rsidRPr="00E630A7">
        <w:rPr>
          <w:rFonts w:cs="Times New Roman"/>
        </w:rPr>
        <w:t xml:space="preserve"> </w:t>
      </w:r>
      <w:bookmarkEnd w:id="344"/>
      <w:bookmarkEnd w:id="345"/>
      <w:bookmarkEnd w:id="346"/>
    </w:p>
    <w:bookmarkEnd w:id="347"/>
    <w:p w14:paraId="6CF0993A" w14:textId="7C03C1E5" w:rsidR="00361F68" w:rsidRPr="00E630A7" w:rsidRDefault="004322C3" w:rsidP="004322C3">
      <w:pPr>
        <w:spacing w:before="240" w:after="240" w:line="276" w:lineRule="auto"/>
        <w:jc w:val="both"/>
        <w:rPr>
          <w:rFonts w:ascii="Times New Roman" w:hAnsi="Times New Roman" w:cs="Times New Roman"/>
        </w:rPr>
      </w:pPr>
      <w:r w:rsidRPr="00E630A7">
        <w:rPr>
          <w:rFonts w:ascii="Times New Roman" w:hAnsi="Times New Roman" w:cs="Times New Roman"/>
        </w:rPr>
        <w:t xml:space="preserve">Payments are made by the </w:t>
      </w:r>
      <w:r w:rsidR="00271D73" w:rsidRPr="00E630A7">
        <w:rPr>
          <w:rFonts w:ascii="Times New Roman" w:hAnsi="Times New Roman" w:cs="Times New Roman"/>
        </w:rPr>
        <w:t xml:space="preserve">MSEY </w:t>
      </w:r>
      <w:r w:rsidRPr="00E630A7">
        <w:rPr>
          <w:rFonts w:ascii="Times New Roman" w:hAnsi="Times New Roman" w:cs="Times New Roman"/>
        </w:rPr>
        <w:t xml:space="preserve">on the basis of </w:t>
      </w:r>
      <w:r w:rsidR="00B8665A" w:rsidRPr="00E630A7">
        <w:rPr>
          <w:rFonts w:ascii="Times New Roman" w:hAnsi="Times New Roman" w:cs="Times New Roman"/>
        </w:rPr>
        <w:t xml:space="preserve">an </w:t>
      </w:r>
      <w:r w:rsidRPr="00E630A7">
        <w:rPr>
          <w:rFonts w:ascii="Times New Roman" w:hAnsi="Times New Roman" w:cs="Times New Roman"/>
        </w:rPr>
        <w:t xml:space="preserve">approved </w:t>
      </w:r>
      <w:r w:rsidR="0016296C" w:rsidRPr="00E630A7">
        <w:rPr>
          <w:rFonts w:ascii="Times New Roman" w:hAnsi="Times New Roman" w:cs="Times New Roman"/>
        </w:rPr>
        <w:t xml:space="preserve">beneficiary's </w:t>
      </w:r>
      <w:r w:rsidR="00B8665A" w:rsidRPr="00E630A7">
        <w:rPr>
          <w:rFonts w:ascii="Times New Roman" w:hAnsi="Times New Roman" w:cs="Times New Roman"/>
        </w:rPr>
        <w:t>request</w:t>
      </w:r>
      <w:r w:rsidR="00A77A9A" w:rsidRPr="00E630A7">
        <w:rPr>
          <w:rFonts w:ascii="Times New Roman" w:hAnsi="Times New Roman" w:cs="Times New Roman"/>
        </w:rPr>
        <w:t>s</w:t>
      </w:r>
      <w:r w:rsidR="00B8665A" w:rsidRPr="00E630A7">
        <w:rPr>
          <w:rFonts w:ascii="Times New Roman" w:hAnsi="Times New Roman" w:cs="Times New Roman"/>
        </w:rPr>
        <w:t xml:space="preserve"> for </w:t>
      </w:r>
      <w:r w:rsidR="00945D3D" w:rsidRPr="00E630A7">
        <w:rPr>
          <w:rFonts w:ascii="Times New Roman" w:hAnsi="Times New Roman" w:cs="Times New Roman"/>
        </w:rPr>
        <w:t>an</w:t>
      </w:r>
      <w:r w:rsidR="00B8665A" w:rsidRPr="00E630A7">
        <w:rPr>
          <w:rFonts w:ascii="Times New Roman" w:hAnsi="Times New Roman" w:cs="Times New Roman"/>
        </w:rPr>
        <w:t xml:space="preserve"> </w:t>
      </w:r>
      <w:r w:rsidR="005E5CA5" w:rsidRPr="00E630A7">
        <w:rPr>
          <w:rFonts w:ascii="Times New Roman" w:hAnsi="Times New Roman" w:cs="Times New Roman"/>
        </w:rPr>
        <w:t>advance</w:t>
      </w:r>
      <w:r w:rsidR="00BC637C" w:rsidRPr="00E630A7">
        <w:rPr>
          <w:rFonts w:ascii="Times New Roman" w:hAnsi="Times New Roman" w:cs="Times New Roman"/>
        </w:rPr>
        <w:t xml:space="preserve">, </w:t>
      </w:r>
      <w:r w:rsidR="005E5CA5" w:rsidRPr="00E630A7">
        <w:rPr>
          <w:rFonts w:ascii="Times New Roman" w:hAnsi="Times New Roman" w:cs="Times New Roman"/>
        </w:rPr>
        <w:t xml:space="preserve">interim </w:t>
      </w:r>
      <w:r w:rsidR="00BC637C" w:rsidRPr="00E630A7">
        <w:rPr>
          <w:rFonts w:ascii="Times New Roman" w:hAnsi="Times New Roman" w:cs="Times New Roman"/>
        </w:rPr>
        <w:t xml:space="preserve">and final </w:t>
      </w:r>
      <w:r w:rsidR="00B8665A" w:rsidRPr="00E630A7">
        <w:rPr>
          <w:rFonts w:ascii="Times New Roman" w:hAnsi="Times New Roman" w:cs="Times New Roman"/>
        </w:rPr>
        <w:t xml:space="preserve">payment. </w:t>
      </w:r>
    </w:p>
    <w:p w14:paraId="3732634E" w14:textId="1B56EB2A" w:rsidR="00AA74F3" w:rsidRPr="00E630A7" w:rsidRDefault="00AA74F3" w:rsidP="004322C3">
      <w:pPr>
        <w:spacing w:before="240" w:after="240" w:line="276" w:lineRule="auto"/>
        <w:jc w:val="both"/>
        <w:rPr>
          <w:rFonts w:ascii="Times New Roman" w:hAnsi="Times New Roman" w:cs="Times New Roman"/>
        </w:rPr>
      </w:pPr>
    </w:p>
    <w:p w14:paraId="7088788E" w14:textId="7888A2BC" w:rsidR="00982E59" w:rsidRPr="00E630A7" w:rsidRDefault="00982E59" w:rsidP="004322C3">
      <w:pPr>
        <w:spacing w:before="240" w:after="240" w:line="276" w:lineRule="auto"/>
        <w:jc w:val="both"/>
        <w:rPr>
          <w:rFonts w:ascii="Times New Roman" w:hAnsi="Times New Roman" w:cs="Times New Roman"/>
        </w:rPr>
      </w:pPr>
    </w:p>
    <w:p w14:paraId="2CD7EC6D" w14:textId="77777777" w:rsidR="00982E59" w:rsidRPr="00E630A7" w:rsidRDefault="00982E59" w:rsidP="004322C3">
      <w:pPr>
        <w:spacing w:before="240" w:after="240" w:line="276" w:lineRule="auto"/>
        <w:jc w:val="both"/>
        <w:rPr>
          <w:rFonts w:ascii="Times New Roman" w:hAnsi="Times New Roman" w:cs="Times New Roman"/>
        </w:rPr>
      </w:pPr>
    </w:p>
    <w:p w14:paraId="74419A7F" w14:textId="7BCE153E" w:rsidR="00361F68" w:rsidRPr="00E630A7" w:rsidRDefault="009A1528" w:rsidP="004322C3">
      <w:pPr>
        <w:spacing w:before="240" w:after="240" w:line="276" w:lineRule="auto"/>
        <w:jc w:val="both"/>
        <w:rPr>
          <w:rFonts w:ascii="Times New Roman" w:hAnsi="Times New Roman" w:cs="Times New Roman"/>
          <w:b/>
        </w:rPr>
      </w:pPr>
      <w:r w:rsidRPr="00E630A7">
        <w:rPr>
          <w:rFonts w:ascii="Times New Roman" w:hAnsi="Times New Roman" w:cs="Times New Roman"/>
          <w:b/>
        </w:rPr>
        <w:t>A</w:t>
      </w:r>
      <w:r w:rsidR="00361F68" w:rsidRPr="00E630A7">
        <w:rPr>
          <w:rFonts w:ascii="Times New Roman" w:hAnsi="Times New Roman" w:cs="Times New Roman"/>
          <w:b/>
        </w:rPr>
        <w:t>dvance payment</w:t>
      </w:r>
    </w:p>
    <w:p w14:paraId="32730666" w14:textId="74F13D95" w:rsidR="00F52B4E" w:rsidRPr="00E630A7" w:rsidRDefault="00F52B4E" w:rsidP="00F52B4E">
      <w:pPr>
        <w:spacing w:before="240" w:after="240" w:line="276" w:lineRule="auto"/>
        <w:jc w:val="both"/>
        <w:rPr>
          <w:rFonts w:ascii="Times New Roman" w:hAnsi="Times New Roman" w:cs="Times New Roman"/>
        </w:rPr>
      </w:pPr>
      <w:r w:rsidRPr="00E630A7">
        <w:rPr>
          <w:rFonts w:ascii="Times New Roman" w:hAnsi="Times New Roman" w:cs="Times New Roman"/>
        </w:rPr>
        <w:t xml:space="preserve">After the </w:t>
      </w:r>
      <w:r w:rsidR="00D03E83" w:rsidRPr="00E630A7">
        <w:rPr>
          <w:rFonts w:ascii="Times New Roman" w:hAnsi="Times New Roman" w:cs="Times New Roman"/>
        </w:rPr>
        <w:t>Grant</w:t>
      </w:r>
      <w:r w:rsidRPr="00E630A7">
        <w:rPr>
          <w:rFonts w:ascii="Times New Roman" w:hAnsi="Times New Roman" w:cs="Times New Roman"/>
        </w:rPr>
        <w:t xml:space="preserve"> Agreement is signed, the beneficiary may request an advance payment of up to 30% of the total </w:t>
      </w:r>
      <w:r w:rsidR="00D03E83" w:rsidRPr="00E630A7">
        <w:rPr>
          <w:rFonts w:ascii="Times New Roman" w:hAnsi="Times New Roman" w:cs="Times New Roman"/>
        </w:rPr>
        <w:t>grant</w:t>
      </w:r>
      <w:r w:rsidRPr="00E630A7">
        <w:rPr>
          <w:rFonts w:ascii="Times New Roman" w:hAnsi="Times New Roman" w:cs="Times New Roman"/>
        </w:rPr>
        <w:t xml:space="preserve"> amount. The advance payment will be made following approval of the request and no later than 30 days from the date of approval. The MSEY reserves the right to approve or deny the request, and if denied, an explanation will be provided. The advance payment must be justified by the final payment.</w:t>
      </w:r>
    </w:p>
    <w:p w14:paraId="45DF21D5" w14:textId="4DD2DF46" w:rsidR="00361F68" w:rsidRPr="00E630A7" w:rsidRDefault="009A1528" w:rsidP="00361F68">
      <w:pPr>
        <w:spacing w:before="240" w:after="240" w:line="276" w:lineRule="auto"/>
        <w:jc w:val="both"/>
        <w:rPr>
          <w:rFonts w:ascii="Times New Roman" w:hAnsi="Times New Roman" w:cs="Times New Roman"/>
          <w:b/>
        </w:rPr>
      </w:pPr>
      <w:r w:rsidRPr="00E630A7">
        <w:rPr>
          <w:rFonts w:ascii="Times New Roman" w:hAnsi="Times New Roman" w:cs="Times New Roman"/>
          <w:b/>
        </w:rPr>
        <w:t>I</w:t>
      </w:r>
      <w:r w:rsidR="00361F68" w:rsidRPr="00E630A7">
        <w:rPr>
          <w:rFonts w:ascii="Times New Roman" w:hAnsi="Times New Roman" w:cs="Times New Roman"/>
          <w:b/>
        </w:rPr>
        <w:t>nterim</w:t>
      </w:r>
      <w:r w:rsidR="00BC637C" w:rsidRPr="00E630A7">
        <w:rPr>
          <w:rFonts w:ascii="Times New Roman" w:hAnsi="Times New Roman" w:cs="Times New Roman"/>
          <w:b/>
        </w:rPr>
        <w:t xml:space="preserve"> payments</w:t>
      </w:r>
      <w:r w:rsidR="00361F68" w:rsidRPr="00E630A7">
        <w:rPr>
          <w:rFonts w:ascii="Times New Roman" w:hAnsi="Times New Roman" w:cs="Times New Roman"/>
          <w:b/>
        </w:rPr>
        <w:t xml:space="preserve"> </w:t>
      </w:r>
    </w:p>
    <w:p w14:paraId="721EE51F" w14:textId="65D462F4" w:rsidR="00F52B4E" w:rsidRPr="00E630A7" w:rsidRDefault="00F52B4E" w:rsidP="00F52B4E">
      <w:pPr>
        <w:spacing w:before="240" w:after="240" w:line="276" w:lineRule="auto"/>
        <w:jc w:val="both"/>
        <w:rPr>
          <w:rFonts w:ascii="Times New Roman" w:hAnsi="Times New Roman" w:cs="Times New Roman"/>
        </w:rPr>
      </w:pPr>
      <w:r w:rsidRPr="00E630A7">
        <w:rPr>
          <w:rFonts w:ascii="Times New Roman" w:hAnsi="Times New Roman" w:cs="Times New Roman"/>
        </w:rPr>
        <w:t xml:space="preserve">Interim payments are issued following the approval of semi-annual (progress) reports. These payments will be made within 30 days of the report’s approval. Beneficiaries are required to submit semi-annual (progress) reports within 15 days after the end of each six-month period, </w:t>
      </w:r>
      <w:r w:rsidR="004A64D4" w:rsidRPr="00E630A7">
        <w:rPr>
          <w:rFonts w:ascii="Times New Roman" w:hAnsi="Times New Roman" w:cs="Times New Roman"/>
        </w:rPr>
        <w:t xml:space="preserve">counting </w:t>
      </w:r>
      <w:r w:rsidRPr="00E630A7">
        <w:rPr>
          <w:rFonts w:ascii="Times New Roman" w:hAnsi="Times New Roman" w:cs="Times New Roman"/>
        </w:rPr>
        <w:t xml:space="preserve">from the date the </w:t>
      </w:r>
      <w:r w:rsidR="00D03E83" w:rsidRPr="00E630A7">
        <w:rPr>
          <w:rFonts w:ascii="Times New Roman" w:hAnsi="Times New Roman" w:cs="Times New Roman"/>
        </w:rPr>
        <w:t>Grant</w:t>
      </w:r>
      <w:r w:rsidRPr="00E630A7">
        <w:rPr>
          <w:rFonts w:ascii="Times New Roman" w:hAnsi="Times New Roman" w:cs="Times New Roman"/>
        </w:rPr>
        <w:t xml:space="preserve"> Agreement was signed.</w:t>
      </w:r>
    </w:p>
    <w:p w14:paraId="22182164" w14:textId="34CEFBF8" w:rsidR="001C00F7" w:rsidRPr="00E630A7" w:rsidRDefault="003D0D94" w:rsidP="003D0D94">
      <w:pPr>
        <w:spacing w:before="240" w:after="240" w:line="276" w:lineRule="auto"/>
        <w:jc w:val="both"/>
        <w:rPr>
          <w:rFonts w:ascii="Times New Roman" w:hAnsi="Times New Roman" w:cs="Times New Roman"/>
        </w:rPr>
      </w:pPr>
      <w:r w:rsidRPr="00E630A7">
        <w:rPr>
          <w:rFonts w:ascii="Times New Roman" w:hAnsi="Times New Roman" w:cs="Times New Roman"/>
        </w:rPr>
        <w:t xml:space="preserve">The requested payments must </w:t>
      </w:r>
      <w:r w:rsidR="004A64D4" w:rsidRPr="00E630A7">
        <w:rPr>
          <w:rFonts w:ascii="Times New Roman" w:hAnsi="Times New Roman" w:cs="Times New Roman"/>
        </w:rPr>
        <w:t>align</w:t>
      </w:r>
      <w:r w:rsidRPr="00E630A7">
        <w:rPr>
          <w:rFonts w:ascii="Times New Roman" w:hAnsi="Times New Roman" w:cs="Times New Roman"/>
        </w:rPr>
        <w:t xml:space="preserve"> with the </w:t>
      </w:r>
      <w:r w:rsidR="004A64D4" w:rsidRPr="00E630A7">
        <w:rPr>
          <w:rFonts w:ascii="Times New Roman" w:hAnsi="Times New Roman" w:cs="Times New Roman"/>
        </w:rPr>
        <w:t xml:space="preserve">approved </w:t>
      </w:r>
      <w:r w:rsidRPr="00E630A7">
        <w:rPr>
          <w:rFonts w:ascii="Times New Roman" w:hAnsi="Times New Roman" w:cs="Times New Roman"/>
        </w:rPr>
        <w:t xml:space="preserve">budget plan, supported with relevant documentation and approved by the MSEY/PIU. The beneficiary </w:t>
      </w:r>
      <w:r w:rsidR="001C00F7" w:rsidRPr="00E630A7">
        <w:rPr>
          <w:rFonts w:ascii="Times New Roman" w:hAnsi="Times New Roman" w:cs="Times New Roman"/>
        </w:rPr>
        <w:t>claims actual costs. For this Call, only the reimbursement method can be used.</w:t>
      </w:r>
    </w:p>
    <w:p w14:paraId="0126AB2F" w14:textId="03A538C8" w:rsidR="00F52B4E" w:rsidRPr="00E630A7" w:rsidRDefault="003D0D94" w:rsidP="003D0D94">
      <w:pPr>
        <w:spacing w:before="240" w:after="240" w:line="276" w:lineRule="auto"/>
        <w:jc w:val="both"/>
        <w:rPr>
          <w:rFonts w:ascii="Times New Roman" w:hAnsi="Times New Roman" w:cs="Times New Roman"/>
        </w:rPr>
      </w:pPr>
      <w:r w:rsidRPr="00E630A7">
        <w:rPr>
          <w:rFonts w:ascii="Times New Roman" w:hAnsi="Times New Roman" w:cs="Times New Roman"/>
        </w:rPr>
        <w:t xml:space="preserve">Reimbursement method: </w:t>
      </w:r>
      <w:r w:rsidR="001C00F7" w:rsidRPr="00E630A7">
        <w:rPr>
          <w:rFonts w:ascii="Times New Roman" w:hAnsi="Times New Roman" w:cs="Times New Roman"/>
        </w:rPr>
        <w:t xml:space="preserve">Reimbursement of conducted payments can be made only after the beneficiary submits a payment </w:t>
      </w:r>
      <w:r w:rsidR="004A64D4" w:rsidRPr="00E630A7">
        <w:rPr>
          <w:rFonts w:ascii="Times New Roman" w:hAnsi="Times New Roman" w:cs="Times New Roman"/>
        </w:rPr>
        <w:t xml:space="preserve">request </w:t>
      </w:r>
      <w:r w:rsidR="001C00F7" w:rsidRPr="00E630A7">
        <w:rPr>
          <w:rFonts w:ascii="Times New Roman" w:hAnsi="Times New Roman" w:cs="Times New Roman"/>
        </w:rPr>
        <w:t>with proof that all stated payments, specifically regarding salaries, have been executed.</w:t>
      </w:r>
    </w:p>
    <w:p w14:paraId="5301E49A" w14:textId="3783F3C4" w:rsidR="00BC637C" w:rsidRPr="00E630A7" w:rsidRDefault="00835487" w:rsidP="00092005">
      <w:pPr>
        <w:spacing w:before="240" w:after="240" w:line="276" w:lineRule="auto"/>
        <w:jc w:val="both"/>
        <w:rPr>
          <w:rFonts w:ascii="Times New Roman" w:hAnsi="Times New Roman" w:cs="Times New Roman"/>
          <w:b/>
        </w:rPr>
      </w:pPr>
      <w:r w:rsidRPr="00E630A7">
        <w:rPr>
          <w:rFonts w:ascii="Times New Roman" w:hAnsi="Times New Roman" w:cs="Times New Roman"/>
          <w:b/>
        </w:rPr>
        <w:t>F</w:t>
      </w:r>
      <w:r w:rsidR="00BC637C" w:rsidRPr="00E630A7">
        <w:rPr>
          <w:rFonts w:ascii="Times New Roman" w:hAnsi="Times New Roman" w:cs="Times New Roman"/>
          <w:b/>
        </w:rPr>
        <w:t>inal payment</w:t>
      </w:r>
    </w:p>
    <w:p w14:paraId="434DD399" w14:textId="56F2932D" w:rsidR="00F52B4E" w:rsidRPr="00E630A7" w:rsidRDefault="00F52B4E" w:rsidP="00F52B4E">
      <w:pPr>
        <w:spacing w:before="240" w:after="240" w:line="276" w:lineRule="auto"/>
        <w:jc w:val="both"/>
        <w:rPr>
          <w:rFonts w:ascii="Times New Roman" w:hAnsi="Times New Roman" w:cs="Times New Roman"/>
        </w:rPr>
      </w:pPr>
      <w:r w:rsidRPr="00E630A7">
        <w:rPr>
          <w:rFonts w:ascii="Times New Roman" w:hAnsi="Times New Roman" w:cs="Times New Roman"/>
        </w:rPr>
        <w:t xml:space="preserve">The final report has to be submitted within 30 days from the end of the project implementation period. The final payment will be made following approval of the final report and no later than 30 days from the date of approval. Final payment can </w:t>
      </w:r>
      <w:r w:rsidR="001C00F7" w:rsidRPr="00E630A7">
        <w:rPr>
          <w:rFonts w:ascii="Times New Roman" w:hAnsi="Times New Roman" w:cs="Times New Roman"/>
        </w:rPr>
        <w:t xml:space="preserve">also </w:t>
      </w:r>
      <w:r w:rsidRPr="00E630A7">
        <w:rPr>
          <w:rFonts w:ascii="Times New Roman" w:hAnsi="Times New Roman" w:cs="Times New Roman"/>
        </w:rPr>
        <w:t>only be paid using the reimbursement method. The amount of the final payment will depend on the remaining amount for financing with regard to the realized eligible costs, and as recorded in the final report. In the event that the project’s realized eligible costs are lower than the payments made so far, the MSEY will request the return of the unused funds.</w:t>
      </w:r>
    </w:p>
    <w:p w14:paraId="1BBB6FD9" w14:textId="31FC83F4" w:rsidR="00F52B4E" w:rsidRPr="00E630A7" w:rsidRDefault="00F52B4E" w:rsidP="00F52B4E">
      <w:pPr>
        <w:spacing w:before="240" w:after="240" w:line="276" w:lineRule="auto"/>
        <w:jc w:val="both"/>
        <w:rPr>
          <w:rFonts w:ascii="Times New Roman" w:hAnsi="Times New Roman" w:cs="Times New Roman"/>
        </w:rPr>
      </w:pPr>
      <w:r w:rsidRPr="00E630A7">
        <w:rPr>
          <w:rFonts w:ascii="Times New Roman" w:hAnsi="Times New Roman" w:cs="Times New Roman"/>
        </w:rPr>
        <w:t xml:space="preserve">All payments shall be made from MSEY to beneficiary’s bank account or to designated account that will be used exclusively for financing the activities stipulated in the </w:t>
      </w:r>
      <w:r w:rsidR="00D03E83" w:rsidRPr="00E630A7">
        <w:rPr>
          <w:rFonts w:ascii="Times New Roman" w:hAnsi="Times New Roman" w:cs="Times New Roman"/>
        </w:rPr>
        <w:t>Grant</w:t>
      </w:r>
      <w:r w:rsidRPr="00E630A7">
        <w:rPr>
          <w:rFonts w:ascii="Times New Roman" w:hAnsi="Times New Roman" w:cs="Times New Roman"/>
        </w:rPr>
        <w:t xml:space="preserve"> Agreement.</w:t>
      </w:r>
    </w:p>
    <w:p w14:paraId="00BE9474" w14:textId="77777777" w:rsidR="00F52B4E" w:rsidRPr="00E630A7" w:rsidRDefault="00F52B4E" w:rsidP="00F52B4E">
      <w:pPr>
        <w:spacing w:before="240" w:after="240" w:line="276" w:lineRule="auto"/>
        <w:jc w:val="both"/>
        <w:rPr>
          <w:rFonts w:ascii="Times New Roman" w:hAnsi="Times New Roman" w:cs="Times New Roman"/>
        </w:rPr>
      </w:pPr>
      <w:r w:rsidRPr="00E630A7">
        <w:rPr>
          <w:rFonts w:ascii="Times New Roman" w:hAnsi="Times New Roman" w:cs="Times New Roman"/>
        </w:rPr>
        <w:t>Commitments and payments will be carried out in euros (EUR).</w:t>
      </w:r>
    </w:p>
    <w:p w14:paraId="4609781C" w14:textId="77777777" w:rsidR="004322C3" w:rsidRPr="00E630A7" w:rsidRDefault="004322C3" w:rsidP="004322C3">
      <w:pPr>
        <w:spacing w:before="240" w:after="240" w:line="276" w:lineRule="auto"/>
        <w:jc w:val="both"/>
        <w:rPr>
          <w:rFonts w:ascii="Times New Roman" w:hAnsi="Times New Roman" w:cs="Times New Roman"/>
          <w:b/>
        </w:rPr>
      </w:pPr>
      <w:r w:rsidRPr="00E630A7">
        <w:rPr>
          <w:rFonts w:ascii="Times New Roman" w:hAnsi="Times New Roman" w:cs="Times New Roman"/>
          <w:b/>
        </w:rPr>
        <w:t>Accounting policies</w:t>
      </w:r>
    </w:p>
    <w:p w14:paraId="7AC1E91E" w14:textId="39B1C9E7" w:rsidR="00F52B4E" w:rsidRPr="00E630A7" w:rsidRDefault="00F52B4E" w:rsidP="00F52B4E">
      <w:pPr>
        <w:spacing w:before="240" w:after="240" w:line="276" w:lineRule="auto"/>
        <w:jc w:val="both"/>
        <w:rPr>
          <w:rFonts w:ascii="Times New Roman" w:hAnsi="Times New Roman" w:cs="Times New Roman"/>
        </w:rPr>
      </w:pPr>
      <w:r w:rsidRPr="00E630A7">
        <w:rPr>
          <w:rFonts w:ascii="Times New Roman" w:hAnsi="Times New Roman" w:cs="Times New Roman"/>
        </w:rPr>
        <w:t xml:space="preserve">The documentation for all financial transactions from </w:t>
      </w:r>
      <w:r w:rsidR="00D03E83" w:rsidRPr="00E630A7">
        <w:rPr>
          <w:rFonts w:ascii="Times New Roman" w:hAnsi="Times New Roman" w:cs="Times New Roman"/>
        </w:rPr>
        <w:t>grant</w:t>
      </w:r>
      <w:r w:rsidRPr="00E630A7">
        <w:rPr>
          <w:rFonts w:ascii="Times New Roman" w:hAnsi="Times New Roman" w:cs="Times New Roman"/>
        </w:rPr>
        <w:t xml:space="preserve"> must be kept by beneficiary in accordance with the requirements of the national legislation and will reflect proper identification of costs.</w:t>
      </w:r>
    </w:p>
    <w:p w14:paraId="2972A71C" w14:textId="286F6229" w:rsidR="002178F0" w:rsidRPr="00E630A7" w:rsidRDefault="00F52B4E" w:rsidP="00F52B4E">
      <w:pPr>
        <w:spacing w:before="240" w:after="240" w:line="276" w:lineRule="auto"/>
        <w:jc w:val="both"/>
        <w:rPr>
          <w:rFonts w:ascii="Times New Roman" w:hAnsi="Times New Roman" w:cs="Times New Roman"/>
        </w:rPr>
      </w:pPr>
      <w:r w:rsidRPr="00E630A7">
        <w:rPr>
          <w:rFonts w:ascii="Times New Roman" w:hAnsi="Times New Roman" w:cs="Times New Roman"/>
        </w:rPr>
        <w:t>The costs must be determin</w:t>
      </w:r>
      <w:r w:rsidR="004A64D4" w:rsidRPr="00E630A7">
        <w:rPr>
          <w:rFonts w:ascii="Times New Roman" w:hAnsi="Times New Roman" w:cs="Times New Roman"/>
        </w:rPr>
        <w:t>able</w:t>
      </w:r>
      <w:r w:rsidRPr="00E630A7">
        <w:rPr>
          <w:rFonts w:ascii="Times New Roman" w:hAnsi="Times New Roman" w:cs="Times New Roman"/>
        </w:rPr>
        <w:t>, verifi</w:t>
      </w:r>
      <w:r w:rsidR="004A64D4" w:rsidRPr="00E630A7">
        <w:rPr>
          <w:rFonts w:ascii="Times New Roman" w:hAnsi="Times New Roman" w:cs="Times New Roman"/>
        </w:rPr>
        <w:t>able</w:t>
      </w:r>
      <w:r w:rsidRPr="00E630A7">
        <w:rPr>
          <w:rFonts w:ascii="Times New Roman" w:hAnsi="Times New Roman" w:cs="Times New Roman"/>
        </w:rPr>
        <w:t xml:space="preserve"> and recorded in the accounting records of the beneficiary, and must be determined in accordance with the applicable accounting standards and the usual accounting practice. </w:t>
      </w:r>
    </w:p>
    <w:p w14:paraId="6BE1074F" w14:textId="67F340C4" w:rsidR="00F52B4E" w:rsidRPr="00E630A7" w:rsidRDefault="00F52B4E" w:rsidP="00F52B4E">
      <w:pPr>
        <w:spacing w:before="240" w:after="240" w:line="276" w:lineRule="auto"/>
        <w:jc w:val="both"/>
        <w:rPr>
          <w:rFonts w:ascii="Times New Roman" w:hAnsi="Times New Roman" w:cs="Times New Roman"/>
        </w:rPr>
      </w:pPr>
      <w:r w:rsidRPr="00E630A7">
        <w:rPr>
          <w:rFonts w:ascii="Times New Roman" w:hAnsi="Times New Roman" w:cs="Times New Roman"/>
        </w:rPr>
        <w:t>The beneficiary is obliged to ensure that the requests for advance, interim and final payment and other financial data related to the project can be easily and accurately reconciled with his accounting records.</w:t>
      </w:r>
    </w:p>
    <w:p w14:paraId="7A087DD6" w14:textId="77777777" w:rsidR="00AA74F3" w:rsidRPr="00E630A7" w:rsidRDefault="00AA74F3" w:rsidP="00F52B4E">
      <w:pPr>
        <w:spacing w:before="240" w:after="240" w:line="276" w:lineRule="auto"/>
        <w:jc w:val="both"/>
        <w:rPr>
          <w:rFonts w:ascii="Times New Roman" w:hAnsi="Times New Roman" w:cs="Times New Roman"/>
        </w:rPr>
      </w:pPr>
    </w:p>
    <w:p w14:paraId="45759024" w14:textId="77777777" w:rsidR="00D37834" w:rsidRPr="00E630A7" w:rsidRDefault="00D37834" w:rsidP="004322C3">
      <w:pPr>
        <w:spacing w:before="240" w:after="240" w:line="276" w:lineRule="auto"/>
        <w:jc w:val="both"/>
        <w:rPr>
          <w:rFonts w:ascii="Times New Roman" w:hAnsi="Times New Roman" w:cs="Times New Roman"/>
          <w:b/>
        </w:rPr>
      </w:pPr>
      <w:r w:rsidRPr="00E630A7">
        <w:rPr>
          <w:rFonts w:ascii="Times New Roman" w:hAnsi="Times New Roman" w:cs="Times New Roman"/>
          <w:b/>
        </w:rPr>
        <w:t>Audit and control</w:t>
      </w:r>
    </w:p>
    <w:p w14:paraId="4A277FA2" w14:textId="08A6F756" w:rsidR="004322C3" w:rsidRPr="00E630A7" w:rsidRDefault="004322C3" w:rsidP="004322C3">
      <w:pPr>
        <w:spacing w:before="240" w:after="240" w:line="276" w:lineRule="auto"/>
        <w:jc w:val="both"/>
        <w:rPr>
          <w:rFonts w:ascii="Times New Roman" w:hAnsi="Times New Roman" w:cs="Times New Roman"/>
        </w:rPr>
      </w:pPr>
      <w:r w:rsidRPr="00E630A7">
        <w:rPr>
          <w:rFonts w:ascii="Times New Roman" w:hAnsi="Times New Roman" w:cs="Times New Roman"/>
        </w:rPr>
        <w:t xml:space="preserve">The </w:t>
      </w:r>
      <w:r w:rsidR="00271D73" w:rsidRPr="00E630A7">
        <w:rPr>
          <w:rFonts w:ascii="Times New Roman" w:hAnsi="Times New Roman" w:cs="Times New Roman"/>
        </w:rPr>
        <w:t>MSEY/</w:t>
      </w:r>
      <w:r w:rsidRPr="00E630A7">
        <w:rPr>
          <w:rFonts w:ascii="Times New Roman" w:hAnsi="Times New Roman" w:cs="Times New Roman"/>
        </w:rPr>
        <w:t xml:space="preserve">PIU can hire an independent audit company that will review the implementation of </w:t>
      </w:r>
      <w:r w:rsidR="00D03E83" w:rsidRPr="00E630A7">
        <w:rPr>
          <w:rFonts w:ascii="Times New Roman" w:hAnsi="Times New Roman" w:cs="Times New Roman"/>
        </w:rPr>
        <w:t>grant</w:t>
      </w:r>
      <w:r w:rsidRPr="00E630A7">
        <w:rPr>
          <w:rFonts w:ascii="Times New Roman" w:hAnsi="Times New Roman" w:cs="Times New Roman"/>
        </w:rPr>
        <w:t>-related procedures.</w:t>
      </w:r>
    </w:p>
    <w:p w14:paraId="6858396C" w14:textId="4868F396" w:rsidR="004322C3" w:rsidRPr="00E630A7" w:rsidRDefault="004322C3" w:rsidP="004322C3">
      <w:pPr>
        <w:spacing w:before="240" w:after="240" w:line="276" w:lineRule="auto"/>
        <w:jc w:val="both"/>
        <w:rPr>
          <w:rFonts w:ascii="Times New Roman" w:hAnsi="Times New Roman" w:cs="Times New Roman"/>
        </w:rPr>
      </w:pPr>
      <w:r w:rsidRPr="00E630A7">
        <w:rPr>
          <w:rFonts w:ascii="Times New Roman" w:hAnsi="Times New Roman" w:cs="Times New Roman"/>
        </w:rPr>
        <w:t xml:space="preserve">The beneficiary must enable </w:t>
      </w:r>
      <w:r w:rsidR="000059CE" w:rsidRPr="00E630A7">
        <w:rPr>
          <w:rFonts w:ascii="Times New Roman" w:hAnsi="Times New Roman" w:cs="Times New Roman"/>
        </w:rPr>
        <w:t xml:space="preserve">MSEY/PIU </w:t>
      </w:r>
      <w:r w:rsidRPr="00E630A7">
        <w:rPr>
          <w:rFonts w:ascii="Times New Roman" w:hAnsi="Times New Roman" w:cs="Times New Roman"/>
        </w:rPr>
        <w:t xml:space="preserve">and other authorized auditors/external persons to carry out the necessary controls by reviewing documents, making copies of those documents or performing on-site visits, monitoring </w:t>
      </w:r>
      <w:r w:rsidR="004A64D4" w:rsidRPr="00E630A7">
        <w:rPr>
          <w:rFonts w:ascii="Times New Roman" w:hAnsi="Times New Roman" w:cs="Times New Roman"/>
        </w:rPr>
        <w:t xml:space="preserve">project </w:t>
      </w:r>
      <w:r w:rsidRPr="00E630A7">
        <w:rPr>
          <w:rFonts w:ascii="Times New Roman" w:hAnsi="Times New Roman" w:cs="Times New Roman"/>
        </w:rPr>
        <w:t xml:space="preserve">implementation and carrying out </w:t>
      </w:r>
      <w:r w:rsidR="004A64D4" w:rsidRPr="00E630A7">
        <w:rPr>
          <w:rFonts w:ascii="Times New Roman" w:hAnsi="Times New Roman" w:cs="Times New Roman"/>
        </w:rPr>
        <w:t xml:space="preserve">a </w:t>
      </w:r>
      <w:r w:rsidRPr="00E630A7">
        <w:rPr>
          <w:rFonts w:ascii="Times New Roman" w:hAnsi="Times New Roman" w:cs="Times New Roman"/>
        </w:rPr>
        <w:t xml:space="preserve">full audit procedure, if necessary, based on accompanying documents for invoices, accounting </w:t>
      </w:r>
      <w:r w:rsidR="004A64D4" w:rsidRPr="00E630A7">
        <w:rPr>
          <w:rFonts w:ascii="Times New Roman" w:hAnsi="Times New Roman" w:cs="Times New Roman"/>
        </w:rPr>
        <w:t xml:space="preserve">records </w:t>
      </w:r>
      <w:r w:rsidRPr="00E630A7">
        <w:rPr>
          <w:rFonts w:ascii="Times New Roman" w:hAnsi="Times New Roman" w:cs="Times New Roman"/>
        </w:rPr>
        <w:t xml:space="preserve">and any other documents relevant to </w:t>
      </w:r>
      <w:r w:rsidR="00EF7D33" w:rsidRPr="00E630A7">
        <w:rPr>
          <w:rFonts w:ascii="Times New Roman" w:hAnsi="Times New Roman" w:cs="Times New Roman"/>
        </w:rPr>
        <w:t>project</w:t>
      </w:r>
      <w:r w:rsidRPr="00E630A7">
        <w:rPr>
          <w:rFonts w:ascii="Times New Roman" w:hAnsi="Times New Roman" w:cs="Times New Roman"/>
        </w:rPr>
        <w:t xml:space="preserve"> financing.</w:t>
      </w:r>
      <w:r w:rsidR="00594359" w:rsidRPr="00E630A7">
        <w:rPr>
          <w:rFonts w:ascii="Times New Roman" w:hAnsi="Times New Roman" w:cs="Times New Roman"/>
        </w:rPr>
        <w:t xml:space="preserve"> </w:t>
      </w:r>
    </w:p>
    <w:p w14:paraId="1B9FE0B1" w14:textId="77777777" w:rsidR="00C81431" w:rsidRPr="00E630A7" w:rsidRDefault="00C81431" w:rsidP="002030E3">
      <w:pPr>
        <w:pStyle w:val="Heading2"/>
        <w:shd w:val="clear" w:color="auto" w:fill="auto"/>
        <w:rPr>
          <w:rFonts w:cs="Times New Roman"/>
        </w:rPr>
      </w:pPr>
      <w:bookmarkStart w:id="350" w:name="_Toc163815918"/>
      <w:bookmarkStart w:id="351" w:name="_Toc165967147"/>
      <w:bookmarkStart w:id="352" w:name="_Toc165967944"/>
      <w:bookmarkStart w:id="353" w:name="_Toc165980142"/>
      <w:bookmarkStart w:id="354" w:name="_Toc199148959"/>
      <w:bookmarkStart w:id="355" w:name="_Toc199149079"/>
      <w:r w:rsidRPr="00E630A7">
        <w:rPr>
          <w:rFonts w:cs="Times New Roman"/>
        </w:rPr>
        <w:t>Information and visibility</w:t>
      </w:r>
      <w:bookmarkEnd w:id="350"/>
      <w:r w:rsidR="004F3FD3" w:rsidRPr="00E630A7">
        <w:rPr>
          <w:rFonts w:cs="Times New Roman"/>
        </w:rPr>
        <w:t xml:space="preserve"> </w:t>
      </w:r>
      <w:r w:rsidR="007C546C" w:rsidRPr="00E630A7">
        <w:rPr>
          <w:rFonts w:cs="Times New Roman"/>
        </w:rPr>
        <w:t xml:space="preserve">of </w:t>
      </w:r>
      <w:r w:rsidR="00EF7D33" w:rsidRPr="00E630A7">
        <w:rPr>
          <w:rFonts w:cs="Times New Roman"/>
        </w:rPr>
        <w:t>project</w:t>
      </w:r>
      <w:r w:rsidR="007C546C" w:rsidRPr="00E630A7">
        <w:rPr>
          <w:rFonts w:cs="Times New Roman"/>
        </w:rPr>
        <w:t xml:space="preserve"> </w:t>
      </w:r>
      <w:r w:rsidR="004F3FD3" w:rsidRPr="00E630A7">
        <w:rPr>
          <w:rFonts w:cs="Times New Roman"/>
        </w:rPr>
        <w:t>and dissemination</w:t>
      </w:r>
      <w:r w:rsidR="007C546C" w:rsidRPr="00E630A7">
        <w:rPr>
          <w:rFonts w:cs="Times New Roman"/>
        </w:rPr>
        <w:t xml:space="preserve"> of results</w:t>
      </w:r>
      <w:bookmarkEnd w:id="351"/>
      <w:bookmarkEnd w:id="352"/>
      <w:bookmarkEnd w:id="353"/>
      <w:bookmarkEnd w:id="354"/>
      <w:bookmarkEnd w:id="355"/>
    </w:p>
    <w:p w14:paraId="5F7BB4D3" w14:textId="77777777" w:rsidR="008D7975" w:rsidRPr="00E630A7" w:rsidRDefault="00C81431" w:rsidP="008D7975">
      <w:pPr>
        <w:spacing w:before="240" w:after="240" w:line="276" w:lineRule="auto"/>
        <w:jc w:val="both"/>
        <w:rPr>
          <w:rFonts w:ascii="Times New Roman" w:hAnsi="Times New Roman" w:cs="Times New Roman"/>
        </w:rPr>
      </w:pPr>
      <w:r w:rsidRPr="00E630A7">
        <w:rPr>
          <w:rFonts w:ascii="Times New Roman" w:hAnsi="Times New Roman" w:cs="Times New Roman"/>
        </w:rPr>
        <w:t>The beneficiaries must undertake measures</w:t>
      </w:r>
      <w:r w:rsidR="008D7975" w:rsidRPr="00E630A7">
        <w:rPr>
          <w:rFonts w:ascii="Times New Roman" w:hAnsi="Times New Roman" w:cs="Times New Roman"/>
        </w:rPr>
        <w:t xml:space="preserve"> (e.g. announcements and press releases, notice boards, stickers, promotional material, etc.) to inform </w:t>
      </w:r>
      <w:r w:rsidR="00B61861" w:rsidRPr="00E630A7">
        <w:rPr>
          <w:rFonts w:ascii="Times New Roman" w:hAnsi="Times New Roman" w:cs="Times New Roman"/>
        </w:rPr>
        <w:t xml:space="preserve">the </w:t>
      </w:r>
      <w:r w:rsidR="008D7975" w:rsidRPr="00E630A7">
        <w:rPr>
          <w:rFonts w:ascii="Times New Roman" w:hAnsi="Times New Roman" w:cs="Times New Roman"/>
        </w:rPr>
        <w:t xml:space="preserve">public </w:t>
      </w:r>
      <w:r w:rsidRPr="00E630A7">
        <w:rPr>
          <w:rFonts w:ascii="Times New Roman" w:hAnsi="Times New Roman" w:cs="Times New Roman"/>
        </w:rPr>
        <w:t xml:space="preserve">that the </w:t>
      </w:r>
      <w:r w:rsidR="00EF7D33" w:rsidRPr="00E630A7">
        <w:rPr>
          <w:rFonts w:ascii="Times New Roman" w:hAnsi="Times New Roman" w:cs="Times New Roman"/>
        </w:rPr>
        <w:t>project</w:t>
      </w:r>
      <w:r w:rsidRPr="00E630A7">
        <w:rPr>
          <w:rFonts w:ascii="Times New Roman" w:hAnsi="Times New Roman" w:cs="Times New Roman"/>
        </w:rPr>
        <w:t xml:space="preserve">s are </w:t>
      </w:r>
      <w:r w:rsidR="00EF4D7A" w:rsidRPr="00E630A7">
        <w:rPr>
          <w:rFonts w:ascii="Times New Roman" w:hAnsi="Times New Roman" w:cs="Times New Roman"/>
        </w:rPr>
        <w:t xml:space="preserve">financed through the </w:t>
      </w:r>
      <w:r w:rsidR="008D7975" w:rsidRPr="00E630A7">
        <w:rPr>
          <w:rFonts w:ascii="Times New Roman" w:hAnsi="Times New Roman" w:cs="Times New Roman"/>
        </w:rPr>
        <w:t>Loan Agreement (Loan No. 9558-HR) for the Digital, Innovation, and Green Technology Project (DIGIT Project).</w:t>
      </w:r>
    </w:p>
    <w:p w14:paraId="27D4EA48" w14:textId="4916961A" w:rsidR="00C81431" w:rsidRPr="00E630A7" w:rsidRDefault="00C81431" w:rsidP="00C81431">
      <w:pPr>
        <w:spacing w:before="240" w:after="240" w:line="276" w:lineRule="auto"/>
        <w:jc w:val="both"/>
        <w:rPr>
          <w:rFonts w:ascii="Times New Roman" w:hAnsi="Times New Roman" w:cs="Times New Roman"/>
        </w:rPr>
      </w:pPr>
      <w:r w:rsidRPr="00E630A7">
        <w:rPr>
          <w:rFonts w:ascii="Times New Roman" w:hAnsi="Times New Roman" w:cs="Times New Roman"/>
        </w:rPr>
        <w:t xml:space="preserve">The beneficiaries undertake to respond to the invitation of the </w:t>
      </w:r>
      <w:r w:rsidR="00271D73" w:rsidRPr="00E630A7">
        <w:rPr>
          <w:rFonts w:ascii="Times New Roman" w:hAnsi="Times New Roman" w:cs="Times New Roman"/>
        </w:rPr>
        <w:t>MSEY/</w:t>
      </w:r>
      <w:r w:rsidRPr="00E630A7">
        <w:rPr>
          <w:rFonts w:ascii="Times New Roman" w:hAnsi="Times New Roman" w:cs="Times New Roman"/>
        </w:rPr>
        <w:t>PIU to participate in organized info</w:t>
      </w:r>
      <w:r w:rsidR="00EF4D7A" w:rsidRPr="00E630A7">
        <w:rPr>
          <w:rFonts w:ascii="Times New Roman" w:hAnsi="Times New Roman" w:cs="Times New Roman"/>
        </w:rPr>
        <w:t>rmation and visibility events. T</w:t>
      </w:r>
      <w:r w:rsidRPr="00E630A7">
        <w:rPr>
          <w:rFonts w:ascii="Times New Roman" w:hAnsi="Times New Roman" w:cs="Times New Roman"/>
        </w:rPr>
        <w:t xml:space="preserve">he </w:t>
      </w:r>
      <w:r w:rsidR="00271D73" w:rsidRPr="00E630A7">
        <w:rPr>
          <w:rFonts w:ascii="Times New Roman" w:hAnsi="Times New Roman" w:cs="Times New Roman"/>
        </w:rPr>
        <w:t>MSEY/</w:t>
      </w:r>
      <w:r w:rsidRPr="00E630A7">
        <w:rPr>
          <w:rFonts w:ascii="Times New Roman" w:hAnsi="Times New Roman" w:cs="Times New Roman"/>
        </w:rPr>
        <w:t xml:space="preserve">PIU will inform the beneficiaries about organized information and visibility events in a timely manner, no later than seven days before the </w:t>
      </w:r>
      <w:r w:rsidR="004A64D4" w:rsidRPr="00E630A7">
        <w:rPr>
          <w:rFonts w:ascii="Times New Roman" w:hAnsi="Times New Roman" w:cs="Times New Roman"/>
        </w:rPr>
        <w:t>scheduled date</w:t>
      </w:r>
      <w:r w:rsidRPr="00E630A7">
        <w:rPr>
          <w:rFonts w:ascii="Times New Roman" w:hAnsi="Times New Roman" w:cs="Times New Roman"/>
        </w:rPr>
        <w:t>.</w:t>
      </w:r>
    </w:p>
    <w:p w14:paraId="2E2C87A7" w14:textId="77777777" w:rsidR="004F3FD3" w:rsidRPr="00E630A7" w:rsidRDefault="004F3FD3" w:rsidP="004F3FD3">
      <w:pPr>
        <w:spacing w:before="240" w:after="240" w:line="276" w:lineRule="auto"/>
        <w:jc w:val="both"/>
        <w:rPr>
          <w:rFonts w:ascii="Times New Roman" w:hAnsi="Times New Roman" w:cs="Times New Roman"/>
        </w:rPr>
      </w:pPr>
      <w:r w:rsidRPr="00E630A7">
        <w:rPr>
          <w:rFonts w:ascii="Times New Roman" w:hAnsi="Times New Roman" w:cs="Times New Roman"/>
        </w:rPr>
        <w:t xml:space="preserve">Depending on applicability, the results of the </w:t>
      </w:r>
      <w:r w:rsidR="00EF7D33" w:rsidRPr="00E630A7">
        <w:rPr>
          <w:rFonts w:ascii="Times New Roman" w:hAnsi="Times New Roman" w:cs="Times New Roman"/>
        </w:rPr>
        <w:t>project</w:t>
      </w:r>
      <w:r w:rsidRPr="00E630A7">
        <w:rPr>
          <w:rFonts w:ascii="Times New Roman" w:hAnsi="Times New Roman" w:cs="Times New Roman"/>
        </w:rPr>
        <w:t xml:space="preserve"> should be communicated through various platforms to ensure maximum outreach and impact:</w:t>
      </w:r>
    </w:p>
    <w:p w14:paraId="7D5CCDAF" w14:textId="77777777" w:rsidR="004F3FD3" w:rsidRPr="00E630A7" w:rsidRDefault="004F3FD3" w:rsidP="005376DF">
      <w:pPr>
        <w:pStyle w:val="ListParagraph"/>
        <w:numPr>
          <w:ilvl w:val="0"/>
          <w:numId w:val="21"/>
        </w:numPr>
        <w:spacing w:before="240" w:after="240" w:line="276" w:lineRule="auto"/>
        <w:jc w:val="both"/>
        <w:rPr>
          <w:rFonts w:ascii="Times New Roman" w:hAnsi="Times New Roman" w:cs="Times New Roman"/>
        </w:rPr>
      </w:pPr>
      <w:r w:rsidRPr="00E630A7">
        <w:rPr>
          <w:rFonts w:ascii="Times New Roman" w:hAnsi="Times New Roman" w:cs="Times New Roman"/>
        </w:rPr>
        <w:t xml:space="preserve">Conferences: Presenting results at national and international conferences can facilitate networking with other stakeholders, allowing for valuable feedback and collaborations that may enhance the </w:t>
      </w:r>
      <w:r w:rsidR="00EF7D33" w:rsidRPr="00E630A7">
        <w:rPr>
          <w:rFonts w:ascii="Times New Roman" w:hAnsi="Times New Roman" w:cs="Times New Roman"/>
        </w:rPr>
        <w:t>project</w:t>
      </w:r>
      <w:r w:rsidRPr="00E630A7">
        <w:rPr>
          <w:rFonts w:ascii="Times New Roman" w:hAnsi="Times New Roman" w:cs="Times New Roman"/>
        </w:rPr>
        <w:t>'s reach and applicability.</w:t>
      </w:r>
    </w:p>
    <w:p w14:paraId="6C4B9F5E" w14:textId="77777777" w:rsidR="004F3FD3" w:rsidRPr="00E630A7" w:rsidRDefault="004F3FD3" w:rsidP="005376DF">
      <w:pPr>
        <w:pStyle w:val="ListParagraph"/>
        <w:numPr>
          <w:ilvl w:val="0"/>
          <w:numId w:val="21"/>
        </w:numPr>
        <w:spacing w:before="240" w:after="240" w:line="276" w:lineRule="auto"/>
        <w:jc w:val="both"/>
        <w:rPr>
          <w:rFonts w:ascii="Times New Roman" w:hAnsi="Times New Roman" w:cs="Times New Roman"/>
        </w:rPr>
      </w:pPr>
      <w:r w:rsidRPr="00E630A7">
        <w:rPr>
          <w:rFonts w:ascii="Times New Roman" w:hAnsi="Times New Roman" w:cs="Times New Roman"/>
        </w:rPr>
        <w:t>Publications: Publishing results in academic journals, especially peer-reviewed ones, ensures credibility and broad dissemination within the scientific community, influencing future research and practices.</w:t>
      </w:r>
    </w:p>
    <w:p w14:paraId="2C2DCF76" w14:textId="77777777" w:rsidR="004F3FD3" w:rsidRPr="00E630A7" w:rsidRDefault="004F3FD3" w:rsidP="005376DF">
      <w:pPr>
        <w:pStyle w:val="ListParagraph"/>
        <w:numPr>
          <w:ilvl w:val="0"/>
          <w:numId w:val="21"/>
        </w:numPr>
        <w:spacing w:before="240" w:after="240" w:line="276" w:lineRule="auto"/>
        <w:jc w:val="both"/>
        <w:rPr>
          <w:rFonts w:ascii="Times New Roman" w:hAnsi="Times New Roman" w:cs="Times New Roman"/>
        </w:rPr>
      </w:pPr>
      <w:r w:rsidRPr="00E630A7">
        <w:rPr>
          <w:rFonts w:ascii="Times New Roman" w:hAnsi="Times New Roman" w:cs="Times New Roman"/>
        </w:rPr>
        <w:t>Public access repositories: Placing research outcomes in public access repositories makes them accessible to a wider audience, adhering to open science principles and enhancing transparency and reproducibility.</w:t>
      </w:r>
    </w:p>
    <w:p w14:paraId="00434801" w14:textId="77777777" w:rsidR="0019644E" w:rsidRPr="00E630A7" w:rsidRDefault="004F3FD3" w:rsidP="005376DF">
      <w:pPr>
        <w:pStyle w:val="ListParagraph"/>
        <w:numPr>
          <w:ilvl w:val="0"/>
          <w:numId w:val="21"/>
        </w:numPr>
        <w:spacing w:before="240" w:after="240" w:line="276" w:lineRule="auto"/>
        <w:jc w:val="both"/>
        <w:rPr>
          <w:rFonts w:ascii="Times New Roman" w:hAnsi="Times New Roman" w:cs="Times New Roman"/>
        </w:rPr>
      </w:pPr>
      <w:r w:rsidRPr="00E630A7">
        <w:rPr>
          <w:rFonts w:ascii="Times New Roman" w:hAnsi="Times New Roman" w:cs="Times New Roman"/>
        </w:rPr>
        <w:t xml:space="preserve">Free and open source computer programs: If applicable, releasing any developed software or algorithms as free and open source can foster a community of users and developers who can further refine and expand upon the </w:t>
      </w:r>
      <w:r w:rsidR="00EF7D33" w:rsidRPr="00E630A7">
        <w:rPr>
          <w:rFonts w:ascii="Times New Roman" w:hAnsi="Times New Roman" w:cs="Times New Roman"/>
        </w:rPr>
        <w:t>project</w:t>
      </w:r>
      <w:r w:rsidRPr="00E630A7">
        <w:rPr>
          <w:rFonts w:ascii="Times New Roman" w:hAnsi="Times New Roman" w:cs="Times New Roman"/>
        </w:rPr>
        <w:t>'s technological outputs.</w:t>
      </w:r>
      <w:r w:rsidR="0019644E" w:rsidRPr="00E630A7">
        <w:rPr>
          <w:rFonts w:ascii="Times New Roman" w:hAnsi="Times New Roman" w:cs="Times New Roman"/>
        </w:rPr>
        <w:t xml:space="preserve"> </w:t>
      </w:r>
    </w:p>
    <w:p w14:paraId="1E31EB12" w14:textId="41763B5E" w:rsidR="0019644E" w:rsidRPr="00E630A7" w:rsidRDefault="00FF7ED1" w:rsidP="005376DF">
      <w:pPr>
        <w:pStyle w:val="ListParagraph"/>
        <w:numPr>
          <w:ilvl w:val="0"/>
          <w:numId w:val="21"/>
        </w:numPr>
        <w:spacing w:before="240" w:after="240" w:line="276" w:lineRule="auto"/>
        <w:jc w:val="both"/>
        <w:rPr>
          <w:rFonts w:ascii="Times New Roman" w:hAnsi="Times New Roman" w:cs="Times New Roman"/>
        </w:rPr>
      </w:pPr>
      <w:r w:rsidRPr="00E630A7">
        <w:rPr>
          <w:rFonts w:ascii="Times New Roman" w:hAnsi="Times New Roman" w:cs="Times New Roman"/>
        </w:rPr>
        <w:t xml:space="preserve">Newspapers, TV, or other media: </w:t>
      </w:r>
      <w:r w:rsidR="00FF6828" w:rsidRPr="00E630A7">
        <w:rPr>
          <w:rFonts w:ascii="Times New Roman" w:hAnsi="Times New Roman" w:cs="Times New Roman"/>
        </w:rPr>
        <w:t xml:space="preserve">The beneficiary must report any public presentation of the project and its results in newspapers, TV, or other media outlets as part of the </w:t>
      </w:r>
      <w:r w:rsidRPr="00E630A7">
        <w:rPr>
          <w:rFonts w:ascii="Times New Roman" w:hAnsi="Times New Roman" w:cs="Times New Roman"/>
        </w:rPr>
        <w:t xml:space="preserve">semi-annual (progress) reports and </w:t>
      </w:r>
      <w:r w:rsidR="00116542" w:rsidRPr="00E630A7">
        <w:rPr>
          <w:rFonts w:ascii="Times New Roman" w:hAnsi="Times New Roman" w:cs="Times New Roman"/>
        </w:rPr>
        <w:t xml:space="preserve">the </w:t>
      </w:r>
      <w:r w:rsidRPr="00E630A7">
        <w:rPr>
          <w:rFonts w:ascii="Times New Roman" w:hAnsi="Times New Roman" w:cs="Times New Roman"/>
        </w:rPr>
        <w:t>final report.</w:t>
      </w:r>
    </w:p>
    <w:p w14:paraId="6F25ECD7" w14:textId="73DDC741" w:rsidR="004F3FD3" w:rsidRPr="00E630A7" w:rsidRDefault="004F3FD3" w:rsidP="0019644E">
      <w:pPr>
        <w:spacing w:before="240" w:after="240" w:line="276" w:lineRule="auto"/>
        <w:jc w:val="both"/>
        <w:rPr>
          <w:rFonts w:ascii="Times New Roman" w:hAnsi="Times New Roman" w:cs="Times New Roman"/>
        </w:rPr>
      </w:pPr>
      <w:r w:rsidRPr="00E630A7">
        <w:rPr>
          <w:rFonts w:ascii="Times New Roman" w:hAnsi="Times New Roman" w:cs="Times New Roman"/>
        </w:rPr>
        <w:t xml:space="preserve">These dissemination strategies ensure that the </w:t>
      </w:r>
      <w:r w:rsidR="00EF7D33" w:rsidRPr="00E630A7">
        <w:rPr>
          <w:rFonts w:ascii="Times New Roman" w:hAnsi="Times New Roman" w:cs="Times New Roman"/>
        </w:rPr>
        <w:t>project</w:t>
      </w:r>
      <w:r w:rsidRPr="00E630A7">
        <w:rPr>
          <w:rFonts w:ascii="Times New Roman" w:hAnsi="Times New Roman" w:cs="Times New Roman"/>
        </w:rPr>
        <w:t>'s impacts are widely understood and accessible, contributing to knowledge expansion and practical application in related fields.</w:t>
      </w:r>
    </w:p>
    <w:p w14:paraId="1CFBD9A3" w14:textId="1B442DD3" w:rsidR="00A544F3" w:rsidRPr="00E630A7" w:rsidRDefault="00D03E83" w:rsidP="00F6473E">
      <w:pPr>
        <w:pStyle w:val="Heading2"/>
        <w:shd w:val="clear" w:color="auto" w:fill="auto"/>
        <w:rPr>
          <w:rFonts w:cs="Times New Roman"/>
        </w:rPr>
      </w:pPr>
      <w:bookmarkStart w:id="356" w:name="_Toc155951606"/>
      <w:bookmarkStart w:id="357" w:name="_Toc155951722"/>
      <w:bookmarkStart w:id="358" w:name="_Toc155951958"/>
      <w:bookmarkStart w:id="359" w:name="_Toc155951607"/>
      <w:bookmarkStart w:id="360" w:name="_Toc155951723"/>
      <w:bookmarkStart w:id="361" w:name="_Toc155951959"/>
      <w:bookmarkStart w:id="362" w:name="_Toc155951608"/>
      <w:bookmarkStart w:id="363" w:name="_Toc155951724"/>
      <w:bookmarkStart w:id="364" w:name="_Toc155951960"/>
      <w:bookmarkStart w:id="365" w:name="_Toc155951609"/>
      <w:bookmarkStart w:id="366" w:name="_Toc155951725"/>
      <w:bookmarkStart w:id="367" w:name="_Toc155951961"/>
      <w:bookmarkStart w:id="368" w:name="_Toc155951610"/>
      <w:bookmarkStart w:id="369" w:name="_Toc155951726"/>
      <w:bookmarkStart w:id="370" w:name="_Toc155951962"/>
      <w:bookmarkStart w:id="371" w:name="_Toc155951611"/>
      <w:bookmarkStart w:id="372" w:name="_Toc155951727"/>
      <w:bookmarkStart w:id="373" w:name="_Toc155951963"/>
      <w:bookmarkStart w:id="374" w:name="_Toc155951612"/>
      <w:bookmarkStart w:id="375" w:name="_Toc155951728"/>
      <w:bookmarkStart w:id="376" w:name="_Toc155951964"/>
      <w:bookmarkStart w:id="377" w:name="_Toc155951613"/>
      <w:bookmarkStart w:id="378" w:name="_Toc155951729"/>
      <w:bookmarkStart w:id="379" w:name="_Toc155951965"/>
      <w:bookmarkStart w:id="380" w:name="_Toc155951614"/>
      <w:bookmarkStart w:id="381" w:name="_Toc155951730"/>
      <w:bookmarkStart w:id="382" w:name="_Toc155951966"/>
      <w:bookmarkStart w:id="383" w:name="_Toc155951615"/>
      <w:bookmarkStart w:id="384" w:name="_Toc155951731"/>
      <w:bookmarkStart w:id="385" w:name="_Toc155951967"/>
      <w:bookmarkStart w:id="386" w:name="_Toc163815919"/>
      <w:bookmarkStart w:id="387" w:name="_Toc165967148"/>
      <w:bookmarkStart w:id="388" w:name="_Toc165967945"/>
      <w:bookmarkStart w:id="389" w:name="_Toc165980143"/>
      <w:bookmarkStart w:id="390" w:name="_Toc199148960"/>
      <w:bookmarkStart w:id="391" w:name="_Toc199149080"/>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r w:rsidRPr="00E630A7">
        <w:rPr>
          <w:rFonts w:cs="Times New Roman"/>
        </w:rPr>
        <w:t>Grant</w:t>
      </w:r>
      <w:r w:rsidR="00A544F3" w:rsidRPr="00E630A7">
        <w:rPr>
          <w:rFonts w:cs="Times New Roman"/>
        </w:rPr>
        <w:t xml:space="preserve"> refund</w:t>
      </w:r>
      <w:r w:rsidR="00E60E8F" w:rsidRPr="00E630A7">
        <w:rPr>
          <w:rFonts w:cs="Times New Roman"/>
        </w:rPr>
        <w:t>s</w:t>
      </w:r>
      <w:bookmarkEnd w:id="386"/>
      <w:bookmarkEnd w:id="387"/>
      <w:bookmarkEnd w:id="388"/>
      <w:bookmarkEnd w:id="389"/>
      <w:bookmarkEnd w:id="390"/>
      <w:bookmarkEnd w:id="391"/>
    </w:p>
    <w:p w14:paraId="04D8FA7D" w14:textId="072AE210" w:rsidR="000A48BC" w:rsidRPr="00E630A7" w:rsidRDefault="004415C8" w:rsidP="005C7292">
      <w:pPr>
        <w:spacing w:before="240" w:after="120" w:line="276" w:lineRule="auto"/>
        <w:jc w:val="both"/>
        <w:rPr>
          <w:rFonts w:ascii="Times New Roman" w:hAnsi="Times New Roman" w:cs="Times New Roman"/>
        </w:rPr>
      </w:pPr>
      <w:r w:rsidRPr="00E630A7">
        <w:rPr>
          <w:rFonts w:ascii="Times New Roman" w:hAnsi="Times New Roman" w:cs="Times New Roman"/>
        </w:rPr>
        <w:t xml:space="preserve">The </w:t>
      </w:r>
      <w:r w:rsidR="00271D73" w:rsidRPr="00E630A7">
        <w:rPr>
          <w:rFonts w:ascii="Times New Roman" w:hAnsi="Times New Roman" w:cs="Times New Roman"/>
        </w:rPr>
        <w:t xml:space="preserve">MSEY </w:t>
      </w:r>
      <w:r w:rsidR="00A544F3" w:rsidRPr="00E630A7">
        <w:rPr>
          <w:rFonts w:ascii="Times New Roman" w:hAnsi="Times New Roman" w:cs="Times New Roman"/>
        </w:rPr>
        <w:t xml:space="preserve">may suspend or terminate the right of the </w:t>
      </w:r>
      <w:r w:rsidR="00EC47F1" w:rsidRPr="00E630A7">
        <w:rPr>
          <w:rFonts w:ascii="Times New Roman" w:hAnsi="Times New Roman" w:cs="Times New Roman"/>
        </w:rPr>
        <w:t xml:space="preserve">beneficiary </w:t>
      </w:r>
      <w:r w:rsidR="00E60E8F" w:rsidRPr="00E630A7">
        <w:rPr>
          <w:rFonts w:ascii="Times New Roman" w:hAnsi="Times New Roman" w:cs="Times New Roman"/>
        </w:rPr>
        <w:t xml:space="preserve">to use the proceeds of the </w:t>
      </w:r>
      <w:r w:rsidR="00D03E83" w:rsidRPr="00E630A7">
        <w:rPr>
          <w:rFonts w:ascii="Times New Roman" w:hAnsi="Times New Roman" w:cs="Times New Roman"/>
        </w:rPr>
        <w:t>grant</w:t>
      </w:r>
      <w:r w:rsidR="00A544F3" w:rsidRPr="00E630A7">
        <w:rPr>
          <w:rFonts w:ascii="Times New Roman" w:hAnsi="Times New Roman" w:cs="Times New Roman"/>
        </w:rPr>
        <w:t xml:space="preserve"> or obtain a refund of all or part of the</w:t>
      </w:r>
      <w:r w:rsidR="00116542" w:rsidRPr="00E630A7">
        <w:rPr>
          <w:rFonts w:ascii="Times New Roman" w:hAnsi="Times New Roman" w:cs="Times New Roman"/>
        </w:rPr>
        <w:t xml:space="preserve"> withdrawn grant</w:t>
      </w:r>
      <w:r w:rsidR="00A544F3" w:rsidRPr="00E630A7">
        <w:rPr>
          <w:rFonts w:ascii="Times New Roman" w:hAnsi="Times New Roman" w:cs="Times New Roman"/>
        </w:rPr>
        <w:t xml:space="preserve"> amount </w:t>
      </w:r>
      <w:r w:rsidRPr="00E630A7">
        <w:rPr>
          <w:rFonts w:ascii="Times New Roman" w:hAnsi="Times New Roman" w:cs="Times New Roman"/>
        </w:rPr>
        <w:t xml:space="preserve">if </w:t>
      </w:r>
      <w:r w:rsidR="00A544F3" w:rsidRPr="00E630A7">
        <w:rPr>
          <w:rFonts w:ascii="Times New Roman" w:hAnsi="Times New Roman" w:cs="Times New Roman"/>
        </w:rPr>
        <w:t xml:space="preserve">the </w:t>
      </w:r>
      <w:r w:rsidR="00EC47F1" w:rsidRPr="00E630A7">
        <w:rPr>
          <w:rFonts w:ascii="Times New Roman" w:hAnsi="Times New Roman" w:cs="Times New Roman"/>
        </w:rPr>
        <w:t xml:space="preserve">beneficiary’s </w:t>
      </w:r>
      <w:r w:rsidR="009D4AB3" w:rsidRPr="00E630A7">
        <w:rPr>
          <w:rFonts w:ascii="Times New Roman" w:hAnsi="Times New Roman" w:cs="Times New Roman"/>
        </w:rPr>
        <w:t>fails</w:t>
      </w:r>
      <w:r w:rsidR="00A544F3" w:rsidRPr="00E630A7">
        <w:rPr>
          <w:rFonts w:ascii="Times New Roman" w:hAnsi="Times New Roman" w:cs="Times New Roman"/>
        </w:rPr>
        <w:t xml:space="preserve"> to perform any of its obligations under the </w:t>
      </w:r>
      <w:r w:rsidR="00D03E83" w:rsidRPr="00E630A7">
        <w:rPr>
          <w:rFonts w:ascii="Times New Roman" w:hAnsi="Times New Roman" w:cs="Times New Roman"/>
        </w:rPr>
        <w:t>Grant</w:t>
      </w:r>
      <w:r w:rsidR="00A544F3" w:rsidRPr="00E630A7">
        <w:rPr>
          <w:rFonts w:ascii="Times New Roman" w:hAnsi="Times New Roman" w:cs="Times New Roman"/>
        </w:rPr>
        <w:t xml:space="preserve"> Agreement</w:t>
      </w:r>
      <w:r w:rsidRPr="00E630A7">
        <w:rPr>
          <w:rFonts w:ascii="Times New Roman" w:hAnsi="Times New Roman" w:cs="Times New Roman"/>
        </w:rPr>
        <w:t>.</w:t>
      </w:r>
    </w:p>
    <w:p w14:paraId="130E50B3" w14:textId="77777777" w:rsidR="006D6CB3" w:rsidRPr="00E630A7" w:rsidRDefault="006D6CB3" w:rsidP="00EB77E2">
      <w:pPr>
        <w:spacing w:before="240" w:line="276" w:lineRule="auto"/>
        <w:rPr>
          <w:rFonts w:ascii="Times New Roman" w:hAnsi="Times New Roman" w:cs="Times New Roman"/>
        </w:rPr>
        <w:sectPr w:rsidR="006D6CB3" w:rsidRPr="00E630A7" w:rsidSect="001229E3">
          <w:pgSz w:w="11900" w:h="16840"/>
          <w:pgMar w:top="1418" w:right="1440" w:bottom="1440" w:left="1440" w:header="709" w:footer="709" w:gutter="0"/>
          <w:cols w:space="708"/>
          <w:docGrid w:linePitch="360"/>
        </w:sectPr>
      </w:pPr>
    </w:p>
    <w:p w14:paraId="273A9ADA" w14:textId="77777777" w:rsidR="00A252B9" w:rsidRPr="00E630A7" w:rsidRDefault="00A252B9" w:rsidP="00627D7C">
      <w:pPr>
        <w:pStyle w:val="Heading1"/>
        <w:shd w:val="clear" w:color="auto" w:fill="auto"/>
        <w:rPr>
          <w:rFonts w:cs="Times New Roman"/>
        </w:rPr>
      </w:pPr>
      <w:bookmarkStart w:id="392" w:name="_Toc163815920"/>
      <w:bookmarkStart w:id="393" w:name="_Toc165967149"/>
      <w:bookmarkStart w:id="394" w:name="_Toc165967946"/>
      <w:bookmarkStart w:id="395" w:name="_Toc165980144"/>
      <w:bookmarkStart w:id="396" w:name="_Toc199148961"/>
      <w:bookmarkStart w:id="397" w:name="_Toc199149081"/>
      <w:r w:rsidRPr="00E630A7">
        <w:rPr>
          <w:rFonts w:cs="Times New Roman"/>
        </w:rPr>
        <w:t>Annexes</w:t>
      </w:r>
      <w:bookmarkEnd w:id="392"/>
      <w:bookmarkEnd w:id="393"/>
      <w:bookmarkEnd w:id="394"/>
      <w:bookmarkEnd w:id="395"/>
      <w:bookmarkEnd w:id="396"/>
      <w:bookmarkEnd w:id="397"/>
      <w:r w:rsidRPr="00E630A7">
        <w:rPr>
          <w:rFonts w:cs="Times New Roman"/>
        </w:rPr>
        <w:t xml:space="preserve"> </w:t>
      </w:r>
    </w:p>
    <w:p w14:paraId="0E535D0A" w14:textId="37444307" w:rsidR="009D6327" w:rsidRPr="00E630A7" w:rsidRDefault="000F3DA7" w:rsidP="00627D7C">
      <w:pPr>
        <w:pStyle w:val="Heading2"/>
        <w:shd w:val="clear" w:color="auto" w:fill="auto"/>
        <w:rPr>
          <w:rFonts w:cs="Times New Roman"/>
        </w:rPr>
      </w:pPr>
      <w:bookmarkStart w:id="398" w:name="_Toc391635993"/>
      <w:bookmarkStart w:id="399" w:name="_Toc391663627"/>
      <w:bookmarkStart w:id="400" w:name="_Toc391663755"/>
      <w:bookmarkStart w:id="401" w:name="_Toc391663999"/>
      <w:bookmarkStart w:id="402" w:name="_Toc391664122"/>
      <w:bookmarkStart w:id="403" w:name="_Toc391664242"/>
      <w:bookmarkStart w:id="404" w:name="_Toc391664552"/>
      <w:bookmarkStart w:id="405" w:name="_Toc391664672"/>
      <w:bookmarkStart w:id="406" w:name="_Toc391664792"/>
      <w:bookmarkStart w:id="407" w:name="_Toc391664912"/>
      <w:bookmarkStart w:id="408" w:name="_Toc391665032"/>
      <w:bookmarkStart w:id="409" w:name="_Toc391897874"/>
      <w:bookmarkStart w:id="410" w:name="_Toc391635994"/>
      <w:bookmarkStart w:id="411" w:name="_Toc391663628"/>
      <w:bookmarkStart w:id="412" w:name="_Toc391663756"/>
      <w:bookmarkStart w:id="413" w:name="_Toc391664000"/>
      <w:bookmarkStart w:id="414" w:name="_Toc391664123"/>
      <w:bookmarkStart w:id="415" w:name="_Toc391664243"/>
      <w:bookmarkStart w:id="416" w:name="_Toc391664553"/>
      <w:bookmarkStart w:id="417" w:name="_Toc391664673"/>
      <w:bookmarkStart w:id="418" w:name="_Toc391664793"/>
      <w:bookmarkStart w:id="419" w:name="_Toc391664913"/>
      <w:bookmarkStart w:id="420" w:name="_Toc391665033"/>
      <w:bookmarkStart w:id="421" w:name="_Toc391897875"/>
      <w:bookmarkStart w:id="422" w:name="_Toc418621003"/>
      <w:bookmarkStart w:id="423" w:name="_Toc418621108"/>
      <w:bookmarkStart w:id="424" w:name="_Toc418621159"/>
      <w:bookmarkStart w:id="425" w:name="_Toc418621209"/>
      <w:bookmarkStart w:id="426" w:name="_Toc418621445"/>
      <w:bookmarkStart w:id="427" w:name="_Toc418621471"/>
      <w:bookmarkStart w:id="428" w:name="_Toc418621506"/>
      <w:bookmarkStart w:id="429" w:name="_Toc418621633"/>
      <w:bookmarkStart w:id="430" w:name="_Toc418687959"/>
      <w:bookmarkStart w:id="431" w:name="_Toc391663673"/>
      <w:bookmarkStart w:id="432" w:name="_Toc418688312"/>
      <w:bookmarkStart w:id="433" w:name="_Toc418688313"/>
      <w:bookmarkStart w:id="434" w:name="_Toc418688314"/>
      <w:bookmarkStart w:id="435" w:name="_Toc418688315"/>
      <w:bookmarkStart w:id="436" w:name="_Toc418688316"/>
      <w:bookmarkStart w:id="437" w:name="_Toc418688317"/>
      <w:bookmarkStart w:id="438" w:name="_Toc418688318"/>
      <w:bookmarkStart w:id="439" w:name="_Toc418688332"/>
      <w:bookmarkStart w:id="440" w:name="_Toc418688333"/>
      <w:bookmarkStart w:id="441" w:name="_Toc391663677"/>
      <w:bookmarkStart w:id="442" w:name="_Toc391663801"/>
      <w:bookmarkStart w:id="443" w:name="_Toc391664045"/>
      <w:bookmarkStart w:id="444" w:name="_Toc391664166"/>
      <w:bookmarkStart w:id="445" w:name="_Toc391664286"/>
      <w:bookmarkStart w:id="446" w:name="_Toc391664596"/>
      <w:bookmarkStart w:id="447" w:name="_Toc391664716"/>
      <w:bookmarkStart w:id="448" w:name="_Toc391664836"/>
      <w:bookmarkStart w:id="449" w:name="_Toc391664956"/>
      <w:bookmarkStart w:id="450" w:name="_Toc391665076"/>
      <w:bookmarkStart w:id="451" w:name="_Toc391897918"/>
      <w:bookmarkStart w:id="452" w:name="_Toc418621113"/>
      <w:bookmarkStart w:id="453" w:name="_Toc418621164"/>
      <w:bookmarkStart w:id="454" w:name="_Toc418621214"/>
      <w:bookmarkStart w:id="455" w:name="_Toc418621114"/>
      <w:bookmarkStart w:id="456" w:name="_Toc418621165"/>
      <w:bookmarkStart w:id="457" w:name="_Toc418621215"/>
      <w:bookmarkStart w:id="458" w:name="_Toc418621115"/>
      <w:bookmarkStart w:id="459" w:name="_Toc418621166"/>
      <w:bookmarkStart w:id="460" w:name="_Toc418621216"/>
      <w:bookmarkStart w:id="461" w:name="_Toc163815935"/>
      <w:bookmarkStart w:id="462" w:name="_Toc165967164"/>
      <w:bookmarkStart w:id="463" w:name="_Toc165967961"/>
      <w:bookmarkStart w:id="464" w:name="_Toc165980159"/>
      <w:bookmarkStart w:id="465" w:name="_Toc199148962"/>
      <w:bookmarkStart w:id="466" w:name="_Toc199149082"/>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r w:rsidRPr="00E630A7">
        <w:rPr>
          <w:rFonts w:cs="Times New Roman"/>
        </w:rPr>
        <w:t xml:space="preserve">Annex </w:t>
      </w:r>
      <w:r w:rsidR="00120872" w:rsidRPr="00E630A7">
        <w:rPr>
          <w:rFonts w:cs="Times New Roman"/>
        </w:rPr>
        <w:t>A</w:t>
      </w:r>
      <w:r w:rsidR="000D42EF" w:rsidRPr="00E630A7">
        <w:rPr>
          <w:rFonts w:cs="Times New Roman"/>
        </w:rPr>
        <w:t xml:space="preserve">. </w:t>
      </w:r>
      <w:r w:rsidR="00F561EB" w:rsidRPr="00E630A7">
        <w:rPr>
          <w:rFonts w:cs="Times New Roman"/>
        </w:rPr>
        <w:t xml:space="preserve">Template of </w:t>
      </w:r>
      <w:r w:rsidR="00EA0A58" w:rsidRPr="00E630A7">
        <w:rPr>
          <w:rFonts w:cs="Times New Roman"/>
        </w:rPr>
        <w:t xml:space="preserve">a </w:t>
      </w:r>
      <w:r w:rsidR="00D03E83" w:rsidRPr="00E630A7">
        <w:rPr>
          <w:rFonts w:cs="Times New Roman"/>
        </w:rPr>
        <w:t>Grant</w:t>
      </w:r>
      <w:r w:rsidR="00EA0A58" w:rsidRPr="00E630A7">
        <w:rPr>
          <w:rFonts w:cs="Times New Roman"/>
        </w:rPr>
        <w:t xml:space="preserve"> Agreement</w:t>
      </w:r>
      <w:bookmarkEnd w:id="461"/>
      <w:bookmarkEnd w:id="462"/>
      <w:bookmarkEnd w:id="463"/>
      <w:bookmarkEnd w:id="464"/>
      <w:bookmarkEnd w:id="465"/>
      <w:bookmarkEnd w:id="466"/>
    </w:p>
    <w:p w14:paraId="37841FE2" w14:textId="77777777" w:rsidR="007A4AC9" w:rsidRPr="00E630A7" w:rsidRDefault="007A4AC9" w:rsidP="001777A3">
      <w:pPr>
        <w:spacing w:after="120" w:line="276" w:lineRule="auto"/>
        <w:jc w:val="both"/>
        <w:rPr>
          <w:rFonts w:ascii="Times New Roman" w:hAnsi="Times New Roman" w:cs="Times New Roman"/>
          <w:bCs/>
        </w:rPr>
      </w:pPr>
    </w:p>
    <w:p w14:paraId="62C7E06A" w14:textId="77777777" w:rsidR="007A4AC9" w:rsidRPr="00E630A7" w:rsidRDefault="007A4AC9" w:rsidP="001777A3">
      <w:pPr>
        <w:spacing w:after="120" w:line="276" w:lineRule="auto"/>
        <w:jc w:val="both"/>
        <w:rPr>
          <w:rFonts w:ascii="Times New Roman" w:hAnsi="Times New Roman" w:cs="Times New Roman"/>
          <w:bCs/>
        </w:rPr>
      </w:pPr>
    </w:p>
    <w:p w14:paraId="28F92F01" w14:textId="12703986" w:rsidR="009610A1" w:rsidRPr="00E630A7" w:rsidRDefault="00D03E83" w:rsidP="001777A3">
      <w:pPr>
        <w:spacing w:line="276" w:lineRule="auto"/>
        <w:jc w:val="center"/>
        <w:rPr>
          <w:rFonts w:ascii="Times New Roman" w:eastAsia="Calibri" w:hAnsi="Times New Roman" w:cs="Times New Roman"/>
          <w:b/>
          <w:sz w:val="24"/>
          <w:lang w:eastAsia="hr-HR"/>
        </w:rPr>
      </w:pPr>
      <w:r w:rsidRPr="00E630A7">
        <w:rPr>
          <w:rFonts w:ascii="Times New Roman" w:hAnsi="Times New Roman" w:cs="Times New Roman"/>
          <w:b/>
          <w:sz w:val="24"/>
        </w:rPr>
        <w:t>GRANT</w:t>
      </w:r>
      <w:r w:rsidR="009610A1" w:rsidRPr="00E630A7">
        <w:rPr>
          <w:rFonts w:ascii="Times New Roman" w:hAnsi="Times New Roman" w:cs="Times New Roman"/>
          <w:b/>
          <w:sz w:val="24"/>
        </w:rPr>
        <w:t xml:space="preserve"> AGREEMENT</w:t>
      </w:r>
    </w:p>
    <w:p w14:paraId="7A8D13CC" w14:textId="77777777" w:rsidR="009610A1" w:rsidRPr="00E630A7" w:rsidRDefault="009610A1" w:rsidP="001777A3">
      <w:pPr>
        <w:spacing w:line="276" w:lineRule="auto"/>
        <w:jc w:val="center"/>
        <w:rPr>
          <w:rFonts w:ascii="Times New Roman" w:eastAsia="Calibri" w:hAnsi="Times New Roman" w:cs="Times New Roman"/>
          <w:b/>
          <w:sz w:val="24"/>
          <w:lang w:eastAsia="hr-HR"/>
        </w:rPr>
      </w:pPr>
    </w:p>
    <w:p w14:paraId="113D8288" w14:textId="2D422BB3" w:rsidR="009610A1" w:rsidRPr="00E630A7" w:rsidRDefault="009610A1" w:rsidP="001777A3">
      <w:pPr>
        <w:tabs>
          <w:tab w:val="left" w:pos="-1701"/>
          <w:tab w:val="left" w:pos="-1560"/>
        </w:tabs>
        <w:spacing w:line="276" w:lineRule="auto"/>
        <w:jc w:val="center"/>
        <w:rPr>
          <w:rFonts w:ascii="Times New Roman" w:hAnsi="Times New Roman" w:cs="Times New Roman"/>
          <w:b/>
          <w:sz w:val="24"/>
        </w:rPr>
      </w:pPr>
      <w:r w:rsidRPr="00E630A7">
        <w:rPr>
          <w:rFonts w:ascii="Times New Roman" w:hAnsi="Times New Roman" w:cs="Times New Roman"/>
          <w:b/>
          <w:sz w:val="24"/>
          <w:highlight w:val="lightGray"/>
        </w:rPr>
        <w:t>[</w:t>
      </w:r>
      <w:r w:rsidRPr="00E630A7">
        <w:rPr>
          <w:rFonts w:ascii="Times New Roman" w:hAnsi="Times New Roman" w:cs="Times New Roman"/>
          <w:b/>
          <w:i/>
          <w:sz w:val="24"/>
          <w:highlight w:val="lightGray"/>
        </w:rPr>
        <w:t xml:space="preserve">reference number of the </w:t>
      </w:r>
      <w:r w:rsidR="00D03E83" w:rsidRPr="00E630A7">
        <w:rPr>
          <w:rFonts w:ascii="Times New Roman" w:hAnsi="Times New Roman" w:cs="Times New Roman"/>
          <w:b/>
          <w:i/>
          <w:sz w:val="24"/>
          <w:highlight w:val="lightGray"/>
        </w:rPr>
        <w:t>Grant</w:t>
      </w:r>
      <w:r w:rsidRPr="00E630A7">
        <w:rPr>
          <w:rFonts w:ascii="Times New Roman" w:hAnsi="Times New Roman" w:cs="Times New Roman"/>
          <w:b/>
          <w:i/>
          <w:sz w:val="24"/>
          <w:highlight w:val="lightGray"/>
        </w:rPr>
        <w:t xml:space="preserve"> Agreement</w:t>
      </w:r>
      <w:r w:rsidRPr="00E630A7">
        <w:rPr>
          <w:rFonts w:ascii="Times New Roman" w:hAnsi="Times New Roman" w:cs="Times New Roman"/>
          <w:b/>
          <w:sz w:val="24"/>
          <w:highlight w:val="lightGray"/>
        </w:rPr>
        <w:t>]</w:t>
      </w:r>
    </w:p>
    <w:p w14:paraId="7FC553F9" w14:textId="77777777" w:rsidR="009610A1" w:rsidRPr="00E630A7" w:rsidRDefault="009610A1" w:rsidP="001777A3">
      <w:pPr>
        <w:tabs>
          <w:tab w:val="left" w:pos="-1701"/>
          <w:tab w:val="left" w:pos="-1560"/>
          <w:tab w:val="left" w:pos="5970"/>
          <w:tab w:val="right" w:pos="9072"/>
        </w:tabs>
        <w:spacing w:line="276" w:lineRule="auto"/>
        <w:rPr>
          <w:rFonts w:ascii="Times New Roman" w:hAnsi="Times New Roman" w:cs="Times New Roman"/>
          <w:b/>
          <w:sz w:val="24"/>
        </w:rPr>
      </w:pPr>
      <w:r w:rsidRPr="00E630A7">
        <w:rPr>
          <w:rFonts w:ascii="Times New Roman" w:hAnsi="Times New Roman" w:cs="Times New Roman"/>
          <w:b/>
          <w:sz w:val="24"/>
        </w:rPr>
        <w:tab/>
      </w:r>
      <w:r w:rsidRPr="00E630A7">
        <w:rPr>
          <w:rFonts w:ascii="Times New Roman" w:hAnsi="Times New Roman" w:cs="Times New Roman"/>
          <w:b/>
          <w:sz w:val="24"/>
        </w:rPr>
        <w:tab/>
      </w:r>
    </w:p>
    <w:p w14:paraId="50337CFB" w14:textId="77777777" w:rsidR="009610A1" w:rsidRPr="00E630A7" w:rsidRDefault="009610A1" w:rsidP="001777A3">
      <w:pPr>
        <w:tabs>
          <w:tab w:val="left" w:pos="-1701"/>
          <w:tab w:val="left" w:pos="-1560"/>
        </w:tabs>
        <w:spacing w:line="276" w:lineRule="auto"/>
        <w:jc w:val="center"/>
        <w:rPr>
          <w:rFonts w:ascii="Times New Roman" w:hAnsi="Times New Roman" w:cs="Times New Roman"/>
          <w:b/>
          <w:sz w:val="24"/>
        </w:rPr>
      </w:pPr>
      <w:r w:rsidRPr="00E630A7">
        <w:rPr>
          <w:rFonts w:ascii="Times New Roman" w:hAnsi="Times New Roman" w:cs="Times New Roman"/>
          <w:b/>
          <w:sz w:val="24"/>
          <w:highlight w:val="lightGray"/>
        </w:rPr>
        <w:t>[</w:t>
      </w:r>
      <w:r w:rsidRPr="00E630A7">
        <w:rPr>
          <w:rFonts w:ascii="Times New Roman" w:hAnsi="Times New Roman" w:cs="Times New Roman"/>
          <w:b/>
          <w:i/>
          <w:sz w:val="24"/>
          <w:highlight w:val="lightGray"/>
        </w:rPr>
        <w:t xml:space="preserve">Name of the </w:t>
      </w:r>
      <w:r w:rsidR="00EF7D33" w:rsidRPr="00E630A7">
        <w:rPr>
          <w:rFonts w:ascii="Times New Roman" w:hAnsi="Times New Roman" w:cs="Times New Roman"/>
          <w:b/>
          <w:i/>
          <w:sz w:val="24"/>
          <w:highlight w:val="lightGray"/>
        </w:rPr>
        <w:t>Project</w:t>
      </w:r>
      <w:r w:rsidRPr="00E630A7">
        <w:rPr>
          <w:rFonts w:ascii="Times New Roman" w:hAnsi="Times New Roman" w:cs="Times New Roman"/>
          <w:b/>
          <w:sz w:val="24"/>
          <w:highlight w:val="lightGray"/>
        </w:rPr>
        <w:t>]</w:t>
      </w:r>
    </w:p>
    <w:p w14:paraId="624E7708" w14:textId="77777777" w:rsidR="009610A1" w:rsidRPr="00E630A7" w:rsidRDefault="009610A1" w:rsidP="001777A3">
      <w:pPr>
        <w:spacing w:line="276" w:lineRule="auto"/>
        <w:jc w:val="center"/>
        <w:rPr>
          <w:rFonts w:ascii="Times New Roman" w:eastAsia="Calibri" w:hAnsi="Times New Roman" w:cs="Times New Roman"/>
          <w:b/>
          <w:sz w:val="24"/>
          <w:lang w:eastAsia="hr-HR"/>
        </w:rPr>
      </w:pPr>
    </w:p>
    <w:p w14:paraId="7739638A" w14:textId="77777777" w:rsidR="009610A1" w:rsidRPr="00E630A7" w:rsidRDefault="009610A1" w:rsidP="001777A3">
      <w:pPr>
        <w:spacing w:line="276" w:lineRule="auto"/>
        <w:jc w:val="center"/>
        <w:rPr>
          <w:rFonts w:ascii="Times New Roman" w:eastAsia="Calibri" w:hAnsi="Times New Roman" w:cs="Times New Roman"/>
          <w:b/>
          <w:sz w:val="24"/>
          <w:lang w:eastAsia="hr-HR"/>
        </w:rPr>
      </w:pPr>
    </w:p>
    <w:p w14:paraId="5BFF8126" w14:textId="77777777" w:rsidR="00BB4CED" w:rsidRPr="00E630A7" w:rsidRDefault="009610A1" w:rsidP="001777A3">
      <w:pPr>
        <w:spacing w:line="276" w:lineRule="auto"/>
        <w:jc w:val="center"/>
        <w:rPr>
          <w:rFonts w:ascii="Times New Roman" w:eastAsia="Calibri" w:hAnsi="Times New Roman" w:cs="Times New Roman"/>
          <w:b/>
          <w:sz w:val="24"/>
          <w:lang w:eastAsia="hr-HR"/>
        </w:rPr>
      </w:pPr>
      <w:r w:rsidRPr="00E630A7">
        <w:rPr>
          <w:rFonts w:ascii="Times New Roman" w:eastAsia="Calibri" w:hAnsi="Times New Roman" w:cs="Times New Roman"/>
          <w:b/>
          <w:sz w:val="24"/>
          <w:lang w:eastAsia="hr-HR"/>
        </w:rPr>
        <w:t>CALL FOR PROPOSALS</w:t>
      </w:r>
      <w:r w:rsidRPr="00E630A7" w:rsidDel="006033F3">
        <w:rPr>
          <w:rFonts w:ascii="Times New Roman" w:eastAsia="Calibri" w:hAnsi="Times New Roman" w:cs="Times New Roman"/>
          <w:b/>
          <w:sz w:val="24"/>
          <w:lang w:eastAsia="hr-HR"/>
        </w:rPr>
        <w:t xml:space="preserve"> </w:t>
      </w:r>
    </w:p>
    <w:p w14:paraId="6FACAC13" w14:textId="4728F713" w:rsidR="009610A1" w:rsidRPr="00E630A7" w:rsidRDefault="00550E09" w:rsidP="001777A3">
      <w:pPr>
        <w:spacing w:line="276" w:lineRule="auto"/>
        <w:jc w:val="center"/>
        <w:rPr>
          <w:rFonts w:ascii="Times New Roman" w:eastAsia="Calibri" w:hAnsi="Times New Roman" w:cs="Times New Roman"/>
          <w:b/>
          <w:sz w:val="24"/>
          <w:highlight w:val="lightGray"/>
          <w:lang w:eastAsia="hr-HR"/>
        </w:rPr>
      </w:pPr>
      <w:r w:rsidRPr="00E630A7">
        <w:rPr>
          <w:rFonts w:ascii="Times New Roman" w:eastAsia="Calibri" w:hAnsi="Times New Roman" w:cs="Times New Roman"/>
          <w:b/>
          <w:sz w:val="24"/>
          <w:lang w:eastAsia="hr-HR"/>
        </w:rPr>
        <w:t>PROFESSIONALIZATION OF RESEARCH CENTERS</w:t>
      </w:r>
      <w:r w:rsidR="00D62C33">
        <w:rPr>
          <w:rFonts w:ascii="Times New Roman" w:eastAsia="Calibri" w:hAnsi="Times New Roman" w:cs="Times New Roman"/>
          <w:b/>
          <w:sz w:val="24"/>
          <w:lang w:eastAsia="hr-HR"/>
        </w:rPr>
        <w:t xml:space="preserve"> – SECOND CALL</w:t>
      </w:r>
    </w:p>
    <w:p w14:paraId="4E525A59" w14:textId="099B6FD8" w:rsidR="009610A1" w:rsidRPr="00E630A7" w:rsidRDefault="003423DC" w:rsidP="001777A3">
      <w:pPr>
        <w:spacing w:line="276" w:lineRule="auto"/>
        <w:jc w:val="center"/>
        <w:rPr>
          <w:rFonts w:ascii="Times New Roman" w:eastAsia="Calibri" w:hAnsi="Times New Roman" w:cs="Times New Roman"/>
          <w:b/>
          <w:sz w:val="24"/>
          <w:u w:val="single"/>
          <w:lang w:eastAsia="hr-HR"/>
        </w:rPr>
      </w:pPr>
      <w:r w:rsidRPr="00E630A7">
        <w:rPr>
          <w:rFonts w:ascii="Times New Roman" w:eastAsia="Calibri" w:hAnsi="Times New Roman" w:cs="Times New Roman"/>
          <w:b/>
          <w:sz w:val="24"/>
          <w:lang w:eastAsia="hr-HR"/>
        </w:rPr>
        <w:t>Reference of the Call</w:t>
      </w:r>
      <w:r w:rsidR="00550E09" w:rsidRPr="00E630A7">
        <w:rPr>
          <w:rFonts w:ascii="Times New Roman" w:eastAsia="Calibri" w:hAnsi="Times New Roman" w:cs="Times New Roman"/>
          <w:b/>
          <w:sz w:val="24"/>
          <w:lang w:eastAsia="hr-HR"/>
        </w:rPr>
        <w:t>: DIGIT.1.2.0</w:t>
      </w:r>
      <w:r w:rsidR="00D62C33">
        <w:rPr>
          <w:rFonts w:ascii="Times New Roman" w:eastAsia="Calibri" w:hAnsi="Times New Roman" w:cs="Times New Roman"/>
          <w:b/>
          <w:sz w:val="24"/>
          <w:lang w:eastAsia="hr-HR"/>
        </w:rPr>
        <w:t>4</w:t>
      </w:r>
    </w:p>
    <w:p w14:paraId="4860F581" w14:textId="68172819" w:rsidR="009610A1" w:rsidRPr="00E630A7" w:rsidRDefault="009610A1" w:rsidP="001777A3">
      <w:pPr>
        <w:spacing w:line="276" w:lineRule="auto"/>
        <w:jc w:val="center"/>
        <w:rPr>
          <w:rFonts w:ascii="Times New Roman" w:hAnsi="Times New Roman" w:cs="Times New Roman"/>
          <w:iCs/>
          <w:sz w:val="24"/>
        </w:rPr>
      </w:pPr>
      <w:r w:rsidRPr="00E630A7">
        <w:rPr>
          <w:rFonts w:ascii="Times New Roman" w:eastAsiaTheme="minorEastAsia" w:hAnsi="Times New Roman" w:cs="Times New Roman"/>
          <w:b/>
          <w:bCs/>
          <w:sz w:val="24"/>
        </w:rPr>
        <w:t>Name of the Program</w:t>
      </w:r>
      <w:r w:rsidR="003423DC" w:rsidRPr="00E630A7">
        <w:rPr>
          <w:rFonts w:ascii="Times New Roman" w:hAnsi="Times New Roman" w:cs="Times New Roman"/>
          <w:iCs/>
          <w:sz w:val="24"/>
        </w:rPr>
        <w:t xml:space="preserve">: </w:t>
      </w:r>
      <w:r w:rsidR="00BB4CED" w:rsidRPr="00E630A7">
        <w:rPr>
          <w:rFonts w:ascii="Times New Roman" w:hAnsi="Times New Roman" w:cs="Times New Roman"/>
          <w:b/>
          <w:iCs/>
          <w:sz w:val="24"/>
        </w:rPr>
        <w:t>Professionalization of Research C</w:t>
      </w:r>
      <w:r w:rsidR="00550E09" w:rsidRPr="00E630A7">
        <w:rPr>
          <w:rFonts w:ascii="Times New Roman" w:hAnsi="Times New Roman" w:cs="Times New Roman"/>
          <w:b/>
          <w:iCs/>
          <w:sz w:val="24"/>
        </w:rPr>
        <w:t>enters</w:t>
      </w:r>
      <w:r w:rsidR="00BB4CED" w:rsidRPr="00E630A7">
        <w:rPr>
          <w:rFonts w:ascii="Times New Roman" w:hAnsi="Times New Roman" w:cs="Times New Roman"/>
          <w:b/>
          <w:iCs/>
          <w:sz w:val="24"/>
        </w:rPr>
        <w:t xml:space="preserve"> P</w:t>
      </w:r>
      <w:r w:rsidR="003423DC" w:rsidRPr="00E630A7">
        <w:rPr>
          <w:rFonts w:ascii="Times New Roman" w:hAnsi="Times New Roman" w:cs="Times New Roman"/>
          <w:b/>
          <w:iCs/>
          <w:sz w:val="24"/>
        </w:rPr>
        <w:t>rogram</w:t>
      </w:r>
    </w:p>
    <w:p w14:paraId="6EAB5536" w14:textId="23E97DB1" w:rsidR="009610A1" w:rsidRPr="00E630A7" w:rsidRDefault="009610A1" w:rsidP="001777A3">
      <w:pPr>
        <w:spacing w:line="276" w:lineRule="auto"/>
        <w:jc w:val="center"/>
        <w:rPr>
          <w:rFonts w:ascii="Times New Roman" w:eastAsiaTheme="minorEastAsia" w:hAnsi="Times New Roman" w:cs="Times New Roman"/>
          <w:b/>
          <w:bCs/>
          <w:sz w:val="24"/>
        </w:rPr>
      </w:pPr>
    </w:p>
    <w:p w14:paraId="3DF0DAC6" w14:textId="77777777" w:rsidR="009610A1" w:rsidRPr="00E630A7" w:rsidRDefault="009610A1" w:rsidP="001777A3">
      <w:pPr>
        <w:tabs>
          <w:tab w:val="left" w:pos="-1440"/>
          <w:tab w:val="left" w:pos="-720"/>
          <w:tab w:val="left" w:pos="828"/>
          <w:tab w:val="left" w:pos="1044"/>
          <w:tab w:val="left" w:pos="1260"/>
          <w:tab w:val="left" w:pos="1476"/>
          <w:tab w:val="left" w:pos="1692"/>
          <w:tab w:val="left" w:pos="2160"/>
        </w:tabs>
        <w:spacing w:line="276" w:lineRule="auto"/>
        <w:jc w:val="both"/>
        <w:rPr>
          <w:rFonts w:ascii="Times New Roman" w:hAnsi="Times New Roman" w:cs="Times New Roman"/>
          <w:b/>
        </w:rPr>
      </w:pPr>
    </w:p>
    <w:p w14:paraId="5C05B5F8" w14:textId="398A4766" w:rsidR="009610A1" w:rsidRPr="00E630A7" w:rsidRDefault="00FA1C10" w:rsidP="001777A3">
      <w:pPr>
        <w:tabs>
          <w:tab w:val="left" w:pos="-1440"/>
          <w:tab w:val="left" w:pos="-720"/>
          <w:tab w:val="left" w:pos="828"/>
          <w:tab w:val="left" w:pos="1044"/>
          <w:tab w:val="left" w:pos="1260"/>
          <w:tab w:val="left" w:pos="1476"/>
          <w:tab w:val="left" w:pos="1692"/>
          <w:tab w:val="left" w:pos="2160"/>
        </w:tabs>
        <w:spacing w:line="276" w:lineRule="auto"/>
        <w:jc w:val="both"/>
        <w:rPr>
          <w:rFonts w:ascii="Times New Roman" w:hAnsi="Times New Roman" w:cs="Times New Roman"/>
        </w:rPr>
      </w:pPr>
      <w:r w:rsidRPr="00E630A7">
        <w:rPr>
          <w:rFonts w:ascii="Times New Roman" w:hAnsi="Times New Roman" w:cs="Times New Roman"/>
          <w:b/>
        </w:rPr>
        <w:t>Ministry of Science, Education and Youth</w:t>
      </w:r>
      <w:r w:rsidR="009610A1" w:rsidRPr="00E630A7">
        <w:rPr>
          <w:rFonts w:ascii="Times New Roman" w:hAnsi="Times New Roman" w:cs="Times New Roman"/>
        </w:rPr>
        <w:t xml:space="preserve"> (hereinafter: </w:t>
      </w:r>
      <w:r w:rsidR="009F661A" w:rsidRPr="00E630A7">
        <w:rPr>
          <w:rFonts w:ascii="Times New Roman" w:hAnsi="Times New Roman" w:cs="Times New Roman"/>
        </w:rPr>
        <w:t>MSEY)</w:t>
      </w:r>
      <w:r w:rsidR="009610A1" w:rsidRPr="00E630A7">
        <w:rPr>
          <w:rFonts w:ascii="Times New Roman" w:hAnsi="Times New Roman" w:cs="Times New Roman"/>
        </w:rPr>
        <w:t xml:space="preserve"> as the authority responsible for the implementation of the Digital, Innovation, and Green Technology Project (hereinafter: DIGIT Project), </w:t>
      </w:r>
      <w:r w:rsidR="005C15DD" w:rsidRPr="00E630A7">
        <w:rPr>
          <w:rFonts w:ascii="Times New Roman" w:hAnsi="Times New Roman" w:cs="Times New Roman"/>
        </w:rPr>
        <w:t xml:space="preserve">OIB: 49508397045, </w:t>
      </w:r>
      <w:r w:rsidR="009610A1" w:rsidRPr="00E630A7">
        <w:rPr>
          <w:rFonts w:ascii="Times New Roman" w:hAnsi="Times New Roman" w:cs="Times New Roman"/>
        </w:rPr>
        <w:t xml:space="preserve">Donje Svetice 38, 10 000 Zagreb, </w:t>
      </w:r>
    </w:p>
    <w:p w14:paraId="7E133594" w14:textId="00919F00" w:rsidR="009610A1" w:rsidRPr="00E630A7" w:rsidRDefault="009610A1" w:rsidP="001777A3">
      <w:pPr>
        <w:tabs>
          <w:tab w:val="left" w:pos="-1440"/>
          <w:tab w:val="left" w:pos="-720"/>
          <w:tab w:val="left" w:pos="828"/>
          <w:tab w:val="left" w:pos="1044"/>
          <w:tab w:val="left" w:pos="1260"/>
          <w:tab w:val="left" w:pos="1476"/>
          <w:tab w:val="left" w:pos="1692"/>
          <w:tab w:val="left" w:pos="2160"/>
        </w:tabs>
        <w:spacing w:line="276" w:lineRule="auto"/>
        <w:jc w:val="both"/>
        <w:rPr>
          <w:rFonts w:ascii="Times New Roman" w:hAnsi="Times New Roman" w:cs="Times New Roman"/>
        </w:rPr>
      </w:pPr>
      <w:r w:rsidRPr="00E630A7">
        <w:rPr>
          <w:rFonts w:ascii="Times New Roman" w:hAnsi="Times New Roman" w:cs="Times New Roman"/>
        </w:rPr>
        <w:tab/>
      </w:r>
      <w:r w:rsidRPr="00E630A7">
        <w:rPr>
          <w:rFonts w:ascii="Times New Roman" w:hAnsi="Times New Roman" w:cs="Times New Roman"/>
        </w:rPr>
        <w:tab/>
      </w:r>
      <w:r w:rsidRPr="00E630A7">
        <w:rPr>
          <w:rFonts w:ascii="Times New Roman" w:hAnsi="Times New Roman" w:cs="Times New Roman"/>
        </w:rPr>
        <w:tab/>
      </w:r>
      <w:r w:rsidRPr="00E630A7">
        <w:rPr>
          <w:rFonts w:ascii="Times New Roman" w:hAnsi="Times New Roman" w:cs="Times New Roman"/>
        </w:rPr>
        <w:tab/>
      </w:r>
    </w:p>
    <w:p w14:paraId="41FB68AD" w14:textId="77777777" w:rsidR="009610A1" w:rsidRPr="00E630A7" w:rsidRDefault="009610A1" w:rsidP="001777A3">
      <w:pPr>
        <w:tabs>
          <w:tab w:val="left" w:pos="-1440"/>
          <w:tab w:val="left" w:pos="-720"/>
          <w:tab w:val="left" w:pos="828"/>
          <w:tab w:val="left" w:pos="1044"/>
          <w:tab w:val="left" w:pos="1260"/>
          <w:tab w:val="left" w:pos="1476"/>
          <w:tab w:val="left" w:pos="1692"/>
          <w:tab w:val="left" w:pos="2160"/>
        </w:tabs>
        <w:spacing w:line="276" w:lineRule="auto"/>
        <w:jc w:val="both"/>
        <w:rPr>
          <w:rFonts w:ascii="Times New Roman" w:hAnsi="Times New Roman" w:cs="Times New Roman"/>
        </w:rPr>
      </w:pPr>
      <w:r w:rsidRPr="00E630A7">
        <w:rPr>
          <w:rFonts w:ascii="Times New Roman" w:hAnsi="Times New Roman" w:cs="Times New Roman"/>
        </w:rPr>
        <w:t>and</w:t>
      </w:r>
    </w:p>
    <w:p w14:paraId="64EB7CB4" w14:textId="77777777" w:rsidR="009610A1" w:rsidRPr="00E630A7" w:rsidRDefault="009610A1" w:rsidP="001777A3">
      <w:pPr>
        <w:tabs>
          <w:tab w:val="left" w:pos="-1440"/>
          <w:tab w:val="left" w:pos="-720"/>
          <w:tab w:val="left" w:pos="828"/>
          <w:tab w:val="left" w:pos="1044"/>
          <w:tab w:val="left" w:pos="1260"/>
          <w:tab w:val="left" w:pos="1476"/>
          <w:tab w:val="left" w:pos="1692"/>
          <w:tab w:val="left" w:pos="2160"/>
        </w:tabs>
        <w:spacing w:line="276" w:lineRule="auto"/>
        <w:jc w:val="both"/>
        <w:rPr>
          <w:rFonts w:ascii="Times New Roman" w:hAnsi="Times New Roman" w:cs="Times New Roman"/>
        </w:rPr>
      </w:pPr>
    </w:p>
    <w:p w14:paraId="391BE6A6" w14:textId="77777777" w:rsidR="009610A1" w:rsidRPr="00E630A7" w:rsidRDefault="009610A1" w:rsidP="001777A3">
      <w:pPr>
        <w:tabs>
          <w:tab w:val="left" w:pos="-1440"/>
          <w:tab w:val="left" w:pos="-720"/>
          <w:tab w:val="left" w:pos="828"/>
          <w:tab w:val="left" w:pos="1044"/>
          <w:tab w:val="left" w:pos="1260"/>
          <w:tab w:val="left" w:pos="1476"/>
          <w:tab w:val="left" w:pos="1692"/>
          <w:tab w:val="left" w:pos="2160"/>
          <w:tab w:val="left" w:pos="5910"/>
        </w:tabs>
        <w:spacing w:line="276" w:lineRule="auto"/>
        <w:jc w:val="both"/>
        <w:rPr>
          <w:rFonts w:ascii="Times New Roman" w:hAnsi="Times New Roman" w:cs="Times New Roman"/>
        </w:rPr>
      </w:pPr>
      <w:r w:rsidRPr="00E630A7">
        <w:rPr>
          <w:rFonts w:ascii="Times New Roman" w:hAnsi="Times New Roman" w:cs="Times New Roman"/>
          <w:b/>
        </w:rPr>
        <w:t>BENEFICIARY</w:t>
      </w:r>
      <w:r w:rsidRPr="00E630A7">
        <w:rPr>
          <w:rFonts w:ascii="Times New Roman" w:hAnsi="Times New Roman" w:cs="Times New Roman"/>
        </w:rPr>
        <w:t xml:space="preserve"> </w:t>
      </w:r>
    </w:p>
    <w:p w14:paraId="7E6C3F4C" w14:textId="77777777" w:rsidR="009610A1" w:rsidRPr="00E630A7" w:rsidRDefault="009610A1" w:rsidP="001777A3">
      <w:pPr>
        <w:tabs>
          <w:tab w:val="left" w:pos="-1440"/>
          <w:tab w:val="left" w:pos="-720"/>
          <w:tab w:val="left" w:pos="828"/>
          <w:tab w:val="left" w:pos="1044"/>
          <w:tab w:val="left" w:pos="1260"/>
          <w:tab w:val="left" w:pos="1476"/>
          <w:tab w:val="left" w:pos="1692"/>
          <w:tab w:val="left" w:pos="2160"/>
          <w:tab w:val="left" w:pos="5910"/>
        </w:tabs>
        <w:spacing w:line="276" w:lineRule="auto"/>
        <w:jc w:val="both"/>
        <w:rPr>
          <w:rFonts w:ascii="Times New Roman" w:hAnsi="Times New Roman" w:cs="Times New Roman"/>
          <w:i/>
          <w:iCs/>
          <w:highlight w:val="lightGray"/>
        </w:rPr>
      </w:pPr>
      <w:r w:rsidRPr="00E630A7">
        <w:rPr>
          <w:rFonts w:ascii="Times New Roman" w:hAnsi="Times New Roman" w:cs="Times New Roman"/>
          <w:i/>
          <w:iCs/>
          <w:highlight w:val="lightGray"/>
        </w:rPr>
        <w:t>&lt;Full official name, OIB and address of the Beneficiary&gt;</w:t>
      </w:r>
    </w:p>
    <w:p w14:paraId="19C55460" w14:textId="77777777" w:rsidR="009610A1" w:rsidRPr="00E630A7" w:rsidRDefault="009610A1" w:rsidP="001777A3">
      <w:pPr>
        <w:spacing w:line="276" w:lineRule="auto"/>
        <w:jc w:val="both"/>
        <w:rPr>
          <w:rFonts w:ascii="Times New Roman" w:hAnsi="Times New Roman" w:cs="Times New Roman"/>
          <w:i/>
          <w:iCs/>
        </w:rPr>
      </w:pPr>
      <w:r w:rsidRPr="00E630A7">
        <w:rPr>
          <w:rFonts w:ascii="Times New Roman" w:hAnsi="Times New Roman" w:cs="Times New Roman"/>
          <w:i/>
          <w:iCs/>
          <w:highlight w:val="lightGray"/>
        </w:rPr>
        <w:t>&lt;financial institution holding the Beneficiary bank account and bank account number&gt;</w:t>
      </w:r>
    </w:p>
    <w:p w14:paraId="4242B3D4" w14:textId="77777777" w:rsidR="009610A1" w:rsidRPr="00E630A7" w:rsidRDefault="009610A1" w:rsidP="001777A3">
      <w:pPr>
        <w:spacing w:line="276" w:lineRule="auto"/>
        <w:jc w:val="both"/>
        <w:rPr>
          <w:rFonts w:ascii="Times New Roman" w:hAnsi="Times New Roman" w:cs="Times New Roman"/>
        </w:rPr>
      </w:pPr>
      <w:r w:rsidRPr="00E630A7">
        <w:rPr>
          <w:rFonts w:ascii="Times New Roman" w:hAnsi="Times New Roman" w:cs="Times New Roman"/>
        </w:rPr>
        <w:t>(hereinafter: Beneficiary)</w:t>
      </w:r>
    </w:p>
    <w:p w14:paraId="13F99466" w14:textId="77777777" w:rsidR="009610A1" w:rsidRPr="00E630A7" w:rsidRDefault="009610A1" w:rsidP="001777A3">
      <w:pPr>
        <w:tabs>
          <w:tab w:val="left" w:pos="-1440"/>
          <w:tab w:val="left" w:pos="-720"/>
          <w:tab w:val="left" w:pos="828"/>
          <w:tab w:val="left" w:pos="1044"/>
          <w:tab w:val="left" w:pos="1260"/>
          <w:tab w:val="left" w:pos="1476"/>
          <w:tab w:val="left" w:pos="1692"/>
          <w:tab w:val="left" w:pos="2160"/>
        </w:tabs>
        <w:spacing w:line="276" w:lineRule="auto"/>
        <w:rPr>
          <w:rFonts w:ascii="Times New Roman" w:hAnsi="Times New Roman" w:cs="Times New Roman"/>
        </w:rPr>
      </w:pPr>
    </w:p>
    <w:p w14:paraId="7B99144C" w14:textId="77777777" w:rsidR="009610A1" w:rsidRPr="00E630A7" w:rsidRDefault="009610A1" w:rsidP="001777A3">
      <w:pPr>
        <w:spacing w:line="276" w:lineRule="auto"/>
        <w:jc w:val="both"/>
        <w:rPr>
          <w:rFonts w:ascii="Times New Roman" w:hAnsi="Times New Roman" w:cs="Times New Roman"/>
        </w:rPr>
      </w:pPr>
      <w:r w:rsidRPr="00E630A7">
        <w:rPr>
          <w:rFonts w:ascii="Times New Roman" w:hAnsi="Times New Roman" w:cs="Times New Roman"/>
        </w:rPr>
        <w:t xml:space="preserve">(hereinafter: Contracting Parties) have agreed as follows: </w:t>
      </w:r>
    </w:p>
    <w:p w14:paraId="3AAC91A2" w14:textId="77777777" w:rsidR="009610A1" w:rsidRPr="00E630A7" w:rsidRDefault="009610A1" w:rsidP="001777A3">
      <w:pPr>
        <w:spacing w:line="276" w:lineRule="auto"/>
        <w:rPr>
          <w:rFonts w:ascii="Times New Roman" w:hAnsi="Times New Roman" w:cs="Times New Roman"/>
        </w:rPr>
      </w:pPr>
    </w:p>
    <w:p w14:paraId="3A214A7E" w14:textId="77777777" w:rsidR="009610A1" w:rsidRPr="00E630A7" w:rsidRDefault="009610A1" w:rsidP="001777A3">
      <w:pPr>
        <w:spacing w:line="276" w:lineRule="auto"/>
        <w:rPr>
          <w:rFonts w:ascii="Times New Roman" w:hAnsi="Times New Roman" w:cs="Times New Roman"/>
        </w:rPr>
      </w:pPr>
    </w:p>
    <w:p w14:paraId="2A338BA2" w14:textId="77777777" w:rsidR="009610A1" w:rsidRPr="00E630A7" w:rsidRDefault="009610A1" w:rsidP="001777A3">
      <w:pPr>
        <w:spacing w:line="276" w:lineRule="auto"/>
        <w:jc w:val="center"/>
        <w:rPr>
          <w:rFonts w:ascii="Times New Roman" w:hAnsi="Times New Roman" w:cs="Times New Roman"/>
          <w:b/>
        </w:rPr>
      </w:pPr>
      <w:r w:rsidRPr="00E630A7">
        <w:rPr>
          <w:rFonts w:ascii="Times New Roman" w:hAnsi="Times New Roman" w:cs="Times New Roman"/>
          <w:b/>
        </w:rPr>
        <w:t>Purpose</w:t>
      </w:r>
    </w:p>
    <w:p w14:paraId="168080C0" w14:textId="77777777" w:rsidR="009610A1" w:rsidRPr="00E630A7" w:rsidRDefault="009610A1" w:rsidP="001777A3">
      <w:pPr>
        <w:spacing w:line="276" w:lineRule="auto"/>
        <w:jc w:val="center"/>
        <w:rPr>
          <w:rFonts w:ascii="Times New Roman" w:hAnsi="Times New Roman" w:cs="Times New Roman"/>
          <w:b/>
        </w:rPr>
      </w:pPr>
      <w:r w:rsidRPr="00E630A7">
        <w:rPr>
          <w:rFonts w:ascii="Times New Roman" w:hAnsi="Times New Roman" w:cs="Times New Roman"/>
          <w:b/>
        </w:rPr>
        <w:t>Article 1.</w:t>
      </w:r>
    </w:p>
    <w:p w14:paraId="5AD7F062" w14:textId="77777777" w:rsidR="009610A1" w:rsidRPr="00E630A7" w:rsidRDefault="009610A1" w:rsidP="001777A3">
      <w:pPr>
        <w:spacing w:line="276" w:lineRule="auto"/>
        <w:rPr>
          <w:rFonts w:ascii="Times New Roman" w:hAnsi="Times New Roman" w:cs="Times New Roman"/>
        </w:rPr>
      </w:pPr>
    </w:p>
    <w:p w14:paraId="292DC701" w14:textId="6B55239E" w:rsidR="009610A1" w:rsidRPr="00E630A7" w:rsidRDefault="009610A1" w:rsidP="005376DF">
      <w:pPr>
        <w:pStyle w:val="ListParagraph"/>
        <w:widowControl/>
        <w:numPr>
          <w:ilvl w:val="0"/>
          <w:numId w:val="12"/>
        </w:numPr>
        <w:autoSpaceDE/>
        <w:autoSpaceDN/>
        <w:spacing w:line="276" w:lineRule="auto"/>
        <w:ind w:left="426" w:hanging="426"/>
        <w:jc w:val="both"/>
        <w:rPr>
          <w:rFonts w:ascii="Times New Roman" w:hAnsi="Times New Roman" w:cs="Times New Roman"/>
        </w:rPr>
      </w:pPr>
      <w:r w:rsidRPr="00E630A7">
        <w:rPr>
          <w:rFonts w:ascii="Times New Roman" w:hAnsi="Times New Roman" w:cs="Times New Roman"/>
        </w:rPr>
        <w:t xml:space="preserve">The purpose of this </w:t>
      </w:r>
      <w:r w:rsidR="00D03E83" w:rsidRPr="00E630A7">
        <w:rPr>
          <w:rFonts w:ascii="Times New Roman" w:hAnsi="Times New Roman" w:cs="Times New Roman"/>
        </w:rPr>
        <w:t>Grant</w:t>
      </w:r>
      <w:r w:rsidRPr="00E630A7">
        <w:rPr>
          <w:rFonts w:ascii="Times New Roman" w:hAnsi="Times New Roman" w:cs="Times New Roman"/>
        </w:rPr>
        <w:t xml:space="preserve"> Agreement (hereinafter: Agreement) is to award </w:t>
      </w:r>
      <w:r w:rsidR="00D03E83" w:rsidRPr="00E630A7">
        <w:rPr>
          <w:rFonts w:ascii="Times New Roman" w:hAnsi="Times New Roman" w:cs="Times New Roman"/>
        </w:rPr>
        <w:t>grant</w:t>
      </w:r>
      <w:r w:rsidRPr="00E630A7">
        <w:rPr>
          <w:rFonts w:ascii="Times New Roman" w:hAnsi="Times New Roman" w:cs="Times New Roman"/>
        </w:rPr>
        <w:t xml:space="preserve"> to the Beneficiary for the purpose of implementing the </w:t>
      </w:r>
      <w:r w:rsidR="00EF7D33" w:rsidRPr="00E630A7">
        <w:rPr>
          <w:rFonts w:ascii="Times New Roman" w:hAnsi="Times New Roman" w:cs="Times New Roman"/>
        </w:rPr>
        <w:t>Project</w:t>
      </w:r>
      <w:r w:rsidRPr="00E630A7">
        <w:rPr>
          <w:rFonts w:ascii="Times New Roman" w:hAnsi="Times New Roman" w:cs="Times New Roman"/>
        </w:rPr>
        <w:t xml:space="preserve"> </w:t>
      </w:r>
      <w:r w:rsidRPr="00E630A7">
        <w:rPr>
          <w:rFonts w:ascii="Times New Roman" w:hAnsi="Times New Roman" w:cs="Times New Roman"/>
          <w:highlight w:val="lightGray"/>
        </w:rPr>
        <w:t>&lt;</w:t>
      </w:r>
      <w:r w:rsidR="00EF7D33" w:rsidRPr="00E630A7">
        <w:rPr>
          <w:rFonts w:ascii="Times New Roman" w:hAnsi="Times New Roman" w:cs="Times New Roman"/>
          <w:highlight w:val="lightGray"/>
        </w:rPr>
        <w:t>Project</w:t>
      </w:r>
      <w:r w:rsidRPr="00E630A7">
        <w:rPr>
          <w:rFonts w:ascii="Times New Roman" w:hAnsi="Times New Roman" w:cs="Times New Roman"/>
          <w:highlight w:val="lightGray"/>
        </w:rPr>
        <w:t xml:space="preserve"> name&gt;</w:t>
      </w:r>
      <w:r w:rsidRPr="00E630A7">
        <w:rPr>
          <w:rFonts w:ascii="Times New Roman" w:hAnsi="Times New Roman" w:cs="Times New Roman"/>
        </w:rPr>
        <w:t xml:space="preserve"> (hereinafter: </w:t>
      </w:r>
      <w:r w:rsidR="00EF7D33" w:rsidRPr="00E630A7">
        <w:rPr>
          <w:rFonts w:ascii="Times New Roman" w:hAnsi="Times New Roman" w:cs="Times New Roman"/>
        </w:rPr>
        <w:t>Project</w:t>
      </w:r>
      <w:r w:rsidRPr="00E630A7">
        <w:rPr>
          <w:rFonts w:ascii="Times New Roman" w:hAnsi="Times New Roman" w:cs="Times New Roman"/>
        </w:rPr>
        <w:t xml:space="preserve">) described in </w:t>
      </w:r>
      <w:r w:rsidR="00550E09" w:rsidRPr="00E630A7">
        <w:rPr>
          <w:rFonts w:ascii="Times New Roman" w:hAnsi="Times New Roman" w:cs="Times New Roman"/>
        </w:rPr>
        <w:t>Annex I</w:t>
      </w:r>
      <w:r w:rsidR="00B13C4A" w:rsidRPr="00E630A7">
        <w:rPr>
          <w:rFonts w:ascii="Times New Roman" w:hAnsi="Times New Roman" w:cs="Times New Roman"/>
        </w:rPr>
        <w:t xml:space="preserve">. </w:t>
      </w:r>
      <w:r w:rsidR="00C21EB6" w:rsidRPr="00E630A7">
        <w:rPr>
          <w:rFonts w:ascii="Times New Roman" w:hAnsi="Times New Roman" w:cs="Times New Roman"/>
        </w:rPr>
        <w:t>Application form</w:t>
      </w:r>
      <w:r w:rsidRPr="00E630A7">
        <w:rPr>
          <w:rFonts w:ascii="Times New Roman" w:hAnsi="Times New Roman" w:cs="Times New Roman"/>
        </w:rPr>
        <w:t xml:space="preserve"> of this Agreement (hereinafter: Annex I.).</w:t>
      </w:r>
    </w:p>
    <w:p w14:paraId="5C383E50" w14:textId="77777777" w:rsidR="009610A1" w:rsidRPr="00E630A7" w:rsidRDefault="009610A1" w:rsidP="001777A3">
      <w:pPr>
        <w:pStyle w:val="ListParagraph"/>
        <w:spacing w:line="276" w:lineRule="auto"/>
        <w:ind w:left="426" w:hanging="426"/>
        <w:jc w:val="both"/>
        <w:rPr>
          <w:rFonts w:ascii="Times New Roman" w:hAnsi="Times New Roman" w:cs="Times New Roman"/>
        </w:rPr>
      </w:pPr>
    </w:p>
    <w:p w14:paraId="5C197B2C" w14:textId="0BCB12E8" w:rsidR="00C64093" w:rsidRPr="00E630A7" w:rsidRDefault="00D03E83" w:rsidP="005376DF">
      <w:pPr>
        <w:pStyle w:val="ListParagraph"/>
        <w:widowControl/>
        <w:numPr>
          <w:ilvl w:val="0"/>
          <w:numId w:val="12"/>
        </w:numPr>
        <w:autoSpaceDE/>
        <w:autoSpaceDN/>
        <w:spacing w:line="276" w:lineRule="auto"/>
        <w:ind w:left="426" w:hanging="426"/>
        <w:jc w:val="both"/>
        <w:rPr>
          <w:rFonts w:ascii="Times New Roman" w:hAnsi="Times New Roman" w:cs="Times New Roman"/>
        </w:rPr>
      </w:pPr>
      <w:r w:rsidRPr="00E630A7">
        <w:rPr>
          <w:rFonts w:ascii="Times New Roman" w:hAnsi="Times New Roman" w:cs="Times New Roman"/>
        </w:rPr>
        <w:t>Grant</w:t>
      </w:r>
      <w:r w:rsidR="00C64093" w:rsidRPr="00E630A7">
        <w:rPr>
          <w:rFonts w:ascii="Times New Roman" w:hAnsi="Times New Roman" w:cs="Times New Roman"/>
        </w:rPr>
        <w:t xml:space="preserve"> </w:t>
      </w:r>
      <w:r w:rsidR="005C15DD" w:rsidRPr="00E630A7">
        <w:rPr>
          <w:rFonts w:ascii="Times New Roman" w:hAnsi="Times New Roman" w:cs="Times New Roman"/>
        </w:rPr>
        <w:t>is</w:t>
      </w:r>
      <w:r w:rsidR="00C64093" w:rsidRPr="00E630A7">
        <w:rPr>
          <w:rFonts w:ascii="Times New Roman" w:hAnsi="Times New Roman" w:cs="Times New Roman"/>
        </w:rPr>
        <w:t xml:space="preserve"> awarded to the Beneficiary in accordance with the conditions set forth in this Agreement, including the </w:t>
      </w:r>
      <w:r w:rsidR="00DA59BD" w:rsidRPr="00E630A7">
        <w:rPr>
          <w:rFonts w:ascii="Times New Roman" w:hAnsi="Times New Roman" w:cs="Times New Roman"/>
        </w:rPr>
        <w:t>Grant</w:t>
      </w:r>
      <w:r w:rsidR="00C64093" w:rsidRPr="00E630A7">
        <w:rPr>
          <w:rFonts w:ascii="Times New Roman" w:hAnsi="Times New Roman" w:cs="Times New Roman"/>
        </w:rPr>
        <w:t xml:space="preserve"> Operations Manual dated May 23, 2024 and published at: </w:t>
      </w:r>
      <w:hyperlink r:id="rId29" w:history="1">
        <w:r w:rsidR="00D62C33" w:rsidRPr="00A13FB7">
          <w:rPr>
            <w:rStyle w:val="Hyperlink"/>
            <w:rFonts w:ascii="Times New Roman" w:hAnsi="Times New Roman" w:cs="Times New Roman"/>
          </w:rPr>
          <w:t>https://mzom.gov.hr</w:t>
        </w:r>
      </w:hyperlink>
      <w:r w:rsidR="00D62C33">
        <w:rPr>
          <w:rFonts w:ascii="Times New Roman" w:hAnsi="Times New Roman" w:cs="Times New Roman"/>
        </w:rPr>
        <w:t xml:space="preserve"> and its revisions</w:t>
      </w:r>
      <w:r w:rsidR="00C64093" w:rsidRPr="00E630A7">
        <w:rPr>
          <w:rFonts w:ascii="Times New Roman" w:hAnsi="Times New Roman" w:cs="Times New Roman"/>
        </w:rPr>
        <w:t>, as set forth in the Loan Agreement (Loan No. 9558-HR) between the Republic of Croatia and the International Bank for Reconstruction and Development (WB or World Bank) for the Digital, Innovation, and Green Technology Project (DIGIT Project). The Beneficiary hereby declares that he has taken full note of the terms of the Agreement, and that he has understood and accepted them.</w:t>
      </w:r>
    </w:p>
    <w:p w14:paraId="5609D782" w14:textId="77777777" w:rsidR="009610A1" w:rsidRPr="00E630A7" w:rsidRDefault="009610A1" w:rsidP="001777A3">
      <w:pPr>
        <w:pStyle w:val="ListParagraph"/>
        <w:spacing w:line="276" w:lineRule="auto"/>
        <w:ind w:left="426" w:hanging="426"/>
        <w:rPr>
          <w:rFonts w:ascii="Times New Roman" w:hAnsi="Times New Roman" w:cs="Times New Roman"/>
        </w:rPr>
      </w:pPr>
    </w:p>
    <w:p w14:paraId="529D70D0" w14:textId="77777777" w:rsidR="005E5DBB" w:rsidRPr="00E630A7" w:rsidRDefault="009610A1" w:rsidP="005376DF">
      <w:pPr>
        <w:pStyle w:val="ListParagraph"/>
        <w:widowControl/>
        <w:numPr>
          <w:ilvl w:val="0"/>
          <w:numId w:val="12"/>
        </w:numPr>
        <w:autoSpaceDE/>
        <w:autoSpaceDN/>
        <w:spacing w:line="276" w:lineRule="auto"/>
        <w:ind w:left="426" w:hanging="426"/>
        <w:jc w:val="both"/>
        <w:rPr>
          <w:rFonts w:ascii="Times New Roman" w:hAnsi="Times New Roman" w:cs="Times New Roman"/>
        </w:rPr>
      </w:pPr>
      <w:r w:rsidRPr="00E630A7">
        <w:rPr>
          <w:rFonts w:ascii="Times New Roman" w:hAnsi="Times New Roman" w:cs="Times New Roman"/>
        </w:rPr>
        <w:t xml:space="preserve">The Beneficiary undertakes to implement the </w:t>
      </w:r>
      <w:r w:rsidR="00EF7D33" w:rsidRPr="00E630A7">
        <w:rPr>
          <w:rFonts w:ascii="Times New Roman" w:hAnsi="Times New Roman" w:cs="Times New Roman"/>
        </w:rPr>
        <w:t>Project</w:t>
      </w:r>
      <w:r w:rsidRPr="00E630A7">
        <w:rPr>
          <w:rFonts w:ascii="Times New Roman" w:hAnsi="Times New Roman" w:cs="Times New Roman"/>
        </w:rPr>
        <w:t xml:space="preserve"> in accordance with the description and scope of the </w:t>
      </w:r>
      <w:r w:rsidR="00EF7D33" w:rsidRPr="00E630A7">
        <w:rPr>
          <w:rFonts w:ascii="Times New Roman" w:hAnsi="Times New Roman" w:cs="Times New Roman"/>
        </w:rPr>
        <w:t>Project</w:t>
      </w:r>
      <w:r w:rsidRPr="00E630A7">
        <w:rPr>
          <w:rFonts w:ascii="Times New Roman" w:hAnsi="Times New Roman" w:cs="Times New Roman"/>
        </w:rPr>
        <w:t xml:space="preserve"> as specified in the terms of this Agreement and Annex I., and any approved subsequent amendments to the Agreement.</w:t>
      </w:r>
    </w:p>
    <w:p w14:paraId="7CFDCC8D" w14:textId="77777777" w:rsidR="000C2829" w:rsidRPr="00E630A7" w:rsidRDefault="000C2829" w:rsidP="000C2829">
      <w:pPr>
        <w:widowControl/>
        <w:autoSpaceDE/>
        <w:autoSpaceDN/>
        <w:spacing w:line="276" w:lineRule="auto"/>
        <w:jc w:val="both"/>
        <w:rPr>
          <w:rFonts w:ascii="Times New Roman" w:hAnsi="Times New Roman" w:cs="Times New Roman"/>
        </w:rPr>
      </w:pPr>
    </w:p>
    <w:p w14:paraId="2F9D3A21" w14:textId="53433B1E" w:rsidR="000C2829" w:rsidRPr="00E630A7" w:rsidRDefault="000C2829" w:rsidP="000C2829">
      <w:pPr>
        <w:spacing w:line="276" w:lineRule="auto"/>
        <w:jc w:val="center"/>
        <w:rPr>
          <w:rFonts w:ascii="Times New Roman" w:hAnsi="Times New Roman" w:cs="Times New Roman"/>
          <w:b/>
        </w:rPr>
      </w:pPr>
      <w:r w:rsidRPr="00E630A7">
        <w:rPr>
          <w:rFonts w:ascii="Times New Roman" w:hAnsi="Times New Roman" w:cs="Times New Roman"/>
          <w:b/>
        </w:rPr>
        <w:t xml:space="preserve">Rights of the </w:t>
      </w:r>
      <w:r w:rsidR="00200D56" w:rsidRPr="00E630A7">
        <w:rPr>
          <w:rFonts w:ascii="Times New Roman" w:hAnsi="Times New Roman" w:cs="Times New Roman"/>
          <w:b/>
        </w:rPr>
        <w:t>MSEY</w:t>
      </w:r>
    </w:p>
    <w:p w14:paraId="3DCBD609" w14:textId="77777777" w:rsidR="000C2829" w:rsidRPr="00E630A7" w:rsidRDefault="000C2829" w:rsidP="000C2829">
      <w:pPr>
        <w:spacing w:line="276" w:lineRule="auto"/>
        <w:jc w:val="center"/>
        <w:rPr>
          <w:rFonts w:ascii="Times New Roman" w:hAnsi="Times New Roman" w:cs="Times New Roman"/>
          <w:b/>
        </w:rPr>
      </w:pPr>
      <w:r w:rsidRPr="00E630A7">
        <w:rPr>
          <w:rFonts w:ascii="Times New Roman" w:hAnsi="Times New Roman" w:cs="Times New Roman"/>
          <w:b/>
        </w:rPr>
        <w:t>Article 2.</w:t>
      </w:r>
    </w:p>
    <w:p w14:paraId="4FDEED23" w14:textId="24C0AF69" w:rsidR="000C2829" w:rsidRPr="00E630A7" w:rsidRDefault="001C6B38" w:rsidP="005376DF">
      <w:pPr>
        <w:pStyle w:val="ListParagraph"/>
        <w:widowControl/>
        <w:numPr>
          <w:ilvl w:val="0"/>
          <w:numId w:val="22"/>
        </w:numPr>
        <w:autoSpaceDE/>
        <w:autoSpaceDN/>
        <w:spacing w:before="240" w:line="276" w:lineRule="auto"/>
        <w:ind w:left="426"/>
        <w:jc w:val="both"/>
        <w:rPr>
          <w:rFonts w:ascii="Times New Roman" w:hAnsi="Times New Roman" w:cs="Times New Roman"/>
        </w:rPr>
      </w:pPr>
      <w:r w:rsidRPr="00E630A7">
        <w:rPr>
          <w:rFonts w:ascii="Times New Roman" w:hAnsi="Times New Roman" w:cs="Times New Roman"/>
        </w:rPr>
        <w:t xml:space="preserve">The </w:t>
      </w:r>
      <w:r w:rsidR="00E4191A" w:rsidRPr="00E630A7">
        <w:rPr>
          <w:rFonts w:ascii="Times New Roman" w:hAnsi="Times New Roman" w:cs="Times New Roman"/>
        </w:rPr>
        <w:t>MSEY</w:t>
      </w:r>
      <w:r w:rsidRPr="00E630A7">
        <w:rPr>
          <w:rFonts w:ascii="Times New Roman" w:hAnsi="Times New Roman" w:cs="Times New Roman"/>
        </w:rPr>
        <w:t xml:space="preserve"> may</w:t>
      </w:r>
      <w:r w:rsidR="000C2829" w:rsidRPr="00E630A7">
        <w:rPr>
          <w:rFonts w:ascii="Times New Roman" w:hAnsi="Times New Roman" w:cs="Times New Roman"/>
        </w:rPr>
        <w:t xml:space="preserve"> suspend or terminate the right of the Beneficiary to use the proceeds of the </w:t>
      </w:r>
      <w:r w:rsidR="00D03E83" w:rsidRPr="00E630A7">
        <w:rPr>
          <w:rFonts w:ascii="Times New Roman" w:hAnsi="Times New Roman" w:cs="Times New Roman"/>
        </w:rPr>
        <w:t>Grant</w:t>
      </w:r>
      <w:r w:rsidR="000C2829" w:rsidRPr="00E630A7">
        <w:rPr>
          <w:rFonts w:ascii="Times New Roman" w:hAnsi="Times New Roman" w:cs="Times New Roman"/>
        </w:rPr>
        <w:t xml:space="preserve">, or obtain a refund of all </w:t>
      </w:r>
      <w:r w:rsidR="00BD769A" w:rsidRPr="00E630A7">
        <w:rPr>
          <w:rFonts w:ascii="Times New Roman" w:hAnsi="Times New Roman" w:cs="Times New Roman"/>
        </w:rPr>
        <w:t xml:space="preserve">advances that have not been used for eligible expenditures </w:t>
      </w:r>
      <w:r w:rsidR="000C2829" w:rsidRPr="00E630A7">
        <w:rPr>
          <w:rFonts w:ascii="Times New Roman" w:hAnsi="Times New Roman" w:cs="Times New Roman"/>
        </w:rPr>
        <w:t xml:space="preserve">or any part of the amount of the </w:t>
      </w:r>
      <w:r w:rsidR="00D03E83" w:rsidRPr="00E630A7">
        <w:rPr>
          <w:rFonts w:ascii="Times New Roman" w:hAnsi="Times New Roman" w:cs="Times New Roman"/>
        </w:rPr>
        <w:t>Grant</w:t>
      </w:r>
      <w:r w:rsidR="000C2829" w:rsidRPr="00E630A7">
        <w:rPr>
          <w:rFonts w:ascii="Times New Roman" w:hAnsi="Times New Roman" w:cs="Times New Roman"/>
        </w:rPr>
        <w:t xml:space="preserve"> then withdrawn, upon the Beneficiary’s failure to perform any of its obligations under th</w:t>
      </w:r>
      <w:r w:rsidRPr="00E630A7">
        <w:rPr>
          <w:rFonts w:ascii="Times New Roman" w:hAnsi="Times New Roman" w:cs="Times New Roman"/>
        </w:rPr>
        <w:t xml:space="preserve">is </w:t>
      </w:r>
      <w:r w:rsidR="00D03E83" w:rsidRPr="00E630A7">
        <w:rPr>
          <w:rFonts w:ascii="Times New Roman" w:hAnsi="Times New Roman" w:cs="Times New Roman"/>
        </w:rPr>
        <w:t>Grant</w:t>
      </w:r>
      <w:r w:rsidRPr="00E630A7">
        <w:rPr>
          <w:rFonts w:ascii="Times New Roman" w:hAnsi="Times New Roman" w:cs="Times New Roman"/>
        </w:rPr>
        <w:t xml:space="preserve"> Agreement</w:t>
      </w:r>
      <w:r w:rsidR="00EA704E" w:rsidRPr="00E630A7">
        <w:rPr>
          <w:rFonts w:ascii="Times New Roman" w:hAnsi="Times New Roman" w:cs="Times New Roman"/>
        </w:rPr>
        <w:t>.</w:t>
      </w:r>
    </w:p>
    <w:p w14:paraId="363C37B3" w14:textId="77777777" w:rsidR="009610A1" w:rsidRPr="00E630A7" w:rsidRDefault="009610A1" w:rsidP="001777A3">
      <w:pPr>
        <w:spacing w:line="276" w:lineRule="auto"/>
        <w:jc w:val="both"/>
        <w:rPr>
          <w:rFonts w:ascii="Times New Roman" w:hAnsi="Times New Roman" w:cs="Times New Roman"/>
        </w:rPr>
      </w:pPr>
    </w:p>
    <w:p w14:paraId="3F319BA7" w14:textId="77777777" w:rsidR="009610A1" w:rsidRPr="00E630A7" w:rsidRDefault="009610A1" w:rsidP="001777A3">
      <w:pPr>
        <w:spacing w:line="276" w:lineRule="auto"/>
        <w:jc w:val="center"/>
        <w:rPr>
          <w:rFonts w:ascii="Times New Roman" w:hAnsi="Times New Roman" w:cs="Times New Roman"/>
          <w:b/>
        </w:rPr>
      </w:pPr>
      <w:r w:rsidRPr="00E630A7">
        <w:rPr>
          <w:rFonts w:ascii="Times New Roman" w:hAnsi="Times New Roman" w:cs="Times New Roman"/>
          <w:b/>
        </w:rPr>
        <w:t xml:space="preserve">Implementation of the </w:t>
      </w:r>
      <w:r w:rsidR="00EF7D33" w:rsidRPr="00E630A7">
        <w:rPr>
          <w:rFonts w:ascii="Times New Roman" w:hAnsi="Times New Roman" w:cs="Times New Roman"/>
          <w:b/>
        </w:rPr>
        <w:t>Project</w:t>
      </w:r>
    </w:p>
    <w:p w14:paraId="6D2D3666" w14:textId="77777777" w:rsidR="009610A1" w:rsidRPr="00E630A7" w:rsidRDefault="009610A1" w:rsidP="001777A3">
      <w:pPr>
        <w:spacing w:line="276" w:lineRule="auto"/>
        <w:jc w:val="center"/>
        <w:rPr>
          <w:rFonts w:ascii="Times New Roman" w:hAnsi="Times New Roman" w:cs="Times New Roman"/>
          <w:b/>
        </w:rPr>
      </w:pPr>
      <w:r w:rsidRPr="00E630A7">
        <w:rPr>
          <w:rFonts w:ascii="Times New Roman" w:hAnsi="Times New Roman" w:cs="Times New Roman"/>
          <w:b/>
        </w:rPr>
        <w:t xml:space="preserve">Article </w:t>
      </w:r>
      <w:r w:rsidR="000C2829" w:rsidRPr="00E630A7">
        <w:rPr>
          <w:rFonts w:ascii="Times New Roman" w:hAnsi="Times New Roman" w:cs="Times New Roman"/>
          <w:b/>
        </w:rPr>
        <w:t>3</w:t>
      </w:r>
      <w:r w:rsidRPr="00E630A7">
        <w:rPr>
          <w:rFonts w:ascii="Times New Roman" w:hAnsi="Times New Roman" w:cs="Times New Roman"/>
          <w:b/>
        </w:rPr>
        <w:t>.</w:t>
      </w:r>
    </w:p>
    <w:p w14:paraId="7A8CD3FF" w14:textId="77777777" w:rsidR="009610A1" w:rsidRPr="00E630A7" w:rsidRDefault="009610A1" w:rsidP="001777A3">
      <w:pPr>
        <w:spacing w:line="276" w:lineRule="auto"/>
        <w:rPr>
          <w:rFonts w:ascii="Times New Roman" w:hAnsi="Times New Roman" w:cs="Times New Roman"/>
        </w:rPr>
      </w:pPr>
    </w:p>
    <w:p w14:paraId="07ADE20A" w14:textId="77777777" w:rsidR="009610A1" w:rsidRPr="00E630A7" w:rsidRDefault="009610A1" w:rsidP="005376DF">
      <w:pPr>
        <w:pStyle w:val="ListParagraph"/>
        <w:widowControl/>
        <w:numPr>
          <w:ilvl w:val="0"/>
          <w:numId w:val="13"/>
        </w:numPr>
        <w:autoSpaceDE/>
        <w:autoSpaceDN/>
        <w:spacing w:line="276" w:lineRule="auto"/>
        <w:ind w:left="426" w:hanging="426"/>
        <w:jc w:val="both"/>
        <w:rPr>
          <w:rFonts w:ascii="Times New Roman" w:hAnsi="Times New Roman" w:cs="Times New Roman"/>
        </w:rPr>
      </w:pPr>
      <w:r w:rsidRPr="00E630A7">
        <w:rPr>
          <w:rFonts w:ascii="Times New Roman" w:hAnsi="Times New Roman" w:cs="Times New Roman"/>
        </w:rPr>
        <w:t>This Agreement takes effect on the day it is signed by the last Contracting Party and is effective until all the rights and obligations of the Contracting Parties have been fulfilled, or until the date of termination of the Agreement.</w:t>
      </w:r>
    </w:p>
    <w:p w14:paraId="34C54B9C" w14:textId="77777777" w:rsidR="009610A1" w:rsidRPr="00E630A7" w:rsidRDefault="009610A1" w:rsidP="001777A3">
      <w:pPr>
        <w:spacing w:line="276" w:lineRule="auto"/>
        <w:ind w:left="426" w:hanging="426"/>
        <w:jc w:val="both"/>
        <w:rPr>
          <w:rFonts w:ascii="Times New Roman" w:hAnsi="Times New Roman" w:cs="Times New Roman"/>
        </w:rPr>
      </w:pPr>
    </w:p>
    <w:p w14:paraId="0FF27F6F" w14:textId="77777777" w:rsidR="009610A1" w:rsidRPr="00E630A7" w:rsidRDefault="009610A1" w:rsidP="005376DF">
      <w:pPr>
        <w:pStyle w:val="ListParagraph"/>
        <w:widowControl/>
        <w:numPr>
          <w:ilvl w:val="0"/>
          <w:numId w:val="13"/>
        </w:numPr>
        <w:autoSpaceDE/>
        <w:autoSpaceDN/>
        <w:spacing w:line="276" w:lineRule="auto"/>
        <w:ind w:left="426" w:hanging="426"/>
        <w:jc w:val="both"/>
        <w:rPr>
          <w:rFonts w:ascii="Times New Roman" w:hAnsi="Times New Roman" w:cs="Times New Roman"/>
        </w:rPr>
      </w:pPr>
      <w:r w:rsidRPr="00E630A7">
        <w:rPr>
          <w:rFonts w:ascii="Times New Roman" w:hAnsi="Times New Roman" w:cs="Times New Roman"/>
        </w:rPr>
        <w:t xml:space="preserve">The </w:t>
      </w:r>
      <w:r w:rsidR="00EF7D33" w:rsidRPr="00E630A7">
        <w:rPr>
          <w:rFonts w:ascii="Times New Roman" w:hAnsi="Times New Roman" w:cs="Times New Roman"/>
        </w:rPr>
        <w:t>Project</w:t>
      </w:r>
      <w:r w:rsidRPr="00E630A7">
        <w:rPr>
          <w:rFonts w:ascii="Times New Roman" w:hAnsi="Times New Roman" w:cs="Times New Roman"/>
        </w:rPr>
        <w:t xml:space="preserve"> implementation period is from </w:t>
      </w:r>
      <w:r w:rsidRPr="00E630A7">
        <w:rPr>
          <w:rFonts w:ascii="Times New Roman" w:hAnsi="Times New Roman" w:cs="Times New Roman"/>
          <w:highlight w:val="lightGray"/>
        </w:rPr>
        <w:t>&lt;…&gt;</w:t>
      </w:r>
      <w:r w:rsidRPr="00E630A7">
        <w:rPr>
          <w:rFonts w:ascii="Times New Roman" w:hAnsi="Times New Roman" w:cs="Times New Roman"/>
        </w:rPr>
        <w:t xml:space="preserve"> to </w:t>
      </w:r>
      <w:r w:rsidRPr="00E630A7">
        <w:rPr>
          <w:rFonts w:ascii="Times New Roman" w:hAnsi="Times New Roman" w:cs="Times New Roman"/>
          <w:highlight w:val="lightGray"/>
        </w:rPr>
        <w:t>&lt;…&gt;</w:t>
      </w:r>
      <w:r w:rsidRPr="00E630A7">
        <w:rPr>
          <w:rFonts w:ascii="Times New Roman" w:hAnsi="Times New Roman" w:cs="Times New Roman"/>
        </w:rPr>
        <w:t xml:space="preserve">. </w:t>
      </w:r>
    </w:p>
    <w:p w14:paraId="650F7E0B" w14:textId="77777777" w:rsidR="009610A1" w:rsidRPr="00E630A7" w:rsidRDefault="009610A1" w:rsidP="001777A3">
      <w:pPr>
        <w:spacing w:line="276" w:lineRule="auto"/>
        <w:ind w:left="426" w:hanging="426"/>
        <w:jc w:val="both"/>
        <w:rPr>
          <w:rFonts w:ascii="Times New Roman" w:hAnsi="Times New Roman" w:cs="Times New Roman"/>
        </w:rPr>
      </w:pPr>
    </w:p>
    <w:p w14:paraId="79310A9A" w14:textId="5E6E73C6" w:rsidR="00570E8B" w:rsidRPr="00E630A7" w:rsidRDefault="009610A1" w:rsidP="005376DF">
      <w:pPr>
        <w:pStyle w:val="ListParagraph"/>
        <w:widowControl/>
        <w:numPr>
          <w:ilvl w:val="0"/>
          <w:numId w:val="13"/>
        </w:numPr>
        <w:autoSpaceDE/>
        <w:autoSpaceDN/>
        <w:spacing w:before="240" w:after="240" w:line="276" w:lineRule="auto"/>
        <w:ind w:left="426" w:hanging="426"/>
        <w:jc w:val="both"/>
        <w:rPr>
          <w:rFonts w:ascii="Times New Roman" w:hAnsi="Times New Roman" w:cs="Times New Roman"/>
        </w:rPr>
      </w:pPr>
      <w:r w:rsidRPr="00E630A7">
        <w:rPr>
          <w:rFonts w:ascii="Times New Roman" w:hAnsi="Times New Roman" w:cs="Times New Roman"/>
        </w:rPr>
        <w:t xml:space="preserve">The period of eligibility for </w:t>
      </w:r>
      <w:r w:rsidR="00EF7D33" w:rsidRPr="00E630A7">
        <w:rPr>
          <w:rFonts w:ascii="Times New Roman" w:hAnsi="Times New Roman" w:cs="Times New Roman"/>
        </w:rPr>
        <w:t>Project</w:t>
      </w:r>
      <w:r w:rsidRPr="00E630A7">
        <w:rPr>
          <w:rFonts w:ascii="Times New Roman" w:hAnsi="Times New Roman" w:cs="Times New Roman"/>
        </w:rPr>
        <w:t xml:space="preserve"> costs is from </w:t>
      </w:r>
      <w:r w:rsidRPr="00E630A7">
        <w:rPr>
          <w:rFonts w:ascii="Times New Roman" w:hAnsi="Times New Roman" w:cs="Times New Roman"/>
          <w:highlight w:val="lightGray"/>
        </w:rPr>
        <w:t>&lt;…&gt;</w:t>
      </w:r>
      <w:r w:rsidRPr="00E630A7">
        <w:rPr>
          <w:rFonts w:ascii="Times New Roman" w:hAnsi="Times New Roman" w:cs="Times New Roman"/>
        </w:rPr>
        <w:t xml:space="preserve"> to </w:t>
      </w:r>
      <w:r w:rsidR="00F43653" w:rsidRPr="00E630A7">
        <w:rPr>
          <w:rFonts w:ascii="Times New Roman" w:hAnsi="Times New Roman" w:cs="Times New Roman"/>
          <w:highlight w:val="lightGray"/>
        </w:rPr>
        <w:t>&lt;…&gt;</w:t>
      </w:r>
      <w:r w:rsidR="00CD7EB1" w:rsidRPr="00E630A7">
        <w:rPr>
          <w:rFonts w:ascii="Times New Roman" w:hAnsi="Times New Roman" w:cs="Times New Roman"/>
        </w:rPr>
        <w:t xml:space="preserve">, unless an extension is communicated in writing to the Beneficiary by </w:t>
      </w:r>
      <w:r w:rsidR="00F43653" w:rsidRPr="00E630A7">
        <w:rPr>
          <w:rFonts w:ascii="Times New Roman" w:hAnsi="Times New Roman" w:cs="Times New Roman"/>
        </w:rPr>
        <w:t xml:space="preserve">the </w:t>
      </w:r>
      <w:r w:rsidR="00E4191A" w:rsidRPr="00E630A7">
        <w:rPr>
          <w:rFonts w:ascii="Times New Roman" w:hAnsi="Times New Roman" w:cs="Times New Roman"/>
        </w:rPr>
        <w:t>MSEY</w:t>
      </w:r>
      <w:r w:rsidR="00CD7EB1" w:rsidRPr="00E630A7">
        <w:rPr>
          <w:rFonts w:ascii="Times New Roman" w:hAnsi="Times New Roman" w:cs="Times New Roman"/>
        </w:rPr>
        <w:t>.</w:t>
      </w:r>
    </w:p>
    <w:p w14:paraId="4E5C5CBA" w14:textId="77777777" w:rsidR="00570E8B" w:rsidRPr="00E630A7" w:rsidRDefault="00570E8B" w:rsidP="00570E8B">
      <w:pPr>
        <w:pStyle w:val="ListParagraph"/>
        <w:widowControl/>
        <w:autoSpaceDE/>
        <w:autoSpaceDN/>
        <w:spacing w:before="240" w:after="240" w:line="276" w:lineRule="auto"/>
        <w:ind w:left="426"/>
        <w:jc w:val="both"/>
        <w:rPr>
          <w:rFonts w:ascii="Times New Roman" w:hAnsi="Times New Roman" w:cs="Times New Roman"/>
        </w:rPr>
      </w:pPr>
    </w:p>
    <w:p w14:paraId="2DFA8817" w14:textId="23406A0C" w:rsidR="00C64093" w:rsidRPr="00E630A7" w:rsidRDefault="00570E8B" w:rsidP="005376DF">
      <w:pPr>
        <w:pStyle w:val="ListParagraph"/>
        <w:widowControl/>
        <w:numPr>
          <w:ilvl w:val="0"/>
          <w:numId w:val="13"/>
        </w:numPr>
        <w:autoSpaceDE/>
        <w:autoSpaceDN/>
        <w:spacing w:line="276" w:lineRule="auto"/>
        <w:ind w:left="426" w:hanging="426"/>
        <w:jc w:val="both"/>
        <w:rPr>
          <w:rFonts w:ascii="Times New Roman" w:hAnsi="Times New Roman" w:cs="Times New Roman"/>
        </w:rPr>
      </w:pPr>
      <w:r w:rsidRPr="00E630A7">
        <w:rPr>
          <w:rFonts w:ascii="Times New Roman" w:hAnsi="Times New Roman" w:cs="Times New Roman"/>
        </w:rPr>
        <w:t>The Beneficiary can use only the reimbursement method to claim expenses.</w:t>
      </w:r>
    </w:p>
    <w:p w14:paraId="0F6E18F2" w14:textId="77777777" w:rsidR="00570E8B" w:rsidRPr="00E630A7" w:rsidRDefault="00570E8B" w:rsidP="00C64093">
      <w:pPr>
        <w:pStyle w:val="ListParagraph"/>
        <w:widowControl/>
        <w:autoSpaceDE/>
        <w:autoSpaceDN/>
        <w:spacing w:line="276" w:lineRule="auto"/>
        <w:ind w:left="426"/>
        <w:jc w:val="both"/>
        <w:rPr>
          <w:rFonts w:ascii="Times New Roman" w:hAnsi="Times New Roman" w:cs="Times New Roman"/>
        </w:rPr>
      </w:pPr>
    </w:p>
    <w:p w14:paraId="7AAFC96B" w14:textId="77777777" w:rsidR="00C84A64" w:rsidRPr="00E630A7" w:rsidRDefault="00C84A64" w:rsidP="005376DF">
      <w:pPr>
        <w:pStyle w:val="ListParagraph"/>
        <w:widowControl/>
        <w:numPr>
          <w:ilvl w:val="0"/>
          <w:numId w:val="13"/>
        </w:numPr>
        <w:autoSpaceDE/>
        <w:autoSpaceDN/>
        <w:spacing w:line="276" w:lineRule="auto"/>
        <w:ind w:left="426" w:hanging="426"/>
        <w:jc w:val="both"/>
        <w:rPr>
          <w:rFonts w:ascii="Times New Roman" w:hAnsi="Times New Roman" w:cs="Times New Roman"/>
        </w:rPr>
      </w:pPr>
      <w:r w:rsidRPr="00E630A7">
        <w:rPr>
          <w:rFonts w:ascii="Times New Roman" w:hAnsi="Times New Roman" w:cs="Times New Roman"/>
        </w:rPr>
        <w:t>The Beneficiary undertakes to:</w:t>
      </w:r>
    </w:p>
    <w:p w14:paraId="44CF0741" w14:textId="475891FE" w:rsidR="00471F97" w:rsidRPr="00E630A7" w:rsidRDefault="00C84A64" w:rsidP="00744783">
      <w:pPr>
        <w:pStyle w:val="ListParagraph"/>
        <w:widowControl/>
        <w:numPr>
          <w:ilvl w:val="2"/>
          <w:numId w:val="5"/>
        </w:numPr>
        <w:autoSpaceDE/>
        <w:autoSpaceDN/>
        <w:spacing w:line="276" w:lineRule="auto"/>
        <w:ind w:left="851" w:hanging="425"/>
        <w:jc w:val="both"/>
        <w:rPr>
          <w:rFonts w:ascii="Times New Roman" w:hAnsi="Times New Roman" w:cs="Times New Roman"/>
        </w:rPr>
      </w:pPr>
      <w:r w:rsidRPr="00E630A7">
        <w:rPr>
          <w:rFonts w:ascii="Times New Roman" w:hAnsi="Times New Roman" w:cs="Times New Roman"/>
        </w:rPr>
        <w:t xml:space="preserve">carry out </w:t>
      </w:r>
      <w:r w:rsidR="00BD769A" w:rsidRPr="00E630A7">
        <w:rPr>
          <w:rFonts w:ascii="Times New Roman" w:hAnsi="Times New Roman" w:cs="Times New Roman"/>
        </w:rPr>
        <w:t xml:space="preserve">the </w:t>
      </w:r>
      <w:r w:rsidR="00EF7D33" w:rsidRPr="00E630A7">
        <w:rPr>
          <w:rFonts w:ascii="Times New Roman" w:hAnsi="Times New Roman" w:cs="Times New Roman"/>
        </w:rPr>
        <w:t>Project</w:t>
      </w:r>
      <w:r w:rsidRPr="00E630A7">
        <w:rPr>
          <w:rFonts w:ascii="Times New Roman" w:hAnsi="Times New Roman" w:cs="Times New Roman"/>
        </w:rPr>
        <w:t xml:space="preserve"> </w:t>
      </w:r>
      <w:r w:rsidR="00CD7EB1" w:rsidRPr="00E630A7">
        <w:rPr>
          <w:rFonts w:ascii="Times New Roman" w:hAnsi="Times New Roman" w:cs="Times New Roman"/>
        </w:rPr>
        <w:t xml:space="preserve">in accordance with the </w:t>
      </w:r>
      <w:r w:rsidR="0005726A" w:rsidRPr="00E630A7">
        <w:rPr>
          <w:rFonts w:ascii="Times New Roman" w:hAnsi="Times New Roman" w:cs="Times New Roman"/>
        </w:rPr>
        <w:t xml:space="preserve">Call for proposals </w:t>
      </w:r>
      <w:r w:rsidR="00780FF3" w:rsidRPr="00E630A7">
        <w:rPr>
          <w:rFonts w:ascii="Times New Roman" w:hAnsi="Times New Roman" w:cs="Times New Roman"/>
        </w:rPr>
        <w:t>Professionalization of research centers</w:t>
      </w:r>
      <w:r w:rsidR="0005726A" w:rsidRPr="00E630A7">
        <w:rPr>
          <w:rFonts w:ascii="Times New Roman" w:hAnsi="Times New Roman" w:cs="Times New Roman"/>
        </w:rPr>
        <w:t xml:space="preserve"> </w:t>
      </w:r>
      <w:r w:rsidR="00D62C33">
        <w:rPr>
          <w:rFonts w:ascii="Times New Roman" w:hAnsi="Times New Roman" w:cs="Times New Roman"/>
        </w:rPr>
        <w:t xml:space="preserve">– second call </w:t>
      </w:r>
      <w:r w:rsidR="0005726A" w:rsidRPr="00E630A7">
        <w:rPr>
          <w:rFonts w:ascii="Times New Roman" w:hAnsi="Times New Roman" w:cs="Times New Roman"/>
          <w:bCs/>
        </w:rPr>
        <w:t>DIGIT.</w:t>
      </w:r>
      <w:r w:rsidR="00780FF3" w:rsidRPr="00E630A7">
        <w:rPr>
          <w:rFonts w:ascii="Times New Roman" w:hAnsi="Times New Roman" w:cs="Times New Roman"/>
          <w:bCs/>
        </w:rPr>
        <w:t>1</w:t>
      </w:r>
      <w:r w:rsidR="0005726A" w:rsidRPr="00E630A7">
        <w:rPr>
          <w:rFonts w:ascii="Times New Roman" w:hAnsi="Times New Roman" w:cs="Times New Roman"/>
          <w:bCs/>
        </w:rPr>
        <w:t>.2.0</w:t>
      </w:r>
      <w:r w:rsidR="00D62C33">
        <w:rPr>
          <w:rFonts w:ascii="Times New Roman" w:hAnsi="Times New Roman" w:cs="Times New Roman"/>
          <w:bCs/>
        </w:rPr>
        <w:t>4</w:t>
      </w:r>
      <w:r w:rsidR="00C140C6" w:rsidRPr="00E630A7">
        <w:rPr>
          <w:rFonts w:ascii="Times New Roman" w:hAnsi="Times New Roman" w:cs="Times New Roman"/>
          <w:bCs/>
        </w:rPr>
        <w:t xml:space="preserve"> (hereafter: Call)</w:t>
      </w:r>
      <w:r w:rsidR="00CD7EB1" w:rsidRPr="00E630A7">
        <w:rPr>
          <w:rFonts w:ascii="Times New Roman" w:hAnsi="Times New Roman" w:cs="Times New Roman"/>
        </w:rPr>
        <w:t xml:space="preserve">, </w:t>
      </w:r>
      <w:r w:rsidRPr="00E630A7">
        <w:rPr>
          <w:rFonts w:ascii="Times New Roman" w:hAnsi="Times New Roman" w:cs="Times New Roman"/>
        </w:rPr>
        <w:t xml:space="preserve">with due diligence and efficiency and in accordance with sound technical, economic, financial, managerial, environmental and social standards (including any documents required under the Environmental and Social Management Framework) and practices satisfactory to the WB, including in accordance with the applicable provisions of the “Guidelines on Preventing and Combating Fraud and Corruption in Projects Financed by IBRD Loans and IDA Credits and </w:t>
      </w:r>
      <w:r w:rsidR="00DA59BD" w:rsidRPr="00E630A7">
        <w:rPr>
          <w:rFonts w:ascii="Times New Roman" w:hAnsi="Times New Roman" w:cs="Times New Roman"/>
        </w:rPr>
        <w:t>Grant</w:t>
      </w:r>
      <w:r w:rsidRPr="00E630A7">
        <w:rPr>
          <w:rFonts w:ascii="Times New Roman" w:hAnsi="Times New Roman" w:cs="Times New Roman"/>
        </w:rPr>
        <w:t>”, dated October 15, 2006 and revised in January 2011 and as of July 1, 2016</w:t>
      </w:r>
      <w:r w:rsidR="00BD769A" w:rsidRPr="00E630A7">
        <w:rPr>
          <w:rFonts w:ascii="Times New Roman" w:hAnsi="Times New Roman" w:cs="Times New Roman"/>
        </w:rPr>
        <w:t xml:space="preserve">, </w:t>
      </w:r>
      <w:r w:rsidR="002F3F78" w:rsidRPr="00E630A7">
        <w:rPr>
          <w:rFonts w:ascii="Times New Roman" w:hAnsi="Times New Roman" w:cs="Times New Roman"/>
        </w:rPr>
        <w:t>and</w:t>
      </w:r>
      <w:r w:rsidR="00BD769A" w:rsidRPr="00E630A7">
        <w:rPr>
          <w:rFonts w:ascii="Times New Roman" w:hAnsi="Times New Roman" w:cs="Times New Roman"/>
        </w:rPr>
        <w:t xml:space="preserve"> without limitation the World Bank’s right to sanction and the World Bank’s inspection and audit rights</w:t>
      </w:r>
      <w:r w:rsidRPr="00E630A7">
        <w:rPr>
          <w:rFonts w:ascii="Times New Roman" w:hAnsi="Times New Roman" w:cs="Times New Roman"/>
        </w:rPr>
        <w:t>;</w:t>
      </w:r>
    </w:p>
    <w:p w14:paraId="55562C58" w14:textId="4519ED7A" w:rsidR="00471F97" w:rsidRPr="00E630A7" w:rsidRDefault="00C84A64" w:rsidP="00744783">
      <w:pPr>
        <w:pStyle w:val="ListParagraph"/>
        <w:widowControl/>
        <w:numPr>
          <w:ilvl w:val="2"/>
          <w:numId w:val="5"/>
        </w:numPr>
        <w:autoSpaceDE/>
        <w:autoSpaceDN/>
        <w:spacing w:line="276" w:lineRule="auto"/>
        <w:ind w:left="851" w:hanging="425"/>
        <w:jc w:val="both"/>
        <w:rPr>
          <w:rFonts w:ascii="Times New Roman" w:hAnsi="Times New Roman" w:cs="Times New Roman"/>
        </w:rPr>
      </w:pPr>
      <w:r w:rsidRPr="00E630A7">
        <w:rPr>
          <w:rFonts w:ascii="Times New Roman" w:hAnsi="Times New Roman" w:cs="Times New Roman"/>
        </w:rPr>
        <w:t xml:space="preserve">submit to the </w:t>
      </w:r>
      <w:r w:rsidR="00E4191A" w:rsidRPr="00E630A7">
        <w:rPr>
          <w:rFonts w:ascii="Times New Roman" w:hAnsi="Times New Roman" w:cs="Times New Roman"/>
        </w:rPr>
        <w:t>MSEY</w:t>
      </w:r>
      <w:r w:rsidR="00886912" w:rsidRPr="00E630A7">
        <w:rPr>
          <w:rFonts w:ascii="Times New Roman" w:hAnsi="Times New Roman" w:cs="Times New Roman"/>
        </w:rPr>
        <w:t xml:space="preserve"> </w:t>
      </w:r>
      <w:r w:rsidRPr="00E630A7">
        <w:rPr>
          <w:rFonts w:ascii="Times New Roman" w:hAnsi="Times New Roman" w:cs="Times New Roman"/>
        </w:rPr>
        <w:t xml:space="preserve">regular </w:t>
      </w:r>
      <w:r w:rsidR="00917EDE" w:rsidRPr="00E630A7">
        <w:rPr>
          <w:rFonts w:ascii="Times New Roman" w:hAnsi="Times New Roman" w:cs="Times New Roman"/>
        </w:rPr>
        <w:t xml:space="preserve">reports </w:t>
      </w:r>
      <w:r w:rsidR="00C7599C" w:rsidRPr="00E630A7">
        <w:rPr>
          <w:rFonts w:ascii="Times New Roman" w:hAnsi="Times New Roman" w:cs="Times New Roman"/>
        </w:rPr>
        <w:t xml:space="preserve">(progress reports and final report) </w:t>
      </w:r>
      <w:r w:rsidRPr="00E630A7">
        <w:rPr>
          <w:rFonts w:ascii="Times New Roman" w:hAnsi="Times New Roman" w:cs="Times New Roman"/>
        </w:rPr>
        <w:t xml:space="preserve">and, upon a request by </w:t>
      </w:r>
      <w:r w:rsidR="00E4191A" w:rsidRPr="00E630A7">
        <w:rPr>
          <w:rFonts w:ascii="Times New Roman" w:hAnsi="Times New Roman" w:cs="Times New Roman"/>
        </w:rPr>
        <w:t>MSEY</w:t>
      </w:r>
      <w:r w:rsidR="00886912" w:rsidRPr="00E630A7">
        <w:rPr>
          <w:rFonts w:ascii="Times New Roman" w:hAnsi="Times New Roman" w:cs="Times New Roman"/>
        </w:rPr>
        <w:t xml:space="preserve"> </w:t>
      </w:r>
      <w:r w:rsidRPr="00E630A7">
        <w:rPr>
          <w:rFonts w:ascii="Times New Roman" w:hAnsi="Times New Roman" w:cs="Times New Roman"/>
        </w:rPr>
        <w:t xml:space="preserve">or the WB, ad hoc reports on the implementation of the </w:t>
      </w:r>
      <w:r w:rsidR="00EF7D33" w:rsidRPr="00E630A7">
        <w:rPr>
          <w:rFonts w:ascii="Times New Roman" w:hAnsi="Times New Roman" w:cs="Times New Roman"/>
        </w:rPr>
        <w:t>Project</w:t>
      </w:r>
      <w:r w:rsidRPr="00E630A7">
        <w:rPr>
          <w:rFonts w:ascii="Times New Roman" w:hAnsi="Times New Roman" w:cs="Times New Roman"/>
        </w:rPr>
        <w:t>, achievement of indicators, horizontal issues or other information necessary for reporting or implementation;</w:t>
      </w:r>
    </w:p>
    <w:p w14:paraId="65EFFCBD" w14:textId="5CC264A9" w:rsidR="00471F97" w:rsidRPr="00E630A7" w:rsidRDefault="00C84A64" w:rsidP="00744783">
      <w:pPr>
        <w:pStyle w:val="ListParagraph"/>
        <w:widowControl/>
        <w:numPr>
          <w:ilvl w:val="2"/>
          <w:numId w:val="5"/>
        </w:numPr>
        <w:autoSpaceDE/>
        <w:autoSpaceDN/>
        <w:spacing w:line="276" w:lineRule="auto"/>
        <w:ind w:left="851" w:hanging="425"/>
        <w:jc w:val="both"/>
        <w:rPr>
          <w:rFonts w:ascii="Times New Roman" w:hAnsi="Times New Roman" w:cs="Times New Roman"/>
        </w:rPr>
      </w:pPr>
      <w:r w:rsidRPr="00E630A7">
        <w:rPr>
          <w:rFonts w:ascii="Times New Roman" w:hAnsi="Times New Roman" w:cs="Times New Roman"/>
        </w:rPr>
        <w:t xml:space="preserve">procure the goods, works and services to be financed out of the </w:t>
      </w:r>
      <w:r w:rsidR="00D03E83" w:rsidRPr="00E630A7">
        <w:rPr>
          <w:rFonts w:ascii="Times New Roman" w:hAnsi="Times New Roman" w:cs="Times New Roman"/>
        </w:rPr>
        <w:t>Grant</w:t>
      </w:r>
      <w:r w:rsidRPr="00E630A7">
        <w:rPr>
          <w:rFonts w:ascii="Times New Roman" w:hAnsi="Times New Roman" w:cs="Times New Roman"/>
        </w:rPr>
        <w:t xml:space="preserve"> in accordance with the provisions </w:t>
      </w:r>
      <w:r w:rsidR="00CD7EB1" w:rsidRPr="00E630A7">
        <w:rPr>
          <w:rFonts w:ascii="Times New Roman" w:hAnsi="Times New Roman" w:cs="Times New Roman"/>
        </w:rPr>
        <w:t xml:space="preserve">of the </w:t>
      </w:r>
      <w:r w:rsidR="008A0C74" w:rsidRPr="00E630A7">
        <w:rPr>
          <w:rFonts w:ascii="Times New Roman" w:eastAsia="Verdana" w:hAnsi="Times New Roman" w:cs="Times New Roman"/>
          <w:szCs w:val="18"/>
        </w:rPr>
        <w:t>Annex I. Conditions for the preparation and implementation of projects within the DIGIT Project which is part of the Call</w:t>
      </w:r>
      <w:r w:rsidRPr="00E630A7">
        <w:rPr>
          <w:rFonts w:ascii="Times New Roman" w:hAnsi="Times New Roman" w:cs="Times New Roman"/>
        </w:rPr>
        <w:t>;</w:t>
      </w:r>
    </w:p>
    <w:p w14:paraId="42BFD785" w14:textId="77777777" w:rsidR="00471F97" w:rsidRPr="00E630A7" w:rsidRDefault="00C84A64" w:rsidP="00744783">
      <w:pPr>
        <w:pStyle w:val="ListParagraph"/>
        <w:widowControl/>
        <w:numPr>
          <w:ilvl w:val="2"/>
          <w:numId w:val="5"/>
        </w:numPr>
        <w:autoSpaceDE/>
        <w:autoSpaceDN/>
        <w:spacing w:line="276" w:lineRule="auto"/>
        <w:ind w:left="851" w:hanging="425"/>
        <w:jc w:val="both"/>
        <w:rPr>
          <w:rFonts w:ascii="Times New Roman" w:hAnsi="Times New Roman" w:cs="Times New Roman"/>
        </w:rPr>
      </w:pPr>
      <w:r w:rsidRPr="00E630A7">
        <w:rPr>
          <w:rFonts w:ascii="Times New Roman" w:hAnsi="Times New Roman" w:cs="Times New Roman"/>
        </w:rPr>
        <w:t xml:space="preserve">maintain policies and procedures adequate to enable it to monitor the progress of the </w:t>
      </w:r>
      <w:r w:rsidR="00EF7D33" w:rsidRPr="00E630A7">
        <w:rPr>
          <w:rFonts w:ascii="Times New Roman" w:hAnsi="Times New Roman" w:cs="Times New Roman"/>
        </w:rPr>
        <w:t>Project</w:t>
      </w:r>
      <w:r w:rsidRPr="00E630A7">
        <w:rPr>
          <w:rFonts w:ascii="Times New Roman" w:hAnsi="Times New Roman" w:cs="Times New Roman"/>
        </w:rPr>
        <w:t xml:space="preserve"> and the achievement of its objectives;</w:t>
      </w:r>
    </w:p>
    <w:p w14:paraId="54BBE2A1" w14:textId="7B0FE0CD" w:rsidR="00471F97" w:rsidRPr="00E630A7" w:rsidRDefault="00C84A64" w:rsidP="00744783">
      <w:pPr>
        <w:pStyle w:val="ListParagraph"/>
        <w:widowControl/>
        <w:numPr>
          <w:ilvl w:val="2"/>
          <w:numId w:val="5"/>
        </w:numPr>
        <w:autoSpaceDE/>
        <w:autoSpaceDN/>
        <w:spacing w:line="276" w:lineRule="auto"/>
        <w:ind w:left="851" w:hanging="425"/>
        <w:jc w:val="both"/>
        <w:rPr>
          <w:rFonts w:ascii="Times New Roman" w:hAnsi="Times New Roman" w:cs="Times New Roman"/>
        </w:rPr>
      </w:pPr>
      <w:r w:rsidRPr="00E630A7">
        <w:rPr>
          <w:rFonts w:ascii="Times New Roman" w:hAnsi="Times New Roman" w:cs="Times New Roman"/>
        </w:rPr>
        <w:t>(a) maintain a financial management system and prepare financial statements</w:t>
      </w:r>
      <w:r w:rsidR="00E64DE3" w:rsidRPr="00E630A7">
        <w:rPr>
          <w:rFonts w:ascii="Times New Roman" w:hAnsi="Times New Roman" w:cs="Times New Roman"/>
        </w:rPr>
        <w:t xml:space="preserve"> (if any)</w:t>
      </w:r>
      <w:r w:rsidRPr="00E630A7">
        <w:rPr>
          <w:rFonts w:ascii="Times New Roman" w:hAnsi="Times New Roman" w:cs="Times New Roman"/>
        </w:rPr>
        <w:t xml:space="preserve"> in accordance with consistently applied accounting standards, both in a manner adequate to reflect the operations, resources and expenditures related to the </w:t>
      </w:r>
      <w:r w:rsidR="00EF7D33" w:rsidRPr="00E630A7">
        <w:rPr>
          <w:rFonts w:ascii="Times New Roman" w:hAnsi="Times New Roman" w:cs="Times New Roman"/>
        </w:rPr>
        <w:t>Project</w:t>
      </w:r>
      <w:r w:rsidRPr="00E630A7">
        <w:rPr>
          <w:rFonts w:ascii="Times New Roman" w:hAnsi="Times New Roman" w:cs="Times New Roman"/>
        </w:rPr>
        <w:t xml:space="preserve">; and (b) at the WB’s or the </w:t>
      </w:r>
      <w:r w:rsidR="00E4191A" w:rsidRPr="00E630A7">
        <w:rPr>
          <w:rFonts w:ascii="Times New Roman" w:hAnsi="Times New Roman" w:cs="Times New Roman"/>
        </w:rPr>
        <w:t>MSEY</w:t>
      </w:r>
      <w:r w:rsidRPr="00E630A7">
        <w:rPr>
          <w:rFonts w:ascii="Times New Roman" w:hAnsi="Times New Roman" w:cs="Times New Roman"/>
        </w:rPr>
        <w:t xml:space="preserve">’s request, have such financial statements audited by independent auditors acceptable to the WB and promptly furnish the statements as so audited to the </w:t>
      </w:r>
      <w:r w:rsidR="00E4191A" w:rsidRPr="00E630A7">
        <w:rPr>
          <w:rFonts w:ascii="Times New Roman" w:hAnsi="Times New Roman" w:cs="Times New Roman"/>
        </w:rPr>
        <w:t>MSEY</w:t>
      </w:r>
      <w:r w:rsidR="00471F97" w:rsidRPr="00E630A7">
        <w:rPr>
          <w:rFonts w:ascii="Times New Roman" w:hAnsi="Times New Roman" w:cs="Times New Roman"/>
        </w:rPr>
        <w:t xml:space="preserve"> and the </w:t>
      </w:r>
      <w:r w:rsidR="00BD769A" w:rsidRPr="00E630A7">
        <w:rPr>
          <w:rFonts w:ascii="Times New Roman" w:hAnsi="Times New Roman" w:cs="Times New Roman"/>
        </w:rPr>
        <w:t>WB</w:t>
      </w:r>
      <w:r w:rsidR="00471F97" w:rsidRPr="00E630A7">
        <w:rPr>
          <w:rFonts w:ascii="Times New Roman" w:hAnsi="Times New Roman" w:cs="Times New Roman"/>
        </w:rPr>
        <w:t>; and</w:t>
      </w:r>
    </w:p>
    <w:p w14:paraId="46F2281C" w14:textId="6D1B4338" w:rsidR="00C84A64" w:rsidRPr="00E630A7" w:rsidRDefault="00C84A64" w:rsidP="00744783">
      <w:pPr>
        <w:pStyle w:val="ListParagraph"/>
        <w:widowControl/>
        <w:numPr>
          <w:ilvl w:val="2"/>
          <w:numId w:val="5"/>
        </w:numPr>
        <w:autoSpaceDE/>
        <w:autoSpaceDN/>
        <w:spacing w:line="276" w:lineRule="auto"/>
        <w:ind w:left="851" w:hanging="425"/>
        <w:jc w:val="both"/>
        <w:rPr>
          <w:rFonts w:ascii="Times New Roman" w:hAnsi="Times New Roman" w:cs="Times New Roman"/>
        </w:rPr>
      </w:pPr>
      <w:r w:rsidRPr="00E630A7">
        <w:rPr>
          <w:rFonts w:ascii="Times New Roman" w:hAnsi="Times New Roman" w:cs="Times New Roman"/>
        </w:rPr>
        <w:t xml:space="preserve">prepare and furnish to the </w:t>
      </w:r>
      <w:r w:rsidR="00E4191A" w:rsidRPr="00E630A7">
        <w:rPr>
          <w:rFonts w:ascii="Times New Roman" w:hAnsi="Times New Roman" w:cs="Times New Roman"/>
        </w:rPr>
        <w:t>MSEY</w:t>
      </w:r>
      <w:r w:rsidRPr="00E630A7">
        <w:rPr>
          <w:rFonts w:ascii="Times New Roman" w:hAnsi="Times New Roman" w:cs="Times New Roman"/>
        </w:rPr>
        <w:t xml:space="preserve"> and the WB all such information as the </w:t>
      </w:r>
      <w:r w:rsidR="00E4191A" w:rsidRPr="00E630A7">
        <w:rPr>
          <w:rFonts w:ascii="Times New Roman" w:hAnsi="Times New Roman" w:cs="Times New Roman"/>
        </w:rPr>
        <w:t>MSEY</w:t>
      </w:r>
      <w:r w:rsidRPr="00E630A7">
        <w:rPr>
          <w:rFonts w:ascii="Times New Roman" w:hAnsi="Times New Roman" w:cs="Times New Roman"/>
        </w:rPr>
        <w:t xml:space="preserve"> and the WB shall reasonably request relating to the foregoing.</w:t>
      </w:r>
    </w:p>
    <w:p w14:paraId="52F98A0B" w14:textId="77777777" w:rsidR="009610A1" w:rsidRPr="00E630A7" w:rsidRDefault="009610A1" w:rsidP="001777A3">
      <w:pPr>
        <w:pStyle w:val="ListParagraph"/>
        <w:spacing w:line="276" w:lineRule="auto"/>
        <w:ind w:left="426" w:hanging="426"/>
        <w:rPr>
          <w:rFonts w:ascii="Times New Roman" w:hAnsi="Times New Roman" w:cs="Times New Roman"/>
        </w:rPr>
      </w:pPr>
    </w:p>
    <w:p w14:paraId="4A31B9F6" w14:textId="1B695AAE" w:rsidR="009610A1" w:rsidRPr="00E630A7" w:rsidRDefault="009610A1" w:rsidP="005376DF">
      <w:pPr>
        <w:pStyle w:val="ListParagraph"/>
        <w:widowControl/>
        <w:numPr>
          <w:ilvl w:val="0"/>
          <w:numId w:val="13"/>
        </w:numPr>
        <w:autoSpaceDE/>
        <w:autoSpaceDN/>
        <w:spacing w:line="276" w:lineRule="auto"/>
        <w:ind w:left="426" w:hanging="426"/>
        <w:jc w:val="both"/>
        <w:rPr>
          <w:rFonts w:ascii="Times New Roman" w:hAnsi="Times New Roman" w:cs="Times New Roman"/>
        </w:rPr>
      </w:pPr>
      <w:r w:rsidRPr="00E630A7">
        <w:rPr>
          <w:rFonts w:ascii="Times New Roman" w:hAnsi="Times New Roman" w:cs="Times New Roman"/>
        </w:rPr>
        <w:t xml:space="preserve">The Beneficiary may lose the right to </w:t>
      </w:r>
      <w:r w:rsidR="00D03E83" w:rsidRPr="00E630A7">
        <w:rPr>
          <w:rFonts w:ascii="Times New Roman" w:hAnsi="Times New Roman" w:cs="Times New Roman"/>
        </w:rPr>
        <w:t>grant</w:t>
      </w:r>
      <w:r w:rsidRPr="00E630A7">
        <w:rPr>
          <w:rFonts w:ascii="Times New Roman" w:hAnsi="Times New Roman" w:cs="Times New Roman"/>
        </w:rPr>
        <w:t xml:space="preserve">, that is, </w:t>
      </w:r>
      <w:r w:rsidR="000C319F" w:rsidRPr="00E630A7">
        <w:rPr>
          <w:rFonts w:ascii="Times New Roman" w:hAnsi="Times New Roman" w:cs="Times New Roman"/>
        </w:rPr>
        <w:t xml:space="preserve">the </w:t>
      </w:r>
      <w:r w:rsidR="00E4191A" w:rsidRPr="00E630A7">
        <w:rPr>
          <w:rFonts w:ascii="Times New Roman" w:hAnsi="Times New Roman" w:cs="Times New Roman"/>
        </w:rPr>
        <w:t>MSEY</w:t>
      </w:r>
      <w:r w:rsidRPr="00E630A7">
        <w:rPr>
          <w:rFonts w:ascii="Times New Roman" w:hAnsi="Times New Roman" w:cs="Times New Roman"/>
        </w:rPr>
        <w:t xml:space="preserve"> may terminate the Agreement with the Beneficiary if the Beneficiary's actions or failure to act did not result in reimbursement of funds based on the Agreement, within </w:t>
      </w:r>
      <w:r w:rsidR="00C140C6" w:rsidRPr="00E630A7">
        <w:rPr>
          <w:rFonts w:ascii="Times New Roman" w:hAnsi="Times New Roman" w:cs="Times New Roman"/>
        </w:rPr>
        <w:t>seven</w:t>
      </w:r>
      <w:r w:rsidRPr="00E630A7">
        <w:rPr>
          <w:rFonts w:ascii="Times New Roman" w:hAnsi="Times New Roman" w:cs="Times New Roman"/>
        </w:rPr>
        <w:t xml:space="preserve"> (</w:t>
      </w:r>
      <w:r w:rsidR="00C140C6" w:rsidRPr="00E630A7">
        <w:rPr>
          <w:rFonts w:ascii="Times New Roman" w:hAnsi="Times New Roman" w:cs="Times New Roman"/>
        </w:rPr>
        <w:t>7</w:t>
      </w:r>
      <w:r w:rsidRPr="00E630A7">
        <w:rPr>
          <w:rFonts w:ascii="Times New Roman" w:hAnsi="Times New Roman" w:cs="Times New Roman"/>
        </w:rPr>
        <w:t>) months from the date of its signing.</w:t>
      </w:r>
    </w:p>
    <w:p w14:paraId="70B7F6C5" w14:textId="77777777" w:rsidR="009610A1" w:rsidRPr="00E630A7" w:rsidRDefault="009610A1" w:rsidP="001777A3">
      <w:pPr>
        <w:spacing w:line="276" w:lineRule="auto"/>
        <w:jc w:val="both"/>
        <w:rPr>
          <w:rFonts w:ascii="Times New Roman" w:hAnsi="Times New Roman" w:cs="Times New Roman"/>
        </w:rPr>
      </w:pPr>
    </w:p>
    <w:p w14:paraId="5C82CCB0" w14:textId="77777777" w:rsidR="009610A1" w:rsidRPr="00E630A7" w:rsidRDefault="009610A1" w:rsidP="005376DF">
      <w:pPr>
        <w:pStyle w:val="ListParagraph"/>
        <w:widowControl/>
        <w:numPr>
          <w:ilvl w:val="0"/>
          <w:numId w:val="13"/>
        </w:numPr>
        <w:autoSpaceDE/>
        <w:autoSpaceDN/>
        <w:spacing w:line="276" w:lineRule="auto"/>
        <w:ind w:left="426" w:hanging="426"/>
        <w:jc w:val="both"/>
        <w:rPr>
          <w:rFonts w:ascii="Times New Roman" w:hAnsi="Times New Roman" w:cs="Times New Roman"/>
        </w:rPr>
      </w:pPr>
      <w:r w:rsidRPr="00E630A7">
        <w:rPr>
          <w:rFonts w:ascii="Times New Roman" w:hAnsi="Times New Roman" w:cs="Times New Roman"/>
        </w:rPr>
        <w:t xml:space="preserve">Amendments to the Agreement agreed upon by all Contracting Parties are compiled in the form of a written addendum to the Agreement, which is signed by all Contracting Parties. The Agreement cannot be modified for a purpose or with an effect that would call into question the conditions of eligibility and the contribution to achieving the </w:t>
      </w:r>
      <w:r w:rsidR="00EF7D33" w:rsidRPr="00E630A7">
        <w:rPr>
          <w:rFonts w:ascii="Times New Roman" w:hAnsi="Times New Roman" w:cs="Times New Roman"/>
        </w:rPr>
        <w:t>project</w:t>
      </w:r>
      <w:r w:rsidRPr="00E630A7">
        <w:rPr>
          <w:rFonts w:ascii="Times New Roman" w:hAnsi="Times New Roman" w:cs="Times New Roman"/>
        </w:rPr>
        <w:t>'s objectives, and that would affect significant changes within the evaluation process that was carried out, as well as compliance with the principle of equal treatment.</w:t>
      </w:r>
    </w:p>
    <w:p w14:paraId="20F37626" w14:textId="77777777" w:rsidR="001828ED" w:rsidRPr="00E630A7" w:rsidRDefault="001828ED" w:rsidP="001828ED">
      <w:pPr>
        <w:pStyle w:val="ListParagraph"/>
        <w:rPr>
          <w:rFonts w:ascii="Times New Roman" w:hAnsi="Times New Roman" w:cs="Times New Roman"/>
        </w:rPr>
      </w:pPr>
    </w:p>
    <w:p w14:paraId="37084D19" w14:textId="306B3FD7" w:rsidR="009610A1" w:rsidRPr="00E630A7" w:rsidRDefault="00D03E83" w:rsidP="001777A3">
      <w:pPr>
        <w:spacing w:line="276" w:lineRule="auto"/>
        <w:jc w:val="center"/>
        <w:rPr>
          <w:rFonts w:ascii="Times New Roman" w:hAnsi="Times New Roman" w:cs="Times New Roman"/>
          <w:b/>
        </w:rPr>
      </w:pPr>
      <w:r w:rsidRPr="00E630A7">
        <w:rPr>
          <w:rFonts w:ascii="Times New Roman" w:hAnsi="Times New Roman" w:cs="Times New Roman"/>
          <w:b/>
        </w:rPr>
        <w:t>Grant</w:t>
      </w:r>
      <w:r w:rsidR="009610A1" w:rsidRPr="00E630A7">
        <w:rPr>
          <w:rFonts w:ascii="Times New Roman" w:hAnsi="Times New Roman" w:cs="Times New Roman"/>
          <w:b/>
        </w:rPr>
        <w:t xml:space="preserve"> amount and arrangement of payments</w:t>
      </w:r>
    </w:p>
    <w:p w14:paraId="548281E3" w14:textId="77777777" w:rsidR="009610A1" w:rsidRPr="00E630A7" w:rsidRDefault="009610A1" w:rsidP="001777A3">
      <w:pPr>
        <w:spacing w:line="276" w:lineRule="auto"/>
        <w:jc w:val="center"/>
        <w:rPr>
          <w:rFonts w:ascii="Times New Roman" w:hAnsi="Times New Roman" w:cs="Times New Roman"/>
          <w:b/>
        </w:rPr>
      </w:pPr>
      <w:r w:rsidRPr="00E630A7">
        <w:rPr>
          <w:rFonts w:ascii="Times New Roman" w:hAnsi="Times New Roman" w:cs="Times New Roman"/>
          <w:b/>
        </w:rPr>
        <w:t xml:space="preserve">Article </w:t>
      </w:r>
      <w:r w:rsidR="000C2829" w:rsidRPr="00E630A7">
        <w:rPr>
          <w:rFonts w:ascii="Times New Roman" w:hAnsi="Times New Roman" w:cs="Times New Roman"/>
          <w:b/>
        </w:rPr>
        <w:t>4</w:t>
      </w:r>
      <w:r w:rsidRPr="00E630A7">
        <w:rPr>
          <w:rFonts w:ascii="Times New Roman" w:hAnsi="Times New Roman" w:cs="Times New Roman"/>
          <w:b/>
        </w:rPr>
        <w:t>.</w:t>
      </w:r>
    </w:p>
    <w:p w14:paraId="2DBDB815" w14:textId="77777777" w:rsidR="009610A1" w:rsidRPr="00E630A7" w:rsidRDefault="009610A1" w:rsidP="001777A3">
      <w:pPr>
        <w:pStyle w:val="ListParagraph"/>
        <w:spacing w:line="276" w:lineRule="auto"/>
        <w:ind w:left="0"/>
        <w:jc w:val="both"/>
        <w:rPr>
          <w:rFonts w:ascii="Times New Roman" w:hAnsi="Times New Roman" w:cs="Times New Roman"/>
        </w:rPr>
      </w:pPr>
    </w:p>
    <w:p w14:paraId="624BD691" w14:textId="77777777" w:rsidR="009610A1" w:rsidRPr="00E630A7" w:rsidRDefault="009610A1" w:rsidP="005376DF">
      <w:pPr>
        <w:pStyle w:val="ListParagraph"/>
        <w:widowControl/>
        <w:numPr>
          <w:ilvl w:val="0"/>
          <w:numId w:val="14"/>
        </w:numPr>
        <w:autoSpaceDE/>
        <w:autoSpaceDN/>
        <w:spacing w:line="276" w:lineRule="auto"/>
        <w:ind w:left="426" w:hanging="426"/>
        <w:jc w:val="both"/>
        <w:rPr>
          <w:rFonts w:ascii="Times New Roman" w:hAnsi="Times New Roman" w:cs="Times New Roman"/>
        </w:rPr>
      </w:pPr>
      <w:r w:rsidRPr="00E630A7">
        <w:rPr>
          <w:rFonts w:ascii="Times New Roman" w:hAnsi="Times New Roman" w:cs="Times New Roman"/>
        </w:rPr>
        <w:t xml:space="preserve">The total value of the </w:t>
      </w:r>
      <w:r w:rsidR="00EF7D33" w:rsidRPr="00E630A7">
        <w:rPr>
          <w:rFonts w:ascii="Times New Roman" w:hAnsi="Times New Roman" w:cs="Times New Roman"/>
        </w:rPr>
        <w:t>Project</w:t>
      </w:r>
      <w:r w:rsidRPr="00E630A7">
        <w:rPr>
          <w:rFonts w:ascii="Times New Roman" w:hAnsi="Times New Roman" w:cs="Times New Roman"/>
        </w:rPr>
        <w:t xml:space="preserve"> is determined in the amount of EUR </w:t>
      </w:r>
      <w:r w:rsidRPr="00E630A7">
        <w:rPr>
          <w:rFonts w:ascii="Times New Roman" w:hAnsi="Times New Roman" w:cs="Times New Roman"/>
          <w:highlight w:val="lightGray"/>
        </w:rPr>
        <w:t>&lt;...&gt;</w:t>
      </w:r>
      <w:r w:rsidRPr="00E630A7">
        <w:rPr>
          <w:rFonts w:ascii="Times New Roman" w:hAnsi="Times New Roman" w:cs="Times New Roman"/>
        </w:rPr>
        <w:t>.</w:t>
      </w:r>
    </w:p>
    <w:p w14:paraId="127369D2" w14:textId="77777777" w:rsidR="009610A1" w:rsidRPr="00E630A7" w:rsidRDefault="009610A1" w:rsidP="001777A3">
      <w:pPr>
        <w:pStyle w:val="ListParagraph"/>
        <w:spacing w:line="276" w:lineRule="auto"/>
        <w:ind w:left="426" w:hanging="426"/>
        <w:jc w:val="both"/>
        <w:rPr>
          <w:rFonts w:ascii="Times New Roman" w:hAnsi="Times New Roman" w:cs="Times New Roman"/>
        </w:rPr>
      </w:pPr>
    </w:p>
    <w:p w14:paraId="70AF5B67" w14:textId="77777777" w:rsidR="009610A1" w:rsidRPr="00E630A7" w:rsidRDefault="009610A1" w:rsidP="005376DF">
      <w:pPr>
        <w:pStyle w:val="ListParagraph"/>
        <w:widowControl/>
        <w:numPr>
          <w:ilvl w:val="0"/>
          <w:numId w:val="14"/>
        </w:numPr>
        <w:autoSpaceDE/>
        <w:autoSpaceDN/>
        <w:spacing w:line="276" w:lineRule="auto"/>
        <w:ind w:left="426" w:hanging="426"/>
        <w:jc w:val="both"/>
        <w:rPr>
          <w:rFonts w:ascii="Times New Roman" w:hAnsi="Times New Roman" w:cs="Times New Roman"/>
        </w:rPr>
      </w:pPr>
      <w:r w:rsidRPr="00E630A7">
        <w:rPr>
          <w:rFonts w:ascii="Times New Roman" w:hAnsi="Times New Roman" w:cs="Times New Roman"/>
        </w:rPr>
        <w:t xml:space="preserve">The total eligible costs of the </w:t>
      </w:r>
      <w:r w:rsidR="00EF7D33" w:rsidRPr="00E630A7">
        <w:rPr>
          <w:rFonts w:ascii="Times New Roman" w:hAnsi="Times New Roman" w:cs="Times New Roman"/>
        </w:rPr>
        <w:t>Project</w:t>
      </w:r>
      <w:r w:rsidRPr="00E630A7">
        <w:rPr>
          <w:rFonts w:ascii="Times New Roman" w:hAnsi="Times New Roman" w:cs="Times New Roman"/>
        </w:rPr>
        <w:t xml:space="preserve"> amount to EUR </w:t>
      </w:r>
      <w:r w:rsidRPr="00E630A7">
        <w:rPr>
          <w:rFonts w:ascii="Times New Roman" w:hAnsi="Times New Roman" w:cs="Times New Roman"/>
          <w:highlight w:val="lightGray"/>
        </w:rPr>
        <w:t>&lt;…&gt;</w:t>
      </w:r>
      <w:r w:rsidRPr="00E630A7">
        <w:rPr>
          <w:rFonts w:ascii="Times New Roman" w:hAnsi="Times New Roman" w:cs="Times New Roman"/>
        </w:rPr>
        <w:t>, as set out in Annex I.</w:t>
      </w:r>
    </w:p>
    <w:p w14:paraId="12526E84" w14:textId="77777777" w:rsidR="009610A1" w:rsidRPr="00E630A7" w:rsidRDefault="009610A1" w:rsidP="001777A3">
      <w:pPr>
        <w:pStyle w:val="ListParagraph"/>
        <w:spacing w:line="276" w:lineRule="auto"/>
        <w:ind w:left="426" w:hanging="426"/>
        <w:rPr>
          <w:rFonts w:ascii="Times New Roman" w:hAnsi="Times New Roman" w:cs="Times New Roman"/>
        </w:rPr>
      </w:pPr>
    </w:p>
    <w:p w14:paraId="7F66673C" w14:textId="047E5B07" w:rsidR="00BD3653" w:rsidRPr="00E630A7" w:rsidRDefault="009610A1" w:rsidP="005376DF">
      <w:pPr>
        <w:pStyle w:val="ListParagraph"/>
        <w:widowControl/>
        <w:numPr>
          <w:ilvl w:val="0"/>
          <w:numId w:val="14"/>
        </w:numPr>
        <w:autoSpaceDE/>
        <w:autoSpaceDN/>
        <w:ind w:left="426" w:hanging="426"/>
        <w:jc w:val="both"/>
        <w:rPr>
          <w:rFonts w:ascii="Times New Roman" w:hAnsi="Times New Roman" w:cs="Times New Roman"/>
        </w:rPr>
      </w:pPr>
      <w:r w:rsidRPr="00E630A7">
        <w:rPr>
          <w:rFonts w:ascii="Times New Roman" w:hAnsi="Times New Roman" w:cs="Times New Roman"/>
        </w:rPr>
        <w:t xml:space="preserve">As part of the </w:t>
      </w:r>
      <w:r w:rsidR="00EF7D33" w:rsidRPr="00E630A7">
        <w:rPr>
          <w:rFonts w:ascii="Times New Roman" w:hAnsi="Times New Roman" w:cs="Times New Roman"/>
        </w:rPr>
        <w:t>Project</w:t>
      </w:r>
      <w:r w:rsidRPr="00E630A7">
        <w:rPr>
          <w:rFonts w:ascii="Times New Roman" w:hAnsi="Times New Roman" w:cs="Times New Roman"/>
        </w:rPr>
        <w:t>, eligible costs are those costs approved by the</w:t>
      </w:r>
      <w:r w:rsidR="00CD7D6C" w:rsidRPr="00E630A7">
        <w:rPr>
          <w:rFonts w:ascii="Times New Roman" w:hAnsi="Times New Roman" w:cs="Times New Roman"/>
        </w:rPr>
        <w:t xml:space="preserve"> MSEY </w:t>
      </w:r>
      <w:r w:rsidRPr="00E630A7">
        <w:rPr>
          <w:rFonts w:ascii="Times New Roman" w:hAnsi="Times New Roman" w:cs="Times New Roman"/>
        </w:rPr>
        <w:t>as part of the Call</w:t>
      </w:r>
      <w:r w:rsidR="00BD3653" w:rsidRPr="00E630A7">
        <w:rPr>
          <w:rFonts w:ascii="Times New Roman" w:hAnsi="Times New Roman" w:cs="Times New Roman"/>
          <w:bCs/>
        </w:rPr>
        <w:t>.</w:t>
      </w:r>
    </w:p>
    <w:p w14:paraId="16936C39" w14:textId="77777777" w:rsidR="009610A1" w:rsidRPr="00E630A7" w:rsidRDefault="009610A1" w:rsidP="001777A3">
      <w:pPr>
        <w:pStyle w:val="ListParagraph"/>
        <w:spacing w:line="276" w:lineRule="auto"/>
        <w:ind w:left="426" w:hanging="426"/>
        <w:rPr>
          <w:rFonts w:ascii="Times New Roman" w:hAnsi="Times New Roman" w:cs="Times New Roman"/>
        </w:rPr>
      </w:pPr>
    </w:p>
    <w:p w14:paraId="30AB9143" w14:textId="59BA4888" w:rsidR="009610A1" w:rsidRPr="00E630A7" w:rsidRDefault="00D03E83" w:rsidP="005376DF">
      <w:pPr>
        <w:pStyle w:val="ListParagraph"/>
        <w:widowControl/>
        <w:numPr>
          <w:ilvl w:val="0"/>
          <w:numId w:val="14"/>
        </w:numPr>
        <w:autoSpaceDE/>
        <w:autoSpaceDN/>
        <w:spacing w:line="276" w:lineRule="auto"/>
        <w:ind w:left="426" w:hanging="426"/>
        <w:jc w:val="both"/>
        <w:rPr>
          <w:rFonts w:ascii="Times New Roman" w:hAnsi="Times New Roman" w:cs="Times New Roman"/>
        </w:rPr>
      </w:pPr>
      <w:r w:rsidRPr="00E630A7">
        <w:rPr>
          <w:rFonts w:ascii="Times New Roman" w:hAnsi="Times New Roman" w:cs="Times New Roman"/>
        </w:rPr>
        <w:t>Grant</w:t>
      </w:r>
      <w:r w:rsidR="009610A1" w:rsidRPr="00E630A7">
        <w:rPr>
          <w:rFonts w:ascii="Times New Roman" w:hAnsi="Times New Roman" w:cs="Times New Roman"/>
        </w:rPr>
        <w:t xml:space="preserve"> </w:t>
      </w:r>
      <w:r w:rsidR="00C46B31" w:rsidRPr="00E630A7">
        <w:rPr>
          <w:rFonts w:ascii="Times New Roman" w:hAnsi="Times New Roman" w:cs="Times New Roman"/>
        </w:rPr>
        <w:t>is</w:t>
      </w:r>
      <w:r w:rsidR="009610A1" w:rsidRPr="00E630A7">
        <w:rPr>
          <w:rFonts w:ascii="Times New Roman" w:hAnsi="Times New Roman" w:cs="Times New Roman"/>
        </w:rPr>
        <w:t xml:space="preserve"> awarded in the amount of EUR </w:t>
      </w:r>
      <w:r w:rsidR="009610A1" w:rsidRPr="00E630A7">
        <w:rPr>
          <w:rFonts w:ascii="Times New Roman" w:hAnsi="Times New Roman" w:cs="Times New Roman"/>
          <w:highlight w:val="lightGray"/>
        </w:rPr>
        <w:t>&lt;...&gt;</w:t>
      </w:r>
      <w:r w:rsidR="009610A1" w:rsidRPr="00E630A7">
        <w:rPr>
          <w:rFonts w:ascii="Times New Roman" w:hAnsi="Times New Roman" w:cs="Times New Roman"/>
        </w:rPr>
        <w:t xml:space="preserve">, which is the highest possible amount of financing of the total determined value of the eligible costs of the </w:t>
      </w:r>
      <w:r w:rsidR="00EF7D33" w:rsidRPr="00E630A7">
        <w:rPr>
          <w:rFonts w:ascii="Times New Roman" w:hAnsi="Times New Roman" w:cs="Times New Roman"/>
        </w:rPr>
        <w:t>Project</w:t>
      </w:r>
      <w:r w:rsidR="009610A1" w:rsidRPr="00E630A7">
        <w:rPr>
          <w:rFonts w:ascii="Times New Roman" w:hAnsi="Times New Roman" w:cs="Times New Roman"/>
        </w:rPr>
        <w:t xml:space="preserve"> specified in paragraph 2. of this article.</w:t>
      </w:r>
    </w:p>
    <w:p w14:paraId="40F086EA" w14:textId="77777777" w:rsidR="009610A1" w:rsidRPr="00E630A7" w:rsidRDefault="009610A1" w:rsidP="001777A3">
      <w:pPr>
        <w:pStyle w:val="ListParagraph"/>
        <w:spacing w:line="276" w:lineRule="auto"/>
        <w:ind w:left="426"/>
        <w:jc w:val="both"/>
        <w:rPr>
          <w:rFonts w:ascii="Times New Roman" w:hAnsi="Times New Roman" w:cs="Times New Roman"/>
        </w:rPr>
      </w:pPr>
    </w:p>
    <w:p w14:paraId="195F15B9" w14:textId="77777777" w:rsidR="009610A1" w:rsidRPr="00E630A7" w:rsidRDefault="009610A1" w:rsidP="005376DF">
      <w:pPr>
        <w:pStyle w:val="ListParagraph"/>
        <w:widowControl/>
        <w:numPr>
          <w:ilvl w:val="0"/>
          <w:numId w:val="14"/>
        </w:numPr>
        <w:autoSpaceDE/>
        <w:autoSpaceDN/>
        <w:spacing w:line="276" w:lineRule="auto"/>
        <w:ind w:left="426" w:hanging="426"/>
        <w:jc w:val="both"/>
        <w:rPr>
          <w:rFonts w:ascii="Times New Roman" w:hAnsi="Times New Roman" w:cs="Times New Roman"/>
        </w:rPr>
      </w:pPr>
      <w:r w:rsidRPr="00E630A7">
        <w:rPr>
          <w:rFonts w:ascii="Times New Roman" w:hAnsi="Times New Roman" w:cs="Times New Roman"/>
        </w:rPr>
        <w:t>The Beneficiary is obliged to provide funds to cover costs that are subsequently determined to be ineligible.</w:t>
      </w:r>
    </w:p>
    <w:p w14:paraId="6FD115B3" w14:textId="77777777" w:rsidR="009610A1" w:rsidRPr="00E630A7" w:rsidRDefault="009610A1" w:rsidP="001777A3">
      <w:pPr>
        <w:pStyle w:val="ListParagraph"/>
        <w:spacing w:line="276" w:lineRule="auto"/>
        <w:ind w:left="426" w:hanging="426"/>
        <w:rPr>
          <w:rFonts w:ascii="Times New Roman" w:hAnsi="Times New Roman" w:cs="Times New Roman"/>
        </w:rPr>
      </w:pPr>
    </w:p>
    <w:p w14:paraId="44CC3188" w14:textId="173B5ABA" w:rsidR="00657CB7" w:rsidRPr="00E630A7" w:rsidRDefault="009610A1" w:rsidP="005376DF">
      <w:pPr>
        <w:pStyle w:val="ListParagraph"/>
        <w:widowControl/>
        <w:numPr>
          <w:ilvl w:val="0"/>
          <w:numId w:val="14"/>
        </w:numPr>
        <w:autoSpaceDE/>
        <w:autoSpaceDN/>
        <w:spacing w:line="276" w:lineRule="auto"/>
        <w:ind w:left="426" w:hanging="426"/>
        <w:jc w:val="both"/>
        <w:rPr>
          <w:rFonts w:ascii="Times New Roman" w:hAnsi="Times New Roman" w:cs="Times New Roman"/>
        </w:rPr>
      </w:pPr>
      <w:r w:rsidRPr="00E630A7">
        <w:rPr>
          <w:rFonts w:ascii="Times New Roman" w:hAnsi="Times New Roman" w:cs="Times New Roman"/>
        </w:rPr>
        <w:t>The Benefici</w:t>
      </w:r>
      <w:r w:rsidR="00E64DE3" w:rsidRPr="00E630A7">
        <w:rPr>
          <w:rFonts w:ascii="Times New Roman" w:hAnsi="Times New Roman" w:cs="Times New Roman"/>
        </w:rPr>
        <w:t xml:space="preserve">ary has the right to request </w:t>
      </w:r>
      <w:r w:rsidR="000C558C" w:rsidRPr="00E630A7">
        <w:rPr>
          <w:rFonts w:ascii="Times New Roman" w:hAnsi="Times New Roman" w:cs="Times New Roman"/>
        </w:rPr>
        <w:t>for</w:t>
      </w:r>
      <w:r w:rsidR="00E64DE3" w:rsidRPr="00E630A7">
        <w:rPr>
          <w:rFonts w:ascii="Times New Roman" w:hAnsi="Times New Roman" w:cs="Times New Roman"/>
        </w:rPr>
        <w:t xml:space="preserve"> </w:t>
      </w:r>
      <w:r w:rsidR="005036C3" w:rsidRPr="00E630A7">
        <w:rPr>
          <w:rFonts w:ascii="Times New Roman" w:hAnsi="Times New Roman" w:cs="Times New Roman"/>
        </w:rPr>
        <w:t>advance</w:t>
      </w:r>
      <w:r w:rsidR="00E64DE3" w:rsidRPr="00E630A7">
        <w:rPr>
          <w:rFonts w:ascii="Times New Roman" w:hAnsi="Times New Roman" w:cs="Times New Roman"/>
        </w:rPr>
        <w:t xml:space="preserve"> </w:t>
      </w:r>
      <w:r w:rsidRPr="00E630A7">
        <w:rPr>
          <w:rFonts w:ascii="Times New Roman" w:hAnsi="Times New Roman" w:cs="Times New Roman"/>
        </w:rPr>
        <w:t xml:space="preserve">payment. The total amount of the </w:t>
      </w:r>
      <w:r w:rsidR="005036C3" w:rsidRPr="00E630A7">
        <w:rPr>
          <w:rFonts w:ascii="Times New Roman" w:hAnsi="Times New Roman" w:cs="Times New Roman"/>
        </w:rPr>
        <w:t>advance</w:t>
      </w:r>
      <w:r w:rsidRPr="00E630A7">
        <w:rPr>
          <w:rFonts w:ascii="Times New Roman" w:hAnsi="Times New Roman" w:cs="Times New Roman"/>
        </w:rPr>
        <w:t xml:space="preserve"> </w:t>
      </w:r>
      <w:r w:rsidR="00E64DE3" w:rsidRPr="00E630A7">
        <w:rPr>
          <w:rFonts w:ascii="Times New Roman" w:hAnsi="Times New Roman" w:cs="Times New Roman"/>
        </w:rPr>
        <w:t>is</w:t>
      </w:r>
      <w:r w:rsidRPr="00E630A7">
        <w:rPr>
          <w:rFonts w:ascii="Times New Roman" w:hAnsi="Times New Roman" w:cs="Times New Roman"/>
        </w:rPr>
        <w:t xml:space="preserve"> </w:t>
      </w:r>
      <w:r w:rsidR="00B97298" w:rsidRPr="00E630A7">
        <w:rPr>
          <w:rFonts w:ascii="Times New Roman" w:hAnsi="Times New Roman" w:cs="Times New Roman"/>
          <w:color w:val="000000" w:themeColor="text1"/>
        </w:rPr>
        <w:t>3</w:t>
      </w:r>
      <w:r w:rsidR="005036C3" w:rsidRPr="00E630A7">
        <w:rPr>
          <w:rFonts w:ascii="Times New Roman" w:hAnsi="Times New Roman" w:cs="Times New Roman"/>
          <w:color w:val="000000" w:themeColor="text1"/>
        </w:rPr>
        <w:t>0</w:t>
      </w:r>
      <w:r w:rsidRPr="00E630A7">
        <w:rPr>
          <w:rFonts w:ascii="Times New Roman" w:hAnsi="Times New Roman" w:cs="Times New Roman"/>
          <w:color w:val="000000" w:themeColor="text1"/>
        </w:rPr>
        <w:t xml:space="preserve">% </w:t>
      </w:r>
      <w:r w:rsidRPr="00E630A7">
        <w:rPr>
          <w:rFonts w:ascii="Times New Roman" w:hAnsi="Times New Roman" w:cs="Times New Roman"/>
        </w:rPr>
        <w:t xml:space="preserve">of the approved </w:t>
      </w:r>
      <w:r w:rsidR="00D03E83" w:rsidRPr="00E630A7">
        <w:rPr>
          <w:rFonts w:ascii="Times New Roman" w:hAnsi="Times New Roman" w:cs="Times New Roman"/>
        </w:rPr>
        <w:t>grant</w:t>
      </w:r>
      <w:r w:rsidRPr="00E630A7">
        <w:rPr>
          <w:rFonts w:ascii="Times New Roman" w:hAnsi="Times New Roman" w:cs="Times New Roman"/>
        </w:rPr>
        <w:t xml:space="preserve">. </w:t>
      </w:r>
    </w:p>
    <w:p w14:paraId="20D79EC4" w14:textId="77777777" w:rsidR="00657CB7" w:rsidRPr="00E630A7" w:rsidRDefault="00657CB7" w:rsidP="00657CB7">
      <w:pPr>
        <w:pStyle w:val="ListParagraph"/>
        <w:widowControl/>
        <w:autoSpaceDE/>
        <w:autoSpaceDN/>
        <w:spacing w:line="276" w:lineRule="auto"/>
        <w:ind w:left="426"/>
        <w:jc w:val="both"/>
        <w:rPr>
          <w:rFonts w:ascii="Times New Roman" w:hAnsi="Times New Roman" w:cs="Times New Roman"/>
        </w:rPr>
      </w:pPr>
    </w:p>
    <w:p w14:paraId="5EA7CDBC" w14:textId="03B4C22E" w:rsidR="00657CB7" w:rsidRPr="00E630A7" w:rsidRDefault="00657CB7" w:rsidP="005376DF">
      <w:pPr>
        <w:pStyle w:val="ListParagraph"/>
        <w:widowControl/>
        <w:numPr>
          <w:ilvl w:val="0"/>
          <w:numId w:val="14"/>
        </w:numPr>
        <w:autoSpaceDE/>
        <w:autoSpaceDN/>
        <w:spacing w:line="276" w:lineRule="auto"/>
        <w:ind w:left="426" w:hanging="426"/>
        <w:jc w:val="both"/>
        <w:rPr>
          <w:rFonts w:ascii="Times New Roman" w:hAnsi="Times New Roman" w:cs="Times New Roman"/>
        </w:rPr>
      </w:pPr>
      <w:r w:rsidRPr="00E630A7">
        <w:rPr>
          <w:rFonts w:ascii="Times New Roman" w:hAnsi="Times New Roman" w:cs="Times New Roman"/>
        </w:rPr>
        <w:t>Interim payments shall be made following the approval of project semi-annual reports (progress reports) and no later than 30 days from the date of approval. Reports should be submitted within 15 days from the end of every six</w:t>
      </w:r>
      <w:r w:rsidRPr="00E630A7">
        <w:rPr>
          <w:rFonts w:ascii="Times New Roman" w:hAnsi="Times New Roman" w:cs="Times New Roman"/>
          <w:color w:val="FF0000"/>
        </w:rPr>
        <w:t xml:space="preserve"> </w:t>
      </w:r>
      <w:r w:rsidRPr="00E630A7">
        <w:rPr>
          <w:rFonts w:ascii="Times New Roman" w:hAnsi="Times New Roman" w:cs="Times New Roman"/>
        </w:rPr>
        <w:t>months from the conclusion of this Agreement.</w:t>
      </w:r>
    </w:p>
    <w:p w14:paraId="488A1A94" w14:textId="77777777" w:rsidR="00657CB7" w:rsidRPr="00E630A7" w:rsidRDefault="00657CB7" w:rsidP="00657CB7">
      <w:pPr>
        <w:pStyle w:val="ListParagraph"/>
        <w:widowControl/>
        <w:autoSpaceDE/>
        <w:autoSpaceDN/>
        <w:spacing w:line="276" w:lineRule="auto"/>
        <w:ind w:left="426"/>
        <w:jc w:val="both"/>
        <w:rPr>
          <w:rFonts w:ascii="Times New Roman" w:hAnsi="Times New Roman" w:cs="Times New Roman"/>
        </w:rPr>
      </w:pPr>
    </w:p>
    <w:p w14:paraId="2317A807" w14:textId="0EFE17B5" w:rsidR="00657CB7" w:rsidRPr="00E630A7" w:rsidRDefault="00657CB7" w:rsidP="005376DF">
      <w:pPr>
        <w:pStyle w:val="ListParagraph"/>
        <w:widowControl/>
        <w:numPr>
          <w:ilvl w:val="0"/>
          <w:numId w:val="14"/>
        </w:numPr>
        <w:autoSpaceDE/>
        <w:autoSpaceDN/>
        <w:spacing w:line="276" w:lineRule="auto"/>
        <w:ind w:left="426" w:hanging="426"/>
        <w:jc w:val="both"/>
        <w:rPr>
          <w:rFonts w:ascii="Times New Roman" w:hAnsi="Times New Roman" w:cs="Times New Roman"/>
        </w:rPr>
      </w:pPr>
      <w:r w:rsidRPr="00E630A7">
        <w:rPr>
          <w:rFonts w:ascii="Times New Roman" w:hAnsi="Times New Roman" w:cs="Times New Roman"/>
        </w:rPr>
        <w:t>The final report has to be submitted within 30 days from the end of the project implementation period. The final payment will be made following approval of the final report and no later than one month from the date of approval. The amount of the final payment will depend on the remaining amount for financing with regard to the realized eligible costs, and as recorded in the final report. In the event that the project’s realized eligible costs are lower than the payments made so far, the MSEY will request the return of the unused funds.</w:t>
      </w:r>
    </w:p>
    <w:p w14:paraId="3011C0A7" w14:textId="77777777" w:rsidR="009610A1" w:rsidRPr="00E630A7" w:rsidRDefault="009610A1" w:rsidP="001777A3">
      <w:pPr>
        <w:pStyle w:val="ListParagraph"/>
        <w:spacing w:line="276" w:lineRule="auto"/>
        <w:ind w:left="426" w:hanging="426"/>
        <w:rPr>
          <w:rFonts w:ascii="Times New Roman" w:hAnsi="Times New Roman" w:cs="Times New Roman"/>
        </w:rPr>
      </w:pPr>
    </w:p>
    <w:p w14:paraId="5E42BFCF" w14:textId="77777777" w:rsidR="00C64093" w:rsidRPr="00E630A7" w:rsidRDefault="00C64093" w:rsidP="005376DF">
      <w:pPr>
        <w:pStyle w:val="ListParagraph"/>
        <w:widowControl/>
        <w:numPr>
          <w:ilvl w:val="0"/>
          <w:numId w:val="14"/>
        </w:numPr>
        <w:autoSpaceDE/>
        <w:autoSpaceDN/>
        <w:spacing w:line="276" w:lineRule="auto"/>
        <w:ind w:left="426" w:hanging="426"/>
        <w:jc w:val="both"/>
        <w:rPr>
          <w:rFonts w:ascii="Times New Roman" w:hAnsi="Times New Roman" w:cs="Times New Roman"/>
        </w:rPr>
      </w:pPr>
      <w:r w:rsidRPr="00E630A7">
        <w:rPr>
          <w:rFonts w:ascii="Times New Roman" w:hAnsi="Times New Roman" w:cs="Times New Roman"/>
        </w:rPr>
        <w:t>If the Beneficiary does not act in accordance with the decision ordering the return of funds, and/or the Beneficiary's bank account is blocked due to forced collection of claims, further payments to the Beneficiary are suspended.</w:t>
      </w:r>
    </w:p>
    <w:p w14:paraId="2F6251F2" w14:textId="77777777" w:rsidR="00A60779" w:rsidRPr="00E630A7" w:rsidRDefault="00A60779" w:rsidP="001777A3">
      <w:pPr>
        <w:pStyle w:val="ListParagraph"/>
        <w:spacing w:line="276" w:lineRule="auto"/>
        <w:rPr>
          <w:rFonts w:ascii="Times New Roman" w:hAnsi="Times New Roman" w:cs="Times New Roman"/>
        </w:rPr>
      </w:pPr>
    </w:p>
    <w:p w14:paraId="4E006411" w14:textId="77777777" w:rsidR="009610A1" w:rsidRPr="00E630A7" w:rsidRDefault="009610A1" w:rsidP="001777A3">
      <w:pPr>
        <w:spacing w:line="276" w:lineRule="auto"/>
        <w:jc w:val="center"/>
        <w:rPr>
          <w:rFonts w:ascii="Times New Roman" w:hAnsi="Times New Roman" w:cs="Times New Roman"/>
          <w:b/>
        </w:rPr>
      </w:pPr>
      <w:r w:rsidRPr="00E630A7">
        <w:rPr>
          <w:rFonts w:ascii="Times New Roman" w:hAnsi="Times New Roman" w:cs="Times New Roman"/>
          <w:b/>
        </w:rPr>
        <w:t>Ineligible costs</w:t>
      </w:r>
    </w:p>
    <w:p w14:paraId="000BCB7A" w14:textId="0DCBDE72" w:rsidR="009610A1" w:rsidRPr="00E630A7" w:rsidRDefault="009610A1" w:rsidP="001777A3">
      <w:pPr>
        <w:spacing w:line="276" w:lineRule="auto"/>
        <w:jc w:val="center"/>
        <w:rPr>
          <w:rFonts w:ascii="Times New Roman" w:hAnsi="Times New Roman" w:cs="Times New Roman"/>
          <w:b/>
        </w:rPr>
      </w:pPr>
      <w:r w:rsidRPr="00E630A7">
        <w:rPr>
          <w:rFonts w:ascii="Times New Roman" w:hAnsi="Times New Roman" w:cs="Times New Roman"/>
          <w:b/>
        </w:rPr>
        <w:t xml:space="preserve">Article </w:t>
      </w:r>
      <w:r w:rsidR="006C1CD1" w:rsidRPr="00E630A7">
        <w:rPr>
          <w:rFonts w:ascii="Times New Roman" w:hAnsi="Times New Roman" w:cs="Times New Roman"/>
          <w:b/>
        </w:rPr>
        <w:t>5</w:t>
      </w:r>
      <w:r w:rsidRPr="00E630A7">
        <w:rPr>
          <w:rFonts w:ascii="Times New Roman" w:hAnsi="Times New Roman" w:cs="Times New Roman"/>
          <w:b/>
        </w:rPr>
        <w:t>.</w:t>
      </w:r>
    </w:p>
    <w:p w14:paraId="5F89BEFE" w14:textId="77777777" w:rsidR="009610A1" w:rsidRPr="00E630A7" w:rsidRDefault="009610A1" w:rsidP="001777A3">
      <w:pPr>
        <w:spacing w:line="276" w:lineRule="auto"/>
        <w:rPr>
          <w:rFonts w:ascii="Times New Roman" w:hAnsi="Times New Roman" w:cs="Times New Roman"/>
        </w:rPr>
      </w:pPr>
    </w:p>
    <w:p w14:paraId="4270EE8A" w14:textId="1E4A594A" w:rsidR="0095310D" w:rsidRPr="00E630A7" w:rsidRDefault="0095310D" w:rsidP="005376DF">
      <w:pPr>
        <w:pStyle w:val="ListParagraph"/>
        <w:widowControl/>
        <w:numPr>
          <w:ilvl w:val="0"/>
          <w:numId w:val="15"/>
        </w:numPr>
        <w:autoSpaceDE/>
        <w:autoSpaceDN/>
        <w:spacing w:line="276" w:lineRule="auto"/>
        <w:ind w:left="426" w:hanging="426"/>
        <w:jc w:val="both"/>
        <w:rPr>
          <w:rFonts w:ascii="Times New Roman" w:hAnsi="Times New Roman" w:cs="Times New Roman"/>
        </w:rPr>
      </w:pPr>
      <w:r w:rsidRPr="00E630A7">
        <w:rPr>
          <w:rFonts w:ascii="Times New Roman" w:hAnsi="Times New Roman" w:cs="Times New Roman"/>
        </w:rPr>
        <w:t xml:space="preserve">Ineligible costs are all expenses listed as ineligible in </w:t>
      </w:r>
      <w:r w:rsidR="00C64093" w:rsidRPr="00E630A7">
        <w:rPr>
          <w:rFonts w:ascii="Times New Roman" w:hAnsi="Times New Roman" w:cs="Times New Roman"/>
        </w:rPr>
        <w:t>the evaluation of the acceptability of expenditures within</w:t>
      </w:r>
      <w:r w:rsidR="00C46B31" w:rsidRPr="00E630A7">
        <w:rPr>
          <w:rFonts w:ascii="Times New Roman" w:hAnsi="Times New Roman" w:cs="Times New Roman"/>
        </w:rPr>
        <w:t xml:space="preserve"> Call</w:t>
      </w:r>
      <w:r w:rsidR="00C64093" w:rsidRPr="00E630A7">
        <w:rPr>
          <w:rFonts w:ascii="Times New Roman" w:hAnsi="Times New Roman" w:cs="Times New Roman"/>
        </w:rPr>
        <w:t xml:space="preserve">, </w:t>
      </w:r>
      <w:r w:rsidR="00BD769A" w:rsidRPr="00E630A7">
        <w:rPr>
          <w:rFonts w:ascii="Times New Roman" w:hAnsi="Times New Roman" w:cs="Times New Roman"/>
        </w:rPr>
        <w:t>including all expenses that are not consistent with the terms and conditions of this Agreement</w:t>
      </w:r>
      <w:r w:rsidRPr="00E630A7">
        <w:rPr>
          <w:rFonts w:ascii="Times New Roman" w:hAnsi="Times New Roman" w:cs="Times New Roman"/>
        </w:rPr>
        <w:t>.</w:t>
      </w:r>
    </w:p>
    <w:p w14:paraId="017C0A90" w14:textId="77777777" w:rsidR="00AD260D" w:rsidRPr="00E630A7" w:rsidRDefault="00AD260D" w:rsidP="001777A3">
      <w:pPr>
        <w:spacing w:line="276" w:lineRule="auto"/>
        <w:jc w:val="center"/>
        <w:rPr>
          <w:rFonts w:ascii="Times New Roman" w:hAnsi="Times New Roman" w:cs="Times New Roman"/>
          <w:b/>
        </w:rPr>
      </w:pPr>
    </w:p>
    <w:p w14:paraId="0EADF568" w14:textId="77777777" w:rsidR="009610A1" w:rsidRPr="00E630A7" w:rsidRDefault="009610A1" w:rsidP="001777A3">
      <w:pPr>
        <w:spacing w:line="276" w:lineRule="auto"/>
        <w:jc w:val="center"/>
        <w:rPr>
          <w:rFonts w:ascii="Times New Roman" w:hAnsi="Times New Roman" w:cs="Times New Roman"/>
          <w:b/>
        </w:rPr>
      </w:pPr>
      <w:r w:rsidRPr="00E630A7">
        <w:rPr>
          <w:rFonts w:ascii="Times New Roman" w:hAnsi="Times New Roman" w:cs="Times New Roman"/>
          <w:b/>
        </w:rPr>
        <w:t>Project assets management and contract transfer</w:t>
      </w:r>
    </w:p>
    <w:p w14:paraId="42AC4803" w14:textId="5D4E53FA" w:rsidR="009610A1" w:rsidRPr="00E630A7" w:rsidRDefault="009610A1" w:rsidP="001777A3">
      <w:pPr>
        <w:spacing w:line="276" w:lineRule="auto"/>
        <w:jc w:val="center"/>
        <w:rPr>
          <w:rFonts w:ascii="Times New Roman" w:hAnsi="Times New Roman" w:cs="Times New Roman"/>
          <w:b/>
        </w:rPr>
      </w:pPr>
      <w:r w:rsidRPr="00E630A7">
        <w:rPr>
          <w:rFonts w:ascii="Times New Roman" w:hAnsi="Times New Roman" w:cs="Times New Roman"/>
          <w:b/>
        </w:rPr>
        <w:t xml:space="preserve">Article </w:t>
      </w:r>
      <w:r w:rsidR="006C1CD1" w:rsidRPr="00E630A7">
        <w:rPr>
          <w:rFonts w:ascii="Times New Roman" w:hAnsi="Times New Roman" w:cs="Times New Roman"/>
          <w:b/>
        </w:rPr>
        <w:t>6</w:t>
      </w:r>
      <w:r w:rsidRPr="00E630A7">
        <w:rPr>
          <w:rFonts w:ascii="Times New Roman" w:hAnsi="Times New Roman" w:cs="Times New Roman"/>
          <w:b/>
        </w:rPr>
        <w:t>.</w:t>
      </w:r>
    </w:p>
    <w:p w14:paraId="66536707" w14:textId="77777777" w:rsidR="009610A1" w:rsidRPr="00E630A7" w:rsidRDefault="009610A1" w:rsidP="001777A3">
      <w:pPr>
        <w:spacing w:line="276" w:lineRule="auto"/>
        <w:rPr>
          <w:rFonts w:ascii="Times New Roman" w:hAnsi="Times New Roman" w:cs="Times New Roman"/>
        </w:rPr>
      </w:pPr>
    </w:p>
    <w:p w14:paraId="28A46816" w14:textId="77777777" w:rsidR="009610A1" w:rsidRPr="00E630A7" w:rsidRDefault="009610A1" w:rsidP="005376DF">
      <w:pPr>
        <w:pStyle w:val="ListParagraph"/>
        <w:widowControl/>
        <w:numPr>
          <w:ilvl w:val="0"/>
          <w:numId w:val="17"/>
        </w:numPr>
        <w:autoSpaceDE/>
        <w:autoSpaceDN/>
        <w:spacing w:line="276" w:lineRule="auto"/>
        <w:ind w:left="426" w:hanging="426"/>
        <w:jc w:val="both"/>
        <w:rPr>
          <w:rFonts w:ascii="Times New Roman" w:hAnsi="Times New Roman" w:cs="Times New Roman"/>
        </w:rPr>
      </w:pPr>
      <w:r w:rsidRPr="00E630A7">
        <w:rPr>
          <w:rFonts w:ascii="Times New Roman" w:hAnsi="Times New Roman" w:cs="Times New Roman"/>
        </w:rPr>
        <w:t xml:space="preserve">The property acquired in the </w:t>
      </w:r>
      <w:r w:rsidR="00EF7D33" w:rsidRPr="00E630A7">
        <w:rPr>
          <w:rFonts w:ascii="Times New Roman" w:hAnsi="Times New Roman" w:cs="Times New Roman"/>
        </w:rPr>
        <w:t>Project</w:t>
      </w:r>
      <w:r w:rsidRPr="00E630A7">
        <w:rPr>
          <w:rFonts w:ascii="Times New Roman" w:hAnsi="Times New Roman" w:cs="Times New Roman"/>
        </w:rPr>
        <w:t xml:space="preserve"> must be used in accordance with the description of the </w:t>
      </w:r>
      <w:r w:rsidR="00EF7D33" w:rsidRPr="00E630A7">
        <w:rPr>
          <w:rFonts w:ascii="Times New Roman" w:hAnsi="Times New Roman" w:cs="Times New Roman"/>
        </w:rPr>
        <w:t>Project</w:t>
      </w:r>
      <w:r w:rsidRPr="00E630A7">
        <w:rPr>
          <w:rFonts w:ascii="Times New Roman" w:hAnsi="Times New Roman" w:cs="Times New Roman"/>
        </w:rPr>
        <w:t xml:space="preserve"> contained in Annex I. of this Agreement and in accordance with the durability requirements.</w:t>
      </w:r>
    </w:p>
    <w:p w14:paraId="366321B1" w14:textId="77777777" w:rsidR="00097FD4" w:rsidRPr="00E630A7" w:rsidRDefault="00097FD4" w:rsidP="00097FD4">
      <w:pPr>
        <w:widowControl/>
        <w:autoSpaceDE/>
        <w:autoSpaceDN/>
        <w:spacing w:line="276" w:lineRule="auto"/>
        <w:jc w:val="both"/>
        <w:rPr>
          <w:rFonts w:ascii="Times New Roman" w:hAnsi="Times New Roman" w:cs="Times New Roman"/>
        </w:rPr>
      </w:pPr>
    </w:p>
    <w:p w14:paraId="14104FF5" w14:textId="77777777" w:rsidR="009610A1" w:rsidRPr="00E630A7" w:rsidRDefault="009610A1" w:rsidP="001777A3">
      <w:pPr>
        <w:spacing w:line="276" w:lineRule="auto"/>
        <w:jc w:val="center"/>
        <w:rPr>
          <w:rFonts w:ascii="Times New Roman" w:hAnsi="Times New Roman" w:cs="Times New Roman"/>
          <w:b/>
        </w:rPr>
      </w:pPr>
      <w:r w:rsidRPr="00E630A7">
        <w:rPr>
          <w:rFonts w:ascii="Times New Roman" w:hAnsi="Times New Roman" w:cs="Times New Roman"/>
          <w:b/>
        </w:rPr>
        <w:t>Other conditions</w:t>
      </w:r>
    </w:p>
    <w:p w14:paraId="50D81683" w14:textId="20F89017" w:rsidR="009610A1" w:rsidRPr="00E630A7" w:rsidRDefault="009610A1" w:rsidP="001777A3">
      <w:pPr>
        <w:spacing w:line="276" w:lineRule="auto"/>
        <w:jc w:val="center"/>
        <w:rPr>
          <w:rFonts w:ascii="Times New Roman" w:hAnsi="Times New Roman" w:cs="Times New Roman"/>
          <w:b/>
        </w:rPr>
      </w:pPr>
      <w:r w:rsidRPr="00E630A7">
        <w:rPr>
          <w:rFonts w:ascii="Times New Roman" w:hAnsi="Times New Roman" w:cs="Times New Roman"/>
          <w:b/>
        </w:rPr>
        <w:t xml:space="preserve">Article </w:t>
      </w:r>
      <w:r w:rsidR="006C1CD1" w:rsidRPr="00E630A7">
        <w:rPr>
          <w:rFonts w:ascii="Times New Roman" w:hAnsi="Times New Roman" w:cs="Times New Roman"/>
          <w:b/>
        </w:rPr>
        <w:t>7</w:t>
      </w:r>
      <w:r w:rsidRPr="00E630A7">
        <w:rPr>
          <w:rFonts w:ascii="Times New Roman" w:hAnsi="Times New Roman" w:cs="Times New Roman"/>
          <w:b/>
        </w:rPr>
        <w:t>.</w:t>
      </w:r>
    </w:p>
    <w:p w14:paraId="0CE47563" w14:textId="77777777" w:rsidR="009610A1" w:rsidRPr="00E630A7" w:rsidRDefault="009610A1" w:rsidP="001777A3">
      <w:pPr>
        <w:spacing w:line="276" w:lineRule="auto"/>
        <w:jc w:val="both"/>
        <w:rPr>
          <w:rFonts w:ascii="Times New Roman" w:hAnsi="Times New Roman" w:cs="Times New Roman"/>
        </w:rPr>
      </w:pPr>
    </w:p>
    <w:p w14:paraId="3378099E" w14:textId="259B72A6" w:rsidR="009610A1" w:rsidRPr="00E630A7" w:rsidRDefault="009610A1" w:rsidP="005376DF">
      <w:pPr>
        <w:pStyle w:val="ListParagraph"/>
        <w:widowControl/>
        <w:numPr>
          <w:ilvl w:val="0"/>
          <w:numId w:val="18"/>
        </w:numPr>
        <w:autoSpaceDE/>
        <w:autoSpaceDN/>
        <w:spacing w:line="276" w:lineRule="auto"/>
        <w:ind w:left="426" w:hanging="426"/>
        <w:jc w:val="both"/>
        <w:rPr>
          <w:rFonts w:ascii="Times New Roman" w:hAnsi="Times New Roman" w:cs="Times New Roman"/>
        </w:rPr>
      </w:pPr>
      <w:r w:rsidRPr="00E630A7">
        <w:rPr>
          <w:rFonts w:ascii="Times New Roman" w:hAnsi="Times New Roman" w:cs="Times New Roman"/>
        </w:rPr>
        <w:t xml:space="preserve">The Beneficiary is obliged to keep documentation related to the </w:t>
      </w:r>
      <w:r w:rsidR="00EF7D33" w:rsidRPr="00E630A7">
        <w:rPr>
          <w:rFonts w:ascii="Times New Roman" w:hAnsi="Times New Roman" w:cs="Times New Roman"/>
        </w:rPr>
        <w:t>Project</w:t>
      </w:r>
      <w:r w:rsidRPr="00E630A7">
        <w:rPr>
          <w:rFonts w:ascii="Times New Roman" w:hAnsi="Times New Roman" w:cs="Times New Roman"/>
        </w:rPr>
        <w:t xml:space="preserve"> for five (5) years after the </w:t>
      </w:r>
      <w:r w:rsidR="00DF2AC0" w:rsidRPr="00E630A7">
        <w:rPr>
          <w:rFonts w:ascii="Times New Roman" w:hAnsi="Times New Roman" w:cs="Times New Roman"/>
        </w:rPr>
        <w:t>final payment</w:t>
      </w:r>
      <w:r w:rsidRPr="00E630A7">
        <w:rPr>
          <w:rFonts w:ascii="Times New Roman" w:hAnsi="Times New Roman" w:cs="Times New Roman"/>
        </w:rPr>
        <w:t>.</w:t>
      </w:r>
    </w:p>
    <w:p w14:paraId="1F15C426" w14:textId="77777777" w:rsidR="009610A1" w:rsidRPr="00E630A7" w:rsidRDefault="009610A1" w:rsidP="001777A3">
      <w:pPr>
        <w:pStyle w:val="ListParagraph"/>
        <w:spacing w:line="276" w:lineRule="auto"/>
        <w:ind w:left="426" w:hanging="426"/>
        <w:jc w:val="both"/>
        <w:rPr>
          <w:rFonts w:ascii="Times New Roman" w:hAnsi="Times New Roman" w:cs="Times New Roman"/>
        </w:rPr>
      </w:pPr>
    </w:p>
    <w:p w14:paraId="21129FCD" w14:textId="57FCBC14" w:rsidR="009610A1" w:rsidRPr="00E630A7" w:rsidRDefault="009610A1" w:rsidP="005376DF">
      <w:pPr>
        <w:pStyle w:val="ListParagraph"/>
        <w:widowControl/>
        <w:numPr>
          <w:ilvl w:val="0"/>
          <w:numId w:val="18"/>
        </w:numPr>
        <w:autoSpaceDE/>
        <w:autoSpaceDN/>
        <w:spacing w:line="276" w:lineRule="auto"/>
        <w:ind w:left="426" w:hanging="426"/>
        <w:jc w:val="both"/>
        <w:rPr>
          <w:rFonts w:ascii="Times New Roman" w:hAnsi="Times New Roman" w:cs="Times New Roman"/>
        </w:rPr>
      </w:pPr>
      <w:r w:rsidRPr="00E630A7">
        <w:rPr>
          <w:rFonts w:ascii="Times New Roman" w:hAnsi="Times New Roman" w:cs="Times New Roman"/>
        </w:rPr>
        <w:t xml:space="preserve">The Beneficiary is obliged to </w:t>
      </w:r>
      <w:r w:rsidR="005036C3" w:rsidRPr="00E630A7">
        <w:rPr>
          <w:rFonts w:ascii="Times New Roman" w:hAnsi="Times New Roman" w:cs="Times New Roman"/>
          <w:lang w:val="en"/>
        </w:rPr>
        <w:t>achieve the indicators</w:t>
      </w:r>
      <w:r w:rsidRPr="00E630A7">
        <w:rPr>
          <w:rFonts w:ascii="Times New Roman" w:hAnsi="Times New Roman" w:cs="Times New Roman"/>
        </w:rPr>
        <w:t xml:space="preserve"> specified in Annex I. of this Agreement.</w:t>
      </w:r>
    </w:p>
    <w:p w14:paraId="62894593" w14:textId="77777777" w:rsidR="009610A1" w:rsidRPr="00E630A7" w:rsidRDefault="009610A1" w:rsidP="001777A3">
      <w:pPr>
        <w:pStyle w:val="ListParagraph"/>
        <w:spacing w:line="276" w:lineRule="auto"/>
        <w:ind w:left="426" w:hanging="426"/>
        <w:rPr>
          <w:rFonts w:ascii="Times New Roman" w:hAnsi="Times New Roman" w:cs="Times New Roman"/>
        </w:rPr>
      </w:pPr>
    </w:p>
    <w:p w14:paraId="473F0AE5" w14:textId="77777777" w:rsidR="009610A1" w:rsidRPr="00E630A7" w:rsidRDefault="009610A1" w:rsidP="005376DF">
      <w:pPr>
        <w:pStyle w:val="ListParagraph"/>
        <w:widowControl/>
        <w:numPr>
          <w:ilvl w:val="0"/>
          <w:numId w:val="18"/>
        </w:numPr>
        <w:autoSpaceDE/>
        <w:autoSpaceDN/>
        <w:spacing w:line="276" w:lineRule="auto"/>
        <w:ind w:left="426" w:hanging="426"/>
        <w:jc w:val="both"/>
        <w:rPr>
          <w:rFonts w:ascii="Times New Roman" w:hAnsi="Times New Roman" w:cs="Times New Roman"/>
        </w:rPr>
      </w:pPr>
      <w:r w:rsidRPr="00E630A7">
        <w:rPr>
          <w:rFonts w:ascii="Times New Roman" w:hAnsi="Times New Roman" w:cs="Times New Roman"/>
        </w:rPr>
        <w:t>The Beneficiary undertakes upon completion and within five (5) years after the implementation of the projects to participate in surveys and to give consent for the use of collected data to evaluate the impact of the implementation.</w:t>
      </w:r>
    </w:p>
    <w:p w14:paraId="5891BBA5" w14:textId="77777777" w:rsidR="009610A1" w:rsidRPr="00E630A7" w:rsidRDefault="009610A1" w:rsidP="001777A3">
      <w:pPr>
        <w:pStyle w:val="ListParagraph"/>
        <w:spacing w:line="276" w:lineRule="auto"/>
        <w:ind w:left="426" w:hanging="426"/>
        <w:rPr>
          <w:rFonts w:ascii="Times New Roman" w:hAnsi="Times New Roman" w:cs="Times New Roman"/>
        </w:rPr>
      </w:pPr>
    </w:p>
    <w:p w14:paraId="69D89B94" w14:textId="6DE7B208" w:rsidR="009610A1" w:rsidRPr="00E630A7" w:rsidRDefault="004F5283" w:rsidP="005376DF">
      <w:pPr>
        <w:pStyle w:val="ListParagraph"/>
        <w:widowControl/>
        <w:numPr>
          <w:ilvl w:val="0"/>
          <w:numId w:val="18"/>
        </w:numPr>
        <w:autoSpaceDE/>
        <w:autoSpaceDN/>
        <w:spacing w:line="276" w:lineRule="auto"/>
        <w:ind w:left="426" w:hanging="426"/>
        <w:jc w:val="both"/>
        <w:rPr>
          <w:rFonts w:ascii="Times New Roman" w:hAnsi="Times New Roman" w:cs="Times New Roman"/>
        </w:rPr>
      </w:pPr>
      <w:r w:rsidRPr="00E630A7">
        <w:rPr>
          <w:rFonts w:ascii="Times New Roman" w:hAnsi="Times New Roman" w:cs="Times New Roman"/>
        </w:rPr>
        <w:t>MSEY</w:t>
      </w:r>
      <w:r w:rsidR="009610A1" w:rsidRPr="00E630A7">
        <w:rPr>
          <w:rFonts w:ascii="Times New Roman" w:hAnsi="Times New Roman" w:cs="Times New Roman"/>
        </w:rPr>
        <w:t xml:space="preserve"> can check the accuracy of the data specified in the </w:t>
      </w:r>
      <w:r w:rsidR="00EF7D33" w:rsidRPr="00E630A7">
        <w:rPr>
          <w:rFonts w:ascii="Times New Roman" w:hAnsi="Times New Roman" w:cs="Times New Roman"/>
        </w:rPr>
        <w:t>Project</w:t>
      </w:r>
      <w:r w:rsidR="009610A1" w:rsidRPr="00E630A7">
        <w:rPr>
          <w:rFonts w:ascii="Times New Roman" w:hAnsi="Times New Roman" w:cs="Times New Roman"/>
        </w:rPr>
        <w:t xml:space="preserve"> proposal at any stage of the </w:t>
      </w:r>
      <w:r w:rsidR="00EF7D33" w:rsidRPr="00E630A7">
        <w:rPr>
          <w:rFonts w:ascii="Times New Roman" w:hAnsi="Times New Roman" w:cs="Times New Roman"/>
        </w:rPr>
        <w:t>Project</w:t>
      </w:r>
      <w:r w:rsidR="009610A1" w:rsidRPr="00E630A7">
        <w:rPr>
          <w:rFonts w:ascii="Times New Roman" w:hAnsi="Times New Roman" w:cs="Times New Roman"/>
        </w:rPr>
        <w:t xml:space="preserve"> implementation.</w:t>
      </w:r>
    </w:p>
    <w:p w14:paraId="35D57986" w14:textId="77777777" w:rsidR="009610A1" w:rsidRPr="00E630A7" w:rsidRDefault="009610A1" w:rsidP="001777A3">
      <w:pPr>
        <w:pStyle w:val="ListParagraph"/>
        <w:spacing w:line="276" w:lineRule="auto"/>
        <w:ind w:left="426" w:hanging="426"/>
        <w:rPr>
          <w:rFonts w:ascii="Times New Roman" w:hAnsi="Times New Roman" w:cs="Times New Roman"/>
        </w:rPr>
      </w:pPr>
    </w:p>
    <w:p w14:paraId="0E6EE94D" w14:textId="77777777" w:rsidR="00C64093" w:rsidRPr="00E630A7" w:rsidRDefault="00C64093" w:rsidP="005376DF">
      <w:pPr>
        <w:pStyle w:val="ListParagraph"/>
        <w:widowControl/>
        <w:numPr>
          <w:ilvl w:val="0"/>
          <w:numId w:val="18"/>
        </w:numPr>
        <w:autoSpaceDE/>
        <w:autoSpaceDN/>
        <w:spacing w:line="276" w:lineRule="auto"/>
        <w:ind w:left="426" w:hanging="426"/>
        <w:jc w:val="both"/>
        <w:rPr>
          <w:rFonts w:ascii="Times New Roman" w:hAnsi="Times New Roman" w:cs="Times New Roman"/>
        </w:rPr>
      </w:pPr>
      <w:r w:rsidRPr="00E630A7">
        <w:rPr>
          <w:rFonts w:ascii="Times New Roman" w:hAnsi="Times New Roman" w:cs="Times New Roman"/>
        </w:rPr>
        <w:t>Financial corrections related to the non-achievement of the indicators as listed in Annex I. of this Agreement will not be applied if they were achieved due to the occurrence of force majeure, socio-economic or environmental factors, i.e., the occurrence of important changes in economic or environmental conditions in the country, which affected achievement of Project indicators. The competent authority evaluates each specific case and determines the realization of the mentioned factors, as well as the possibility of achieving the given indicators.</w:t>
      </w:r>
    </w:p>
    <w:p w14:paraId="7C17BC9E" w14:textId="77777777" w:rsidR="009610A1" w:rsidRPr="00E630A7" w:rsidRDefault="009610A1" w:rsidP="001777A3">
      <w:pPr>
        <w:pStyle w:val="ListParagraph"/>
        <w:spacing w:line="276" w:lineRule="auto"/>
        <w:ind w:left="426" w:hanging="426"/>
        <w:rPr>
          <w:rFonts w:ascii="Times New Roman" w:hAnsi="Times New Roman" w:cs="Times New Roman"/>
        </w:rPr>
      </w:pPr>
    </w:p>
    <w:p w14:paraId="0540725A" w14:textId="4F581A7B" w:rsidR="00C64093" w:rsidRPr="00E630A7" w:rsidRDefault="004F5283" w:rsidP="005376DF">
      <w:pPr>
        <w:pStyle w:val="ListParagraph"/>
        <w:widowControl/>
        <w:numPr>
          <w:ilvl w:val="0"/>
          <w:numId w:val="18"/>
        </w:numPr>
        <w:autoSpaceDE/>
        <w:autoSpaceDN/>
        <w:spacing w:line="276" w:lineRule="auto"/>
        <w:ind w:left="426" w:hanging="426"/>
        <w:jc w:val="both"/>
        <w:rPr>
          <w:rFonts w:ascii="Times New Roman" w:hAnsi="Times New Roman" w:cs="Times New Roman"/>
        </w:rPr>
      </w:pPr>
      <w:r w:rsidRPr="00E630A7">
        <w:rPr>
          <w:rFonts w:ascii="Times New Roman" w:hAnsi="Times New Roman" w:cs="Times New Roman"/>
        </w:rPr>
        <w:t>MSEY</w:t>
      </w:r>
      <w:r w:rsidR="009610A1" w:rsidRPr="00E630A7">
        <w:rPr>
          <w:rFonts w:ascii="Times New Roman" w:hAnsi="Times New Roman" w:cs="Times New Roman"/>
        </w:rPr>
        <w:t xml:space="preserve"> </w:t>
      </w:r>
      <w:r w:rsidR="00CD7EB1" w:rsidRPr="00E630A7">
        <w:rPr>
          <w:rFonts w:ascii="Times New Roman" w:hAnsi="Times New Roman" w:cs="Times New Roman"/>
        </w:rPr>
        <w:t xml:space="preserve">and the WB </w:t>
      </w:r>
      <w:r w:rsidR="009610A1" w:rsidRPr="00E630A7">
        <w:rPr>
          <w:rFonts w:ascii="Times New Roman" w:hAnsi="Times New Roman" w:cs="Times New Roman"/>
        </w:rPr>
        <w:t>can perform monitoring visits</w:t>
      </w:r>
      <w:r w:rsidR="00FD175A" w:rsidRPr="00E630A7">
        <w:rPr>
          <w:rFonts w:ascii="Times New Roman" w:hAnsi="Times New Roman" w:cs="Times New Roman"/>
        </w:rPr>
        <w:t xml:space="preserve"> (on-site visits)</w:t>
      </w:r>
      <w:r w:rsidR="009610A1" w:rsidRPr="00E630A7">
        <w:rPr>
          <w:rFonts w:ascii="Times New Roman" w:hAnsi="Times New Roman" w:cs="Times New Roman"/>
        </w:rPr>
        <w:t>.</w:t>
      </w:r>
      <w:r w:rsidR="000C319F" w:rsidRPr="00E630A7">
        <w:rPr>
          <w:rFonts w:ascii="Times New Roman" w:hAnsi="Times New Roman" w:cs="Times New Roman"/>
        </w:rPr>
        <w:t xml:space="preserve"> The</w:t>
      </w:r>
      <w:r w:rsidR="009610A1" w:rsidRPr="00E630A7">
        <w:rPr>
          <w:rFonts w:ascii="Times New Roman" w:hAnsi="Times New Roman" w:cs="Times New Roman"/>
        </w:rPr>
        <w:t xml:space="preserve"> </w:t>
      </w:r>
      <w:r w:rsidRPr="00E630A7">
        <w:rPr>
          <w:rFonts w:ascii="Times New Roman" w:hAnsi="Times New Roman" w:cs="Times New Roman"/>
        </w:rPr>
        <w:t>MSEY</w:t>
      </w:r>
      <w:r w:rsidR="009610A1" w:rsidRPr="00E630A7">
        <w:rPr>
          <w:rFonts w:ascii="Times New Roman" w:hAnsi="Times New Roman" w:cs="Times New Roman"/>
        </w:rPr>
        <w:t xml:space="preserve"> </w:t>
      </w:r>
      <w:r w:rsidR="00CD7EB1" w:rsidRPr="00E630A7">
        <w:rPr>
          <w:rFonts w:ascii="Times New Roman" w:hAnsi="Times New Roman" w:cs="Times New Roman"/>
        </w:rPr>
        <w:t xml:space="preserve">and the WB </w:t>
      </w:r>
      <w:r w:rsidR="009610A1" w:rsidRPr="00E630A7">
        <w:rPr>
          <w:rFonts w:ascii="Times New Roman" w:hAnsi="Times New Roman" w:cs="Times New Roman"/>
        </w:rPr>
        <w:t xml:space="preserve">shall notify the Beneficiary in advance about the monitoring visit. Monitoring visits will typically include a review of </w:t>
      </w:r>
      <w:r w:rsidR="00EF7D33" w:rsidRPr="00E630A7">
        <w:rPr>
          <w:rFonts w:ascii="Times New Roman" w:hAnsi="Times New Roman" w:cs="Times New Roman"/>
        </w:rPr>
        <w:t>Project</w:t>
      </w:r>
      <w:r w:rsidR="009610A1" w:rsidRPr="00E630A7">
        <w:rPr>
          <w:rFonts w:ascii="Times New Roman" w:hAnsi="Times New Roman" w:cs="Times New Roman"/>
        </w:rPr>
        <w:t xml:space="preserve"> implementation (e.g. procedures, milestones with measurable results, timelines, tasks, agreements, policies, and financial documentation, etc.) as well as in-person meetings with relevant </w:t>
      </w:r>
      <w:r w:rsidR="00EF7D33" w:rsidRPr="00E630A7">
        <w:rPr>
          <w:rFonts w:ascii="Times New Roman" w:hAnsi="Times New Roman" w:cs="Times New Roman"/>
        </w:rPr>
        <w:t>project</w:t>
      </w:r>
      <w:r w:rsidR="009610A1" w:rsidRPr="00E630A7">
        <w:rPr>
          <w:rFonts w:ascii="Times New Roman" w:hAnsi="Times New Roman" w:cs="Times New Roman"/>
        </w:rPr>
        <w:t xml:space="preserve"> team members. At the end of each monitoring visit, the </w:t>
      </w:r>
      <w:r w:rsidRPr="00E630A7">
        <w:rPr>
          <w:rFonts w:ascii="Times New Roman" w:hAnsi="Times New Roman" w:cs="Times New Roman"/>
        </w:rPr>
        <w:t>MSEY</w:t>
      </w:r>
      <w:r w:rsidR="009610A1" w:rsidRPr="00E630A7">
        <w:rPr>
          <w:rFonts w:ascii="Times New Roman" w:hAnsi="Times New Roman" w:cs="Times New Roman"/>
        </w:rPr>
        <w:t xml:space="preserve"> will discuss findings from the meeting with relevant </w:t>
      </w:r>
      <w:r w:rsidR="00EF7D33" w:rsidRPr="00E630A7">
        <w:rPr>
          <w:rFonts w:ascii="Times New Roman" w:hAnsi="Times New Roman" w:cs="Times New Roman"/>
        </w:rPr>
        <w:t>project</w:t>
      </w:r>
      <w:r w:rsidR="009610A1" w:rsidRPr="00E630A7">
        <w:rPr>
          <w:rFonts w:ascii="Times New Roman" w:hAnsi="Times New Roman" w:cs="Times New Roman"/>
        </w:rPr>
        <w:t xml:space="preserve"> team members and clarify which corrective actions to pursue after the visit, if any. If the monitoring visit has identified any concerns, the Beneficiary will be required to correct these deficiencies within the agreed timelines. </w:t>
      </w:r>
      <w:r w:rsidR="00C64093" w:rsidRPr="00E630A7">
        <w:rPr>
          <w:rFonts w:ascii="Times New Roman" w:hAnsi="Times New Roman" w:cs="Times New Roman"/>
        </w:rPr>
        <w:t>Further payments shall depend on the severity of the problem, and it will be suspended until the deficiencies are corrected. Nonetheless, the MSEY and the WB reserves the right to conduct ad hoc monitoring visits, if deemed necessary.</w:t>
      </w:r>
    </w:p>
    <w:p w14:paraId="23006A58" w14:textId="47B1A62A" w:rsidR="00F73BC4" w:rsidRPr="00E630A7" w:rsidRDefault="00F73BC4" w:rsidP="00C64093">
      <w:pPr>
        <w:pStyle w:val="ListParagraph"/>
        <w:widowControl/>
        <w:autoSpaceDE/>
        <w:autoSpaceDN/>
        <w:spacing w:line="276" w:lineRule="auto"/>
        <w:ind w:left="426"/>
        <w:jc w:val="both"/>
        <w:rPr>
          <w:rFonts w:ascii="Times New Roman" w:hAnsi="Times New Roman" w:cs="Times New Roman"/>
        </w:rPr>
      </w:pPr>
    </w:p>
    <w:p w14:paraId="61FC80A4" w14:textId="26A917FE" w:rsidR="009610A1" w:rsidRPr="00E630A7" w:rsidRDefault="009610A1" w:rsidP="001777A3">
      <w:pPr>
        <w:spacing w:line="276" w:lineRule="auto"/>
        <w:jc w:val="center"/>
        <w:rPr>
          <w:rFonts w:ascii="Times New Roman" w:hAnsi="Times New Roman" w:cs="Times New Roman"/>
          <w:b/>
        </w:rPr>
      </w:pPr>
      <w:r w:rsidRPr="00E630A7">
        <w:rPr>
          <w:rFonts w:ascii="Times New Roman" w:hAnsi="Times New Roman" w:cs="Times New Roman"/>
          <w:b/>
        </w:rPr>
        <w:t>Communication of</w:t>
      </w:r>
      <w:r w:rsidR="00864622" w:rsidRPr="00E630A7">
        <w:rPr>
          <w:rFonts w:ascii="Times New Roman" w:hAnsi="Times New Roman" w:cs="Times New Roman"/>
          <w:b/>
        </w:rPr>
        <w:t xml:space="preserve"> the contracting p</w:t>
      </w:r>
      <w:r w:rsidRPr="00E630A7">
        <w:rPr>
          <w:rFonts w:ascii="Times New Roman" w:hAnsi="Times New Roman" w:cs="Times New Roman"/>
          <w:b/>
        </w:rPr>
        <w:t>arties</w:t>
      </w:r>
    </w:p>
    <w:p w14:paraId="2EE00924" w14:textId="15C820D6" w:rsidR="009610A1" w:rsidRPr="00E630A7" w:rsidRDefault="009610A1" w:rsidP="001777A3">
      <w:pPr>
        <w:spacing w:line="276" w:lineRule="auto"/>
        <w:jc w:val="center"/>
        <w:rPr>
          <w:rFonts w:ascii="Times New Roman" w:hAnsi="Times New Roman" w:cs="Times New Roman"/>
          <w:b/>
        </w:rPr>
      </w:pPr>
      <w:r w:rsidRPr="00E630A7">
        <w:rPr>
          <w:rFonts w:ascii="Times New Roman" w:hAnsi="Times New Roman" w:cs="Times New Roman"/>
          <w:b/>
        </w:rPr>
        <w:t xml:space="preserve">Article </w:t>
      </w:r>
      <w:r w:rsidR="006C1CD1" w:rsidRPr="00E630A7">
        <w:rPr>
          <w:rFonts w:ascii="Times New Roman" w:hAnsi="Times New Roman" w:cs="Times New Roman"/>
          <w:b/>
        </w:rPr>
        <w:t>8</w:t>
      </w:r>
      <w:r w:rsidRPr="00E630A7">
        <w:rPr>
          <w:rFonts w:ascii="Times New Roman" w:hAnsi="Times New Roman" w:cs="Times New Roman"/>
          <w:b/>
        </w:rPr>
        <w:t>.</w:t>
      </w:r>
    </w:p>
    <w:p w14:paraId="63CB83B1" w14:textId="77777777" w:rsidR="009610A1" w:rsidRPr="00E630A7" w:rsidRDefault="009610A1" w:rsidP="001777A3">
      <w:pPr>
        <w:spacing w:line="276" w:lineRule="auto"/>
        <w:jc w:val="both"/>
        <w:rPr>
          <w:rFonts w:ascii="Times New Roman" w:hAnsi="Times New Roman" w:cs="Times New Roman"/>
        </w:rPr>
      </w:pPr>
    </w:p>
    <w:p w14:paraId="1188006F" w14:textId="1E144C90" w:rsidR="009610A1" w:rsidRPr="00E630A7" w:rsidRDefault="009610A1" w:rsidP="005376DF">
      <w:pPr>
        <w:pStyle w:val="ListParagraph"/>
        <w:widowControl/>
        <w:numPr>
          <w:ilvl w:val="0"/>
          <w:numId w:val="16"/>
        </w:numPr>
        <w:autoSpaceDE/>
        <w:autoSpaceDN/>
        <w:spacing w:line="276" w:lineRule="auto"/>
        <w:ind w:left="426" w:hanging="426"/>
        <w:jc w:val="both"/>
        <w:rPr>
          <w:rFonts w:ascii="Times New Roman" w:hAnsi="Times New Roman" w:cs="Times New Roman"/>
        </w:rPr>
      </w:pPr>
      <w:r w:rsidRPr="00E630A7">
        <w:rPr>
          <w:rFonts w:ascii="Times New Roman" w:hAnsi="Times New Roman" w:cs="Times New Roman"/>
        </w:rPr>
        <w:t xml:space="preserve">The Beneficiary and </w:t>
      </w:r>
      <w:r w:rsidR="000C319F" w:rsidRPr="00E630A7">
        <w:rPr>
          <w:rFonts w:ascii="Times New Roman" w:hAnsi="Times New Roman" w:cs="Times New Roman"/>
        </w:rPr>
        <w:t xml:space="preserve">the </w:t>
      </w:r>
      <w:r w:rsidR="004F5283" w:rsidRPr="00E630A7">
        <w:rPr>
          <w:rFonts w:ascii="Times New Roman" w:hAnsi="Times New Roman" w:cs="Times New Roman"/>
        </w:rPr>
        <w:t>MSEY</w:t>
      </w:r>
      <w:r w:rsidRPr="00E630A7">
        <w:rPr>
          <w:rFonts w:ascii="Times New Roman" w:hAnsi="Times New Roman" w:cs="Times New Roman"/>
        </w:rPr>
        <w:t xml:space="preserve"> use e-mail communication during implementation and the defined reporting period after the implementation of the </w:t>
      </w:r>
      <w:r w:rsidR="00EF7D33" w:rsidRPr="00E630A7">
        <w:rPr>
          <w:rFonts w:ascii="Times New Roman" w:hAnsi="Times New Roman" w:cs="Times New Roman"/>
        </w:rPr>
        <w:t>Project</w:t>
      </w:r>
      <w:r w:rsidRPr="00E630A7">
        <w:rPr>
          <w:rFonts w:ascii="Times New Roman" w:hAnsi="Times New Roman" w:cs="Times New Roman"/>
        </w:rPr>
        <w:t>. In every type of communication-related to this Agreement, the reference number of the Agreement (</w:t>
      </w:r>
      <w:r w:rsidR="00EF7D33" w:rsidRPr="00E630A7">
        <w:rPr>
          <w:rFonts w:ascii="Times New Roman" w:hAnsi="Times New Roman" w:cs="Times New Roman"/>
        </w:rPr>
        <w:t>Project</w:t>
      </w:r>
      <w:r w:rsidRPr="00E630A7">
        <w:rPr>
          <w:rFonts w:ascii="Times New Roman" w:hAnsi="Times New Roman" w:cs="Times New Roman"/>
        </w:rPr>
        <w:t xml:space="preserve"> code) is indicated.</w:t>
      </w:r>
    </w:p>
    <w:p w14:paraId="21BA99BC" w14:textId="77777777" w:rsidR="00097FD4" w:rsidRPr="00E630A7" w:rsidRDefault="00097FD4" w:rsidP="001777A3">
      <w:pPr>
        <w:spacing w:line="276" w:lineRule="auto"/>
        <w:jc w:val="both"/>
        <w:rPr>
          <w:rFonts w:ascii="Times New Roman" w:hAnsi="Times New Roman" w:cs="Times New Roman"/>
        </w:rPr>
      </w:pPr>
    </w:p>
    <w:p w14:paraId="20A9246A" w14:textId="77777777" w:rsidR="00C80683" w:rsidRPr="00E630A7" w:rsidRDefault="00C80683" w:rsidP="00C80683">
      <w:pPr>
        <w:spacing w:line="276" w:lineRule="auto"/>
        <w:jc w:val="center"/>
        <w:rPr>
          <w:rFonts w:ascii="Times New Roman" w:hAnsi="Times New Roman" w:cs="Times New Roman"/>
          <w:b/>
        </w:rPr>
      </w:pPr>
      <w:r w:rsidRPr="00E630A7">
        <w:rPr>
          <w:rFonts w:ascii="Times New Roman" w:hAnsi="Times New Roman" w:cs="Times New Roman"/>
          <w:b/>
        </w:rPr>
        <w:t>Annexes</w:t>
      </w:r>
    </w:p>
    <w:p w14:paraId="13E6B633" w14:textId="77B38AF3" w:rsidR="00C80683" w:rsidRPr="00E630A7" w:rsidRDefault="00C80683" w:rsidP="00C80683">
      <w:pPr>
        <w:widowControl/>
        <w:autoSpaceDE/>
        <w:autoSpaceDN/>
        <w:spacing w:line="276" w:lineRule="auto"/>
        <w:jc w:val="center"/>
        <w:rPr>
          <w:rFonts w:ascii="Times New Roman" w:hAnsi="Times New Roman" w:cs="Times New Roman"/>
        </w:rPr>
      </w:pPr>
      <w:r w:rsidRPr="00E630A7">
        <w:rPr>
          <w:rFonts w:ascii="Times New Roman" w:hAnsi="Times New Roman" w:cs="Times New Roman"/>
          <w:b/>
        </w:rPr>
        <w:t>Article 9.</w:t>
      </w:r>
    </w:p>
    <w:p w14:paraId="14E88524" w14:textId="77777777" w:rsidR="00C80683" w:rsidRPr="00E630A7" w:rsidRDefault="00C80683" w:rsidP="00C80683">
      <w:pPr>
        <w:widowControl/>
        <w:autoSpaceDE/>
        <w:autoSpaceDN/>
        <w:spacing w:line="276" w:lineRule="auto"/>
        <w:jc w:val="both"/>
        <w:rPr>
          <w:rFonts w:ascii="Times New Roman" w:hAnsi="Times New Roman" w:cs="Times New Roman"/>
        </w:rPr>
      </w:pPr>
    </w:p>
    <w:p w14:paraId="37487BEA" w14:textId="77777777" w:rsidR="00C80683" w:rsidRPr="00E630A7" w:rsidRDefault="00C80683" w:rsidP="005376DF">
      <w:pPr>
        <w:pStyle w:val="ListParagraph"/>
        <w:widowControl/>
        <w:numPr>
          <w:ilvl w:val="0"/>
          <w:numId w:val="29"/>
        </w:numPr>
        <w:autoSpaceDE/>
        <w:autoSpaceDN/>
        <w:spacing w:line="276" w:lineRule="auto"/>
        <w:ind w:left="426"/>
        <w:jc w:val="both"/>
        <w:rPr>
          <w:rFonts w:ascii="Times New Roman" w:hAnsi="Times New Roman" w:cs="Times New Roman"/>
        </w:rPr>
      </w:pPr>
      <w:r w:rsidRPr="00E630A7">
        <w:rPr>
          <w:rFonts w:ascii="Times New Roman" w:hAnsi="Times New Roman" w:cs="Times New Roman"/>
        </w:rPr>
        <w:t>The following annexes are an integral part of the Agreement, and the Contracting Parties hereby confirm that they have understood and, by signing the Agreement, accept them:</w:t>
      </w:r>
    </w:p>
    <w:p w14:paraId="72C67E92" w14:textId="77777777" w:rsidR="00C80683" w:rsidRPr="00E630A7" w:rsidRDefault="00C80683" w:rsidP="005376DF">
      <w:pPr>
        <w:pStyle w:val="ListParagraph"/>
        <w:widowControl/>
        <w:numPr>
          <w:ilvl w:val="0"/>
          <w:numId w:val="30"/>
        </w:numPr>
        <w:autoSpaceDE/>
        <w:autoSpaceDN/>
        <w:spacing w:line="276" w:lineRule="auto"/>
        <w:jc w:val="both"/>
        <w:rPr>
          <w:rFonts w:ascii="Times New Roman" w:hAnsi="Times New Roman" w:cs="Times New Roman"/>
          <w:highlight w:val="lightGray"/>
        </w:rPr>
      </w:pPr>
      <w:r w:rsidRPr="00E630A7">
        <w:rPr>
          <w:rFonts w:ascii="Times New Roman" w:hAnsi="Times New Roman" w:cs="Times New Roman"/>
          <w:highlight w:val="lightGray"/>
        </w:rPr>
        <w:t>Annex I. Application form</w:t>
      </w:r>
    </w:p>
    <w:p w14:paraId="43F29A94" w14:textId="4860359E" w:rsidR="00C80683" w:rsidRPr="00E630A7" w:rsidRDefault="00C80683" w:rsidP="005376DF">
      <w:pPr>
        <w:pStyle w:val="ListParagraph"/>
        <w:widowControl/>
        <w:numPr>
          <w:ilvl w:val="0"/>
          <w:numId w:val="30"/>
        </w:numPr>
        <w:autoSpaceDE/>
        <w:autoSpaceDN/>
        <w:spacing w:line="276" w:lineRule="auto"/>
        <w:jc w:val="both"/>
        <w:rPr>
          <w:rFonts w:ascii="Times New Roman" w:hAnsi="Times New Roman" w:cs="Times New Roman"/>
          <w:highlight w:val="lightGray"/>
        </w:rPr>
      </w:pPr>
      <w:r w:rsidRPr="00E630A7">
        <w:rPr>
          <w:rFonts w:ascii="Times New Roman" w:hAnsi="Times New Roman" w:cs="Times New Roman"/>
          <w:highlight w:val="lightGray"/>
        </w:rPr>
        <w:t xml:space="preserve">Annex II. Declaration by the Applicant </w:t>
      </w:r>
    </w:p>
    <w:p w14:paraId="4D20FD33" w14:textId="2F6F55CE" w:rsidR="00C80683" w:rsidRPr="00E630A7" w:rsidRDefault="00D46BB5" w:rsidP="005376DF">
      <w:pPr>
        <w:pStyle w:val="ListParagraph"/>
        <w:widowControl/>
        <w:numPr>
          <w:ilvl w:val="0"/>
          <w:numId w:val="30"/>
        </w:numPr>
        <w:autoSpaceDE/>
        <w:autoSpaceDN/>
        <w:spacing w:line="276" w:lineRule="auto"/>
        <w:jc w:val="both"/>
        <w:rPr>
          <w:rFonts w:ascii="Times New Roman" w:hAnsi="Times New Roman" w:cs="Times New Roman"/>
          <w:highlight w:val="lightGray"/>
        </w:rPr>
      </w:pPr>
      <w:r w:rsidRPr="00E630A7">
        <w:rPr>
          <w:rFonts w:ascii="Times New Roman" w:hAnsi="Times New Roman" w:cs="Times New Roman"/>
          <w:highlight w:val="lightGray"/>
        </w:rPr>
        <w:t>Annex III. Conditions for the preparation and implementation of projects within the DIGIT Project.</w:t>
      </w:r>
    </w:p>
    <w:p w14:paraId="059E7AC7" w14:textId="2747BA0A" w:rsidR="00C80683" w:rsidRPr="00E630A7" w:rsidRDefault="00D46BB5" w:rsidP="005376DF">
      <w:pPr>
        <w:pStyle w:val="ListParagraph"/>
        <w:widowControl/>
        <w:numPr>
          <w:ilvl w:val="0"/>
          <w:numId w:val="30"/>
        </w:numPr>
        <w:autoSpaceDE/>
        <w:autoSpaceDN/>
        <w:spacing w:line="276" w:lineRule="auto"/>
        <w:jc w:val="both"/>
        <w:rPr>
          <w:rFonts w:ascii="Times New Roman" w:hAnsi="Times New Roman" w:cs="Times New Roman"/>
          <w:highlight w:val="lightGray"/>
        </w:rPr>
      </w:pPr>
      <w:r w:rsidRPr="00E630A7">
        <w:rPr>
          <w:rFonts w:ascii="Times New Roman" w:hAnsi="Times New Roman" w:cs="Times New Roman"/>
          <w:highlight w:val="lightGray"/>
        </w:rPr>
        <w:t>&lt;</w:t>
      </w:r>
      <w:r w:rsidR="00C80683" w:rsidRPr="00E630A7">
        <w:rPr>
          <w:rFonts w:ascii="Times New Roman" w:hAnsi="Times New Roman" w:cs="Times New Roman"/>
          <w:highlight w:val="lightGray"/>
        </w:rPr>
        <w:t>Annex IV.</w:t>
      </w:r>
      <w:r w:rsidR="00E1001D" w:rsidRPr="00E630A7">
        <w:rPr>
          <w:rFonts w:ascii="Times New Roman" w:hAnsi="Times New Roman" w:cs="Times New Roman"/>
          <w:highlight w:val="lightGray"/>
        </w:rPr>
        <w:t xml:space="preserve"> </w:t>
      </w:r>
      <w:r w:rsidR="006150F0" w:rsidRPr="00E630A7">
        <w:rPr>
          <w:rFonts w:ascii="Times New Roman" w:hAnsi="Times New Roman" w:cs="Times New Roman"/>
          <w:highlight w:val="lightGray"/>
        </w:rPr>
        <w:t>Business Development Plan for Research Center</w:t>
      </w:r>
    </w:p>
    <w:p w14:paraId="3E41B00D" w14:textId="3BB6B701" w:rsidR="00C80683" w:rsidRPr="00E630A7" w:rsidRDefault="00C80683" w:rsidP="001777A3">
      <w:pPr>
        <w:spacing w:line="276" w:lineRule="auto"/>
        <w:jc w:val="center"/>
        <w:rPr>
          <w:rFonts w:ascii="Times New Roman" w:hAnsi="Times New Roman" w:cs="Times New Roman"/>
          <w:b/>
        </w:rPr>
      </w:pPr>
    </w:p>
    <w:p w14:paraId="0EA87DEB" w14:textId="7FA02894" w:rsidR="009610A1" w:rsidRPr="00E630A7" w:rsidRDefault="009610A1" w:rsidP="001777A3">
      <w:pPr>
        <w:spacing w:line="276" w:lineRule="auto"/>
        <w:jc w:val="center"/>
        <w:rPr>
          <w:rFonts w:ascii="Times New Roman" w:hAnsi="Times New Roman" w:cs="Times New Roman"/>
          <w:b/>
        </w:rPr>
      </w:pPr>
      <w:r w:rsidRPr="00E630A7">
        <w:rPr>
          <w:rFonts w:ascii="Times New Roman" w:hAnsi="Times New Roman" w:cs="Times New Roman"/>
          <w:b/>
        </w:rPr>
        <w:t>Final provisions</w:t>
      </w:r>
    </w:p>
    <w:p w14:paraId="70F351D2" w14:textId="1A5D648C" w:rsidR="009610A1" w:rsidRPr="00E630A7" w:rsidRDefault="009610A1" w:rsidP="001777A3">
      <w:pPr>
        <w:spacing w:line="276" w:lineRule="auto"/>
        <w:jc w:val="center"/>
        <w:rPr>
          <w:rFonts w:ascii="Times New Roman" w:hAnsi="Times New Roman" w:cs="Times New Roman"/>
          <w:b/>
        </w:rPr>
      </w:pPr>
      <w:r w:rsidRPr="00E630A7">
        <w:rPr>
          <w:rFonts w:ascii="Times New Roman" w:hAnsi="Times New Roman" w:cs="Times New Roman"/>
          <w:b/>
        </w:rPr>
        <w:t xml:space="preserve">Article </w:t>
      </w:r>
      <w:r w:rsidR="00C80683" w:rsidRPr="00E630A7">
        <w:rPr>
          <w:rFonts w:ascii="Times New Roman" w:hAnsi="Times New Roman" w:cs="Times New Roman"/>
          <w:b/>
        </w:rPr>
        <w:t>10</w:t>
      </w:r>
      <w:r w:rsidRPr="00E630A7">
        <w:rPr>
          <w:rFonts w:ascii="Times New Roman" w:hAnsi="Times New Roman" w:cs="Times New Roman"/>
          <w:b/>
        </w:rPr>
        <w:t>.</w:t>
      </w:r>
    </w:p>
    <w:p w14:paraId="4196E0FF" w14:textId="77777777" w:rsidR="009610A1" w:rsidRPr="00E630A7" w:rsidRDefault="009610A1" w:rsidP="001777A3">
      <w:pPr>
        <w:spacing w:line="276" w:lineRule="auto"/>
        <w:jc w:val="center"/>
        <w:rPr>
          <w:rFonts w:ascii="Times New Roman" w:hAnsi="Times New Roman" w:cs="Times New Roman"/>
          <w:b/>
        </w:rPr>
      </w:pPr>
    </w:p>
    <w:p w14:paraId="54426C47" w14:textId="1A9A098B" w:rsidR="009610A1" w:rsidRPr="00E630A7" w:rsidRDefault="009610A1" w:rsidP="005376DF">
      <w:pPr>
        <w:pStyle w:val="ListParagraph"/>
        <w:widowControl/>
        <w:numPr>
          <w:ilvl w:val="0"/>
          <w:numId w:val="19"/>
        </w:numPr>
        <w:autoSpaceDE/>
        <w:autoSpaceDN/>
        <w:spacing w:line="276" w:lineRule="auto"/>
        <w:ind w:left="426"/>
        <w:jc w:val="both"/>
        <w:rPr>
          <w:rFonts w:ascii="Times New Roman" w:hAnsi="Times New Roman" w:cs="Times New Roman"/>
        </w:rPr>
      </w:pPr>
      <w:r w:rsidRPr="00E630A7">
        <w:rPr>
          <w:rFonts w:ascii="Times New Roman" w:hAnsi="Times New Roman" w:cs="Times New Roman"/>
        </w:rPr>
        <w:t xml:space="preserve">This Agreement is made in </w:t>
      </w:r>
      <w:r w:rsidR="00C21EB6" w:rsidRPr="00E630A7">
        <w:rPr>
          <w:rFonts w:ascii="Times New Roman" w:hAnsi="Times New Roman" w:cs="Times New Roman"/>
        </w:rPr>
        <w:t>two</w:t>
      </w:r>
      <w:r w:rsidR="003B6783" w:rsidRPr="00E630A7">
        <w:rPr>
          <w:rFonts w:ascii="Times New Roman" w:hAnsi="Times New Roman" w:cs="Times New Roman"/>
        </w:rPr>
        <w:t xml:space="preserve"> </w:t>
      </w:r>
      <w:r w:rsidRPr="00E630A7">
        <w:rPr>
          <w:rFonts w:ascii="Times New Roman" w:hAnsi="Times New Roman" w:cs="Times New Roman"/>
        </w:rPr>
        <w:t>identical copies, each with the power of the original, of which each Contracting Party retains one copy.</w:t>
      </w:r>
    </w:p>
    <w:p w14:paraId="1340D13D" w14:textId="77777777" w:rsidR="00484E6F" w:rsidRPr="00E630A7" w:rsidRDefault="00484E6F" w:rsidP="00484E6F">
      <w:pPr>
        <w:widowControl/>
        <w:autoSpaceDE/>
        <w:autoSpaceDN/>
        <w:spacing w:line="276" w:lineRule="auto"/>
        <w:jc w:val="both"/>
        <w:rPr>
          <w:rFonts w:ascii="Times New Roman" w:hAnsi="Times New Roman" w:cs="Times New Roman"/>
        </w:rPr>
      </w:pPr>
    </w:p>
    <w:p w14:paraId="38A7C4C9" w14:textId="77777777" w:rsidR="00484E6F" w:rsidRPr="00E630A7" w:rsidRDefault="00484E6F" w:rsidP="00484E6F">
      <w:pPr>
        <w:widowControl/>
        <w:autoSpaceDE/>
        <w:autoSpaceDN/>
        <w:spacing w:line="276" w:lineRule="auto"/>
        <w:jc w:val="both"/>
        <w:rPr>
          <w:rFonts w:ascii="Times New Roman" w:hAnsi="Times New Roman" w:cs="Times New Roman"/>
        </w:rPr>
      </w:pPr>
    </w:p>
    <w:p w14:paraId="173532A1" w14:textId="77777777" w:rsidR="009610A1" w:rsidRPr="00E630A7" w:rsidRDefault="009610A1" w:rsidP="001777A3">
      <w:pPr>
        <w:spacing w:line="276" w:lineRule="auto"/>
        <w:jc w:val="both"/>
        <w:rPr>
          <w:rFonts w:ascii="Times New Roman" w:hAnsi="Times New Roman" w:cs="Times New Roman"/>
        </w:rPr>
      </w:pPr>
    </w:p>
    <w:tbl>
      <w:tblPr>
        <w:tblW w:w="9605" w:type="dxa"/>
        <w:jc w:val="center"/>
        <w:tblLayout w:type="fixed"/>
        <w:tblLook w:val="0000" w:firstRow="0" w:lastRow="0" w:firstColumn="0" w:lastColumn="0" w:noHBand="0" w:noVBand="0"/>
      </w:tblPr>
      <w:tblGrid>
        <w:gridCol w:w="1950"/>
        <w:gridCol w:w="3437"/>
        <w:gridCol w:w="1896"/>
        <w:gridCol w:w="2322"/>
      </w:tblGrid>
      <w:tr w:rsidR="009610A1" w:rsidRPr="00E630A7" w14:paraId="1C8B1BAA" w14:textId="77777777" w:rsidTr="005A051B">
        <w:trPr>
          <w:trHeight w:val="233"/>
          <w:jc w:val="center"/>
        </w:trPr>
        <w:tc>
          <w:tcPr>
            <w:tcW w:w="5387" w:type="dxa"/>
            <w:gridSpan w:val="2"/>
          </w:tcPr>
          <w:p w14:paraId="6EE41BA2" w14:textId="77777777" w:rsidR="009610A1" w:rsidRPr="00E630A7" w:rsidRDefault="009610A1" w:rsidP="001777A3">
            <w:pPr>
              <w:spacing w:line="276" w:lineRule="auto"/>
              <w:rPr>
                <w:rFonts w:ascii="Times New Roman" w:hAnsi="Times New Roman" w:cs="Times New Roman"/>
                <w:b/>
              </w:rPr>
            </w:pPr>
            <w:r w:rsidRPr="00E630A7">
              <w:rPr>
                <w:rFonts w:ascii="Times New Roman" w:hAnsi="Times New Roman" w:cs="Times New Roman"/>
                <w:b/>
              </w:rPr>
              <w:t xml:space="preserve">For </w:t>
            </w:r>
            <w:r w:rsidR="004D7B71" w:rsidRPr="00E630A7">
              <w:rPr>
                <w:rFonts w:ascii="Times New Roman" w:hAnsi="Times New Roman" w:cs="Times New Roman"/>
                <w:b/>
              </w:rPr>
              <w:t xml:space="preserve">the </w:t>
            </w:r>
            <w:r w:rsidR="00FA1C10" w:rsidRPr="00E630A7">
              <w:rPr>
                <w:rFonts w:ascii="Times New Roman" w:hAnsi="Times New Roman" w:cs="Times New Roman"/>
                <w:b/>
              </w:rPr>
              <w:t>Ministry of Science, Education and Youth</w:t>
            </w:r>
          </w:p>
        </w:tc>
        <w:tc>
          <w:tcPr>
            <w:tcW w:w="4218" w:type="dxa"/>
            <w:gridSpan w:val="2"/>
          </w:tcPr>
          <w:p w14:paraId="40050B31" w14:textId="300F7BE9" w:rsidR="009610A1" w:rsidRPr="00E630A7" w:rsidRDefault="009610A1" w:rsidP="001777A3">
            <w:pPr>
              <w:spacing w:line="276" w:lineRule="auto"/>
              <w:rPr>
                <w:rFonts w:ascii="Times New Roman" w:hAnsi="Times New Roman" w:cs="Times New Roman"/>
                <w:b/>
              </w:rPr>
            </w:pPr>
            <w:r w:rsidRPr="00E630A7">
              <w:rPr>
                <w:rFonts w:ascii="Times New Roman" w:hAnsi="Times New Roman" w:cs="Times New Roman"/>
                <w:b/>
              </w:rPr>
              <w:t xml:space="preserve">For </w:t>
            </w:r>
            <w:r w:rsidR="004D7B71" w:rsidRPr="00E630A7">
              <w:rPr>
                <w:rFonts w:ascii="Times New Roman" w:hAnsi="Times New Roman" w:cs="Times New Roman"/>
                <w:b/>
              </w:rPr>
              <w:t xml:space="preserve">the </w:t>
            </w:r>
            <w:r w:rsidR="004F5283" w:rsidRPr="00E630A7">
              <w:rPr>
                <w:rFonts w:ascii="Times New Roman" w:hAnsi="Times New Roman" w:cs="Times New Roman"/>
                <w:b/>
              </w:rPr>
              <w:t>Beneficiary</w:t>
            </w:r>
          </w:p>
        </w:tc>
      </w:tr>
      <w:tr w:rsidR="009610A1" w:rsidRPr="00E630A7" w14:paraId="058F3F09" w14:textId="77777777" w:rsidTr="005A051B">
        <w:trPr>
          <w:trHeight w:val="241"/>
          <w:jc w:val="center"/>
        </w:trPr>
        <w:tc>
          <w:tcPr>
            <w:tcW w:w="1950" w:type="dxa"/>
          </w:tcPr>
          <w:p w14:paraId="1FB0F977" w14:textId="77777777" w:rsidR="009610A1" w:rsidRPr="00E630A7" w:rsidRDefault="009610A1" w:rsidP="001777A3">
            <w:pPr>
              <w:spacing w:line="276" w:lineRule="auto"/>
              <w:rPr>
                <w:rFonts w:ascii="Times New Roman" w:hAnsi="Times New Roman" w:cs="Times New Roman"/>
              </w:rPr>
            </w:pPr>
            <w:r w:rsidRPr="00E630A7">
              <w:rPr>
                <w:rFonts w:ascii="Times New Roman" w:hAnsi="Times New Roman" w:cs="Times New Roman"/>
              </w:rPr>
              <w:t>Name</w:t>
            </w:r>
          </w:p>
        </w:tc>
        <w:tc>
          <w:tcPr>
            <w:tcW w:w="3437" w:type="dxa"/>
          </w:tcPr>
          <w:p w14:paraId="635F0040" w14:textId="77777777" w:rsidR="009610A1" w:rsidRPr="00E630A7" w:rsidRDefault="009610A1" w:rsidP="001777A3">
            <w:pPr>
              <w:spacing w:line="276" w:lineRule="auto"/>
              <w:rPr>
                <w:rFonts w:ascii="Times New Roman" w:hAnsi="Times New Roman" w:cs="Times New Roman"/>
              </w:rPr>
            </w:pPr>
          </w:p>
        </w:tc>
        <w:tc>
          <w:tcPr>
            <w:tcW w:w="1896" w:type="dxa"/>
          </w:tcPr>
          <w:p w14:paraId="4E999607" w14:textId="5085F429" w:rsidR="009610A1" w:rsidRPr="00E630A7" w:rsidRDefault="009610A1" w:rsidP="001777A3">
            <w:pPr>
              <w:spacing w:line="276" w:lineRule="auto"/>
              <w:rPr>
                <w:rFonts w:ascii="Times New Roman" w:hAnsi="Times New Roman" w:cs="Times New Roman"/>
              </w:rPr>
            </w:pPr>
            <w:r w:rsidRPr="00E630A7">
              <w:rPr>
                <w:rFonts w:ascii="Times New Roman" w:hAnsi="Times New Roman" w:cs="Times New Roman"/>
              </w:rPr>
              <w:t>Name</w:t>
            </w:r>
            <w:r w:rsidR="00C21EB6" w:rsidRPr="00E630A7">
              <w:rPr>
                <w:rFonts w:ascii="Times New Roman" w:hAnsi="Times New Roman" w:cs="Times New Roman"/>
              </w:rPr>
              <w:t>:</w:t>
            </w:r>
          </w:p>
        </w:tc>
        <w:tc>
          <w:tcPr>
            <w:tcW w:w="2322" w:type="dxa"/>
          </w:tcPr>
          <w:p w14:paraId="751D7144" w14:textId="77777777" w:rsidR="009610A1" w:rsidRPr="00E630A7" w:rsidRDefault="009610A1" w:rsidP="001777A3">
            <w:pPr>
              <w:spacing w:line="276" w:lineRule="auto"/>
              <w:rPr>
                <w:rFonts w:ascii="Times New Roman" w:hAnsi="Times New Roman" w:cs="Times New Roman"/>
                <w:highlight w:val="lightGray"/>
              </w:rPr>
            </w:pPr>
          </w:p>
        </w:tc>
      </w:tr>
      <w:tr w:rsidR="009610A1" w:rsidRPr="00E630A7" w14:paraId="7B5E3F1E" w14:textId="77777777" w:rsidTr="005A051B">
        <w:trPr>
          <w:trHeight w:val="233"/>
          <w:jc w:val="center"/>
        </w:trPr>
        <w:tc>
          <w:tcPr>
            <w:tcW w:w="1950" w:type="dxa"/>
          </w:tcPr>
          <w:p w14:paraId="6371DD29" w14:textId="77777777" w:rsidR="009610A1" w:rsidRPr="00E630A7" w:rsidRDefault="009610A1" w:rsidP="001777A3">
            <w:pPr>
              <w:spacing w:line="276" w:lineRule="auto"/>
              <w:rPr>
                <w:rFonts w:ascii="Times New Roman" w:hAnsi="Times New Roman" w:cs="Times New Roman"/>
              </w:rPr>
            </w:pPr>
            <w:r w:rsidRPr="00E630A7">
              <w:rPr>
                <w:rFonts w:ascii="Times New Roman" w:hAnsi="Times New Roman" w:cs="Times New Roman"/>
              </w:rPr>
              <w:t>Function</w:t>
            </w:r>
          </w:p>
        </w:tc>
        <w:tc>
          <w:tcPr>
            <w:tcW w:w="3437" w:type="dxa"/>
          </w:tcPr>
          <w:p w14:paraId="223E6422" w14:textId="77777777" w:rsidR="009610A1" w:rsidRPr="00E630A7" w:rsidRDefault="009610A1" w:rsidP="001777A3">
            <w:pPr>
              <w:spacing w:line="276" w:lineRule="auto"/>
              <w:rPr>
                <w:rFonts w:ascii="Times New Roman" w:hAnsi="Times New Roman" w:cs="Times New Roman"/>
              </w:rPr>
            </w:pPr>
          </w:p>
        </w:tc>
        <w:tc>
          <w:tcPr>
            <w:tcW w:w="1896" w:type="dxa"/>
          </w:tcPr>
          <w:p w14:paraId="4E9437F4" w14:textId="39E439DD" w:rsidR="009610A1" w:rsidRPr="00E630A7" w:rsidRDefault="009610A1" w:rsidP="001777A3">
            <w:pPr>
              <w:spacing w:line="276" w:lineRule="auto"/>
              <w:rPr>
                <w:rFonts w:ascii="Times New Roman" w:hAnsi="Times New Roman" w:cs="Times New Roman"/>
              </w:rPr>
            </w:pPr>
            <w:r w:rsidRPr="00E630A7">
              <w:rPr>
                <w:rFonts w:ascii="Times New Roman" w:hAnsi="Times New Roman" w:cs="Times New Roman"/>
              </w:rPr>
              <w:t>Function</w:t>
            </w:r>
            <w:r w:rsidR="00C21EB6" w:rsidRPr="00E630A7">
              <w:rPr>
                <w:rFonts w:ascii="Times New Roman" w:hAnsi="Times New Roman" w:cs="Times New Roman"/>
              </w:rPr>
              <w:t>:</w:t>
            </w:r>
          </w:p>
        </w:tc>
        <w:tc>
          <w:tcPr>
            <w:tcW w:w="2322" w:type="dxa"/>
          </w:tcPr>
          <w:p w14:paraId="2733700C" w14:textId="77777777" w:rsidR="009610A1" w:rsidRPr="00E630A7" w:rsidRDefault="009610A1" w:rsidP="001777A3">
            <w:pPr>
              <w:spacing w:line="276" w:lineRule="auto"/>
              <w:rPr>
                <w:rFonts w:ascii="Times New Roman" w:hAnsi="Times New Roman" w:cs="Times New Roman"/>
                <w:highlight w:val="lightGray"/>
              </w:rPr>
            </w:pPr>
          </w:p>
        </w:tc>
      </w:tr>
      <w:tr w:rsidR="009610A1" w:rsidRPr="00E630A7" w14:paraId="503F172F" w14:textId="77777777" w:rsidTr="005A051B">
        <w:trPr>
          <w:trHeight w:val="233"/>
          <w:jc w:val="center"/>
        </w:trPr>
        <w:tc>
          <w:tcPr>
            <w:tcW w:w="1950" w:type="dxa"/>
          </w:tcPr>
          <w:p w14:paraId="69A85C08" w14:textId="77777777" w:rsidR="009610A1" w:rsidRPr="00E630A7" w:rsidRDefault="009610A1" w:rsidP="001777A3">
            <w:pPr>
              <w:spacing w:line="276" w:lineRule="auto"/>
              <w:rPr>
                <w:rFonts w:ascii="Times New Roman" w:hAnsi="Times New Roman" w:cs="Times New Roman"/>
              </w:rPr>
            </w:pPr>
            <w:r w:rsidRPr="00E630A7">
              <w:rPr>
                <w:rFonts w:ascii="Times New Roman" w:hAnsi="Times New Roman" w:cs="Times New Roman"/>
              </w:rPr>
              <w:t>Signature</w:t>
            </w:r>
          </w:p>
        </w:tc>
        <w:tc>
          <w:tcPr>
            <w:tcW w:w="3437" w:type="dxa"/>
          </w:tcPr>
          <w:p w14:paraId="7ADF7BBD" w14:textId="77777777" w:rsidR="009610A1" w:rsidRPr="00E630A7" w:rsidRDefault="009610A1" w:rsidP="001777A3">
            <w:pPr>
              <w:spacing w:line="276" w:lineRule="auto"/>
              <w:rPr>
                <w:rFonts w:ascii="Times New Roman" w:hAnsi="Times New Roman" w:cs="Times New Roman"/>
              </w:rPr>
            </w:pPr>
          </w:p>
        </w:tc>
        <w:tc>
          <w:tcPr>
            <w:tcW w:w="1896" w:type="dxa"/>
          </w:tcPr>
          <w:p w14:paraId="6A9B03E2" w14:textId="50D2DD98" w:rsidR="009610A1" w:rsidRPr="00E630A7" w:rsidRDefault="009610A1" w:rsidP="001777A3">
            <w:pPr>
              <w:spacing w:line="276" w:lineRule="auto"/>
              <w:rPr>
                <w:rFonts w:ascii="Times New Roman" w:hAnsi="Times New Roman" w:cs="Times New Roman"/>
              </w:rPr>
            </w:pPr>
            <w:r w:rsidRPr="00E630A7">
              <w:rPr>
                <w:rFonts w:ascii="Times New Roman" w:hAnsi="Times New Roman" w:cs="Times New Roman"/>
              </w:rPr>
              <w:t>Signature</w:t>
            </w:r>
            <w:r w:rsidR="00C21EB6" w:rsidRPr="00E630A7">
              <w:rPr>
                <w:rFonts w:ascii="Times New Roman" w:hAnsi="Times New Roman" w:cs="Times New Roman"/>
              </w:rPr>
              <w:t>:</w:t>
            </w:r>
          </w:p>
        </w:tc>
        <w:tc>
          <w:tcPr>
            <w:tcW w:w="2322" w:type="dxa"/>
          </w:tcPr>
          <w:p w14:paraId="57F0E99D" w14:textId="77777777" w:rsidR="009610A1" w:rsidRPr="00E630A7" w:rsidRDefault="009610A1" w:rsidP="001777A3">
            <w:pPr>
              <w:spacing w:line="276" w:lineRule="auto"/>
              <w:rPr>
                <w:rFonts w:ascii="Times New Roman" w:hAnsi="Times New Roman" w:cs="Times New Roman"/>
                <w:highlight w:val="lightGray"/>
              </w:rPr>
            </w:pPr>
          </w:p>
        </w:tc>
      </w:tr>
      <w:tr w:rsidR="009610A1" w:rsidRPr="00E630A7" w14:paraId="263229F2" w14:textId="77777777" w:rsidTr="005A051B">
        <w:trPr>
          <w:trHeight w:val="707"/>
          <w:jc w:val="center"/>
        </w:trPr>
        <w:tc>
          <w:tcPr>
            <w:tcW w:w="1950" w:type="dxa"/>
          </w:tcPr>
          <w:p w14:paraId="1F69362D" w14:textId="77777777" w:rsidR="009610A1" w:rsidRPr="00E630A7" w:rsidRDefault="009610A1" w:rsidP="001777A3">
            <w:pPr>
              <w:spacing w:line="276" w:lineRule="auto"/>
              <w:rPr>
                <w:rFonts w:ascii="Times New Roman" w:hAnsi="Times New Roman" w:cs="Times New Roman"/>
              </w:rPr>
            </w:pPr>
            <w:r w:rsidRPr="00E630A7">
              <w:rPr>
                <w:rFonts w:ascii="Times New Roman" w:hAnsi="Times New Roman" w:cs="Times New Roman"/>
              </w:rPr>
              <w:t>Date</w:t>
            </w:r>
          </w:p>
          <w:p w14:paraId="2250167F" w14:textId="77777777" w:rsidR="009610A1" w:rsidRPr="00E630A7" w:rsidRDefault="009610A1" w:rsidP="001777A3">
            <w:pPr>
              <w:spacing w:line="276" w:lineRule="auto"/>
              <w:rPr>
                <w:rFonts w:ascii="Times New Roman" w:hAnsi="Times New Roman" w:cs="Times New Roman"/>
              </w:rPr>
            </w:pPr>
            <w:r w:rsidRPr="00E630A7">
              <w:rPr>
                <w:rFonts w:ascii="Times New Roman" w:hAnsi="Times New Roman" w:cs="Times New Roman"/>
              </w:rPr>
              <w:t>Class:</w:t>
            </w:r>
          </w:p>
          <w:p w14:paraId="757BB7D0" w14:textId="77777777" w:rsidR="009610A1" w:rsidRPr="00E630A7" w:rsidRDefault="009610A1" w:rsidP="001777A3">
            <w:pPr>
              <w:spacing w:line="276" w:lineRule="auto"/>
              <w:rPr>
                <w:rFonts w:ascii="Times New Roman" w:hAnsi="Times New Roman" w:cs="Times New Roman"/>
              </w:rPr>
            </w:pPr>
            <w:r w:rsidRPr="00E630A7">
              <w:rPr>
                <w:rFonts w:ascii="Times New Roman" w:hAnsi="Times New Roman" w:cs="Times New Roman"/>
              </w:rPr>
              <w:t>Registry number:</w:t>
            </w:r>
          </w:p>
          <w:p w14:paraId="79233EA0" w14:textId="77777777" w:rsidR="009610A1" w:rsidRPr="00E630A7" w:rsidRDefault="009610A1" w:rsidP="001777A3">
            <w:pPr>
              <w:spacing w:line="276" w:lineRule="auto"/>
              <w:rPr>
                <w:rFonts w:ascii="Times New Roman" w:hAnsi="Times New Roman" w:cs="Times New Roman"/>
              </w:rPr>
            </w:pPr>
          </w:p>
          <w:p w14:paraId="4B9742AD" w14:textId="77777777" w:rsidR="00A60CEA" w:rsidRPr="00E630A7" w:rsidRDefault="00A60CEA" w:rsidP="001777A3">
            <w:pPr>
              <w:spacing w:line="276" w:lineRule="auto"/>
              <w:rPr>
                <w:rFonts w:ascii="Times New Roman" w:hAnsi="Times New Roman" w:cs="Times New Roman"/>
              </w:rPr>
            </w:pPr>
          </w:p>
          <w:p w14:paraId="4B0672E9" w14:textId="77777777" w:rsidR="00A60CEA" w:rsidRPr="00E630A7" w:rsidRDefault="00A60CEA" w:rsidP="001777A3">
            <w:pPr>
              <w:spacing w:line="276" w:lineRule="auto"/>
              <w:rPr>
                <w:rFonts w:ascii="Times New Roman" w:hAnsi="Times New Roman" w:cs="Times New Roman"/>
              </w:rPr>
            </w:pPr>
          </w:p>
          <w:p w14:paraId="3F94FCE9" w14:textId="77777777" w:rsidR="00A60CEA" w:rsidRPr="00E630A7" w:rsidRDefault="00A60CEA" w:rsidP="001777A3">
            <w:pPr>
              <w:spacing w:line="276" w:lineRule="auto"/>
              <w:rPr>
                <w:rFonts w:ascii="Times New Roman" w:hAnsi="Times New Roman" w:cs="Times New Roman"/>
              </w:rPr>
            </w:pPr>
          </w:p>
          <w:p w14:paraId="46D1B1E3" w14:textId="77777777" w:rsidR="00A60CEA" w:rsidRPr="00E630A7" w:rsidRDefault="00A60CEA" w:rsidP="001777A3">
            <w:pPr>
              <w:spacing w:line="276" w:lineRule="auto"/>
              <w:rPr>
                <w:rFonts w:ascii="Times New Roman" w:hAnsi="Times New Roman" w:cs="Times New Roman"/>
              </w:rPr>
            </w:pPr>
          </w:p>
          <w:p w14:paraId="264790D0" w14:textId="0093F2AE" w:rsidR="00A60CEA" w:rsidRPr="00E630A7" w:rsidRDefault="00A60CEA" w:rsidP="001777A3">
            <w:pPr>
              <w:spacing w:line="276" w:lineRule="auto"/>
              <w:rPr>
                <w:rFonts w:ascii="Times New Roman" w:hAnsi="Times New Roman" w:cs="Times New Roman"/>
              </w:rPr>
            </w:pPr>
          </w:p>
        </w:tc>
        <w:tc>
          <w:tcPr>
            <w:tcW w:w="3437" w:type="dxa"/>
          </w:tcPr>
          <w:p w14:paraId="228B44EB" w14:textId="77777777" w:rsidR="009610A1" w:rsidRPr="00E630A7" w:rsidRDefault="009610A1" w:rsidP="001777A3">
            <w:pPr>
              <w:spacing w:line="276" w:lineRule="auto"/>
              <w:rPr>
                <w:rFonts w:ascii="Times New Roman" w:hAnsi="Times New Roman" w:cs="Times New Roman"/>
              </w:rPr>
            </w:pPr>
          </w:p>
        </w:tc>
        <w:tc>
          <w:tcPr>
            <w:tcW w:w="1896" w:type="dxa"/>
          </w:tcPr>
          <w:p w14:paraId="53DFBE8A" w14:textId="19A6C4F0" w:rsidR="009610A1" w:rsidRPr="00E630A7" w:rsidRDefault="009610A1" w:rsidP="001777A3">
            <w:pPr>
              <w:spacing w:line="276" w:lineRule="auto"/>
              <w:rPr>
                <w:rFonts w:ascii="Times New Roman" w:hAnsi="Times New Roman" w:cs="Times New Roman"/>
              </w:rPr>
            </w:pPr>
            <w:r w:rsidRPr="00E630A7">
              <w:rPr>
                <w:rFonts w:ascii="Times New Roman" w:hAnsi="Times New Roman" w:cs="Times New Roman"/>
              </w:rPr>
              <w:t>Date</w:t>
            </w:r>
            <w:r w:rsidR="00C21EB6" w:rsidRPr="00E630A7">
              <w:rPr>
                <w:rFonts w:ascii="Times New Roman" w:hAnsi="Times New Roman" w:cs="Times New Roman"/>
              </w:rPr>
              <w:t>:</w:t>
            </w:r>
          </w:p>
          <w:p w14:paraId="3FEE7201" w14:textId="36B6C093" w:rsidR="009610A1" w:rsidRPr="00E630A7" w:rsidRDefault="009610A1" w:rsidP="001777A3">
            <w:pPr>
              <w:spacing w:line="276" w:lineRule="auto"/>
              <w:rPr>
                <w:rFonts w:ascii="Times New Roman" w:hAnsi="Times New Roman" w:cs="Times New Roman"/>
              </w:rPr>
            </w:pPr>
          </w:p>
        </w:tc>
        <w:tc>
          <w:tcPr>
            <w:tcW w:w="2322" w:type="dxa"/>
          </w:tcPr>
          <w:p w14:paraId="04D83BCA" w14:textId="77777777" w:rsidR="009610A1" w:rsidRPr="00E630A7" w:rsidRDefault="009610A1" w:rsidP="001777A3">
            <w:pPr>
              <w:spacing w:line="276" w:lineRule="auto"/>
              <w:rPr>
                <w:rFonts w:ascii="Times New Roman" w:hAnsi="Times New Roman" w:cs="Times New Roman"/>
                <w:highlight w:val="lightGray"/>
              </w:rPr>
            </w:pPr>
          </w:p>
          <w:p w14:paraId="3998639C" w14:textId="18A81FCA" w:rsidR="005A051B" w:rsidRPr="00E630A7" w:rsidRDefault="005A051B" w:rsidP="001777A3">
            <w:pPr>
              <w:spacing w:line="276" w:lineRule="auto"/>
              <w:rPr>
                <w:rFonts w:ascii="Times New Roman" w:hAnsi="Times New Roman" w:cs="Times New Roman"/>
                <w:highlight w:val="lightGray"/>
              </w:rPr>
            </w:pPr>
          </w:p>
        </w:tc>
      </w:tr>
    </w:tbl>
    <w:p w14:paraId="42E4A624" w14:textId="43097601" w:rsidR="007C7C11" w:rsidRPr="00E630A7" w:rsidRDefault="0021029E">
      <w:pPr>
        <w:pStyle w:val="Heading2"/>
        <w:shd w:val="clear" w:color="auto" w:fill="auto"/>
        <w:rPr>
          <w:rFonts w:cs="Times New Roman"/>
        </w:rPr>
      </w:pPr>
      <w:bookmarkStart w:id="467" w:name="_Toc165967165"/>
      <w:bookmarkStart w:id="468" w:name="_Toc165967962"/>
      <w:bookmarkStart w:id="469" w:name="_Toc165980160"/>
      <w:bookmarkStart w:id="470" w:name="_Toc199148963"/>
      <w:bookmarkStart w:id="471" w:name="_Toc199149083"/>
      <w:r w:rsidRPr="00E630A7">
        <w:rPr>
          <w:rFonts w:cs="Times New Roman"/>
        </w:rPr>
        <w:t xml:space="preserve">Annex B. </w:t>
      </w:r>
      <w:bookmarkEnd w:id="467"/>
      <w:bookmarkEnd w:id="468"/>
      <w:bookmarkEnd w:id="469"/>
      <w:r w:rsidR="00B50339" w:rsidRPr="00E630A7">
        <w:rPr>
          <w:rFonts w:cs="Times New Roman"/>
        </w:rPr>
        <w:t>Letter of Acceptance of the World Bank’s Anticorruption Guidelines and Sanctions Framework</w:t>
      </w:r>
      <w:bookmarkEnd w:id="470"/>
      <w:bookmarkEnd w:id="471"/>
    </w:p>
    <w:p w14:paraId="58C6936F" w14:textId="77777777" w:rsidR="007C7C11" w:rsidRPr="00E630A7" w:rsidRDefault="007C7C11" w:rsidP="000C654B">
      <w:pPr>
        <w:rPr>
          <w:rFonts w:ascii="Times New Roman" w:hAnsi="Times New Roman" w:cs="Times New Roman"/>
        </w:rPr>
      </w:pPr>
    </w:p>
    <w:p w14:paraId="5512F9CA" w14:textId="77777777" w:rsidR="000C654B" w:rsidRPr="00E630A7" w:rsidRDefault="000C654B" w:rsidP="000C654B">
      <w:pPr>
        <w:rPr>
          <w:rFonts w:ascii="Times New Roman" w:hAnsi="Times New Roman" w:cs="Times New Roman"/>
        </w:rPr>
      </w:pPr>
    </w:p>
    <w:p w14:paraId="5405ACDF" w14:textId="77777777" w:rsidR="0043046A" w:rsidRPr="00E630A7" w:rsidRDefault="0043046A" w:rsidP="0043046A">
      <w:pPr>
        <w:tabs>
          <w:tab w:val="left" w:pos="3330"/>
          <w:tab w:val="left" w:pos="8931"/>
        </w:tabs>
        <w:ind w:right="89"/>
        <w:jc w:val="center"/>
        <w:rPr>
          <w:rFonts w:ascii="Times New Roman" w:hAnsi="Times New Roman" w:cs="Times New Roman"/>
          <w:color w:val="000000" w:themeColor="text1"/>
          <w:sz w:val="36"/>
        </w:rPr>
      </w:pPr>
      <w:bookmarkStart w:id="472" w:name="_Toc392590965"/>
      <w:r w:rsidRPr="00E630A7">
        <w:rPr>
          <w:rFonts w:ascii="Times New Roman" w:hAnsi="Times New Roman" w:cs="Times New Roman"/>
          <w:b/>
          <w:color w:val="000000" w:themeColor="text1"/>
          <w:sz w:val="28"/>
          <w:szCs w:val="44"/>
        </w:rPr>
        <w:t>LETTER OF ACCEPTANCE OF THE WORLD BANK’S ANTICORRUPTION GUIDELINES AND SANCTIONS FRAMEWORK</w:t>
      </w:r>
      <w:bookmarkEnd w:id="472"/>
      <w:r w:rsidRPr="00E630A7">
        <w:rPr>
          <w:rStyle w:val="FootnoteReference"/>
          <w:rFonts w:ascii="Times New Roman" w:hAnsi="Times New Roman"/>
          <w:color w:val="000000" w:themeColor="text1"/>
          <w:sz w:val="26"/>
          <w:szCs w:val="26"/>
        </w:rPr>
        <w:footnoteReference w:id="3"/>
      </w:r>
    </w:p>
    <w:p w14:paraId="78C5D5D4" w14:textId="77777777" w:rsidR="0043046A" w:rsidRPr="00E630A7" w:rsidRDefault="0043046A" w:rsidP="0043046A">
      <w:pPr>
        <w:tabs>
          <w:tab w:val="right" w:pos="9000"/>
        </w:tabs>
        <w:spacing w:before="240" w:after="240"/>
        <w:ind w:left="4320" w:firstLine="720"/>
        <w:rPr>
          <w:rFonts w:ascii="Times New Roman" w:hAnsi="Times New Roman" w:cs="Times New Roman"/>
          <w:u w:val="single"/>
        </w:rPr>
      </w:pPr>
      <w:r w:rsidRPr="00E630A7">
        <w:rPr>
          <w:rFonts w:ascii="Times New Roman" w:hAnsi="Times New Roman" w:cs="Times New Roman"/>
        </w:rPr>
        <w:t xml:space="preserve">Date: </w:t>
      </w:r>
      <w:r w:rsidRPr="00E630A7">
        <w:rPr>
          <w:rFonts w:ascii="Times New Roman" w:hAnsi="Times New Roman" w:cs="Times New Roman"/>
          <w:u w:val="single"/>
        </w:rPr>
        <w:tab/>
      </w:r>
    </w:p>
    <w:p w14:paraId="58A918A8" w14:textId="77777777" w:rsidR="0043046A" w:rsidRPr="00E630A7" w:rsidRDefault="0043046A" w:rsidP="0043046A">
      <w:pPr>
        <w:tabs>
          <w:tab w:val="right" w:pos="9000"/>
        </w:tabs>
        <w:spacing w:before="240" w:after="240"/>
        <w:ind w:left="4320" w:firstLine="720"/>
        <w:rPr>
          <w:rFonts w:ascii="Times New Roman" w:hAnsi="Times New Roman" w:cs="Times New Roman"/>
        </w:rPr>
      </w:pPr>
      <w:r w:rsidRPr="00E630A7">
        <w:rPr>
          <w:rFonts w:ascii="Times New Roman" w:hAnsi="Times New Roman" w:cs="Times New Roman"/>
        </w:rPr>
        <w:t>Contract # _________</w:t>
      </w:r>
    </w:p>
    <w:p w14:paraId="6A23BB92" w14:textId="77777777" w:rsidR="0043046A" w:rsidRPr="00E630A7" w:rsidRDefault="0043046A" w:rsidP="0043046A">
      <w:pPr>
        <w:tabs>
          <w:tab w:val="right" w:pos="9000"/>
        </w:tabs>
        <w:spacing w:before="240" w:after="240"/>
        <w:ind w:left="4320" w:firstLine="720"/>
        <w:rPr>
          <w:rFonts w:ascii="Times New Roman" w:hAnsi="Times New Roman" w:cs="Times New Roman"/>
        </w:rPr>
      </w:pPr>
      <w:r w:rsidRPr="00E630A7">
        <w:rPr>
          <w:rFonts w:ascii="Times New Roman" w:hAnsi="Times New Roman" w:cs="Times New Roman"/>
        </w:rPr>
        <w:t>Contract Description:__________________</w:t>
      </w:r>
    </w:p>
    <w:p w14:paraId="77DFC85F" w14:textId="77777777" w:rsidR="0043046A" w:rsidRPr="00E630A7" w:rsidRDefault="0043046A" w:rsidP="0043046A">
      <w:pPr>
        <w:tabs>
          <w:tab w:val="right" w:pos="9000"/>
        </w:tabs>
        <w:spacing w:before="240" w:after="240"/>
        <w:ind w:left="4320" w:firstLine="720"/>
        <w:rPr>
          <w:rFonts w:ascii="Times New Roman" w:hAnsi="Times New Roman" w:cs="Times New Roman"/>
        </w:rPr>
      </w:pPr>
      <w:r w:rsidRPr="00E630A7">
        <w:rPr>
          <w:rFonts w:ascii="Times New Roman" w:hAnsi="Times New Roman" w:cs="Times New Roman"/>
        </w:rPr>
        <w:t xml:space="preserve"> _________________________________________</w:t>
      </w:r>
      <w:r w:rsidR="001C702C" w:rsidRPr="00E630A7">
        <w:rPr>
          <w:rFonts w:ascii="Times New Roman" w:hAnsi="Times New Roman" w:cs="Times New Roman"/>
        </w:rPr>
        <w:t>_</w:t>
      </w:r>
    </w:p>
    <w:p w14:paraId="5F16D9C6" w14:textId="77777777" w:rsidR="0043046A" w:rsidRPr="00E630A7" w:rsidRDefault="0043046A" w:rsidP="0043046A">
      <w:pPr>
        <w:tabs>
          <w:tab w:val="right" w:pos="9000"/>
        </w:tabs>
        <w:spacing w:before="240" w:after="240"/>
        <w:ind w:left="4320"/>
        <w:rPr>
          <w:rFonts w:ascii="Times New Roman" w:hAnsi="Times New Roman" w:cs="Times New Roman"/>
        </w:rPr>
      </w:pPr>
      <w:r w:rsidRPr="00E630A7">
        <w:rPr>
          <w:rFonts w:ascii="Times New Roman" w:hAnsi="Times New Roman" w:cs="Times New Roman"/>
        </w:rPr>
        <w:t>__________________________________________</w:t>
      </w:r>
    </w:p>
    <w:p w14:paraId="0AAD651D" w14:textId="77777777" w:rsidR="0043046A" w:rsidRPr="00E630A7" w:rsidRDefault="0043046A" w:rsidP="0043046A">
      <w:pPr>
        <w:spacing w:before="240" w:after="240"/>
        <w:rPr>
          <w:rFonts w:ascii="Times New Roman" w:hAnsi="Times New Roman" w:cs="Times New Roman"/>
        </w:rPr>
      </w:pPr>
      <w:r w:rsidRPr="00E630A7">
        <w:rPr>
          <w:rFonts w:ascii="Times New Roman" w:hAnsi="Times New Roman" w:cs="Times New Roman"/>
        </w:rPr>
        <w:t>To:  ___________________________________________________________________________</w:t>
      </w:r>
      <w:r w:rsidR="001C702C" w:rsidRPr="00E630A7">
        <w:rPr>
          <w:rFonts w:ascii="Times New Roman" w:hAnsi="Times New Roman" w:cs="Times New Roman"/>
        </w:rPr>
        <w:t>___</w:t>
      </w:r>
    </w:p>
    <w:p w14:paraId="390CB764" w14:textId="77777777" w:rsidR="0043046A" w:rsidRPr="00E630A7" w:rsidRDefault="0043046A" w:rsidP="0043046A">
      <w:pPr>
        <w:adjustRightInd w:val="0"/>
        <w:spacing w:line="276" w:lineRule="auto"/>
        <w:jc w:val="both"/>
        <w:rPr>
          <w:rFonts w:ascii="Times New Roman" w:eastAsia="MS Mincho" w:hAnsi="Times New Roman" w:cs="Times New Roman"/>
          <w:lang w:eastAsia="en-GB"/>
        </w:rPr>
      </w:pPr>
      <w:r w:rsidRPr="00E630A7">
        <w:rPr>
          <w:rFonts w:ascii="Times New Roman" w:eastAsia="MS Mincho" w:hAnsi="Times New Roman" w:cs="Times New Roman"/>
          <w:lang w:eastAsia="en-GB"/>
        </w:rPr>
        <w:t>We, along with our sub-contractors, sub-consultants, service providers, suppliers, agents (whether declared or not) consultants and personnel, acknowledge and agree to abide by the World Bank’s policy regarding Fraud and Corruption (corrupt, fraudulent, collusive, coercive, and obstructive practices), as set out and defined in the World Bank’s Anti-Corruption Guidelines</w:t>
      </w:r>
      <w:r w:rsidRPr="00E630A7">
        <w:rPr>
          <w:rFonts w:ascii="Times New Roman" w:eastAsia="MS Mincho" w:hAnsi="Times New Roman" w:cs="Times New Roman"/>
          <w:vertAlign w:val="superscript"/>
          <w:lang w:eastAsia="en-GB"/>
        </w:rPr>
        <w:footnoteReference w:id="4"/>
      </w:r>
      <w:r w:rsidRPr="00E630A7">
        <w:rPr>
          <w:rFonts w:ascii="Times New Roman" w:eastAsia="MS Mincho" w:hAnsi="Times New Roman" w:cs="Times New Roman"/>
          <w:lang w:eastAsia="en-GB"/>
        </w:rPr>
        <w:t xml:space="preserve"> in connection with the procurement and execution of the contract described above (“the Contract”), including any amendments thereto.</w:t>
      </w:r>
    </w:p>
    <w:p w14:paraId="37E45776" w14:textId="77777777" w:rsidR="0043046A" w:rsidRPr="00E630A7" w:rsidRDefault="0043046A" w:rsidP="0043046A">
      <w:pPr>
        <w:adjustRightInd w:val="0"/>
        <w:spacing w:line="276" w:lineRule="auto"/>
        <w:jc w:val="both"/>
        <w:rPr>
          <w:rFonts w:ascii="Times New Roman" w:eastAsia="MS Mincho" w:hAnsi="Times New Roman" w:cs="Times New Roman"/>
          <w:lang w:eastAsia="en-GB"/>
        </w:rPr>
      </w:pPr>
    </w:p>
    <w:p w14:paraId="4DFC256E" w14:textId="77777777" w:rsidR="0043046A" w:rsidRPr="00E630A7" w:rsidRDefault="0043046A" w:rsidP="0043046A">
      <w:pPr>
        <w:adjustRightInd w:val="0"/>
        <w:spacing w:line="276" w:lineRule="auto"/>
        <w:jc w:val="both"/>
        <w:rPr>
          <w:rFonts w:ascii="Times New Roman" w:eastAsia="MS Mincho" w:hAnsi="Times New Roman" w:cs="Times New Roman"/>
          <w:lang w:eastAsia="en-GB"/>
        </w:rPr>
      </w:pPr>
      <w:r w:rsidRPr="00E630A7">
        <w:rPr>
          <w:rFonts w:ascii="Times New Roman" w:eastAsia="MS Mincho" w:hAnsi="Times New Roman" w:cs="Times New Roman"/>
          <w:lang w:eastAsia="en-GB"/>
        </w:rPr>
        <w:t xml:space="preserve">We declare and warrant that we, along our sub-contractors, sub-consultants, service providers, suppliers, agents (whether declared or not), consultants and personnel, are not subject to, and are not controlled by any entity or individual that is subject to, a temporary suspension, early temporary suspension, or debarment imposed by a member of the World Bank Group, including, inter alia, a cross-debarment imposed by the World Bank Group as agreed with other international financial institutions (including multilateral development banks), or through the application of a World Bank Group finding of non-responsibility on the basis of Fraud and Corruption in connection with World Bank Group corporate procurement. </w:t>
      </w:r>
    </w:p>
    <w:p w14:paraId="5D34C573" w14:textId="77777777" w:rsidR="0043046A" w:rsidRPr="00E630A7" w:rsidRDefault="0043046A" w:rsidP="004C4686">
      <w:pPr>
        <w:adjustRightInd w:val="0"/>
        <w:spacing w:before="240" w:line="276" w:lineRule="auto"/>
        <w:jc w:val="both"/>
        <w:rPr>
          <w:rFonts w:ascii="Times New Roman" w:eastAsia="MS Mincho" w:hAnsi="Times New Roman" w:cs="Times New Roman"/>
          <w:lang w:eastAsia="en-GB"/>
        </w:rPr>
      </w:pPr>
      <w:r w:rsidRPr="00E630A7">
        <w:rPr>
          <w:rFonts w:ascii="Times New Roman" w:eastAsia="MS Mincho" w:hAnsi="Times New Roman" w:cs="Times New Roman"/>
          <w:lang w:eastAsia="en-GB"/>
        </w:rPr>
        <w:t>We confirm our understanding of the consequences of not complying with the World Bank’s Anti-Corruption Guidelines, which may include sanctions, pursuant to the Bank’s Anti-Corruption Guidelines and in accordance with its prevailing sanctions policies and procedures as set forth in the Bank’s Sanctions</w:t>
      </w:r>
      <w:r w:rsidRPr="00E630A7">
        <w:rPr>
          <w:rFonts w:ascii="Times New Roman" w:eastAsia="MS Mincho" w:hAnsi="Times New Roman" w:cs="Times New Roman"/>
          <w:szCs w:val="24"/>
          <w:lang w:eastAsia="en-GB"/>
        </w:rPr>
        <w:t xml:space="preserve"> </w:t>
      </w:r>
      <w:r w:rsidRPr="00E630A7">
        <w:rPr>
          <w:rFonts w:ascii="Times New Roman" w:eastAsia="MS Mincho" w:hAnsi="Times New Roman" w:cs="Times New Roman"/>
          <w:lang w:eastAsia="en-GB"/>
        </w:rPr>
        <w:t xml:space="preserve">Framework. This may include a public declaration of ineligibility, either indefinitely or for a stated period of time, </w:t>
      </w:r>
      <w:r w:rsidRPr="00E630A7">
        <w:rPr>
          <w:rFonts w:ascii="Times New Roman" w:eastAsia="Calibri" w:hAnsi="Times New Roman" w:cs="Times New Roman"/>
          <w:color w:val="000000"/>
        </w:rPr>
        <w:t>(i) to be awarded or otherwise benefit from a Bank-financed contract, financially or in any other manner;</w:t>
      </w:r>
      <w:r w:rsidRPr="00E630A7">
        <w:rPr>
          <w:rFonts w:ascii="Times New Roman" w:eastAsia="Calibri" w:hAnsi="Times New Roman" w:cs="Times New Roman"/>
          <w:color w:val="000000"/>
          <w:szCs w:val="24"/>
          <w:vertAlign w:val="superscript"/>
        </w:rPr>
        <w:footnoteReference w:id="5"/>
      </w:r>
      <w:r w:rsidRPr="00E630A7">
        <w:rPr>
          <w:rFonts w:ascii="Times New Roman" w:eastAsia="Calibri" w:hAnsi="Times New Roman" w:cs="Times New Roman"/>
          <w:color w:val="000000"/>
          <w:szCs w:val="24"/>
        </w:rPr>
        <w:t xml:space="preserve"> </w:t>
      </w:r>
      <w:r w:rsidRPr="00E630A7">
        <w:rPr>
          <w:rFonts w:ascii="Times New Roman" w:eastAsia="Calibri" w:hAnsi="Times New Roman" w:cs="Times New Roman"/>
          <w:color w:val="000000"/>
        </w:rPr>
        <w:t>(ii) to be a nominated</w:t>
      </w:r>
      <w:r w:rsidRPr="00E630A7">
        <w:rPr>
          <w:rFonts w:ascii="Times New Roman" w:eastAsia="Calibri" w:hAnsi="Times New Roman" w:cs="Times New Roman"/>
          <w:color w:val="000000"/>
          <w:szCs w:val="24"/>
          <w:vertAlign w:val="superscript"/>
        </w:rPr>
        <w:footnoteReference w:id="6"/>
      </w:r>
      <w:r w:rsidRPr="00E630A7">
        <w:rPr>
          <w:rFonts w:ascii="Times New Roman" w:eastAsia="Calibri" w:hAnsi="Times New Roman" w:cs="Times New Roman"/>
          <w:color w:val="000000"/>
          <w:szCs w:val="24"/>
        </w:rPr>
        <w:t xml:space="preserve"> </w:t>
      </w:r>
      <w:r w:rsidRPr="00E630A7">
        <w:rPr>
          <w:rFonts w:ascii="Times New Roman" w:eastAsia="Calibri" w:hAnsi="Times New Roman" w:cs="Times New Roman"/>
          <w:color w:val="000000"/>
        </w:rPr>
        <w:t>sub-contractor, sub-consultant,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w:t>
      </w:r>
    </w:p>
    <w:p w14:paraId="4C87BA79" w14:textId="77777777" w:rsidR="0043046A" w:rsidRPr="00E630A7" w:rsidRDefault="0043046A" w:rsidP="0043046A">
      <w:pPr>
        <w:adjustRightInd w:val="0"/>
        <w:spacing w:line="276" w:lineRule="auto"/>
        <w:jc w:val="both"/>
        <w:rPr>
          <w:rFonts w:ascii="Times New Roman" w:eastAsia="MS Mincho" w:hAnsi="Times New Roman" w:cs="Times New Roman"/>
          <w:lang w:eastAsia="en-GB"/>
        </w:rPr>
      </w:pPr>
    </w:p>
    <w:p w14:paraId="0E098ACD" w14:textId="77777777" w:rsidR="0043046A" w:rsidRPr="00E630A7" w:rsidRDefault="0043046A" w:rsidP="0043046A">
      <w:pPr>
        <w:adjustRightInd w:val="0"/>
        <w:spacing w:line="276" w:lineRule="auto"/>
        <w:jc w:val="both"/>
        <w:rPr>
          <w:rFonts w:ascii="Times New Roman" w:eastAsia="MS Mincho" w:hAnsi="Times New Roman" w:cs="Times New Roman"/>
          <w:lang w:eastAsia="en-GB"/>
        </w:rPr>
      </w:pPr>
      <w:r w:rsidRPr="00E630A7">
        <w:rPr>
          <w:rFonts w:ascii="Times New Roman" w:eastAsia="MS Mincho" w:hAnsi="Times New Roman" w:cs="Times New Roman"/>
          <w:lang w:eastAsia="en-GB"/>
        </w:rPr>
        <w:t>We understand that we may be declared ineligible as set out above upon:</w:t>
      </w:r>
    </w:p>
    <w:p w14:paraId="1F1EA1F5" w14:textId="77777777" w:rsidR="0043046A" w:rsidRPr="00E630A7" w:rsidRDefault="0043046A" w:rsidP="005376DF">
      <w:pPr>
        <w:pStyle w:val="ListParagraph"/>
        <w:widowControl/>
        <w:numPr>
          <w:ilvl w:val="0"/>
          <w:numId w:val="23"/>
        </w:numPr>
        <w:adjustRightInd w:val="0"/>
        <w:spacing w:after="120" w:line="276" w:lineRule="auto"/>
        <w:ind w:left="360"/>
        <w:contextualSpacing w:val="0"/>
        <w:jc w:val="both"/>
        <w:rPr>
          <w:rFonts w:ascii="Times New Roman" w:eastAsia="MS Mincho" w:hAnsi="Times New Roman" w:cs="Times New Roman"/>
          <w:lang w:eastAsia="en-GB"/>
        </w:rPr>
      </w:pPr>
      <w:r w:rsidRPr="00E630A7">
        <w:rPr>
          <w:rFonts w:ascii="Times New Roman" w:eastAsia="MS Mincho" w:hAnsi="Times New Roman" w:cs="Times New Roman"/>
          <w:lang w:eastAsia="en-GB"/>
        </w:rPr>
        <w:t>completion of World Bank Group sanctions proceedings according to its prevailing sanctions procedures;</w:t>
      </w:r>
    </w:p>
    <w:p w14:paraId="7537F26B" w14:textId="77777777" w:rsidR="0043046A" w:rsidRPr="00E630A7" w:rsidRDefault="0043046A" w:rsidP="005376DF">
      <w:pPr>
        <w:pStyle w:val="ListParagraph"/>
        <w:widowControl/>
        <w:numPr>
          <w:ilvl w:val="0"/>
          <w:numId w:val="23"/>
        </w:numPr>
        <w:adjustRightInd w:val="0"/>
        <w:spacing w:after="120" w:line="276" w:lineRule="auto"/>
        <w:ind w:left="360"/>
        <w:contextualSpacing w:val="0"/>
        <w:jc w:val="both"/>
        <w:rPr>
          <w:rFonts w:ascii="Times New Roman" w:eastAsia="MS Mincho" w:hAnsi="Times New Roman" w:cs="Times New Roman"/>
          <w:lang w:eastAsia="en-GB"/>
        </w:rPr>
      </w:pPr>
      <w:r w:rsidRPr="00E630A7">
        <w:rPr>
          <w:rFonts w:ascii="Times New Roman" w:eastAsia="MS Mincho" w:hAnsi="Times New Roman" w:cs="Times New Roman"/>
          <w:lang w:eastAsia="en-GB"/>
        </w:rPr>
        <w:t xml:space="preserve">cross-debarment as agreed with other international financial institutions (including multilateral development banks); </w:t>
      </w:r>
    </w:p>
    <w:p w14:paraId="7E5BD878" w14:textId="77777777" w:rsidR="0043046A" w:rsidRPr="00E630A7" w:rsidRDefault="0043046A" w:rsidP="005376DF">
      <w:pPr>
        <w:pStyle w:val="ListParagraph"/>
        <w:widowControl/>
        <w:numPr>
          <w:ilvl w:val="0"/>
          <w:numId w:val="23"/>
        </w:numPr>
        <w:adjustRightInd w:val="0"/>
        <w:spacing w:after="120" w:line="276" w:lineRule="auto"/>
        <w:ind w:left="360"/>
        <w:contextualSpacing w:val="0"/>
        <w:jc w:val="both"/>
        <w:rPr>
          <w:rFonts w:ascii="Times New Roman" w:eastAsia="MS Mincho" w:hAnsi="Times New Roman" w:cs="Times New Roman"/>
          <w:lang w:eastAsia="en-GB"/>
        </w:rPr>
      </w:pPr>
      <w:r w:rsidRPr="00E630A7">
        <w:rPr>
          <w:rFonts w:ascii="Times New Roman" w:eastAsia="MS Mincho" w:hAnsi="Times New Roman" w:cs="Times New Roman"/>
          <w:lang w:eastAsia="en-GB"/>
        </w:rPr>
        <w:t xml:space="preserve">the application of a World Bank Group finding of non-responsibility on the basis of Fraud and Corruption in connection with World Bank Group corporate procurement; or </w:t>
      </w:r>
    </w:p>
    <w:p w14:paraId="248C7F7D" w14:textId="77777777" w:rsidR="0043046A" w:rsidRPr="00E630A7" w:rsidRDefault="0043046A" w:rsidP="005376DF">
      <w:pPr>
        <w:pStyle w:val="ListParagraph"/>
        <w:widowControl/>
        <w:numPr>
          <w:ilvl w:val="0"/>
          <w:numId w:val="23"/>
        </w:numPr>
        <w:adjustRightInd w:val="0"/>
        <w:spacing w:after="120" w:line="276" w:lineRule="auto"/>
        <w:ind w:left="360"/>
        <w:contextualSpacing w:val="0"/>
        <w:jc w:val="both"/>
        <w:rPr>
          <w:rFonts w:ascii="Times New Roman" w:eastAsia="MS Mincho" w:hAnsi="Times New Roman" w:cs="Times New Roman"/>
          <w:lang w:eastAsia="en-GB"/>
        </w:rPr>
      </w:pPr>
      <w:r w:rsidRPr="00E630A7">
        <w:rPr>
          <w:rFonts w:ascii="Times New Roman" w:eastAsia="MS Mincho" w:hAnsi="Times New Roman" w:cs="Times New Roman"/>
          <w:lang w:eastAsia="en-GB"/>
        </w:rPr>
        <w:t xml:space="preserve">temporary suspension or early temporary suspension in connection with an ongoing World Bank Group sanctions proceeding.] </w:t>
      </w:r>
    </w:p>
    <w:p w14:paraId="3D0396AF" w14:textId="77777777" w:rsidR="0043046A" w:rsidRPr="00E630A7" w:rsidRDefault="0043046A" w:rsidP="0043046A">
      <w:pPr>
        <w:adjustRightInd w:val="0"/>
        <w:spacing w:line="276" w:lineRule="auto"/>
        <w:jc w:val="both"/>
        <w:rPr>
          <w:rFonts w:ascii="Times New Roman" w:eastAsia="MS Mincho" w:hAnsi="Times New Roman" w:cs="Times New Roman"/>
          <w:lang w:eastAsia="en-GB"/>
        </w:rPr>
      </w:pPr>
      <w:r w:rsidRPr="00E630A7">
        <w:rPr>
          <w:rFonts w:ascii="Times New Roman" w:eastAsia="MS Mincho" w:hAnsi="Times New Roman" w:cs="Times New Roman"/>
          <w:lang w:eastAsia="en-GB"/>
        </w:rPr>
        <w:t>We shall permit, and shall cause our sub-contractors, sub-consultants, agents (whether declared or not), personnel, consultants, service providers or suppliers, to permit the Bank to inspect</w:t>
      </w:r>
      <w:r w:rsidRPr="00E630A7">
        <w:rPr>
          <w:rStyle w:val="FootnoteReference"/>
          <w:rFonts w:ascii="Times New Roman" w:eastAsia="MS Mincho" w:hAnsi="Times New Roman"/>
          <w:lang w:eastAsia="en-GB"/>
        </w:rPr>
        <w:footnoteReference w:id="7"/>
      </w:r>
      <w:r w:rsidRPr="00E630A7">
        <w:rPr>
          <w:rFonts w:ascii="Times New Roman" w:eastAsia="MS Mincho" w:hAnsi="Times New Roman" w:cs="Times New Roman"/>
          <w:lang w:eastAsia="en-GB"/>
        </w:rPr>
        <w:t xml:space="preserve"> all accounts, records, and other documents relating to the procurement process and/or Contract execution , and to have them audited by auditors appointed by the Bank. </w:t>
      </w:r>
    </w:p>
    <w:p w14:paraId="4DB87ADC" w14:textId="77777777" w:rsidR="0043046A" w:rsidRPr="00E630A7" w:rsidRDefault="0043046A" w:rsidP="0043046A">
      <w:pPr>
        <w:adjustRightInd w:val="0"/>
        <w:spacing w:line="276" w:lineRule="auto"/>
        <w:jc w:val="both"/>
        <w:rPr>
          <w:rFonts w:ascii="Times New Roman" w:eastAsia="MS Mincho" w:hAnsi="Times New Roman" w:cs="Times New Roman"/>
          <w:lang w:eastAsia="en-GB"/>
        </w:rPr>
      </w:pPr>
    </w:p>
    <w:p w14:paraId="394E281C" w14:textId="77777777" w:rsidR="0043046A" w:rsidRPr="00E630A7" w:rsidRDefault="0043046A" w:rsidP="0043046A">
      <w:pPr>
        <w:adjustRightInd w:val="0"/>
        <w:spacing w:line="276" w:lineRule="auto"/>
        <w:jc w:val="both"/>
        <w:rPr>
          <w:rFonts w:ascii="Times New Roman" w:eastAsia="MS Mincho" w:hAnsi="Times New Roman" w:cs="Times New Roman"/>
          <w:lang w:eastAsia="en-GB"/>
        </w:rPr>
      </w:pPr>
      <w:r w:rsidRPr="00E630A7">
        <w:rPr>
          <w:rFonts w:ascii="Times New Roman" w:eastAsia="MS Mincho" w:hAnsi="Times New Roman" w:cs="Times New Roman"/>
          <w:lang w:eastAsia="en-GB"/>
        </w:rPr>
        <w:t>We agree to preserve all accounts, records, and other documents (whether in hard copy or electronic format) related to the procurement and execution of the Contract.</w:t>
      </w:r>
    </w:p>
    <w:p w14:paraId="06657A04" w14:textId="77777777" w:rsidR="0043046A" w:rsidRPr="00E630A7" w:rsidRDefault="0043046A" w:rsidP="0043046A">
      <w:pPr>
        <w:tabs>
          <w:tab w:val="right" w:pos="4140"/>
          <w:tab w:val="left" w:pos="4500"/>
          <w:tab w:val="right" w:pos="9000"/>
        </w:tabs>
        <w:spacing w:line="276" w:lineRule="auto"/>
        <w:jc w:val="both"/>
        <w:rPr>
          <w:rFonts w:ascii="Times New Roman" w:hAnsi="Times New Roman" w:cs="Times New Roman"/>
        </w:rPr>
      </w:pPr>
    </w:p>
    <w:p w14:paraId="7E0695A2" w14:textId="77777777" w:rsidR="0043046A" w:rsidRPr="00E630A7" w:rsidRDefault="0043046A" w:rsidP="0043046A">
      <w:pPr>
        <w:tabs>
          <w:tab w:val="right" w:pos="4140"/>
          <w:tab w:val="left" w:pos="4500"/>
          <w:tab w:val="right" w:pos="9000"/>
        </w:tabs>
        <w:spacing w:line="276" w:lineRule="auto"/>
        <w:rPr>
          <w:rFonts w:ascii="Times New Roman" w:hAnsi="Times New Roman" w:cs="Times New Roman"/>
        </w:rPr>
      </w:pPr>
      <w:r w:rsidRPr="00E630A7">
        <w:rPr>
          <w:rFonts w:ascii="Times New Roman" w:hAnsi="Times New Roman" w:cs="Times New Roman"/>
        </w:rPr>
        <w:t>Name of the Contractor:</w:t>
      </w:r>
      <w:r w:rsidRPr="00E630A7">
        <w:rPr>
          <w:rFonts w:ascii="Times New Roman" w:hAnsi="Times New Roman" w:cs="Times New Roman"/>
          <w:u w:val="single"/>
        </w:rPr>
        <w:tab/>
      </w:r>
      <w:r w:rsidRPr="00E630A7">
        <w:rPr>
          <w:rFonts w:ascii="Times New Roman" w:hAnsi="Times New Roman" w:cs="Times New Roman"/>
          <w:u w:val="single"/>
        </w:rPr>
        <w:tab/>
      </w:r>
      <w:r w:rsidRPr="00E630A7">
        <w:rPr>
          <w:rFonts w:ascii="Times New Roman" w:hAnsi="Times New Roman" w:cs="Times New Roman"/>
          <w:bdr w:val="single" w:sz="4" w:space="0" w:color="auto"/>
        </w:rPr>
        <w:t xml:space="preserve">                                                          </w:t>
      </w:r>
    </w:p>
    <w:p w14:paraId="5DA7722B" w14:textId="77777777" w:rsidR="0043046A" w:rsidRPr="00E630A7" w:rsidRDefault="0043046A" w:rsidP="0043046A">
      <w:pPr>
        <w:tabs>
          <w:tab w:val="right" w:pos="4140"/>
          <w:tab w:val="left" w:pos="4500"/>
          <w:tab w:val="right" w:pos="9000"/>
        </w:tabs>
        <w:spacing w:line="276" w:lineRule="auto"/>
        <w:rPr>
          <w:rFonts w:ascii="Times New Roman" w:hAnsi="Times New Roman" w:cs="Times New Roman"/>
        </w:rPr>
      </w:pPr>
    </w:p>
    <w:p w14:paraId="7BD3C172" w14:textId="77777777" w:rsidR="0043046A" w:rsidRPr="00E630A7" w:rsidRDefault="0043046A" w:rsidP="0043046A">
      <w:pPr>
        <w:tabs>
          <w:tab w:val="right" w:pos="4140"/>
          <w:tab w:val="left" w:pos="4500"/>
          <w:tab w:val="right" w:pos="9000"/>
        </w:tabs>
        <w:spacing w:line="276" w:lineRule="auto"/>
        <w:rPr>
          <w:rFonts w:ascii="Times New Roman" w:hAnsi="Times New Roman" w:cs="Times New Roman"/>
        </w:rPr>
      </w:pPr>
      <w:r w:rsidRPr="00E630A7">
        <w:rPr>
          <w:rFonts w:ascii="Times New Roman" w:hAnsi="Times New Roman" w:cs="Times New Roman"/>
        </w:rPr>
        <w:t>Name of the person duly authorized to sign the Contract: _____________________________</w:t>
      </w:r>
    </w:p>
    <w:p w14:paraId="05B12CDA" w14:textId="77777777" w:rsidR="008B6975" w:rsidRPr="00E630A7" w:rsidRDefault="008B6975" w:rsidP="0043046A">
      <w:pPr>
        <w:tabs>
          <w:tab w:val="right" w:pos="4140"/>
          <w:tab w:val="left" w:pos="4500"/>
          <w:tab w:val="right" w:pos="9000"/>
        </w:tabs>
        <w:spacing w:line="276" w:lineRule="auto"/>
        <w:rPr>
          <w:rFonts w:ascii="Times New Roman" w:hAnsi="Times New Roman" w:cs="Times New Roman"/>
        </w:rPr>
      </w:pPr>
    </w:p>
    <w:p w14:paraId="7912532D" w14:textId="35B472D7" w:rsidR="0043046A" w:rsidRPr="00E630A7" w:rsidRDefault="0043046A" w:rsidP="0043046A">
      <w:pPr>
        <w:tabs>
          <w:tab w:val="right" w:pos="4140"/>
          <w:tab w:val="left" w:pos="4500"/>
          <w:tab w:val="right" w:pos="9000"/>
        </w:tabs>
        <w:spacing w:line="276" w:lineRule="auto"/>
        <w:rPr>
          <w:rFonts w:ascii="Times New Roman" w:hAnsi="Times New Roman" w:cs="Times New Roman"/>
          <w:u w:val="single"/>
        </w:rPr>
      </w:pPr>
      <w:r w:rsidRPr="00E630A7">
        <w:rPr>
          <w:rFonts w:ascii="Times New Roman" w:hAnsi="Times New Roman" w:cs="Times New Roman"/>
        </w:rPr>
        <w:t xml:space="preserve">Title of the person signing the Letter: </w:t>
      </w:r>
      <w:r w:rsidRPr="00E630A7">
        <w:rPr>
          <w:rFonts w:ascii="Times New Roman" w:hAnsi="Times New Roman" w:cs="Times New Roman"/>
          <w:u w:val="single"/>
        </w:rPr>
        <w:tab/>
      </w:r>
      <w:r w:rsidRPr="00E630A7">
        <w:rPr>
          <w:rFonts w:ascii="Times New Roman" w:hAnsi="Times New Roman" w:cs="Times New Roman"/>
          <w:u w:val="single"/>
        </w:rPr>
        <w:tab/>
      </w:r>
      <w:r w:rsidRPr="00E630A7">
        <w:rPr>
          <w:rFonts w:ascii="Times New Roman" w:hAnsi="Times New Roman" w:cs="Times New Roman"/>
          <w:u w:val="single"/>
        </w:rPr>
        <w:tab/>
      </w:r>
    </w:p>
    <w:p w14:paraId="66A662FE" w14:textId="4F75AD5C" w:rsidR="00C307F7" w:rsidRPr="00E630A7" w:rsidRDefault="00C307F7" w:rsidP="0043046A">
      <w:pPr>
        <w:tabs>
          <w:tab w:val="right" w:pos="4140"/>
          <w:tab w:val="left" w:pos="4500"/>
          <w:tab w:val="right" w:pos="9000"/>
        </w:tabs>
        <w:spacing w:line="276" w:lineRule="auto"/>
        <w:rPr>
          <w:rFonts w:ascii="Times New Roman" w:hAnsi="Times New Roman" w:cs="Times New Roman"/>
          <w:u w:val="single"/>
        </w:rPr>
      </w:pPr>
    </w:p>
    <w:p w14:paraId="70888AF2" w14:textId="2913B06B" w:rsidR="000F23CB" w:rsidRPr="00E630A7" w:rsidRDefault="000F23CB" w:rsidP="0043046A">
      <w:pPr>
        <w:tabs>
          <w:tab w:val="right" w:pos="4140"/>
          <w:tab w:val="left" w:pos="4500"/>
          <w:tab w:val="right" w:pos="9000"/>
        </w:tabs>
        <w:spacing w:line="276" w:lineRule="auto"/>
        <w:rPr>
          <w:rFonts w:ascii="Times New Roman" w:hAnsi="Times New Roman" w:cs="Times New Roman"/>
          <w:u w:val="single"/>
        </w:rPr>
      </w:pPr>
    </w:p>
    <w:p w14:paraId="7207E9A6" w14:textId="77777777" w:rsidR="00A60CEA" w:rsidRPr="00E630A7" w:rsidRDefault="00A60CEA" w:rsidP="0043046A">
      <w:pPr>
        <w:tabs>
          <w:tab w:val="right" w:pos="4140"/>
          <w:tab w:val="left" w:pos="4500"/>
          <w:tab w:val="right" w:pos="9000"/>
        </w:tabs>
        <w:spacing w:line="276" w:lineRule="auto"/>
        <w:rPr>
          <w:rFonts w:ascii="Times New Roman" w:hAnsi="Times New Roman" w:cs="Times New Roman"/>
          <w:u w:val="single"/>
        </w:rPr>
        <w:sectPr w:rsidR="00A60CEA" w:rsidRPr="00E630A7" w:rsidSect="00A95AAA">
          <w:headerReference w:type="default" r:id="rId30"/>
          <w:footerReference w:type="default" r:id="rId31"/>
          <w:pgSz w:w="11900" w:h="16840"/>
          <w:pgMar w:top="1418" w:right="1440" w:bottom="1440" w:left="1440" w:header="709" w:footer="709" w:gutter="0"/>
          <w:cols w:space="708"/>
          <w:docGrid w:linePitch="360"/>
        </w:sectPr>
      </w:pPr>
    </w:p>
    <w:p w14:paraId="0AF8484A" w14:textId="5D00CB9E" w:rsidR="00C307F7" w:rsidRPr="00E630A7" w:rsidRDefault="00C307F7" w:rsidP="00C307F7">
      <w:pPr>
        <w:pStyle w:val="Heading2"/>
        <w:shd w:val="clear" w:color="auto" w:fill="auto"/>
        <w:rPr>
          <w:rFonts w:cs="Times New Roman"/>
        </w:rPr>
      </w:pPr>
      <w:bookmarkStart w:id="473" w:name="_Toc199148964"/>
      <w:bookmarkStart w:id="474" w:name="_Toc199149084"/>
      <w:r w:rsidRPr="00E630A7">
        <w:rPr>
          <w:rFonts w:cs="Times New Roman"/>
        </w:rPr>
        <w:t xml:space="preserve">Annex </w:t>
      </w:r>
      <w:r w:rsidR="00862AFD" w:rsidRPr="00E630A7">
        <w:rPr>
          <w:rFonts w:cs="Times New Roman"/>
        </w:rPr>
        <w:t>C</w:t>
      </w:r>
      <w:r w:rsidRPr="00E630A7">
        <w:rPr>
          <w:rFonts w:cs="Times New Roman"/>
        </w:rPr>
        <w:t>. Procurement plan</w:t>
      </w:r>
      <w:bookmarkEnd w:id="473"/>
      <w:bookmarkEnd w:id="474"/>
    </w:p>
    <w:p w14:paraId="2F09F8F9" w14:textId="77777777" w:rsidR="00C307F7" w:rsidRPr="00E630A7" w:rsidRDefault="00C307F7" w:rsidP="0043046A">
      <w:pPr>
        <w:tabs>
          <w:tab w:val="right" w:pos="4140"/>
          <w:tab w:val="left" w:pos="4500"/>
          <w:tab w:val="right" w:pos="9000"/>
        </w:tabs>
        <w:spacing w:line="276" w:lineRule="auto"/>
        <w:rPr>
          <w:rFonts w:ascii="Times New Roman" w:hAnsi="Times New Roman" w:cs="Times New Roman"/>
        </w:rPr>
      </w:pPr>
    </w:p>
    <w:bookmarkStart w:id="475" w:name="_MON_1787046339"/>
    <w:bookmarkEnd w:id="475"/>
    <w:p w14:paraId="4F0DD717" w14:textId="53A8A3B2" w:rsidR="00A95AAA" w:rsidRDefault="0001180C" w:rsidP="00A95AAA">
      <w:pPr>
        <w:rPr>
          <w:rFonts w:ascii="Times New Roman" w:hAnsi="Times New Roman" w:cs="Times New Roman"/>
        </w:rPr>
      </w:pPr>
      <w:r w:rsidRPr="00E630A7">
        <w:rPr>
          <w:rFonts w:ascii="Times New Roman" w:hAnsi="Times New Roman" w:cs="Times New Roman"/>
        </w:rPr>
        <w:object w:dxaOrig="1540" w:dyaOrig="996" w14:anchorId="7BEC98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1.75pt" o:ole="">
            <v:imagedata r:id="rId32" o:title=""/>
          </v:shape>
          <o:OLEObject Type="Embed" ProgID="Excel.Sheet.12" ShapeID="_x0000_i1025" DrawAspect="Icon" ObjectID="_1844577799" r:id="rId33"/>
        </w:object>
      </w:r>
    </w:p>
    <w:p w14:paraId="58E2D510" w14:textId="77777777" w:rsidR="00E44449" w:rsidRDefault="00E44449" w:rsidP="00A95AAA">
      <w:pPr>
        <w:rPr>
          <w:rFonts w:ascii="Times New Roman" w:hAnsi="Times New Roman" w:cs="Times New Roman"/>
        </w:rPr>
      </w:pPr>
    </w:p>
    <w:p w14:paraId="0A32A7A0" w14:textId="77777777" w:rsidR="00E44449" w:rsidRDefault="00E44449" w:rsidP="00A95AAA">
      <w:pPr>
        <w:rPr>
          <w:rFonts w:ascii="Times New Roman" w:hAnsi="Times New Roman" w:cs="Times New Roman"/>
        </w:rPr>
      </w:pPr>
    </w:p>
    <w:p w14:paraId="0FE9E21E" w14:textId="77777777" w:rsidR="00E44449" w:rsidRDefault="00E44449" w:rsidP="00A95AAA">
      <w:pPr>
        <w:rPr>
          <w:rFonts w:ascii="Times New Roman" w:hAnsi="Times New Roman" w:cs="Times New Roman"/>
        </w:rPr>
      </w:pPr>
    </w:p>
    <w:p w14:paraId="4F3953F5" w14:textId="77777777" w:rsidR="00E44449" w:rsidRDefault="00E44449" w:rsidP="00A95AAA">
      <w:pPr>
        <w:rPr>
          <w:rFonts w:ascii="Times New Roman" w:hAnsi="Times New Roman" w:cs="Times New Roman"/>
        </w:rPr>
      </w:pPr>
    </w:p>
    <w:p w14:paraId="0CD1B197" w14:textId="77777777" w:rsidR="00E44449" w:rsidRDefault="00E44449" w:rsidP="00A95AAA">
      <w:pPr>
        <w:rPr>
          <w:rFonts w:ascii="Times New Roman" w:hAnsi="Times New Roman" w:cs="Times New Roman"/>
        </w:rPr>
      </w:pPr>
    </w:p>
    <w:p w14:paraId="5930C831" w14:textId="77777777" w:rsidR="00E44449" w:rsidRDefault="00E44449" w:rsidP="00A95AAA">
      <w:pPr>
        <w:rPr>
          <w:rFonts w:ascii="Times New Roman" w:hAnsi="Times New Roman" w:cs="Times New Roman"/>
        </w:rPr>
      </w:pPr>
    </w:p>
    <w:p w14:paraId="74E8F765" w14:textId="77777777" w:rsidR="00E44449" w:rsidRDefault="00E44449" w:rsidP="00A95AAA">
      <w:pPr>
        <w:rPr>
          <w:rFonts w:ascii="Times New Roman" w:hAnsi="Times New Roman" w:cs="Times New Roman"/>
        </w:rPr>
      </w:pPr>
    </w:p>
    <w:p w14:paraId="130EB21C" w14:textId="77777777" w:rsidR="00E44449" w:rsidRDefault="00E44449" w:rsidP="00A95AAA">
      <w:pPr>
        <w:rPr>
          <w:rFonts w:ascii="Times New Roman" w:hAnsi="Times New Roman" w:cs="Times New Roman"/>
        </w:rPr>
      </w:pPr>
    </w:p>
    <w:p w14:paraId="13374294" w14:textId="77777777" w:rsidR="00E44449" w:rsidRDefault="00E44449" w:rsidP="00A95AAA">
      <w:pPr>
        <w:rPr>
          <w:rFonts w:ascii="Times New Roman" w:hAnsi="Times New Roman" w:cs="Times New Roman"/>
        </w:rPr>
      </w:pPr>
    </w:p>
    <w:p w14:paraId="12CB5ECD" w14:textId="77777777" w:rsidR="00E44449" w:rsidRDefault="00E44449" w:rsidP="00A95AAA">
      <w:pPr>
        <w:rPr>
          <w:rFonts w:ascii="Times New Roman" w:hAnsi="Times New Roman" w:cs="Times New Roman"/>
        </w:rPr>
      </w:pPr>
    </w:p>
    <w:p w14:paraId="74E8DD91" w14:textId="77777777" w:rsidR="00E44449" w:rsidRDefault="00E44449" w:rsidP="00A95AAA">
      <w:pPr>
        <w:rPr>
          <w:rFonts w:ascii="Times New Roman" w:hAnsi="Times New Roman" w:cs="Times New Roman"/>
        </w:rPr>
      </w:pPr>
    </w:p>
    <w:p w14:paraId="33A8F0A1" w14:textId="77777777" w:rsidR="00E44449" w:rsidRDefault="00E44449" w:rsidP="00A95AAA">
      <w:pPr>
        <w:rPr>
          <w:rFonts w:ascii="Times New Roman" w:hAnsi="Times New Roman" w:cs="Times New Roman"/>
        </w:rPr>
      </w:pPr>
    </w:p>
    <w:p w14:paraId="4A8D4BD0" w14:textId="77777777" w:rsidR="00E44449" w:rsidRDefault="00E44449" w:rsidP="00A95AAA">
      <w:pPr>
        <w:rPr>
          <w:rFonts w:ascii="Times New Roman" w:hAnsi="Times New Roman" w:cs="Times New Roman"/>
        </w:rPr>
      </w:pPr>
    </w:p>
    <w:p w14:paraId="1CC18181" w14:textId="77777777" w:rsidR="00E44449" w:rsidRDefault="00E44449" w:rsidP="00A95AAA">
      <w:pPr>
        <w:rPr>
          <w:rFonts w:ascii="Times New Roman" w:hAnsi="Times New Roman" w:cs="Times New Roman"/>
        </w:rPr>
      </w:pPr>
    </w:p>
    <w:p w14:paraId="67D8781A" w14:textId="77777777" w:rsidR="00E44449" w:rsidRDefault="00E44449" w:rsidP="00A95AAA">
      <w:pPr>
        <w:rPr>
          <w:rFonts w:ascii="Times New Roman" w:hAnsi="Times New Roman" w:cs="Times New Roman"/>
        </w:rPr>
      </w:pPr>
    </w:p>
    <w:p w14:paraId="6D4BEFF3" w14:textId="77777777" w:rsidR="00E44449" w:rsidRDefault="00E44449" w:rsidP="00A95AAA">
      <w:pPr>
        <w:rPr>
          <w:rFonts w:ascii="Times New Roman" w:hAnsi="Times New Roman" w:cs="Times New Roman"/>
        </w:rPr>
      </w:pPr>
    </w:p>
    <w:p w14:paraId="01C0F65E" w14:textId="77777777" w:rsidR="00E44449" w:rsidRDefault="00E44449" w:rsidP="00A95AAA">
      <w:pPr>
        <w:rPr>
          <w:rFonts w:ascii="Times New Roman" w:hAnsi="Times New Roman" w:cs="Times New Roman"/>
        </w:rPr>
      </w:pPr>
    </w:p>
    <w:p w14:paraId="3AA360E6" w14:textId="77777777" w:rsidR="00E44449" w:rsidRDefault="00E44449" w:rsidP="00A95AAA">
      <w:pPr>
        <w:rPr>
          <w:rFonts w:ascii="Times New Roman" w:hAnsi="Times New Roman" w:cs="Times New Roman"/>
        </w:rPr>
      </w:pPr>
    </w:p>
    <w:p w14:paraId="5826A444" w14:textId="77777777" w:rsidR="00E44449" w:rsidRDefault="00E44449" w:rsidP="00A95AAA">
      <w:pPr>
        <w:rPr>
          <w:rFonts w:ascii="Times New Roman" w:hAnsi="Times New Roman" w:cs="Times New Roman"/>
        </w:rPr>
      </w:pPr>
    </w:p>
    <w:p w14:paraId="67731839" w14:textId="77777777" w:rsidR="00E44449" w:rsidRDefault="00E44449" w:rsidP="00A95AAA">
      <w:pPr>
        <w:rPr>
          <w:rFonts w:ascii="Times New Roman" w:hAnsi="Times New Roman" w:cs="Times New Roman"/>
        </w:rPr>
      </w:pPr>
    </w:p>
    <w:p w14:paraId="3B9AF897" w14:textId="77777777" w:rsidR="00E44449" w:rsidRDefault="00E44449" w:rsidP="00A95AAA">
      <w:pPr>
        <w:rPr>
          <w:rFonts w:ascii="Times New Roman" w:hAnsi="Times New Roman" w:cs="Times New Roman"/>
        </w:rPr>
      </w:pPr>
    </w:p>
    <w:p w14:paraId="7990C0A7" w14:textId="77777777" w:rsidR="00E44449" w:rsidRDefault="00E44449" w:rsidP="00A95AAA">
      <w:pPr>
        <w:rPr>
          <w:rFonts w:ascii="Times New Roman" w:hAnsi="Times New Roman" w:cs="Times New Roman"/>
        </w:rPr>
      </w:pPr>
    </w:p>
    <w:p w14:paraId="2B0764D4" w14:textId="77777777" w:rsidR="00E44449" w:rsidRDefault="00E44449" w:rsidP="00A95AAA">
      <w:pPr>
        <w:rPr>
          <w:rFonts w:ascii="Times New Roman" w:hAnsi="Times New Roman" w:cs="Times New Roman"/>
        </w:rPr>
      </w:pPr>
    </w:p>
    <w:p w14:paraId="2747FC00" w14:textId="77777777" w:rsidR="00E44449" w:rsidRDefault="00E44449" w:rsidP="00A95AAA">
      <w:pPr>
        <w:rPr>
          <w:rFonts w:ascii="Times New Roman" w:hAnsi="Times New Roman" w:cs="Times New Roman"/>
        </w:rPr>
      </w:pPr>
    </w:p>
    <w:p w14:paraId="5393E955" w14:textId="77777777" w:rsidR="00E44449" w:rsidRDefault="00E44449" w:rsidP="00A95AAA">
      <w:pPr>
        <w:rPr>
          <w:rFonts w:ascii="Times New Roman" w:hAnsi="Times New Roman" w:cs="Times New Roman"/>
        </w:rPr>
      </w:pPr>
    </w:p>
    <w:p w14:paraId="6E570ACD" w14:textId="77777777" w:rsidR="00E44449" w:rsidRDefault="00E44449" w:rsidP="00A95AAA">
      <w:pPr>
        <w:rPr>
          <w:rFonts w:ascii="Times New Roman" w:hAnsi="Times New Roman" w:cs="Times New Roman"/>
        </w:rPr>
      </w:pPr>
    </w:p>
    <w:p w14:paraId="50D81EC4" w14:textId="77777777" w:rsidR="00E44449" w:rsidRDefault="00E44449" w:rsidP="00A95AAA">
      <w:pPr>
        <w:rPr>
          <w:rFonts w:ascii="Times New Roman" w:hAnsi="Times New Roman" w:cs="Times New Roman"/>
        </w:rPr>
      </w:pPr>
    </w:p>
    <w:p w14:paraId="7D622519" w14:textId="77777777" w:rsidR="00E44449" w:rsidRDefault="00E44449" w:rsidP="00A95AAA">
      <w:pPr>
        <w:rPr>
          <w:rFonts w:ascii="Times New Roman" w:hAnsi="Times New Roman" w:cs="Times New Roman"/>
        </w:rPr>
      </w:pPr>
    </w:p>
    <w:p w14:paraId="6DADE06F" w14:textId="77777777" w:rsidR="00E44449" w:rsidRDefault="00E44449" w:rsidP="00A95AAA">
      <w:pPr>
        <w:rPr>
          <w:rFonts w:ascii="Times New Roman" w:hAnsi="Times New Roman" w:cs="Times New Roman"/>
        </w:rPr>
      </w:pPr>
    </w:p>
    <w:p w14:paraId="10DE4A75" w14:textId="77777777" w:rsidR="00E44449" w:rsidRDefault="00E44449" w:rsidP="00A95AAA">
      <w:pPr>
        <w:rPr>
          <w:rFonts w:ascii="Times New Roman" w:hAnsi="Times New Roman" w:cs="Times New Roman"/>
        </w:rPr>
      </w:pPr>
    </w:p>
    <w:p w14:paraId="04140C9C" w14:textId="77777777" w:rsidR="00E44449" w:rsidRDefault="00E44449" w:rsidP="00A95AAA">
      <w:pPr>
        <w:rPr>
          <w:rFonts w:ascii="Times New Roman" w:hAnsi="Times New Roman" w:cs="Times New Roman"/>
        </w:rPr>
      </w:pPr>
    </w:p>
    <w:p w14:paraId="7A95C73C" w14:textId="77777777" w:rsidR="00E44449" w:rsidRDefault="00E44449" w:rsidP="00A95AAA">
      <w:pPr>
        <w:rPr>
          <w:rFonts w:ascii="Times New Roman" w:hAnsi="Times New Roman" w:cs="Times New Roman"/>
        </w:rPr>
      </w:pPr>
    </w:p>
    <w:p w14:paraId="5DA47DBE" w14:textId="77777777" w:rsidR="00E44449" w:rsidRDefault="00E44449" w:rsidP="00A95AAA">
      <w:pPr>
        <w:rPr>
          <w:rFonts w:ascii="Times New Roman" w:hAnsi="Times New Roman" w:cs="Times New Roman"/>
        </w:rPr>
      </w:pPr>
    </w:p>
    <w:p w14:paraId="40F698B9" w14:textId="77777777" w:rsidR="00E44449" w:rsidRDefault="00E44449" w:rsidP="00A95AAA">
      <w:pPr>
        <w:rPr>
          <w:rFonts w:ascii="Times New Roman" w:hAnsi="Times New Roman" w:cs="Times New Roman"/>
        </w:rPr>
      </w:pPr>
    </w:p>
    <w:p w14:paraId="77B54E8B" w14:textId="77777777" w:rsidR="00E44449" w:rsidRDefault="00E44449" w:rsidP="00A95AAA">
      <w:pPr>
        <w:rPr>
          <w:rFonts w:ascii="Times New Roman" w:hAnsi="Times New Roman" w:cs="Times New Roman"/>
        </w:rPr>
      </w:pPr>
    </w:p>
    <w:p w14:paraId="12A97A07" w14:textId="77777777" w:rsidR="00E44449" w:rsidRDefault="00E44449" w:rsidP="00A95AAA">
      <w:pPr>
        <w:rPr>
          <w:rFonts w:ascii="Times New Roman" w:hAnsi="Times New Roman" w:cs="Times New Roman"/>
        </w:rPr>
      </w:pPr>
    </w:p>
    <w:p w14:paraId="44CB4DBD" w14:textId="77777777" w:rsidR="00E44449" w:rsidRDefault="00E44449" w:rsidP="00A95AAA">
      <w:pPr>
        <w:rPr>
          <w:rFonts w:ascii="Times New Roman" w:hAnsi="Times New Roman" w:cs="Times New Roman"/>
        </w:rPr>
      </w:pPr>
    </w:p>
    <w:p w14:paraId="2416B3C6" w14:textId="77777777" w:rsidR="00E44449" w:rsidRDefault="00E44449" w:rsidP="00A95AAA">
      <w:pPr>
        <w:rPr>
          <w:rFonts w:ascii="Times New Roman" w:hAnsi="Times New Roman" w:cs="Times New Roman"/>
        </w:rPr>
      </w:pPr>
    </w:p>
    <w:p w14:paraId="0A1A3C7C" w14:textId="77777777" w:rsidR="00E44449" w:rsidRDefault="00E44449" w:rsidP="00A95AAA">
      <w:pPr>
        <w:rPr>
          <w:rFonts w:ascii="Times New Roman" w:hAnsi="Times New Roman" w:cs="Times New Roman"/>
        </w:rPr>
      </w:pPr>
    </w:p>
    <w:p w14:paraId="29BA39DF" w14:textId="77777777" w:rsidR="00E44449" w:rsidRDefault="00E44449" w:rsidP="00A95AAA">
      <w:pPr>
        <w:rPr>
          <w:rFonts w:ascii="Times New Roman" w:hAnsi="Times New Roman" w:cs="Times New Roman"/>
        </w:rPr>
      </w:pPr>
    </w:p>
    <w:p w14:paraId="4D090049" w14:textId="77777777" w:rsidR="00E44449" w:rsidRDefault="00E44449" w:rsidP="00A95AAA">
      <w:pPr>
        <w:rPr>
          <w:rFonts w:ascii="Times New Roman" w:hAnsi="Times New Roman" w:cs="Times New Roman"/>
        </w:rPr>
      </w:pPr>
    </w:p>
    <w:p w14:paraId="1DA927A1" w14:textId="77777777" w:rsidR="00E44449" w:rsidRDefault="00E44449" w:rsidP="00A95AAA">
      <w:pPr>
        <w:rPr>
          <w:rFonts w:ascii="Times New Roman" w:hAnsi="Times New Roman" w:cs="Times New Roman"/>
        </w:rPr>
      </w:pPr>
    </w:p>
    <w:p w14:paraId="19BBFE64" w14:textId="77777777" w:rsidR="00E44449" w:rsidRDefault="00E44449" w:rsidP="00A95AAA">
      <w:pPr>
        <w:rPr>
          <w:rFonts w:ascii="Times New Roman" w:hAnsi="Times New Roman" w:cs="Times New Roman"/>
        </w:rPr>
      </w:pPr>
    </w:p>
    <w:p w14:paraId="11C1EC99" w14:textId="77777777" w:rsidR="00E44449" w:rsidRDefault="00E44449" w:rsidP="00A95AAA">
      <w:pPr>
        <w:rPr>
          <w:rFonts w:ascii="Times New Roman" w:hAnsi="Times New Roman" w:cs="Times New Roman"/>
        </w:rPr>
      </w:pPr>
    </w:p>
    <w:p w14:paraId="0E06BB3D" w14:textId="77777777" w:rsidR="00E44449" w:rsidRDefault="00E44449" w:rsidP="00A95AAA">
      <w:pPr>
        <w:rPr>
          <w:rFonts w:ascii="Times New Roman" w:hAnsi="Times New Roman" w:cs="Times New Roman"/>
        </w:rPr>
      </w:pPr>
    </w:p>
    <w:p w14:paraId="539E76A1" w14:textId="77777777" w:rsidR="00E44449" w:rsidRDefault="00E44449" w:rsidP="00A95AAA">
      <w:pPr>
        <w:rPr>
          <w:rFonts w:ascii="Times New Roman" w:hAnsi="Times New Roman" w:cs="Times New Roman"/>
        </w:rPr>
      </w:pPr>
    </w:p>
    <w:p w14:paraId="1AD61477" w14:textId="77777777" w:rsidR="00E44449" w:rsidRDefault="00E44449" w:rsidP="00A95AAA">
      <w:pPr>
        <w:rPr>
          <w:rFonts w:ascii="Times New Roman" w:hAnsi="Times New Roman" w:cs="Times New Roman"/>
        </w:rPr>
      </w:pPr>
    </w:p>
    <w:p w14:paraId="2AE84F56" w14:textId="53B2FDB3" w:rsidR="00E44449" w:rsidRPr="00E44449" w:rsidRDefault="00E44449" w:rsidP="00E44449">
      <w:pPr>
        <w:pStyle w:val="Heading2"/>
      </w:pPr>
      <w:r w:rsidRPr="00E44449">
        <w:t xml:space="preserve">Annex </w:t>
      </w:r>
      <w:r>
        <w:t xml:space="preserve">D. </w:t>
      </w:r>
    </w:p>
    <w:p w14:paraId="54D25DDC" w14:textId="77777777" w:rsidR="00E44449" w:rsidRPr="009F63BD" w:rsidRDefault="00E44449" w:rsidP="00E44449">
      <w:pPr>
        <w:pStyle w:val="Heading2"/>
        <w:shd w:val="clear" w:color="auto" w:fill="auto"/>
        <w:rPr>
          <w:rFonts w:cs="Times New Roman"/>
        </w:rPr>
      </w:pPr>
      <w:r w:rsidRPr="009F63BD">
        <w:rPr>
          <w:rFonts w:cs="Times New Roman"/>
        </w:rPr>
        <w:t>Guidelines related to the application of state aid rules</w:t>
      </w:r>
    </w:p>
    <w:p w14:paraId="2567A40E" w14:textId="77777777" w:rsidR="00E44449" w:rsidRPr="009F63BD" w:rsidRDefault="00E44449" w:rsidP="00E44449">
      <w:pPr>
        <w:spacing w:line="276" w:lineRule="auto"/>
        <w:jc w:val="both"/>
        <w:rPr>
          <w:rFonts w:ascii="Times New Roman" w:hAnsi="Times New Roman" w:cs="Times New Roman"/>
          <w:noProof/>
        </w:rPr>
      </w:pPr>
      <w:r w:rsidRPr="009F63BD">
        <w:rPr>
          <w:rFonts w:ascii="Times New Roman" w:hAnsi="Times New Roman" w:cs="Times New Roman"/>
          <w:noProof/>
        </w:rPr>
        <w:t xml:space="preserve">The purpose of this Annex is to inform potential applicants </w:t>
      </w:r>
      <w:r>
        <w:rPr>
          <w:rFonts w:ascii="Times New Roman" w:hAnsi="Times New Roman" w:cs="Times New Roman"/>
        </w:rPr>
        <w:t xml:space="preserve">and partners </w:t>
      </w:r>
      <w:r w:rsidRPr="009F63BD">
        <w:rPr>
          <w:rFonts w:ascii="Times New Roman" w:hAnsi="Times New Roman" w:cs="Times New Roman"/>
          <w:noProof/>
        </w:rPr>
        <w:t>about the state aid rules applicable to the area of research, development, and innovation. Applicants</w:t>
      </w:r>
      <w:r w:rsidRPr="003E33C1">
        <w:rPr>
          <w:rFonts w:ascii="Times New Roman" w:hAnsi="Times New Roman" w:cs="Times New Roman"/>
        </w:rPr>
        <w:t xml:space="preserve"> </w:t>
      </w:r>
      <w:r>
        <w:rPr>
          <w:rFonts w:ascii="Times New Roman" w:hAnsi="Times New Roman" w:cs="Times New Roman"/>
        </w:rPr>
        <w:t>and partners</w:t>
      </w:r>
      <w:r w:rsidRPr="009F63BD">
        <w:rPr>
          <w:rFonts w:ascii="Times New Roman" w:hAnsi="Times New Roman" w:cs="Times New Roman"/>
          <w:noProof/>
        </w:rPr>
        <w:t xml:space="preserve"> are encouraged to study these Guidelines in order to understand the concept of state aid, which rules must be followed by state aid beneficiaries – </w:t>
      </w:r>
      <w:r>
        <w:rPr>
          <w:rFonts w:ascii="Times New Roman" w:hAnsi="Times New Roman" w:cs="Times New Roman"/>
          <w:noProof/>
        </w:rPr>
        <w:t>enterprises</w:t>
      </w:r>
      <w:r w:rsidRPr="0071641A">
        <w:rPr>
          <w:rFonts w:ascii="Times New Roman" w:hAnsi="Times New Roman" w:cs="Times New Roman"/>
        </w:rPr>
        <w:t>, and which rules apply to research organizations, so that the funds allocated under this Call do not constitute state aid.</w:t>
      </w:r>
    </w:p>
    <w:p w14:paraId="140D6C7A" w14:textId="77777777" w:rsidR="00E44449" w:rsidRPr="009F63BD" w:rsidRDefault="00E44449" w:rsidP="00E44449">
      <w:pPr>
        <w:spacing w:line="276" w:lineRule="auto"/>
        <w:jc w:val="both"/>
        <w:rPr>
          <w:rFonts w:ascii="Times New Roman" w:hAnsi="Times New Roman" w:cs="Times New Roman"/>
        </w:rPr>
      </w:pPr>
    </w:p>
    <w:p w14:paraId="6207516B" w14:textId="77777777" w:rsidR="00E44449" w:rsidRPr="009F63BD" w:rsidRDefault="00E44449" w:rsidP="00E44449">
      <w:pPr>
        <w:spacing w:line="276" w:lineRule="auto"/>
        <w:jc w:val="both"/>
        <w:rPr>
          <w:rFonts w:ascii="Times New Roman" w:hAnsi="Times New Roman" w:cs="Times New Roman"/>
          <w:noProof/>
        </w:rPr>
      </w:pPr>
      <w:r w:rsidRPr="009F63BD">
        <w:rPr>
          <w:rFonts w:ascii="Times New Roman" w:hAnsi="Times New Roman" w:cs="Times New Roman"/>
          <w:noProof/>
        </w:rPr>
        <w:t>The Guidelines are based on the provisions of the - Communication from the Commission - Framework for State Aid for Research and Development and Innovation</w:t>
      </w:r>
      <w:r w:rsidRPr="009F63BD">
        <w:rPr>
          <w:rStyle w:val="FootnoteReference"/>
          <w:rFonts w:ascii="Times New Roman" w:hAnsi="Times New Roman"/>
          <w:noProof/>
        </w:rPr>
        <w:footnoteReference w:id="8"/>
      </w:r>
      <w:r w:rsidRPr="009F63BD">
        <w:rPr>
          <w:rFonts w:ascii="Times New Roman" w:hAnsi="Times New Roman" w:cs="Times New Roman"/>
          <w:noProof/>
        </w:rPr>
        <w:t xml:space="preserve"> (2022/C 414/01) (hereinafter: Framework) which sets out detailed rules regarding the existence of state aid in research and development projects, and the Commission Regulation (EU) No. 651/2014 of 17 June 2014 on the assessment of certain categories of aid compatible with the internal market in application of Articles 107 and 108</w:t>
      </w:r>
      <w:r w:rsidRPr="009F63BD">
        <w:rPr>
          <w:rStyle w:val="FootnoteReference"/>
          <w:rFonts w:ascii="Times New Roman" w:hAnsi="Times New Roman"/>
          <w:noProof/>
        </w:rPr>
        <w:footnoteReference w:id="9"/>
      </w:r>
      <w:r w:rsidRPr="009F63BD">
        <w:rPr>
          <w:rFonts w:ascii="Times New Roman" w:hAnsi="Times New Roman" w:cs="Times New Roman"/>
          <w:noProof/>
        </w:rPr>
        <w:t>, Commission Regulation (EU) No. 2017/1084 of 14 June 2017 amending Regulation (EU) No. 651/2014 in relation to aid for port and airport infrastructure, thresholds for aid applications for culture and heritage conservation, and for aid for sports and multi-purpose recreational infrastructure, and regional operational aid programs for the outermost regions, and amending Regulation (EU) No. 702/2014 concerning the calculation of eligible costs</w:t>
      </w:r>
      <w:r w:rsidRPr="009F63BD">
        <w:rPr>
          <w:rStyle w:val="FootnoteReference"/>
          <w:rFonts w:ascii="Times New Roman" w:hAnsi="Times New Roman"/>
          <w:noProof/>
        </w:rPr>
        <w:footnoteReference w:id="10"/>
      </w:r>
      <w:r w:rsidRPr="009F63BD">
        <w:rPr>
          <w:rFonts w:ascii="Times New Roman" w:hAnsi="Times New Roman" w:cs="Times New Roman"/>
          <w:noProof/>
        </w:rPr>
        <w:t>, Commission Regulation (EU) 2020/972 of 2 July 2020 amending Regulation (EU) No. 1407/2013 regarding its extension and amending Regulation (EU) No. 651/2014 concerning its extension and related adjustments</w:t>
      </w:r>
      <w:r w:rsidRPr="009F63BD">
        <w:rPr>
          <w:rStyle w:val="FootnoteReference"/>
          <w:rFonts w:ascii="Times New Roman" w:hAnsi="Times New Roman"/>
          <w:noProof/>
        </w:rPr>
        <w:footnoteReference w:id="11"/>
      </w:r>
      <w:r w:rsidRPr="009F63BD">
        <w:rPr>
          <w:rFonts w:ascii="Times New Roman" w:hAnsi="Times New Roman" w:cs="Times New Roman"/>
          <w:noProof/>
        </w:rPr>
        <w:t>, Commission Regulation (EU) 2021/1237 of 23 July 2021 amending Regulation (EU) No. 651/2014 on the assessment of certain categories of aid compatible with the internal market in application of Articles 107 and 108 of the Treaty</w:t>
      </w:r>
      <w:r w:rsidRPr="009F63BD">
        <w:rPr>
          <w:rStyle w:val="FootnoteReference"/>
          <w:rFonts w:ascii="Times New Roman" w:hAnsi="Times New Roman"/>
          <w:noProof/>
        </w:rPr>
        <w:footnoteReference w:id="12"/>
      </w:r>
      <w:r w:rsidRPr="009F63BD">
        <w:rPr>
          <w:rFonts w:ascii="Times New Roman" w:hAnsi="Times New Roman" w:cs="Times New Roman"/>
          <w:noProof/>
        </w:rPr>
        <w:t>, and Commission Regulation (EU) 2023/1315 of 23 June 2023 amending Regulation (EU) No. 651/2014 declaring certain categories of aid compatible with the internal market in application of Articles 107 and 108 of the Treaty and Regulation (EU) 2022/2473 declaring certain categories of aid to undertakings active in the production, processing and marketing of fishery and aquaculture products compatible with the internal market in application of Articles 107 and 108 of the Treaty</w:t>
      </w:r>
      <w:r w:rsidRPr="009F63BD">
        <w:rPr>
          <w:rStyle w:val="FootnoteReference"/>
          <w:rFonts w:ascii="Times New Roman" w:hAnsi="Times New Roman"/>
          <w:noProof/>
        </w:rPr>
        <w:footnoteReference w:id="13"/>
      </w:r>
      <w:r w:rsidRPr="009F63BD">
        <w:rPr>
          <w:rFonts w:ascii="Times New Roman" w:hAnsi="Times New Roman" w:cs="Times New Roman"/>
          <w:noProof/>
        </w:rPr>
        <w:t>.</w:t>
      </w:r>
    </w:p>
    <w:p w14:paraId="4DCB728D" w14:textId="77777777" w:rsidR="00E44449" w:rsidRPr="009F63BD" w:rsidRDefault="00E44449" w:rsidP="00E44449">
      <w:pPr>
        <w:spacing w:line="276" w:lineRule="auto"/>
        <w:jc w:val="both"/>
        <w:rPr>
          <w:rFonts w:ascii="Times New Roman" w:hAnsi="Times New Roman" w:cs="Times New Roman"/>
          <w:noProof/>
        </w:rPr>
      </w:pPr>
    </w:p>
    <w:p w14:paraId="10F66EA8" w14:textId="77777777" w:rsidR="00E44449" w:rsidRPr="009F63BD" w:rsidRDefault="00E44449" w:rsidP="00E44449">
      <w:pPr>
        <w:spacing w:line="276" w:lineRule="auto"/>
        <w:jc w:val="both"/>
        <w:rPr>
          <w:rFonts w:ascii="Times New Roman" w:hAnsi="Times New Roman" w:cs="Times New Roman"/>
          <w:noProof/>
        </w:rPr>
      </w:pPr>
      <w:r w:rsidRPr="009F63BD">
        <w:rPr>
          <w:rFonts w:ascii="Times New Roman" w:hAnsi="Times New Roman" w:cs="Times New Roman"/>
          <w:noProof/>
        </w:rPr>
        <w:t>The concept of state aid requires that the following four criteria be cumulatively met</w:t>
      </w:r>
      <w:r w:rsidRPr="003E33C1">
        <w:rPr>
          <w:rFonts w:ascii="Times New Roman" w:hAnsi="Times New Roman" w:cs="Times New Roman"/>
          <w:vertAlign w:val="superscript"/>
        </w:rPr>
        <w:footnoteReference w:id="14"/>
      </w:r>
      <w:r w:rsidRPr="003E33C1">
        <w:rPr>
          <w:rFonts w:ascii="Times New Roman" w:hAnsi="Times New Roman" w:cs="Times New Roman"/>
        </w:rPr>
        <w:t>:</w:t>
      </w:r>
    </w:p>
    <w:p w14:paraId="58FFD7EE" w14:textId="77777777" w:rsidR="00E44449" w:rsidRPr="009F63BD" w:rsidRDefault="00E44449" w:rsidP="005376DF">
      <w:pPr>
        <w:widowControl/>
        <w:numPr>
          <w:ilvl w:val="0"/>
          <w:numId w:val="34"/>
        </w:numPr>
        <w:autoSpaceDE/>
        <w:autoSpaceDN/>
        <w:spacing w:before="240" w:line="276" w:lineRule="auto"/>
        <w:jc w:val="both"/>
        <w:rPr>
          <w:rFonts w:ascii="Times New Roman" w:hAnsi="Times New Roman" w:cs="Times New Roman"/>
          <w:noProof/>
        </w:rPr>
      </w:pPr>
      <w:r w:rsidRPr="009F63BD">
        <w:rPr>
          <w:rFonts w:ascii="Times New Roman" w:hAnsi="Times New Roman" w:cs="Times New Roman"/>
          <w:noProof/>
        </w:rPr>
        <w:t>The funds are granted by the State or from state resources in any form;</w:t>
      </w:r>
    </w:p>
    <w:p w14:paraId="6A0BA870" w14:textId="77777777" w:rsidR="00E44449" w:rsidRPr="009F63BD" w:rsidRDefault="00E44449" w:rsidP="005376DF">
      <w:pPr>
        <w:widowControl/>
        <w:numPr>
          <w:ilvl w:val="0"/>
          <w:numId w:val="34"/>
        </w:numPr>
        <w:autoSpaceDE/>
        <w:autoSpaceDN/>
        <w:spacing w:line="276" w:lineRule="auto"/>
        <w:jc w:val="both"/>
        <w:rPr>
          <w:rFonts w:ascii="Times New Roman" w:hAnsi="Times New Roman" w:cs="Times New Roman"/>
          <w:noProof/>
        </w:rPr>
      </w:pPr>
      <w:r w:rsidRPr="009F63BD">
        <w:rPr>
          <w:rFonts w:ascii="Times New Roman" w:hAnsi="Times New Roman" w:cs="Times New Roman"/>
          <w:noProof/>
        </w:rPr>
        <w:t>The aid provides a selective economic advantage by placing certain entrepreneurs or the production of certain goods in a more favorable position;</w:t>
      </w:r>
    </w:p>
    <w:p w14:paraId="5C49CEDE" w14:textId="77777777" w:rsidR="00E44449" w:rsidRPr="009F63BD" w:rsidRDefault="00E44449" w:rsidP="005376DF">
      <w:pPr>
        <w:widowControl/>
        <w:numPr>
          <w:ilvl w:val="0"/>
          <w:numId w:val="34"/>
        </w:numPr>
        <w:autoSpaceDE/>
        <w:autoSpaceDN/>
        <w:spacing w:line="276" w:lineRule="auto"/>
        <w:jc w:val="both"/>
        <w:rPr>
          <w:rFonts w:ascii="Times New Roman" w:hAnsi="Times New Roman" w:cs="Times New Roman"/>
          <w:noProof/>
        </w:rPr>
      </w:pPr>
      <w:r w:rsidRPr="009F63BD">
        <w:rPr>
          <w:rFonts w:ascii="Times New Roman" w:hAnsi="Times New Roman" w:cs="Times New Roman"/>
          <w:noProof/>
        </w:rPr>
        <w:t>The aid distorts or threatens to distort market competition;</w:t>
      </w:r>
    </w:p>
    <w:p w14:paraId="1691EFFF" w14:textId="77777777" w:rsidR="00E44449" w:rsidRPr="009F63BD" w:rsidRDefault="00E44449" w:rsidP="005376DF">
      <w:pPr>
        <w:widowControl/>
        <w:numPr>
          <w:ilvl w:val="0"/>
          <w:numId w:val="34"/>
        </w:numPr>
        <w:autoSpaceDE/>
        <w:autoSpaceDN/>
        <w:spacing w:line="276" w:lineRule="auto"/>
        <w:jc w:val="both"/>
        <w:rPr>
          <w:rFonts w:ascii="Times New Roman" w:hAnsi="Times New Roman" w:cs="Times New Roman"/>
          <w:noProof/>
        </w:rPr>
      </w:pPr>
      <w:r w:rsidRPr="009F63BD">
        <w:rPr>
          <w:rFonts w:ascii="Times New Roman" w:hAnsi="Times New Roman" w:cs="Times New Roman"/>
          <w:noProof/>
        </w:rPr>
        <w:t>It affects trade between member states.</w:t>
      </w:r>
    </w:p>
    <w:p w14:paraId="66CA4E3D" w14:textId="14B6264F" w:rsidR="00E44449" w:rsidRDefault="00E44449" w:rsidP="00E44449">
      <w:pPr>
        <w:rPr>
          <w:rFonts w:ascii="Times New Roman" w:hAnsi="Times New Roman" w:cs="Times New Roman"/>
        </w:rPr>
      </w:pPr>
    </w:p>
    <w:p w14:paraId="14B3A7FC" w14:textId="77777777" w:rsidR="00E44449" w:rsidRDefault="00E44449" w:rsidP="00E44449">
      <w:pPr>
        <w:rPr>
          <w:rFonts w:ascii="Times New Roman" w:hAnsi="Times New Roman" w:cs="Times New Roman"/>
        </w:rPr>
      </w:pPr>
    </w:p>
    <w:p w14:paraId="23EEB088" w14:textId="77777777" w:rsidR="00E44449" w:rsidRDefault="00E44449" w:rsidP="00E44449">
      <w:pPr>
        <w:rPr>
          <w:rFonts w:ascii="Times New Roman" w:hAnsi="Times New Roman" w:cs="Times New Roman"/>
        </w:rPr>
      </w:pPr>
    </w:p>
    <w:p w14:paraId="7523EF91" w14:textId="77777777" w:rsidR="00E44449" w:rsidRDefault="00E44449" w:rsidP="00E44449">
      <w:pPr>
        <w:rPr>
          <w:rFonts w:ascii="Times New Roman" w:hAnsi="Times New Roman" w:cs="Times New Roman"/>
        </w:rPr>
      </w:pPr>
    </w:p>
    <w:p w14:paraId="6AECB55D" w14:textId="77777777" w:rsidR="00E44449" w:rsidRPr="00F93A5B" w:rsidRDefault="00E44449" w:rsidP="00E44449">
      <w:pPr>
        <w:pBdr>
          <w:top w:val="single" w:sz="4" w:space="1" w:color="auto"/>
          <w:left w:val="single" w:sz="4" w:space="4" w:color="auto"/>
          <w:bottom w:val="single" w:sz="4" w:space="1" w:color="auto"/>
          <w:right w:val="single" w:sz="4" w:space="4" w:color="auto"/>
        </w:pBdr>
        <w:shd w:val="clear" w:color="auto" w:fill="E9F1EF"/>
        <w:spacing w:line="276" w:lineRule="auto"/>
        <w:jc w:val="center"/>
        <w:rPr>
          <w:rFonts w:ascii="Times New Roman" w:eastAsiaTheme="majorEastAsia" w:hAnsi="Times New Roman" w:cs="Times New Roman"/>
          <w:b/>
          <w:bCs/>
          <w:color w:val="295A4D"/>
          <w:sz w:val="24"/>
        </w:rPr>
      </w:pPr>
      <w:r w:rsidRPr="00F93A5B">
        <w:rPr>
          <w:rFonts w:ascii="Times New Roman" w:eastAsiaTheme="majorEastAsia" w:hAnsi="Times New Roman" w:cs="Times New Roman"/>
          <w:b/>
          <w:bCs/>
          <w:color w:val="295A4D"/>
          <w:sz w:val="24"/>
        </w:rPr>
        <w:t>Conditions for research organizations</w:t>
      </w:r>
    </w:p>
    <w:p w14:paraId="15F6B3D6" w14:textId="77777777" w:rsidR="00E44449" w:rsidRPr="00F93A5B" w:rsidRDefault="00E44449" w:rsidP="00E44449">
      <w:pPr>
        <w:spacing w:line="276" w:lineRule="auto"/>
        <w:jc w:val="both"/>
        <w:rPr>
          <w:rFonts w:ascii="Times New Roman" w:hAnsi="Times New Roman" w:cs="Times New Roman"/>
          <w:lang w:val="hr-HR"/>
        </w:rPr>
      </w:pPr>
    </w:p>
    <w:p w14:paraId="345DE6BE" w14:textId="77777777" w:rsidR="00E44449" w:rsidRPr="00F93A5B" w:rsidRDefault="00E44449" w:rsidP="00E44449">
      <w:pPr>
        <w:spacing w:line="276" w:lineRule="auto"/>
        <w:jc w:val="both"/>
        <w:rPr>
          <w:rFonts w:ascii="Times New Roman" w:hAnsi="Times New Roman" w:cs="Times New Roman"/>
          <w:noProof/>
        </w:rPr>
      </w:pPr>
      <w:r w:rsidRPr="00F93A5B">
        <w:rPr>
          <w:rFonts w:ascii="Times New Roman" w:hAnsi="Times New Roman" w:cs="Times New Roman"/>
          <w:noProof/>
        </w:rPr>
        <w:t>Research organizations in the role of partners under this Call do not receive state aid and are categorized as "Research Organizations" according to the definition below:</w:t>
      </w:r>
    </w:p>
    <w:p w14:paraId="1169E43D" w14:textId="77777777" w:rsidR="00E44449" w:rsidRPr="00F93A5B" w:rsidRDefault="00E44449" w:rsidP="00E44449">
      <w:pPr>
        <w:spacing w:line="276" w:lineRule="auto"/>
        <w:jc w:val="both"/>
        <w:rPr>
          <w:rFonts w:ascii="Times New Roman" w:hAnsi="Times New Roman" w:cs="Times New Roman"/>
          <w:noProof/>
        </w:rPr>
      </w:pPr>
    </w:p>
    <w:p w14:paraId="2665AA24" w14:textId="77777777" w:rsidR="00E44449" w:rsidRPr="00F93A5B" w:rsidRDefault="00E44449" w:rsidP="00E44449">
      <w:pPr>
        <w:spacing w:line="276" w:lineRule="auto"/>
        <w:jc w:val="both"/>
        <w:rPr>
          <w:rFonts w:ascii="Times New Roman" w:hAnsi="Times New Roman" w:cs="Times New Roman"/>
          <w:noProof/>
        </w:rPr>
      </w:pPr>
      <w:r w:rsidRPr="00F93A5B">
        <w:rPr>
          <w:rFonts w:ascii="Times New Roman" w:hAnsi="Times New Roman" w:cs="Times New Roman"/>
          <w:noProof/>
        </w:rPr>
        <w:t>“Research and knowledge-dissemination organization” or “research organization” means an entity (in case of this Call, higher education institutions, research institutes or other research institutions), irrespective of its legal status (organized under public or private law) or way of financing, whose primary goal is to independently conduct fundamental research, industrial research or experimental development or to widely disseminate the results of such activities by way of teaching, publication or knowledge transfer. Where such entity also pursues economic activities the financing, the costs and the revenues of those economic activities must be accounted for separately. Undertakings that can exert a decisive influence upon such an entity, in the quality of, for example, shareholders or members, may not enjoy preferential access to the results generated by it.</w:t>
      </w:r>
    </w:p>
    <w:p w14:paraId="253CE07A" w14:textId="77777777" w:rsidR="00E44449" w:rsidRPr="00F93A5B" w:rsidRDefault="00E44449" w:rsidP="00E44449">
      <w:pPr>
        <w:spacing w:before="240" w:line="276" w:lineRule="auto"/>
        <w:jc w:val="both"/>
        <w:rPr>
          <w:rFonts w:ascii="Times New Roman" w:hAnsi="Times New Roman" w:cs="Times New Roman"/>
          <w:noProof/>
          <w:lang w:val="hr-HR"/>
        </w:rPr>
      </w:pPr>
      <w:r w:rsidRPr="00F93A5B">
        <w:rPr>
          <w:rFonts w:ascii="Times New Roman" w:hAnsi="Times New Roman" w:cs="Times New Roman"/>
          <w:noProof/>
          <w:lang w:val="hr-HR"/>
        </w:rPr>
        <w:t>Funds allocated for activities of a non-economic nature are not considered state aid.</w:t>
      </w:r>
    </w:p>
    <w:p w14:paraId="2B7C610B" w14:textId="77777777" w:rsidR="00E44449" w:rsidRPr="00F93A5B" w:rsidRDefault="00E44449" w:rsidP="00E44449">
      <w:pPr>
        <w:spacing w:before="240" w:line="276" w:lineRule="auto"/>
        <w:jc w:val="both"/>
        <w:rPr>
          <w:rFonts w:ascii="Times New Roman" w:hAnsi="Times New Roman" w:cs="Times New Roman"/>
          <w:noProof/>
          <w:lang w:val="hr-HR"/>
        </w:rPr>
      </w:pPr>
      <w:r w:rsidRPr="00F93A5B">
        <w:rPr>
          <w:rFonts w:ascii="Times New Roman" w:hAnsi="Times New Roman" w:cs="Times New Roman"/>
          <w:noProof/>
          <w:lang w:val="hr-HR"/>
        </w:rPr>
        <w:t>Funds allocated under this Call for research organizations in the role of partner must not be used for economic activities, and this must be stated in the Declaration by the Partner. Consequently, this means that such funds do not represent state aid.</w:t>
      </w:r>
    </w:p>
    <w:p w14:paraId="5DA3A9BA" w14:textId="77777777" w:rsidR="00E44449" w:rsidRPr="00F93A5B" w:rsidRDefault="00E44449" w:rsidP="00E44449">
      <w:pPr>
        <w:spacing w:before="240" w:line="276" w:lineRule="auto"/>
        <w:jc w:val="both"/>
        <w:rPr>
          <w:rFonts w:ascii="Times New Roman" w:hAnsi="Times New Roman" w:cs="Times New Roman"/>
          <w:noProof/>
          <w:lang w:val="hr-HR"/>
        </w:rPr>
      </w:pPr>
      <w:r w:rsidRPr="00F93A5B">
        <w:rPr>
          <w:rFonts w:ascii="Times New Roman" w:hAnsi="Times New Roman" w:cs="Times New Roman"/>
          <w:noProof/>
          <w:lang w:val="hr-HR"/>
        </w:rPr>
        <w:t>According to the Community Framework, the Commission considers the following activities of research organizations to be generally non-economic:</w:t>
      </w:r>
    </w:p>
    <w:p w14:paraId="6AB33064" w14:textId="77777777" w:rsidR="00E44449" w:rsidRPr="00F93A5B" w:rsidRDefault="00E44449" w:rsidP="00E44449">
      <w:pPr>
        <w:pStyle w:val="ListParagraph"/>
        <w:spacing w:line="276" w:lineRule="auto"/>
        <w:ind w:left="0"/>
        <w:contextualSpacing w:val="0"/>
        <w:jc w:val="both"/>
        <w:rPr>
          <w:rFonts w:ascii="Times New Roman" w:hAnsi="Times New Roman" w:cs="Times New Roman"/>
          <w:lang w:val="hr-HR"/>
        </w:rPr>
      </w:pPr>
    </w:p>
    <w:tbl>
      <w:tblPr>
        <w:tblStyle w:val="TableGrid"/>
        <w:tblW w:w="9072" w:type="dxa"/>
        <w:tblInd w:w="-5" w:type="dxa"/>
        <w:shd w:val="clear" w:color="auto" w:fill="B4C6E7" w:themeFill="accent1" w:themeFillTint="66"/>
        <w:tblLook w:val="04A0" w:firstRow="1" w:lastRow="0" w:firstColumn="1" w:lastColumn="0" w:noHBand="0" w:noVBand="1"/>
      </w:tblPr>
      <w:tblGrid>
        <w:gridCol w:w="9072"/>
      </w:tblGrid>
      <w:tr w:rsidR="00E44449" w:rsidRPr="00F93A5B" w14:paraId="6D9D0F88" w14:textId="77777777" w:rsidTr="00C63CBF">
        <w:tc>
          <w:tcPr>
            <w:tcW w:w="9072" w:type="dxa"/>
            <w:shd w:val="clear" w:color="auto" w:fill="E9F1EF"/>
          </w:tcPr>
          <w:p w14:paraId="775454C6" w14:textId="77777777" w:rsidR="00E44449" w:rsidRPr="00F93A5B" w:rsidRDefault="00E44449" w:rsidP="00C63CBF">
            <w:pPr>
              <w:spacing w:before="100" w:beforeAutospacing="1" w:after="100" w:afterAutospacing="1" w:line="276" w:lineRule="auto"/>
              <w:jc w:val="both"/>
              <w:rPr>
                <w:rFonts w:ascii="Times New Roman" w:eastAsia="Times New Roman" w:hAnsi="Times New Roman" w:cs="Times New Roman"/>
                <w:noProof/>
                <w:lang w:val="hr-HR" w:eastAsia="hr-HR"/>
              </w:rPr>
            </w:pPr>
            <w:r w:rsidRPr="00F93A5B">
              <w:rPr>
                <w:rFonts w:ascii="Times New Roman" w:eastAsia="Times New Roman" w:hAnsi="Times New Roman" w:cs="Times New Roman"/>
                <w:b/>
                <w:lang w:val="hr-HR" w:eastAsia="hr-HR"/>
              </w:rPr>
              <w:t>a</w:t>
            </w:r>
            <w:r w:rsidRPr="00F93A5B">
              <w:rPr>
                <w:rFonts w:ascii="Times New Roman" w:eastAsia="Times New Roman" w:hAnsi="Times New Roman" w:cs="Times New Roman"/>
                <w:b/>
                <w:noProof/>
                <w:lang w:val="hr-HR" w:eastAsia="hr-HR"/>
              </w:rPr>
              <w:t>)</w:t>
            </w:r>
            <w:r w:rsidRPr="00F93A5B">
              <w:rPr>
                <w:rFonts w:ascii="Times New Roman" w:eastAsia="Times New Roman" w:hAnsi="Times New Roman" w:cs="Times New Roman"/>
                <w:noProof/>
                <w:lang w:val="hr-HR" w:eastAsia="hr-HR"/>
              </w:rPr>
              <w:t xml:space="preserve"> </w:t>
            </w:r>
            <w:r w:rsidRPr="00F93A5B">
              <w:rPr>
                <w:rFonts w:ascii="Times New Roman" w:eastAsia="Times New Roman" w:hAnsi="Times New Roman" w:cs="Times New Roman"/>
                <w:b/>
                <w:bCs/>
                <w:noProof/>
                <w:lang w:val="hr-HR" w:eastAsia="hr-HR"/>
              </w:rPr>
              <w:t>Primary activities of research organizations:</w:t>
            </w:r>
          </w:p>
          <w:p w14:paraId="79453812" w14:textId="77777777" w:rsidR="00E44449" w:rsidRPr="00F93A5B" w:rsidRDefault="00E44449" w:rsidP="005376DF">
            <w:pPr>
              <w:pStyle w:val="ListParagraph"/>
              <w:widowControl/>
              <w:numPr>
                <w:ilvl w:val="0"/>
                <w:numId w:val="38"/>
              </w:numPr>
              <w:autoSpaceDE/>
              <w:autoSpaceDN/>
              <w:spacing w:before="100" w:beforeAutospacing="1" w:after="100" w:afterAutospacing="1" w:line="276" w:lineRule="auto"/>
              <w:jc w:val="both"/>
              <w:rPr>
                <w:rFonts w:ascii="Times New Roman" w:eastAsia="Times New Roman" w:hAnsi="Times New Roman" w:cs="Times New Roman"/>
                <w:noProof/>
                <w:lang w:val="hr-HR" w:eastAsia="hr-HR"/>
              </w:rPr>
            </w:pPr>
            <w:r w:rsidRPr="00F93A5B">
              <w:rPr>
                <w:rFonts w:ascii="Times New Roman" w:eastAsia="Times New Roman" w:hAnsi="Times New Roman" w:cs="Times New Roman"/>
                <w:noProof/>
                <w:lang w:val="hr-HR" w:eastAsia="hr-HR"/>
              </w:rPr>
              <w:t>Education aimed at increasing the number of qualified human resources. Public education organized within the national education system, which is mainly or fully financed by the state and is under state supervision, is considered a non-economic activity</w:t>
            </w:r>
            <w:r w:rsidRPr="00F93A5B">
              <w:rPr>
                <w:rStyle w:val="FootnoteReference"/>
                <w:rFonts w:ascii="Times New Roman" w:hAnsi="Times New Roman"/>
                <w:noProof/>
                <w:lang w:val="hr-HR"/>
              </w:rPr>
              <w:footnoteReference w:id="15"/>
            </w:r>
            <w:r w:rsidRPr="00F93A5B">
              <w:rPr>
                <w:rFonts w:ascii="Times New Roman" w:eastAsia="Times New Roman" w:hAnsi="Times New Roman" w:cs="Times New Roman"/>
                <w:noProof/>
                <w:lang w:val="hr-HR" w:eastAsia="hr-HR"/>
              </w:rPr>
              <w:t>;</w:t>
            </w:r>
          </w:p>
          <w:p w14:paraId="6F850C63" w14:textId="77777777" w:rsidR="00E44449" w:rsidRPr="00F93A5B" w:rsidRDefault="00E44449" w:rsidP="005376DF">
            <w:pPr>
              <w:pStyle w:val="ListParagraph"/>
              <w:widowControl/>
              <w:numPr>
                <w:ilvl w:val="0"/>
                <w:numId w:val="38"/>
              </w:numPr>
              <w:autoSpaceDE/>
              <w:autoSpaceDN/>
              <w:spacing w:before="100" w:beforeAutospacing="1" w:after="100" w:afterAutospacing="1" w:line="276" w:lineRule="auto"/>
              <w:jc w:val="both"/>
              <w:rPr>
                <w:rFonts w:ascii="Times New Roman" w:eastAsia="Times New Roman" w:hAnsi="Times New Roman" w:cs="Times New Roman"/>
                <w:noProof/>
                <w:lang w:val="hr-HR" w:eastAsia="hr-HR"/>
              </w:rPr>
            </w:pPr>
            <w:r w:rsidRPr="00F93A5B">
              <w:rPr>
                <w:rFonts w:ascii="Times New Roman" w:eastAsia="Times New Roman" w:hAnsi="Times New Roman" w:cs="Times New Roman"/>
                <w:noProof/>
                <w:lang w:val="hr-HR" w:eastAsia="hr-HR"/>
              </w:rPr>
              <w:t>Independent research and development for more knowledge and better understanding, including collaborative R&amp;D where research organizations effectively collaborate;</w:t>
            </w:r>
          </w:p>
          <w:p w14:paraId="5E3929EC" w14:textId="77777777" w:rsidR="00E44449" w:rsidRPr="00F93A5B" w:rsidRDefault="00E44449" w:rsidP="005376DF">
            <w:pPr>
              <w:pStyle w:val="ListParagraph"/>
              <w:widowControl/>
              <w:numPr>
                <w:ilvl w:val="0"/>
                <w:numId w:val="38"/>
              </w:numPr>
              <w:autoSpaceDE/>
              <w:autoSpaceDN/>
              <w:spacing w:before="100" w:beforeAutospacing="1" w:after="100" w:afterAutospacing="1" w:line="276" w:lineRule="auto"/>
              <w:jc w:val="both"/>
              <w:rPr>
                <w:rFonts w:ascii="Times New Roman" w:eastAsia="Times New Roman" w:hAnsi="Times New Roman" w:cs="Times New Roman"/>
                <w:noProof/>
                <w:lang w:val="hr-HR" w:eastAsia="hr-HR"/>
              </w:rPr>
            </w:pPr>
            <w:r w:rsidRPr="00F93A5B">
              <w:rPr>
                <w:rFonts w:ascii="Times New Roman" w:eastAsia="Times New Roman" w:hAnsi="Times New Roman" w:cs="Times New Roman"/>
                <w:noProof/>
                <w:lang w:val="hr-HR" w:eastAsia="hr-HR"/>
              </w:rPr>
              <w:t>Non-exclusive and non-discriminatory dissemination of research results, for example through teaching, open access databases, open publications, or open-source software programs.</w:t>
            </w:r>
          </w:p>
          <w:p w14:paraId="520A3B98" w14:textId="77777777" w:rsidR="00E44449" w:rsidRPr="00F93A5B" w:rsidRDefault="00E44449" w:rsidP="00C63CBF">
            <w:pPr>
              <w:spacing w:before="100" w:beforeAutospacing="1" w:line="276" w:lineRule="auto"/>
              <w:jc w:val="both"/>
              <w:rPr>
                <w:rFonts w:ascii="Times New Roman" w:eastAsia="Times New Roman" w:hAnsi="Times New Roman" w:cs="Times New Roman"/>
                <w:lang w:val="hr-HR" w:eastAsia="hr-HR"/>
              </w:rPr>
            </w:pPr>
            <w:r w:rsidRPr="00F93A5B">
              <w:rPr>
                <w:rFonts w:ascii="Times New Roman" w:eastAsia="Times New Roman" w:hAnsi="Times New Roman" w:cs="Times New Roman"/>
                <w:b/>
                <w:noProof/>
                <w:lang w:val="hr-HR" w:eastAsia="hr-HR"/>
              </w:rPr>
              <w:t>b)</w:t>
            </w:r>
            <w:r w:rsidRPr="00F93A5B">
              <w:rPr>
                <w:rFonts w:ascii="Times New Roman" w:eastAsia="Times New Roman" w:hAnsi="Times New Roman" w:cs="Times New Roman"/>
                <w:noProof/>
                <w:lang w:val="hr-HR" w:eastAsia="hr-HR"/>
              </w:rPr>
              <w:t xml:space="preserve"> </w:t>
            </w:r>
            <w:r w:rsidRPr="00F93A5B">
              <w:rPr>
                <w:rFonts w:ascii="Times New Roman" w:eastAsia="Times New Roman" w:hAnsi="Times New Roman" w:cs="Times New Roman"/>
                <w:b/>
                <w:bCs/>
                <w:noProof/>
                <w:lang w:val="hr-HR" w:eastAsia="hr-HR"/>
              </w:rPr>
              <w:t>Knowledge transfer activities</w:t>
            </w:r>
            <w:r w:rsidRPr="00F93A5B">
              <w:rPr>
                <w:rStyle w:val="FootnoteReference"/>
                <w:rFonts w:ascii="Times New Roman" w:hAnsi="Times New Roman"/>
                <w:noProof/>
                <w:lang w:val="hr-HR"/>
              </w:rPr>
              <w:footnoteReference w:id="16"/>
            </w:r>
            <w:r w:rsidRPr="00F93A5B">
              <w:rPr>
                <w:rFonts w:ascii="Times New Roman" w:eastAsia="Times New Roman" w:hAnsi="Times New Roman" w:cs="Times New Roman"/>
                <w:noProof/>
                <w:lang w:val="hr-HR" w:eastAsia="hr-HR"/>
              </w:rPr>
              <w:t>, if carried out by a research organization (including its departments or branches) or in collaboration with such bodies or on behalf of other such entities, where all income from such activities is reinvested into the primary activities of the research organization.</w:t>
            </w:r>
          </w:p>
        </w:tc>
      </w:tr>
    </w:tbl>
    <w:p w14:paraId="3D69C207" w14:textId="77777777" w:rsidR="00E44449" w:rsidRPr="00F93A5B" w:rsidRDefault="00E44449" w:rsidP="00E44449">
      <w:pPr>
        <w:spacing w:line="276" w:lineRule="auto"/>
        <w:jc w:val="both"/>
        <w:rPr>
          <w:rFonts w:ascii="Times New Roman" w:hAnsi="Times New Roman" w:cs="Times New Roman"/>
          <w:lang w:val="hr-HR"/>
        </w:rPr>
      </w:pPr>
    </w:p>
    <w:p w14:paraId="1D45567E" w14:textId="77777777" w:rsidR="00E44449" w:rsidRPr="00F93A5B" w:rsidRDefault="00E44449" w:rsidP="00E44449">
      <w:pPr>
        <w:spacing w:line="276" w:lineRule="auto"/>
        <w:jc w:val="both"/>
        <w:rPr>
          <w:rFonts w:ascii="Times New Roman" w:hAnsi="Times New Roman" w:cs="Times New Roman"/>
        </w:rPr>
      </w:pPr>
    </w:p>
    <w:p w14:paraId="0813F259" w14:textId="77777777" w:rsidR="00E44449" w:rsidRPr="00F93A5B" w:rsidRDefault="00E44449" w:rsidP="00E44449">
      <w:pPr>
        <w:spacing w:line="276" w:lineRule="auto"/>
        <w:jc w:val="both"/>
        <w:rPr>
          <w:rFonts w:ascii="Times New Roman" w:hAnsi="Times New Roman" w:cs="Times New Roman"/>
          <w:lang w:val="hr-HR"/>
        </w:rPr>
      </w:pPr>
      <w:r w:rsidRPr="00F93A5B">
        <w:rPr>
          <w:rFonts w:ascii="Times New Roman" w:hAnsi="Times New Roman" w:cs="Times New Roman"/>
        </w:rPr>
        <w:t>The following is considered an exception:</w:t>
      </w:r>
    </w:p>
    <w:tbl>
      <w:tblPr>
        <w:tblStyle w:val="TableGrid"/>
        <w:tblW w:w="9072" w:type="dxa"/>
        <w:tblInd w:w="-5" w:type="dxa"/>
        <w:shd w:val="clear" w:color="auto" w:fill="B4C6E7" w:themeFill="accent1" w:themeFillTint="66"/>
        <w:tblLook w:val="04A0" w:firstRow="1" w:lastRow="0" w:firstColumn="1" w:lastColumn="0" w:noHBand="0" w:noVBand="1"/>
      </w:tblPr>
      <w:tblGrid>
        <w:gridCol w:w="9072"/>
      </w:tblGrid>
      <w:tr w:rsidR="00E44449" w:rsidRPr="00F93A5B" w14:paraId="1AFC55A4" w14:textId="77777777" w:rsidTr="00C63CBF">
        <w:tc>
          <w:tcPr>
            <w:tcW w:w="9072" w:type="dxa"/>
            <w:shd w:val="clear" w:color="auto" w:fill="E9F1EF"/>
          </w:tcPr>
          <w:p w14:paraId="0044FA41" w14:textId="77777777" w:rsidR="00E44449" w:rsidRPr="00F93A5B" w:rsidRDefault="00E44449" w:rsidP="00C63CBF">
            <w:pPr>
              <w:tabs>
                <w:tab w:val="left" w:pos="34"/>
              </w:tabs>
              <w:spacing w:line="276" w:lineRule="auto"/>
              <w:jc w:val="both"/>
              <w:rPr>
                <w:rFonts w:ascii="Times New Roman" w:hAnsi="Times New Roman" w:cs="Times New Roman"/>
                <w:noProof/>
                <w:lang w:val="hr-HR"/>
              </w:rPr>
            </w:pPr>
            <w:r w:rsidRPr="00F93A5B">
              <w:rPr>
                <w:rFonts w:ascii="Times New Roman" w:hAnsi="Times New Roman" w:cs="Times New Roman"/>
                <w:noProof/>
                <w:lang w:val="hr-HR"/>
              </w:rPr>
              <w:t>If a specific scientific organization carries out almost exclusively non-economic activities, its financing can be fully excluded from the scope of state aid rules, provided that:</w:t>
            </w:r>
          </w:p>
          <w:p w14:paraId="714152BF" w14:textId="77777777" w:rsidR="00E44449" w:rsidRPr="00F93A5B" w:rsidRDefault="00E44449" w:rsidP="005376DF">
            <w:pPr>
              <w:pStyle w:val="ListParagraph"/>
              <w:widowControl/>
              <w:numPr>
                <w:ilvl w:val="0"/>
                <w:numId w:val="37"/>
              </w:numPr>
              <w:tabs>
                <w:tab w:val="left" w:pos="34"/>
              </w:tabs>
              <w:autoSpaceDE/>
              <w:autoSpaceDN/>
              <w:spacing w:before="240" w:line="276" w:lineRule="auto"/>
              <w:jc w:val="both"/>
              <w:rPr>
                <w:rFonts w:ascii="Times New Roman" w:hAnsi="Times New Roman" w:cs="Times New Roman"/>
                <w:noProof/>
                <w:lang w:val="hr-HR"/>
              </w:rPr>
            </w:pPr>
            <w:r w:rsidRPr="00F93A5B">
              <w:rPr>
                <w:rFonts w:ascii="Times New Roman" w:hAnsi="Times New Roman" w:cs="Times New Roman"/>
                <w:noProof/>
                <w:lang w:val="hr-HR"/>
              </w:rPr>
              <w:t>The economic activity is exclusively auxiliary, meaning it is:</w:t>
            </w:r>
          </w:p>
          <w:p w14:paraId="72105FFF" w14:textId="77777777" w:rsidR="00E44449" w:rsidRPr="00F93A5B" w:rsidRDefault="00E44449" w:rsidP="005376DF">
            <w:pPr>
              <w:pStyle w:val="ListParagraph"/>
              <w:widowControl/>
              <w:numPr>
                <w:ilvl w:val="0"/>
                <w:numId w:val="35"/>
              </w:numPr>
              <w:tabs>
                <w:tab w:val="left" w:pos="34"/>
              </w:tabs>
              <w:autoSpaceDE/>
              <w:autoSpaceDN/>
              <w:spacing w:line="276" w:lineRule="auto"/>
              <w:jc w:val="both"/>
              <w:rPr>
                <w:rFonts w:ascii="Times New Roman" w:hAnsi="Times New Roman" w:cs="Times New Roman"/>
                <w:noProof/>
                <w:lang w:val="hr-HR"/>
              </w:rPr>
            </w:pPr>
            <w:r w:rsidRPr="00F93A5B">
              <w:rPr>
                <w:rFonts w:ascii="Times New Roman" w:hAnsi="Times New Roman" w:cs="Times New Roman"/>
                <w:noProof/>
                <w:lang w:val="hr-HR"/>
              </w:rPr>
              <w:t xml:space="preserve">Directly related to the work of the research/scientific organization and essential for that work, or </w:t>
            </w:r>
          </w:p>
          <w:p w14:paraId="793FB68A" w14:textId="77777777" w:rsidR="00E44449" w:rsidRPr="00F93A5B" w:rsidRDefault="00E44449" w:rsidP="005376DF">
            <w:pPr>
              <w:pStyle w:val="ListParagraph"/>
              <w:widowControl/>
              <w:numPr>
                <w:ilvl w:val="0"/>
                <w:numId w:val="35"/>
              </w:numPr>
              <w:tabs>
                <w:tab w:val="left" w:pos="34"/>
              </w:tabs>
              <w:autoSpaceDE/>
              <w:autoSpaceDN/>
              <w:spacing w:line="276" w:lineRule="auto"/>
              <w:jc w:val="both"/>
              <w:rPr>
                <w:rFonts w:ascii="Times New Roman" w:hAnsi="Times New Roman" w:cs="Times New Roman"/>
                <w:noProof/>
                <w:lang w:val="hr-HR"/>
              </w:rPr>
            </w:pPr>
            <w:r w:rsidRPr="00F93A5B">
              <w:rPr>
                <w:rFonts w:ascii="Times New Roman" w:hAnsi="Times New Roman" w:cs="Times New Roman"/>
                <w:noProof/>
                <w:lang w:val="hr-HR"/>
              </w:rPr>
              <w:t>Inseparably linked to their main non-economic use, and</w:t>
            </w:r>
          </w:p>
          <w:p w14:paraId="1C4AC48C" w14:textId="77777777" w:rsidR="00E44449" w:rsidRPr="00F93A5B" w:rsidRDefault="00E44449" w:rsidP="00C63CBF">
            <w:pPr>
              <w:pStyle w:val="ListParagraph"/>
              <w:tabs>
                <w:tab w:val="left" w:pos="34"/>
              </w:tabs>
              <w:spacing w:line="276" w:lineRule="auto"/>
              <w:jc w:val="both"/>
              <w:rPr>
                <w:rFonts w:ascii="Times New Roman" w:hAnsi="Times New Roman" w:cs="Times New Roman"/>
                <w:noProof/>
                <w:lang w:val="hr-HR"/>
              </w:rPr>
            </w:pPr>
            <w:r w:rsidRPr="00F93A5B">
              <w:rPr>
                <w:rFonts w:ascii="Times New Roman" w:hAnsi="Times New Roman" w:cs="Times New Roman"/>
                <w:noProof/>
                <w:lang w:val="hr-HR"/>
              </w:rPr>
              <w:t>b) Its scope is limited.</w:t>
            </w:r>
          </w:p>
          <w:p w14:paraId="7B62DE6F" w14:textId="77777777" w:rsidR="00E44449" w:rsidRPr="00F93A5B" w:rsidRDefault="00E44449" w:rsidP="00C63CBF">
            <w:pPr>
              <w:tabs>
                <w:tab w:val="left" w:pos="34"/>
              </w:tabs>
              <w:spacing w:before="240" w:line="276" w:lineRule="auto"/>
              <w:jc w:val="both"/>
              <w:rPr>
                <w:rFonts w:ascii="Times New Roman" w:hAnsi="Times New Roman" w:cs="Times New Roman"/>
                <w:lang w:val="hr-HR"/>
              </w:rPr>
            </w:pPr>
            <w:r w:rsidRPr="00F93A5B">
              <w:rPr>
                <w:rFonts w:ascii="Times New Roman" w:hAnsi="Times New Roman" w:cs="Times New Roman"/>
                <w:noProof/>
                <w:lang w:val="hr-HR"/>
              </w:rPr>
              <w:t>This is the case if the economic activities consume exactly the same inputs (e.g., materials, equipment, labor, and fixed capital) as the non-economic activities, and the capacities allocated to these economic activities each year do not exceed 20% of the total annual capacities of the subject entity</w:t>
            </w:r>
            <w:r w:rsidRPr="00F93A5B">
              <w:rPr>
                <w:rStyle w:val="FootnoteReference"/>
                <w:rFonts w:ascii="Times New Roman" w:hAnsi="Times New Roman"/>
                <w:noProof/>
                <w:lang w:val="hr-HR"/>
              </w:rPr>
              <w:footnoteReference w:id="17"/>
            </w:r>
            <w:r w:rsidRPr="00F93A5B">
              <w:rPr>
                <w:rFonts w:ascii="Times New Roman" w:hAnsi="Times New Roman" w:cs="Times New Roman"/>
                <w:noProof/>
                <w:lang w:val="hr-HR"/>
              </w:rPr>
              <w:t>.</w:t>
            </w:r>
          </w:p>
        </w:tc>
      </w:tr>
    </w:tbl>
    <w:p w14:paraId="5D6E3E3B" w14:textId="77777777" w:rsidR="00E44449" w:rsidRPr="00F93A5B" w:rsidRDefault="00E44449" w:rsidP="00E44449">
      <w:pPr>
        <w:spacing w:before="100" w:beforeAutospacing="1" w:after="100" w:afterAutospacing="1" w:line="276" w:lineRule="auto"/>
        <w:jc w:val="both"/>
        <w:rPr>
          <w:rFonts w:ascii="Times New Roman" w:eastAsia="Times New Roman" w:hAnsi="Times New Roman" w:cs="Times New Roman"/>
          <w:noProof/>
          <w:lang w:eastAsia="hr-HR"/>
        </w:rPr>
      </w:pPr>
      <w:r w:rsidRPr="00F93A5B">
        <w:rPr>
          <w:rFonts w:ascii="Times New Roman" w:eastAsia="Times New Roman" w:hAnsi="Times New Roman" w:cs="Times New Roman"/>
          <w:noProof/>
          <w:lang w:eastAsia="hr-HR"/>
        </w:rPr>
        <w:t>The term “subject entity” refers, for example, to a laboratory, center, institute, or organizational unit within which equipment is purchased. If the equipment being purchased can be separately understood as the subject entity, i.e., if its purpose does not depend on other equipment and is not part of a larger whole, then the equipment can be considered the subject entity for calculating the capacity. Otherwise, if the equipment acquired under the project is part of a whole (i.e., depends on the operation of other equipment or will be used as part of a whole for research purposes), then the smallest functional unit is considered the subject entity.</w:t>
      </w:r>
    </w:p>
    <w:p w14:paraId="69564C7A" w14:textId="77777777" w:rsidR="00E44449" w:rsidRPr="00F93A5B" w:rsidRDefault="00E44449" w:rsidP="00E44449">
      <w:pPr>
        <w:spacing w:before="100" w:beforeAutospacing="1" w:after="100" w:afterAutospacing="1" w:line="276" w:lineRule="auto"/>
        <w:jc w:val="both"/>
        <w:rPr>
          <w:rFonts w:ascii="Times New Roman" w:eastAsia="Times New Roman" w:hAnsi="Times New Roman" w:cs="Times New Roman"/>
          <w:noProof/>
          <w:lang w:eastAsia="hr-HR"/>
        </w:rPr>
      </w:pPr>
      <w:r w:rsidRPr="00F93A5B">
        <w:rPr>
          <w:rFonts w:ascii="Times New Roman" w:eastAsia="Times New Roman" w:hAnsi="Times New Roman" w:cs="Times New Roman"/>
          <w:noProof/>
          <w:lang w:eastAsia="hr-HR"/>
        </w:rPr>
        <w:t>If the same entity engages in both economic and non-economic activities, public financing of non-economic activities will not be covered by Article 107(1) of the Treaty if the two types of activities, their costs, financing, and revenues can be clearly separated to effectively avoid cross-subsidization of the economic activity. In this case, it is necessary to introduce the separation of economic and non-economic activities (allocation of costs, sources of financial resources, and revenues), which must be clearly visible in the gross balance sheet and the annual financial statements of the relevant entity.</w:t>
      </w:r>
    </w:p>
    <w:p w14:paraId="2EC0C581" w14:textId="77777777" w:rsidR="00E44449" w:rsidRPr="00F93A5B" w:rsidRDefault="00E44449" w:rsidP="00E44449">
      <w:pPr>
        <w:spacing w:before="100" w:beforeAutospacing="1" w:after="100" w:afterAutospacing="1" w:line="276" w:lineRule="auto"/>
        <w:jc w:val="both"/>
        <w:rPr>
          <w:rFonts w:ascii="Times New Roman" w:eastAsia="Times New Roman" w:hAnsi="Times New Roman" w:cs="Times New Roman"/>
          <w:noProof/>
          <w:color w:val="295A4D"/>
          <w:lang w:eastAsia="hr-HR"/>
        </w:rPr>
      </w:pPr>
      <w:r w:rsidRPr="00F93A5B">
        <w:rPr>
          <w:rFonts w:ascii="Times New Roman" w:eastAsia="Times New Roman" w:hAnsi="Times New Roman" w:cs="Times New Roman"/>
          <w:b/>
          <w:bCs/>
          <w:noProof/>
          <w:color w:val="295A4D"/>
          <w:lang w:eastAsia="hr-HR"/>
        </w:rPr>
        <w:t>Controls and refunds</w:t>
      </w:r>
    </w:p>
    <w:p w14:paraId="3465AFE5" w14:textId="77777777" w:rsidR="00E44449" w:rsidRPr="00F93A5B" w:rsidRDefault="00E44449" w:rsidP="00E44449">
      <w:pPr>
        <w:spacing w:before="100" w:beforeAutospacing="1" w:after="100" w:afterAutospacing="1" w:line="276" w:lineRule="auto"/>
        <w:jc w:val="both"/>
        <w:rPr>
          <w:rFonts w:ascii="Times New Roman" w:eastAsia="Times New Roman" w:hAnsi="Times New Roman" w:cs="Times New Roman"/>
          <w:noProof/>
          <w:lang w:eastAsia="hr-HR"/>
        </w:rPr>
      </w:pPr>
      <w:r w:rsidRPr="00F93A5B">
        <w:rPr>
          <w:rFonts w:ascii="Times New Roman" w:eastAsia="Times New Roman" w:hAnsi="Times New Roman" w:cs="Times New Roman"/>
          <w:noProof/>
          <w:lang w:eastAsia="hr-HR"/>
        </w:rPr>
        <w:t>The conditions for financing non-economic activities of research organizations are subject to control. The control includes reviewing the Capacity use report for the period after the completion of the project until the depreciation period of the acquired equipment expires, as well as financial reports showing that the financing, costs, and revenues of economic and non-economic activities are separated (if applicable).</w:t>
      </w:r>
    </w:p>
    <w:p w14:paraId="3C19A95A" w14:textId="77777777" w:rsidR="00E44449" w:rsidRPr="00F93A5B" w:rsidRDefault="00E44449" w:rsidP="00E44449">
      <w:pPr>
        <w:spacing w:before="100" w:beforeAutospacing="1" w:after="100" w:afterAutospacing="1" w:line="276" w:lineRule="auto"/>
        <w:jc w:val="both"/>
        <w:rPr>
          <w:rFonts w:ascii="Times New Roman" w:eastAsia="Times New Roman" w:hAnsi="Times New Roman" w:cs="Times New Roman"/>
          <w:noProof/>
          <w:u w:val="single"/>
          <w:lang w:eastAsia="hr-HR"/>
        </w:rPr>
      </w:pPr>
      <w:r w:rsidRPr="00F93A5B">
        <w:rPr>
          <w:rFonts w:ascii="Times New Roman" w:eastAsia="Times New Roman" w:hAnsi="Times New Roman" w:cs="Times New Roman"/>
          <w:bCs/>
          <w:noProof/>
          <w:u w:val="single"/>
          <w:lang w:eastAsia="hr-HR"/>
        </w:rPr>
        <w:t>Capacity use reports</w:t>
      </w:r>
      <w:r>
        <w:rPr>
          <w:rFonts w:ascii="Times New Roman" w:eastAsia="Times New Roman" w:hAnsi="Times New Roman" w:cs="Times New Roman"/>
          <w:bCs/>
          <w:noProof/>
          <w:u w:val="single"/>
          <w:lang w:eastAsia="hr-HR"/>
        </w:rPr>
        <w:t xml:space="preserve"> </w:t>
      </w:r>
    </w:p>
    <w:p w14:paraId="3F82AE46" w14:textId="77777777" w:rsidR="00E44449" w:rsidRPr="00F93A5B" w:rsidRDefault="00E44449" w:rsidP="00E44449">
      <w:pPr>
        <w:spacing w:before="100" w:beforeAutospacing="1" w:after="100" w:afterAutospacing="1" w:line="276" w:lineRule="auto"/>
        <w:jc w:val="both"/>
        <w:rPr>
          <w:rFonts w:ascii="Times New Roman" w:eastAsia="Times New Roman" w:hAnsi="Times New Roman" w:cs="Times New Roman"/>
          <w:noProof/>
          <w:lang w:eastAsia="hr-HR"/>
        </w:rPr>
      </w:pPr>
      <w:r w:rsidRPr="00F93A5B">
        <w:rPr>
          <w:rFonts w:ascii="Times New Roman" w:eastAsia="Times New Roman" w:hAnsi="Times New Roman" w:cs="Times New Roman"/>
          <w:noProof/>
          <w:lang w:eastAsia="hr-HR"/>
        </w:rPr>
        <w:t>The beneficiary (including partner(s)) (research organization) must indicate in the annual report how many working hours of the subject entity equipped under the project (e.g., laboratory, center, organizational unit) were used for non-economic and auxiliary economic activities, based on the use of scientific-research equipment. Along with the report, the beneficiary must provide an internal log of the capacity use of the subject entity. The reporting period begins when the project implementation ends and lasts until the depreciation period of the newly acquired equipment expires. The depreciation period lasts until the last piece of newly acquired equipment is fully written off. Reports are submitted annually, upon request by the MSEY.</w:t>
      </w:r>
    </w:p>
    <w:p w14:paraId="13647F56" w14:textId="77777777" w:rsidR="00E44449" w:rsidRPr="00F93A5B" w:rsidRDefault="00E44449" w:rsidP="00E44449">
      <w:pPr>
        <w:spacing w:before="100" w:beforeAutospacing="1" w:after="100" w:afterAutospacing="1" w:line="276" w:lineRule="auto"/>
        <w:jc w:val="both"/>
        <w:rPr>
          <w:rFonts w:ascii="Times New Roman" w:eastAsia="Times New Roman" w:hAnsi="Times New Roman" w:cs="Times New Roman"/>
          <w:noProof/>
          <w:lang w:eastAsia="hr-HR"/>
        </w:rPr>
      </w:pPr>
      <w:r w:rsidRPr="00F93A5B">
        <w:rPr>
          <w:rFonts w:ascii="Times New Roman" w:eastAsia="Times New Roman" w:hAnsi="Times New Roman" w:cs="Times New Roman"/>
          <w:noProof/>
          <w:lang w:eastAsia="hr-HR"/>
        </w:rPr>
        <w:t>If the beneficiary uses more than 20% of the capacity of the subject entity for economic activities annually, a refund of part of the funds is required, corresponding to the ratio of these economic activities.</w:t>
      </w:r>
    </w:p>
    <w:p w14:paraId="1175B9CC" w14:textId="77777777" w:rsidR="00E44449" w:rsidRPr="00F93A5B" w:rsidRDefault="00E44449" w:rsidP="00E44449">
      <w:pPr>
        <w:spacing w:before="100" w:beforeAutospacing="1" w:after="100" w:afterAutospacing="1" w:line="276" w:lineRule="auto"/>
        <w:jc w:val="both"/>
        <w:rPr>
          <w:rFonts w:ascii="Times New Roman" w:eastAsia="Times New Roman" w:hAnsi="Times New Roman" w:cs="Times New Roman"/>
          <w:noProof/>
          <w:lang w:val="hr-HR" w:eastAsia="hr-HR"/>
        </w:rPr>
      </w:pPr>
      <w:r w:rsidRPr="00F93A5B">
        <w:rPr>
          <w:rFonts w:ascii="Times New Roman" w:eastAsia="Times New Roman" w:hAnsi="Times New Roman" w:cs="Times New Roman"/>
          <w:noProof/>
          <w:lang w:eastAsia="hr-HR"/>
        </w:rPr>
        <w:t>If the research organization has equipped the same subject entity through multiple contracts under this Call, it is important to note that the total capacity of</w:t>
      </w:r>
      <w:r w:rsidRPr="00F93A5B">
        <w:rPr>
          <w:rFonts w:ascii="Times New Roman" w:eastAsia="Times New Roman" w:hAnsi="Times New Roman" w:cs="Times New Roman"/>
          <w:lang w:val="hr-HR" w:eastAsia="hr-HR"/>
        </w:rPr>
        <w:t xml:space="preserve"> </w:t>
      </w:r>
      <w:r w:rsidRPr="00F93A5B">
        <w:rPr>
          <w:rFonts w:ascii="Times New Roman" w:eastAsia="Times New Roman" w:hAnsi="Times New Roman" w:cs="Times New Roman"/>
          <w:noProof/>
          <w:lang w:val="hr-HR" w:eastAsia="hr-HR"/>
        </w:rPr>
        <w:t>the entity will be considered, and it must not exceed 20% of the capacity for economic activities in order to avoid a refund of funds.</w:t>
      </w:r>
    </w:p>
    <w:p w14:paraId="6C657962" w14:textId="77777777" w:rsidR="00E44449" w:rsidRPr="00F93A5B" w:rsidRDefault="00E44449" w:rsidP="00E44449">
      <w:pPr>
        <w:spacing w:before="100" w:beforeAutospacing="1" w:after="100" w:afterAutospacing="1" w:line="276" w:lineRule="auto"/>
        <w:rPr>
          <w:rFonts w:ascii="Times New Roman" w:eastAsia="Times New Roman" w:hAnsi="Times New Roman" w:cs="Times New Roman"/>
          <w:bCs/>
          <w:noProof/>
          <w:lang w:val="hr-HR" w:eastAsia="hr-HR"/>
        </w:rPr>
      </w:pPr>
      <w:r w:rsidRPr="00F93A5B">
        <w:rPr>
          <w:rFonts w:ascii="Times New Roman" w:eastAsia="Times New Roman" w:hAnsi="Times New Roman" w:cs="Times New Roman"/>
          <w:bCs/>
          <w:noProof/>
          <w:lang w:val="hr-HR" w:eastAsia="hr-HR"/>
        </w:rPr>
        <w:t>Example of refund calculation:</w:t>
      </w:r>
    </w:p>
    <w:p w14:paraId="0BEEA03D" w14:textId="77777777" w:rsidR="00E44449" w:rsidRDefault="00E44449" w:rsidP="00E44449">
      <w:pPr>
        <w:spacing w:before="100" w:beforeAutospacing="1" w:after="100" w:afterAutospacing="1" w:line="276" w:lineRule="auto"/>
        <w:ind w:left="567"/>
        <w:jc w:val="both"/>
        <w:rPr>
          <w:rFonts w:ascii="Times New Roman" w:eastAsia="Times New Roman" w:hAnsi="Times New Roman" w:cs="Times New Roman"/>
          <w:i/>
          <w:noProof/>
          <w:lang w:val="hr-HR" w:eastAsia="hr-HR"/>
        </w:rPr>
      </w:pPr>
      <w:r w:rsidRPr="00F93A5B">
        <w:rPr>
          <w:rFonts w:ascii="Times New Roman" w:eastAsia="Times New Roman" w:hAnsi="Times New Roman" w:cs="Times New Roman"/>
          <w:i/>
          <w:noProof/>
          <w:lang w:val="hr-HR" w:eastAsia="hr-HR"/>
        </w:rPr>
        <w:t>If the beneficiary acquired equipment worth €32,000, and the depreciation period of the equipment lasts 8 years (e.g., using the linear depreciation method), the annual depreciation amount is €4,000. If, in one of the 8 years, the subject entity has 25% economic activities, the beneficiary must refund 25% of €4,000, as the entire 25% is considered an economic activity that is not allowed, regardless of the 20% provision for auxiliary economic activities.</w:t>
      </w:r>
    </w:p>
    <w:p w14:paraId="18D08D08" w14:textId="77777777" w:rsidR="00E44449" w:rsidRPr="00F93A5B" w:rsidRDefault="00E44449" w:rsidP="00E44449">
      <w:pPr>
        <w:spacing w:before="100" w:beforeAutospacing="1" w:after="100" w:afterAutospacing="1" w:line="276" w:lineRule="auto"/>
        <w:jc w:val="both"/>
        <w:rPr>
          <w:rFonts w:ascii="Times New Roman" w:eastAsia="Times New Roman" w:hAnsi="Times New Roman" w:cs="Times New Roman"/>
          <w:noProof/>
          <w:u w:val="single"/>
          <w:lang w:val="hr-HR" w:eastAsia="hr-HR"/>
        </w:rPr>
      </w:pPr>
      <w:r w:rsidRPr="00F93A5B">
        <w:rPr>
          <w:rFonts w:ascii="Times New Roman" w:eastAsia="Times New Roman" w:hAnsi="Times New Roman" w:cs="Times New Roman"/>
          <w:bCs/>
          <w:noProof/>
          <w:u w:val="single"/>
          <w:lang w:val="hr-HR" w:eastAsia="hr-HR"/>
        </w:rPr>
        <w:t>Financial reports</w:t>
      </w:r>
    </w:p>
    <w:p w14:paraId="13BF1B0A" w14:textId="77777777" w:rsidR="00E44449" w:rsidRPr="00F93A5B" w:rsidRDefault="00E44449" w:rsidP="00E44449">
      <w:pPr>
        <w:spacing w:before="100" w:beforeAutospacing="1" w:after="100" w:afterAutospacing="1" w:line="276" w:lineRule="auto"/>
        <w:jc w:val="both"/>
        <w:rPr>
          <w:rFonts w:ascii="Times New Roman" w:eastAsia="Times New Roman" w:hAnsi="Times New Roman" w:cs="Times New Roman"/>
          <w:noProof/>
          <w:lang w:val="hr-HR" w:eastAsia="hr-HR"/>
        </w:rPr>
      </w:pPr>
      <w:r w:rsidRPr="00F93A5B">
        <w:rPr>
          <w:rFonts w:ascii="Times New Roman" w:eastAsia="Times New Roman" w:hAnsi="Times New Roman" w:cs="Times New Roman"/>
          <w:noProof/>
          <w:lang w:val="hr-HR" w:eastAsia="hr-HR"/>
        </w:rPr>
        <w:t>If applicable, that is, if the beneficiary engages in both non-economic and economic activities, the research organization must submit financial reports showing the distribution of economic and non-economic activities (allocation of costs, sources of financial resources, and revenues). Financial reports must be submitted along with the Capacity use reports and within the same deadline.</w:t>
      </w:r>
    </w:p>
    <w:p w14:paraId="257D0BC7" w14:textId="77777777" w:rsidR="00E44449" w:rsidRPr="00F93A5B" w:rsidRDefault="00E44449" w:rsidP="00E44449">
      <w:pPr>
        <w:spacing w:before="100" w:beforeAutospacing="1" w:after="100" w:afterAutospacing="1" w:line="276" w:lineRule="auto"/>
        <w:jc w:val="both"/>
        <w:rPr>
          <w:rFonts w:ascii="Times New Roman" w:eastAsia="Times New Roman" w:hAnsi="Times New Roman" w:cs="Times New Roman"/>
          <w:noProof/>
          <w:lang w:val="hr-HR" w:eastAsia="hr-HR"/>
        </w:rPr>
      </w:pPr>
      <w:r w:rsidRPr="00F93A5B">
        <w:rPr>
          <w:rFonts w:ascii="Times New Roman" w:eastAsia="Times New Roman" w:hAnsi="Times New Roman" w:cs="Times New Roman"/>
          <w:noProof/>
          <w:lang w:val="hr-HR" w:eastAsia="hr-HR"/>
        </w:rPr>
        <w:t xml:space="preserve">In formal terms, </w:t>
      </w:r>
      <w:r>
        <w:rPr>
          <w:rFonts w:ascii="Times New Roman" w:eastAsia="Times New Roman" w:hAnsi="Times New Roman" w:cs="Times New Roman"/>
          <w:noProof/>
          <w:lang w:val="hr-HR" w:eastAsia="hr-HR"/>
        </w:rPr>
        <w:t>research organization participating as partner</w:t>
      </w:r>
      <w:r w:rsidRPr="00F93A5B">
        <w:rPr>
          <w:rFonts w:ascii="Times New Roman" w:eastAsia="Times New Roman" w:hAnsi="Times New Roman" w:cs="Times New Roman"/>
          <w:noProof/>
          <w:lang w:val="hr-HR" w:eastAsia="hr-HR"/>
        </w:rPr>
        <w:t xml:space="preserve"> must:</w:t>
      </w:r>
    </w:p>
    <w:p w14:paraId="49398D29" w14:textId="77777777" w:rsidR="00E44449" w:rsidRPr="00F93A5B" w:rsidRDefault="00E44449" w:rsidP="005376DF">
      <w:pPr>
        <w:widowControl/>
        <w:numPr>
          <w:ilvl w:val="0"/>
          <w:numId w:val="36"/>
        </w:numPr>
        <w:autoSpaceDE/>
        <w:autoSpaceDN/>
        <w:spacing w:before="100" w:beforeAutospacing="1" w:after="100" w:afterAutospacing="1" w:line="276" w:lineRule="auto"/>
        <w:jc w:val="both"/>
        <w:rPr>
          <w:rFonts w:ascii="Times New Roman" w:eastAsia="Times New Roman" w:hAnsi="Times New Roman" w:cs="Times New Roman"/>
          <w:noProof/>
          <w:lang w:val="hr-HR" w:eastAsia="hr-HR"/>
        </w:rPr>
      </w:pPr>
      <w:r w:rsidRPr="00F93A5B">
        <w:rPr>
          <w:rFonts w:ascii="Times New Roman" w:eastAsia="Times New Roman" w:hAnsi="Times New Roman" w:cs="Times New Roman"/>
          <w:noProof/>
          <w:lang w:val="hr-HR" w:eastAsia="hr-HR"/>
        </w:rPr>
        <w:t>In the Declaration by the Partner, state that the funds allocated under this Call will not be used for economic activities,</w:t>
      </w:r>
    </w:p>
    <w:p w14:paraId="3FE93CC1" w14:textId="77777777" w:rsidR="00E44449" w:rsidRPr="00F93A5B" w:rsidRDefault="00E44449" w:rsidP="005376DF">
      <w:pPr>
        <w:widowControl/>
        <w:numPr>
          <w:ilvl w:val="0"/>
          <w:numId w:val="36"/>
        </w:numPr>
        <w:autoSpaceDE/>
        <w:autoSpaceDN/>
        <w:spacing w:before="100" w:beforeAutospacing="1" w:after="100" w:afterAutospacing="1" w:line="276" w:lineRule="auto"/>
        <w:jc w:val="both"/>
        <w:rPr>
          <w:rFonts w:ascii="Times New Roman" w:eastAsia="Times New Roman" w:hAnsi="Times New Roman" w:cs="Times New Roman"/>
          <w:noProof/>
          <w:lang w:val="hr-HR" w:eastAsia="hr-HR"/>
        </w:rPr>
      </w:pPr>
      <w:r w:rsidRPr="00F93A5B">
        <w:rPr>
          <w:rFonts w:ascii="Times New Roman" w:eastAsia="Times New Roman" w:hAnsi="Times New Roman" w:cs="Times New Roman"/>
          <w:noProof/>
          <w:lang w:val="hr-HR" w:eastAsia="hr-HR"/>
        </w:rPr>
        <w:t xml:space="preserve">In the Declaration by the Partner, state that they will separate economic and non-economic activities, </w:t>
      </w:r>
    </w:p>
    <w:p w14:paraId="71CC904D" w14:textId="77777777" w:rsidR="00E44449" w:rsidRPr="00F93A5B" w:rsidRDefault="00E44449" w:rsidP="005376DF">
      <w:pPr>
        <w:widowControl/>
        <w:numPr>
          <w:ilvl w:val="0"/>
          <w:numId w:val="36"/>
        </w:numPr>
        <w:autoSpaceDE/>
        <w:autoSpaceDN/>
        <w:spacing w:before="100" w:beforeAutospacing="1" w:after="100" w:afterAutospacing="1" w:line="276" w:lineRule="auto"/>
        <w:jc w:val="both"/>
        <w:rPr>
          <w:rFonts w:ascii="Times New Roman" w:eastAsia="Times New Roman" w:hAnsi="Times New Roman" w:cs="Times New Roman"/>
          <w:noProof/>
          <w:lang w:val="hr-HR" w:eastAsia="hr-HR"/>
        </w:rPr>
      </w:pPr>
      <w:r w:rsidRPr="00F93A5B">
        <w:rPr>
          <w:rFonts w:ascii="Times New Roman" w:eastAsia="Times New Roman" w:hAnsi="Times New Roman" w:cs="Times New Roman"/>
          <w:noProof/>
          <w:lang w:val="hr-HR" w:eastAsia="hr-HR"/>
        </w:rPr>
        <w:t>In the Declaration by the Partner state that the economic activities consisting of offering products or services on a specific market do not exceed 20% of the total annual capacity of the research organization,</w:t>
      </w:r>
    </w:p>
    <w:p w14:paraId="4FC8D228" w14:textId="77777777" w:rsidR="00E44449" w:rsidRPr="00F93A5B" w:rsidRDefault="00E44449" w:rsidP="005376DF">
      <w:pPr>
        <w:widowControl/>
        <w:numPr>
          <w:ilvl w:val="0"/>
          <w:numId w:val="36"/>
        </w:numPr>
        <w:autoSpaceDE/>
        <w:autoSpaceDN/>
        <w:spacing w:before="100" w:beforeAutospacing="1" w:after="100" w:afterAutospacing="1" w:line="276" w:lineRule="auto"/>
        <w:jc w:val="both"/>
        <w:rPr>
          <w:rFonts w:ascii="Times New Roman" w:eastAsia="Times New Roman" w:hAnsi="Times New Roman" w:cs="Times New Roman"/>
          <w:noProof/>
          <w:lang w:val="hr-HR" w:eastAsia="hr-HR"/>
        </w:rPr>
      </w:pPr>
      <w:r w:rsidRPr="00F93A5B">
        <w:rPr>
          <w:rFonts w:ascii="Times New Roman" w:eastAsia="Times New Roman" w:hAnsi="Times New Roman" w:cs="Times New Roman"/>
          <w:noProof/>
          <w:lang w:val="hr-HR" w:eastAsia="hr-HR"/>
        </w:rPr>
        <w:t>After the project implementation and until the depreciation period expires, submit financial reports showing the separate financing, costs, and revenues of economic and non-economic activities, if applicable,</w:t>
      </w:r>
    </w:p>
    <w:p w14:paraId="66332FDB" w14:textId="77777777" w:rsidR="00E44449" w:rsidRPr="00F93A5B" w:rsidRDefault="00E44449" w:rsidP="005376DF">
      <w:pPr>
        <w:widowControl/>
        <w:numPr>
          <w:ilvl w:val="0"/>
          <w:numId w:val="36"/>
        </w:numPr>
        <w:autoSpaceDE/>
        <w:autoSpaceDN/>
        <w:spacing w:before="100" w:beforeAutospacing="1" w:after="100" w:afterAutospacing="1" w:line="276" w:lineRule="auto"/>
        <w:jc w:val="both"/>
        <w:rPr>
          <w:rFonts w:ascii="Times New Roman" w:eastAsia="Times New Roman" w:hAnsi="Times New Roman" w:cs="Times New Roman"/>
          <w:noProof/>
          <w:lang w:val="hr-HR" w:eastAsia="hr-HR"/>
        </w:rPr>
      </w:pPr>
      <w:r w:rsidRPr="00F93A5B">
        <w:rPr>
          <w:rFonts w:ascii="Times New Roman" w:eastAsia="Times New Roman" w:hAnsi="Times New Roman" w:cs="Times New Roman"/>
          <w:noProof/>
          <w:lang w:val="hr-HR" w:eastAsia="hr-HR"/>
        </w:rPr>
        <w:t>After the project implementation and until the depreciation period expires, submit capacity use reports.</w:t>
      </w:r>
    </w:p>
    <w:tbl>
      <w:tblPr>
        <w:tblStyle w:val="TableGrid"/>
        <w:tblW w:w="0" w:type="auto"/>
        <w:shd w:val="clear" w:color="auto" w:fill="D9E2F3" w:themeFill="accent1" w:themeFillTint="33"/>
        <w:tblLook w:val="04A0" w:firstRow="1" w:lastRow="0" w:firstColumn="1" w:lastColumn="0" w:noHBand="0" w:noVBand="1"/>
      </w:tblPr>
      <w:tblGrid>
        <w:gridCol w:w="9010"/>
      </w:tblGrid>
      <w:tr w:rsidR="00E44449" w:rsidRPr="009F63BD" w14:paraId="5DBE20C8" w14:textId="77777777" w:rsidTr="00C63CBF">
        <w:tc>
          <w:tcPr>
            <w:tcW w:w="9010" w:type="dxa"/>
            <w:shd w:val="clear" w:color="auto" w:fill="E9F1EF"/>
          </w:tcPr>
          <w:p w14:paraId="54BFD0E7" w14:textId="77777777" w:rsidR="00E44449" w:rsidRPr="003E33C1" w:rsidRDefault="00E44449" w:rsidP="00C63CBF">
            <w:pPr>
              <w:spacing w:before="120" w:after="120" w:line="276" w:lineRule="auto"/>
              <w:jc w:val="both"/>
              <w:rPr>
                <w:rFonts w:ascii="Times New Roman" w:hAnsi="Times New Roman" w:cs="Times New Roman"/>
                <w:b/>
              </w:rPr>
            </w:pPr>
            <w:r w:rsidRPr="00F85A5A">
              <w:rPr>
                <w:rFonts w:ascii="Times New Roman" w:hAnsi="Times New Roman" w:cs="Times New Roman"/>
                <w:b/>
                <w:color w:val="295A4D"/>
              </w:rPr>
              <w:t>Failure to comply with state aid rules during or after project implementation will result in material and criminal liability for the beneficiary and will trigger actions by the competent authorities.</w:t>
            </w:r>
          </w:p>
        </w:tc>
      </w:tr>
    </w:tbl>
    <w:p w14:paraId="61FC83F4" w14:textId="77777777" w:rsidR="00E44449" w:rsidRPr="009F63BD" w:rsidRDefault="00E44449" w:rsidP="00E44449">
      <w:pPr>
        <w:rPr>
          <w:rFonts w:ascii="Times New Roman" w:hAnsi="Times New Roman" w:cs="Times New Roman"/>
        </w:rPr>
      </w:pPr>
    </w:p>
    <w:p w14:paraId="64040FC7" w14:textId="77777777" w:rsidR="00E44449" w:rsidRPr="00E630A7" w:rsidRDefault="00E44449" w:rsidP="00E44449">
      <w:pPr>
        <w:rPr>
          <w:rFonts w:ascii="Times New Roman" w:hAnsi="Times New Roman" w:cs="Times New Roman"/>
        </w:rPr>
      </w:pPr>
    </w:p>
    <w:sectPr w:rsidR="00E44449" w:rsidRPr="00E630A7" w:rsidSect="00A95AAA">
      <w:pgSz w:w="11900" w:h="16840"/>
      <w:pgMar w:top="141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CC6A0" w14:textId="77777777" w:rsidR="00C2051D" w:rsidRDefault="00C2051D" w:rsidP="004042AB">
      <w:r>
        <w:separator/>
      </w:r>
    </w:p>
  </w:endnote>
  <w:endnote w:type="continuationSeparator" w:id="0">
    <w:p w14:paraId="7D411279" w14:textId="77777777" w:rsidR="00C2051D" w:rsidRDefault="00C2051D" w:rsidP="004042AB">
      <w:r>
        <w:continuationSeparator/>
      </w:r>
    </w:p>
  </w:endnote>
  <w:endnote w:type="continuationNotice" w:id="1">
    <w:p w14:paraId="62AD4B36" w14:textId="77777777" w:rsidR="00C2051D" w:rsidRDefault="00C205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Calibri"/>
    <w:charset w:val="00"/>
    <w:family w:val="swiss"/>
    <w:pitch w:val="variable"/>
    <w:sig w:usb0="20000285" w:usb1="00000000" w:usb2="00000000" w:usb3="00000000" w:csb0="0000019E" w:csb1="00000000"/>
  </w:font>
  <w:font w:name="Times New Roman Bold">
    <w:altName w:val="Times New Roman"/>
    <w:panose1 w:val="02020803070505020304"/>
    <w:charset w:val="00"/>
    <w:family w:val="auto"/>
    <w:pitch w:val="variable"/>
    <w:sig w:usb0="E0002AEF" w:usb1="C0007841"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4FD40" w14:textId="69AB2BA2" w:rsidR="002B0C02" w:rsidRDefault="00D8019A" w:rsidP="00356C48">
    <w:pPr>
      <w:pStyle w:val="Footer"/>
      <w:framePr w:wrap="none" w:vAnchor="text" w:hAnchor="margin" w:xAlign="right" w:y="1"/>
      <w:rPr>
        <w:rStyle w:val="PageNumber"/>
      </w:rPr>
    </w:pPr>
    <w:r>
      <w:rPr>
        <w:noProof/>
      </w:rPr>
      <mc:AlternateContent>
        <mc:Choice Requires="wps">
          <w:drawing>
            <wp:anchor distT="0" distB="0" distL="0" distR="0" simplePos="0" relativeHeight="251658241" behindDoc="0" locked="0" layoutInCell="1" allowOverlap="1" wp14:anchorId="66B5C409" wp14:editId="0746561D">
              <wp:simplePos x="635" y="635"/>
              <wp:positionH relativeFrom="page">
                <wp:align>right</wp:align>
              </wp:positionH>
              <wp:positionV relativeFrom="page">
                <wp:align>bottom</wp:align>
              </wp:positionV>
              <wp:extent cx="1172210" cy="345440"/>
              <wp:effectExtent l="0" t="0" r="0" b="0"/>
              <wp:wrapNone/>
              <wp:docPr id="1904769470"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wps:spPr>
                    <wps:txbx>
                      <w:txbxContent>
                        <w:p w14:paraId="5FA96DD1" w14:textId="01E6D09C" w:rsidR="00D8019A" w:rsidRPr="00D8019A" w:rsidRDefault="00D8019A" w:rsidP="00D8019A">
                          <w:pPr>
                            <w:rPr>
                              <w:rFonts w:ascii="Aptos" w:eastAsia="Aptos" w:hAnsi="Aptos" w:cs="Aptos"/>
                              <w:noProof/>
                              <w:color w:val="000000"/>
                              <w:sz w:val="20"/>
                              <w:szCs w:val="20"/>
                            </w:rPr>
                          </w:pPr>
                          <w:r w:rsidRPr="00D8019A">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6B5C409" id="_x0000_t202" coordsize="21600,21600" o:spt="202" path="m,l,21600r21600,l21600,xe">
              <v:stroke joinstyle="miter"/>
              <v:path gradientshapeok="t" o:connecttype="rect"/>
            </v:shapetype>
            <v:shape id="Text Box 2" o:spid="_x0000_s1026" type="#_x0000_t202" alt="Official Use Only" style="position:absolute;margin-left:41.1pt;margin-top:0;width:92.3pt;height:27.2pt;z-index:25165824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" filled="f" stroked="f">
              <v:textbox style="mso-fit-shape-to-text:t" inset="0,0,20pt,15pt">
                <w:txbxContent>
                  <w:p w14:paraId="5FA96DD1" w14:textId="01E6D09C" w:rsidR="00D8019A" w:rsidRPr="00D8019A" w:rsidRDefault="00D8019A" w:rsidP="00D8019A">
                    <w:pPr>
                      <w:rPr>
                        <w:rFonts w:ascii="Aptos" w:eastAsia="Aptos" w:hAnsi="Aptos" w:cs="Aptos"/>
                        <w:noProof/>
                        <w:color w:val="000000"/>
                        <w:sz w:val="20"/>
                        <w:szCs w:val="20"/>
                      </w:rPr>
                    </w:pPr>
                    <w:r w:rsidRPr="00D8019A">
                      <w:rPr>
                        <w:rFonts w:ascii="Aptos" w:eastAsia="Aptos" w:hAnsi="Aptos" w:cs="Aptos"/>
                        <w:noProof/>
                        <w:color w:val="000000"/>
                        <w:sz w:val="20"/>
                        <w:szCs w:val="20"/>
                      </w:rPr>
                      <w:t>Official Use Only</w:t>
                    </w:r>
                  </w:p>
                </w:txbxContent>
              </v:textbox>
              <w10:wrap anchorx="page" anchory="page"/>
            </v:shape>
          </w:pict>
        </mc:Fallback>
      </mc:AlternateContent>
    </w:r>
  </w:p>
  <w:sdt>
    <w:sdtPr>
      <w:rPr>
        <w:rStyle w:val="PageNumber"/>
      </w:rPr>
      <w:id w:val="2041159504"/>
      <w:docPartObj>
        <w:docPartGallery w:val="Page Numbers (Bottom of Page)"/>
        <w:docPartUnique/>
      </w:docPartObj>
    </w:sdtPr>
    <w:sdtEndPr>
      <w:rPr>
        <w:rStyle w:val="PageNumber"/>
      </w:rPr>
    </w:sdtEndPr>
    <w:sdtContent>
      <w:p w14:paraId="57EFD904" w14:textId="77777777" w:rsidR="002B0C02" w:rsidRDefault="002B0C02" w:rsidP="00356C4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sdtContent>
  </w:sdt>
  <w:p w14:paraId="0F6460E9" w14:textId="77777777" w:rsidR="002B0C02" w:rsidRDefault="002B0C02" w:rsidP="00AC08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2E7FB" w14:textId="3401C6EE" w:rsidR="002B0C02" w:rsidRDefault="002B0C02">
    <w:pPr>
      <w:pStyle w:val="Footer"/>
      <w:jc w:val="right"/>
    </w:pPr>
  </w:p>
  <w:p w14:paraId="0A9A7881" w14:textId="77777777" w:rsidR="002B0C02" w:rsidRDefault="002B0C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808C9" w14:textId="43396C88" w:rsidR="002B0C02" w:rsidRPr="00387E3C" w:rsidRDefault="002B0C02">
    <w:pPr>
      <w:pStyle w:val="Footer"/>
      <w:jc w:val="right"/>
      <w:rPr>
        <w:rFonts w:asciiTheme="majorHAnsi" w:hAnsiTheme="majorHAnsi" w:cstheme="majorHAnsi"/>
      </w:rPr>
    </w:pPr>
  </w:p>
  <w:p w14:paraId="1825D28D" w14:textId="77777777" w:rsidR="002B0C02" w:rsidRDefault="002B0C0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F847F" w14:textId="40A463EB" w:rsidR="002B0C02" w:rsidRPr="000D6B3D" w:rsidRDefault="00D8019A" w:rsidP="00356C48">
    <w:pPr>
      <w:pStyle w:val="Footer"/>
      <w:framePr w:wrap="none" w:vAnchor="text" w:hAnchor="margin" w:xAlign="right" w:y="1"/>
      <w:rPr>
        <w:rStyle w:val="PageNumber"/>
        <w:rFonts w:asciiTheme="majorHAnsi" w:hAnsiTheme="majorHAnsi"/>
      </w:rPr>
    </w:pPr>
    <w:r>
      <w:rPr>
        <w:rFonts w:asciiTheme="majorHAnsi" w:hAnsiTheme="majorHAnsi"/>
        <w:noProof/>
      </w:rPr>
      <mc:AlternateContent>
        <mc:Choice Requires="wps">
          <w:drawing>
            <wp:anchor distT="0" distB="0" distL="0" distR="0" simplePos="0" relativeHeight="251658243" behindDoc="0" locked="0" layoutInCell="1" allowOverlap="1" wp14:anchorId="7D99FB18" wp14:editId="58A1D2A8">
              <wp:simplePos x="635" y="635"/>
              <wp:positionH relativeFrom="page">
                <wp:align>right</wp:align>
              </wp:positionH>
              <wp:positionV relativeFrom="page">
                <wp:align>bottom</wp:align>
              </wp:positionV>
              <wp:extent cx="1172210" cy="345440"/>
              <wp:effectExtent l="0" t="0" r="0" b="0"/>
              <wp:wrapNone/>
              <wp:docPr id="1832536028" name="Text Box 4"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wps:spPr>
                    <wps:txbx>
                      <w:txbxContent>
                        <w:p w14:paraId="2BF3A10B" w14:textId="3C75ED40" w:rsidR="00D8019A" w:rsidRPr="00D8019A" w:rsidRDefault="00D8019A" w:rsidP="00D8019A">
                          <w:pPr>
                            <w:rPr>
                              <w:rFonts w:ascii="Aptos" w:eastAsia="Aptos" w:hAnsi="Aptos" w:cs="Aptos"/>
                              <w:noProof/>
                              <w:color w:val="000000"/>
                              <w:sz w:val="20"/>
                              <w:szCs w:val="20"/>
                            </w:rPr>
                          </w:pPr>
                          <w:r w:rsidRPr="00D8019A">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D99FB18" id="_x0000_t202" coordsize="21600,21600" o:spt="202" path="m,l,21600r21600,l21600,xe">
              <v:stroke joinstyle="miter"/>
              <v:path gradientshapeok="t" o:connecttype="rect"/>
            </v:shapetype>
            <v:shape id="Text Box 4" o:spid="_x0000_s1027" type="#_x0000_t202" alt="Official Use Only" style="position:absolute;margin-left:41.1pt;margin-top:0;width:92.3pt;height:27.2pt;z-index:251658243;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" filled="f" stroked="f">
              <v:textbox style="mso-fit-shape-to-text:t" inset="0,0,20pt,15pt">
                <w:txbxContent>
                  <w:p w14:paraId="2BF3A10B" w14:textId="3C75ED40" w:rsidR="00D8019A" w:rsidRPr="00D8019A" w:rsidRDefault="00D8019A" w:rsidP="00D8019A">
                    <w:pPr>
                      <w:rPr>
                        <w:rFonts w:ascii="Aptos" w:eastAsia="Aptos" w:hAnsi="Aptos" w:cs="Aptos"/>
                        <w:noProof/>
                        <w:color w:val="000000"/>
                        <w:sz w:val="20"/>
                        <w:szCs w:val="20"/>
                      </w:rPr>
                    </w:pPr>
                    <w:r w:rsidRPr="00D8019A">
                      <w:rPr>
                        <w:rFonts w:ascii="Aptos" w:eastAsia="Aptos" w:hAnsi="Aptos" w:cs="Aptos"/>
                        <w:noProof/>
                        <w:color w:val="000000"/>
                        <w:sz w:val="20"/>
                        <w:szCs w:val="20"/>
                      </w:rPr>
                      <w:t>Official Use Only</w:t>
                    </w:r>
                  </w:p>
                </w:txbxContent>
              </v:textbox>
              <w10:wrap anchorx="page" anchory="page"/>
            </v:shape>
          </w:pict>
        </mc:Fallback>
      </mc:AlternateContent>
    </w:r>
    <w:sdt>
      <w:sdtPr>
        <w:rPr>
          <w:rStyle w:val="PageNumber"/>
          <w:rFonts w:asciiTheme="majorHAnsi" w:hAnsiTheme="majorHAnsi"/>
        </w:rPr>
        <w:id w:val="189726312"/>
        <w:docPartObj>
          <w:docPartGallery w:val="Page Numbers (Bottom of Page)"/>
          <w:docPartUnique/>
        </w:docPartObj>
      </w:sdtPr>
      <w:sdtEndPr>
        <w:rPr>
          <w:rStyle w:val="PageNumber"/>
        </w:rPr>
      </w:sdtEndPr>
      <w:sdtContent>
        <w:r w:rsidR="002B0C02" w:rsidRPr="00C46C48">
          <w:rPr>
            <w:rStyle w:val="PageNumber"/>
            <w:rFonts w:ascii="Times New Roman" w:hAnsi="Times New Roman" w:cs="Times New Roman"/>
          </w:rPr>
          <w:fldChar w:fldCharType="begin"/>
        </w:r>
        <w:r w:rsidR="002B0C02" w:rsidRPr="00C46C48">
          <w:rPr>
            <w:rStyle w:val="PageNumber"/>
            <w:rFonts w:ascii="Times New Roman" w:hAnsi="Times New Roman" w:cs="Times New Roman"/>
          </w:rPr>
          <w:instrText xml:space="preserve"> PAGE </w:instrText>
        </w:r>
        <w:r w:rsidR="002B0C02" w:rsidRPr="00C46C48">
          <w:rPr>
            <w:rStyle w:val="PageNumber"/>
            <w:rFonts w:ascii="Times New Roman" w:hAnsi="Times New Roman" w:cs="Times New Roman"/>
          </w:rPr>
          <w:fldChar w:fldCharType="separate"/>
        </w:r>
        <w:r w:rsidR="00A35785">
          <w:rPr>
            <w:rStyle w:val="PageNumber"/>
            <w:rFonts w:ascii="Times New Roman" w:hAnsi="Times New Roman" w:cs="Times New Roman"/>
            <w:noProof/>
          </w:rPr>
          <w:t>4</w:t>
        </w:r>
        <w:r w:rsidR="002B0C02" w:rsidRPr="00C46C48">
          <w:rPr>
            <w:rStyle w:val="PageNumber"/>
            <w:rFonts w:ascii="Times New Roman" w:hAnsi="Times New Roman" w:cs="Times New Roman"/>
          </w:rPr>
          <w:fldChar w:fldCharType="end"/>
        </w:r>
      </w:sdtContent>
    </w:sdt>
  </w:p>
  <w:p w14:paraId="15FAA952" w14:textId="77777777" w:rsidR="002B0C02" w:rsidRPr="000D6B3D" w:rsidRDefault="002B0C02" w:rsidP="00AC0842">
    <w:pPr>
      <w:pStyle w:val="Footer"/>
      <w:ind w:right="360"/>
      <w:rPr>
        <w:rFonts w:asciiTheme="majorHAnsi" w:hAnsiTheme="majorHAnsi"/>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FE136" w14:textId="0D056F9B" w:rsidR="002B0C02" w:rsidRPr="00F909A0" w:rsidRDefault="00C2051D">
    <w:pPr>
      <w:pStyle w:val="Footer"/>
      <w:jc w:val="right"/>
      <w:rPr>
        <w:rFonts w:ascii="Calibri Light" w:hAnsi="Calibri Light"/>
      </w:rPr>
    </w:pPr>
    <w:sdt>
      <w:sdtPr>
        <w:id w:val="110480008"/>
        <w:docPartObj>
          <w:docPartGallery w:val="Page Numbers (Bottom of Page)"/>
          <w:docPartUnique/>
        </w:docPartObj>
      </w:sdtPr>
      <w:sdtEndPr>
        <w:rPr>
          <w:rFonts w:ascii="Calibri Light" w:hAnsi="Calibri Light"/>
        </w:rPr>
      </w:sdtEndPr>
      <w:sdtContent>
        <w:r w:rsidR="002B0C02" w:rsidRPr="00E34034">
          <w:rPr>
            <w:rFonts w:ascii="Times New Roman" w:hAnsi="Times New Roman" w:cs="Times New Roman"/>
          </w:rPr>
          <w:fldChar w:fldCharType="begin"/>
        </w:r>
        <w:r w:rsidR="002B0C02" w:rsidRPr="00E34034">
          <w:rPr>
            <w:rFonts w:ascii="Times New Roman" w:hAnsi="Times New Roman" w:cs="Times New Roman"/>
          </w:rPr>
          <w:instrText>PAGE   \* MERGEFORMAT</w:instrText>
        </w:r>
        <w:r w:rsidR="002B0C02" w:rsidRPr="00E34034">
          <w:rPr>
            <w:rFonts w:ascii="Times New Roman" w:hAnsi="Times New Roman" w:cs="Times New Roman"/>
          </w:rPr>
          <w:fldChar w:fldCharType="separate"/>
        </w:r>
        <w:r w:rsidR="00AF019E">
          <w:rPr>
            <w:rFonts w:ascii="Times New Roman" w:hAnsi="Times New Roman" w:cs="Times New Roman"/>
            <w:noProof/>
          </w:rPr>
          <w:t>30</w:t>
        </w:r>
        <w:r w:rsidR="002B0C02" w:rsidRPr="00E34034">
          <w:rPr>
            <w:rFonts w:ascii="Times New Roman" w:hAnsi="Times New Roman" w:cs="Times New Roman"/>
          </w:rPr>
          <w:fldChar w:fldCharType="end"/>
        </w:r>
      </w:sdtContent>
    </w:sdt>
  </w:p>
  <w:p w14:paraId="75BFB19A" w14:textId="77777777" w:rsidR="002B0C02" w:rsidRPr="00926D48" w:rsidRDefault="002B0C02" w:rsidP="00B032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64714" w14:textId="77777777" w:rsidR="00C2051D" w:rsidRDefault="00C2051D" w:rsidP="004042AB">
      <w:r>
        <w:separator/>
      </w:r>
    </w:p>
  </w:footnote>
  <w:footnote w:type="continuationSeparator" w:id="0">
    <w:p w14:paraId="45D808DF" w14:textId="77777777" w:rsidR="00C2051D" w:rsidRDefault="00C2051D" w:rsidP="004042AB">
      <w:r>
        <w:continuationSeparator/>
      </w:r>
    </w:p>
  </w:footnote>
  <w:footnote w:type="continuationNotice" w:id="1">
    <w:p w14:paraId="2715E7CC" w14:textId="77777777" w:rsidR="00C2051D" w:rsidRDefault="00C2051D"/>
  </w:footnote>
  <w:footnote w:id="2">
    <w:p w14:paraId="183E5DD3" w14:textId="22AE3860" w:rsidR="002B0C02" w:rsidRPr="005D7A31" w:rsidRDefault="002B0C02" w:rsidP="00563DA1">
      <w:pPr>
        <w:pStyle w:val="FootnoteText"/>
        <w:rPr>
          <w:sz w:val="16"/>
          <w:lang w:val="hr-HR"/>
        </w:rPr>
      </w:pPr>
      <w:r w:rsidRPr="005D7A31">
        <w:rPr>
          <w:rStyle w:val="FootnoteReference"/>
          <w:sz w:val="16"/>
        </w:rPr>
        <w:footnoteRef/>
      </w:r>
      <w:r w:rsidRPr="005D7A31">
        <w:rPr>
          <w:sz w:val="16"/>
          <w:lang w:val="hr-HR"/>
        </w:rPr>
        <w:t xml:space="preserve"> Code of ethics,</w:t>
      </w:r>
      <w:r w:rsidRPr="005D7A31">
        <w:rPr>
          <w:sz w:val="16"/>
        </w:rPr>
        <w:t xml:space="preserve"> </w:t>
      </w:r>
      <w:hyperlink r:id="rId1" w:history="1">
        <w:r w:rsidRPr="00E67BC6">
          <w:rPr>
            <w:rStyle w:val="Hyperlink"/>
            <w:sz w:val="16"/>
            <w:lang w:val="hr-HR"/>
          </w:rPr>
          <w:t>link</w:t>
        </w:r>
      </w:hyperlink>
    </w:p>
  </w:footnote>
  <w:footnote w:id="3">
    <w:p w14:paraId="07B4E7AB" w14:textId="77777777" w:rsidR="002B0C02" w:rsidRPr="00A60CEA" w:rsidRDefault="002B0C02" w:rsidP="0043046A">
      <w:pPr>
        <w:pStyle w:val="FootnoteText"/>
        <w:rPr>
          <w:color w:val="000000" w:themeColor="text1"/>
          <w:sz w:val="16"/>
          <w:lang w:val="en-US"/>
        </w:rPr>
      </w:pPr>
      <w:r w:rsidRPr="00A60CEA">
        <w:rPr>
          <w:rStyle w:val="FootnoteReference"/>
          <w:color w:val="000000" w:themeColor="text1"/>
          <w:sz w:val="16"/>
        </w:rPr>
        <w:footnoteRef/>
      </w:r>
      <w:r w:rsidRPr="00A60CEA">
        <w:rPr>
          <w:color w:val="000000" w:themeColor="text1"/>
          <w:sz w:val="16"/>
          <w:lang w:val="hr-HR"/>
        </w:rPr>
        <w:t xml:space="preserve"> </w:t>
      </w:r>
      <w:r w:rsidRPr="00A60CEA">
        <w:rPr>
          <w:color w:val="000000" w:themeColor="text1"/>
          <w:sz w:val="16"/>
          <w:u w:val="single"/>
        </w:rPr>
        <w:t>Drafting note</w:t>
      </w:r>
      <w:r w:rsidRPr="00A60CEA">
        <w:rPr>
          <w:color w:val="000000" w:themeColor="text1"/>
          <w:sz w:val="16"/>
        </w:rPr>
        <w:t xml:space="preserve">: This document shall be signed by the contractor/consultant/supplier and maintained by the Borrower in the project files. </w:t>
      </w:r>
    </w:p>
  </w:footnote>
  <w:footnote w:id="4">
    <w:p w14:paraId="42284797" w14:textId="77777777" w:rsidR="002B0C02" w:rsidRPr="00512FEE" w:rsidRDefault="002B0C02" w:rsidP="0043046A">
      <w:pPr>
        <w:pStyle w:val="FootnoteText"/>
        <w:rPr>
          <w:rFonts w:cs="Arial"/>
          <w:szCs w:val="18"/>
        </w:rPr>
      </w:pPr>
      <w:r w:rsidRPr="00A60CEA">
        <w:rPr>
          <w:rStyle w:val="FootnoteReference"/>
          <w:color w:val="000000" w:themeColor="text1"/>
          <w:sz w:val="16"/>
          <w:szCs w:val="18"/>
        </w:rPr>
        <w:footnoteRef/>
      </w:r>
      <w:r w:rsidRPr="00A60CEA">
        <w:rPr>
          <w:i/>
          <w:color w:val="000000" w:themeColor="text1"/>
          <w:sz w:val="16"/>
          <w:szCs w:val="18"/>
          <w:lang w:val="hr-HR"/>
        </w:rPr>
        <w:t xml:space="preserve"> </w:t>
      </w:r>
      <w:r w:rsidRPr="00A60CEA">
        <w:rPr>
          <w:i/>
          <w:color w:val="000000" w:themeColor="text1"/>
          <w:sz w:val="16"/>
          <w:szCs w:val="18"/>
        </w:rPr>
        <w:t xml:space="preserve">Guidelines on Preventing and Combating Fraud and Corruption in Projects Financed by International Bank for Reconstruction </w:t>
      </w:r>
      <w:r w:rsidRPr="00A60CEA">
        <w:rPr>
          <w:i/>
          <w:sz w:val="16"/>
          <w:szCs w:val="18"/>
        </w:rPr>
        <w:t>and Development Loans and the International Development Agency Credits and Grants</w:t>
      </w:r>
      <w:r w:rsidRPr="00A60CEA">
        <w:rPr>
          <w:sz w:val="16"/>
          <w:szCs w:val="18"/>
        </w:rPr>
        <w:t>, dated October 15, 2006, and revised in January 2011 and July 2016, as they may be revised from time to time.</w:t>
      </w:r>
      <w:r w:rsidRPr="000F23CB">
        <w:rPr>
          <w:rFonts w:cs="Arial"/>
          <w:sz w:val="16"/>
          <w:szCs w:val="18"/>
        </w:rPr>
        <w:t xml:space="preserve"> </w:t>
      </w:r>
    </w:p>
  </w:footnote>
  <w:footnote w:id="5">
    <w:p w14:paraId="1E4F35BD" w14:textId="77777777" w:rsidR="002B0C02" w:rsidRPr="00A60CEA" w:rsidRDefault="002B0C02" w:rsidP="0043046A">
      <w:pPr>
        <w:pStyle w:val="FootnoteText"/>
        <w:rPr>
          <w:color w:val="000000" w:themeColor="text1"/>
          <w:sz w:val="16"/>
          <w:szCs w:val="18"/>
        </w:rPr>
      </w:pPr>
      <w:r w:rsidRPr="00A60CEA">
        <w:rPr>
          <w:rStyle w:val="FootnoteReference"/>
          <w:color w:val="000000" w:themeColor="text1"/>
          <w:sz w:val="16"/>
        </w:rPr>
        <w:footnoteRef/>
      </w:r>
      <w:r w:rsidRPr="00A60CEA">
        <w:rPr>
          <w:color w:val="000000" w:themeColor="text1"/>
          <w:sz w:val="16"/>
        </w:rPr>
        <w:t xml:space="preserve"> </w:t>
      </w:r>
      <w:r w:rsidRPr="00A60CEA">
        <w:rPr>
          <w:color w:val="000000" w:themeColor="text1"/>
          <w:sz w:val="16"/>
          <w:szCs w:val="18"/>
        </w:rPr>
        <w:t>For the avoidance of doubt, a sanctioned party’s ineligibility to be awarded a contract shall include, without limitation, (i) applying for pre-qualification or  initial selection),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6">
    <w:p w14:paraId="5FCD4AE1" w14:textId="77777777" w:rsidR="002B0C02" w:rsidRPr="00A60CEA" w:rsidRDefault="002B0C02" w:rsidP="0043046A">
      <w:pPr>
        <w:pStyle w:val="FootnoteText"/>
        <w:rPr>
          <w:color w:val="000000" w:themeColor="text1"/>
          <w:sz w:val="16"/>
          <w:szCs w:val="18"/>
        </w:rPr>
      </w:pPr>
      <w:r w:rsidRPr="00A60CEA">
        <w:rPr>
          <w:rStyle w:val="FootnoteReference"/>
          <w:color w:val="000000" w:themeColor="text1"/>
          <w:sz w:val="16"/>
        </w:rPr>
        <w:footnoteRef/>
      </w:r>
      <w:r w:rsidRPr="00A60CEA">
        <w:rPr>
          <w:color w:val="000000" w:themeColor="text1"/>
          <w:sz w:val="16"/>
          <w:szCs w:val="18"/>
          <w:lang w:val="hr-HR"/>
        </w:rPr>
        <w:t xml:space="preserve"> </w:t>
      </w:r>
      <w:r w:rsidRPr="00A60CEA">
        <w:rPr>
          <w:color w:val="000000" w:themeColor="text1"/>
          <w:sz w:val="16"/>
          <w:szCs w:val="18"/>
        </w:rPr>
        <w:t xml:space="preserve">A nominated sub-contractor, nominated consultant, nominated manufacturer or supplier, or nominated service provider (different names are used depending on the bidding document) is one which has been: (i) included by the bidder in its pre-qualification or initial selection application or bid because it brings specific and critical experience and know-how that allow the bidder to meet the qualification requirements for the particular bid; or (ii) appointed by the Borrower. </w:t>
      </w:r>
    </w:p>
  </w:footnote>
  <w:footnote w:id="7">
    <w:p w14:paraId="61BE94EB" w14:textId="77777777" w:rsidR="002B0C02" w:rsidRPr="0043046A" w:rsidRDefault="002B0C02" w:rsidP="0043046A">
      <w:pPr>
        <w:pStyle w:val="FootnoteText"/>
        <w:rPr>
          <w:rFonts w:asciiTheme="majorHAnsi" w:hAnsiTheme="majorHAnsi"/>
          <w:lang w:val="en-US"/>
        </w:rPr>
      </w:pPr>
      <w:r w:rsidRPr="00A60CEA">
        <w:rPr>
          <w:rStyle w:val="FootnoteReference"/>
          <w:color w:val="000000" w:themeColor="text1"/>
          <w:sz w:val="16"/>
        </w:rPr>
        <w:footnoteRef/>
      </w:r>
      <w:r w:rsidRPr="00A60CEA">
        <w:rPr>
          <w:color w:val="000000" w:themeColor="text1"/>
          <w:sz w:val="16"/>
          <w:szCs w:val="18"/>
          <w:lang w:val="hr-HR"/>
        </w:rPr>
        <w:t xml:space="preserve"> </w:t>
      </w:r>
      <w:r w:rsidRPr="00A60CEA">
        <w:rPr>
          <w:color w:val="000000" w:themeColor="text1"/>
          <w:sz w:val="16"/>
          <w:szCs w:val="18"/>
        </w:rPr>
        <w:t xml:space="preserve">Inspections in this context are usually investigative (i.e., forensic) in nature: they involve fact-finding activities undertaken </w:t>
      </w:r>
      <w:r w:rsidRPr="00A60CEA">
        <w:rPr>
          <w:sz w:val="16"/>
          <w:szCs w:val="18"/>
        </w:rPr>
        <w:t>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third-party verification of information.</w:t>
      </w:r>
    </w:p>
  </w:footnote>
  <w:footnote w:id="8">
    <w:p w14:paraId="77B0B8D7" w14:textId="77777777" w:rsidR="00E44449" w:rsidRPr="001D18A0" w:rsidRDefault="00E44449" w:rsidP="00E44449">
      <w:pPr>
        <w:pStyle w:val="FootnoteText"/>
        <w:rPr>
          <w:sz w:val="16"/>
          <w:szCs w:val="16"/>
          <w:lang w:val="en-US"/>
        </w:rPr>
      </w:pPr>
      <w:r w:rsidRPr="001D18A0">
        <w:rPr>
          <w:rStyle w:val="FootnoteReference"/>
          <w:rFonts w:eastAsia="Carlito"/>
          <w:sz w:val="16"/>
          <w:szCs w:val="16"/>
          <w:lang w:val="en-US"/>
        </w:rPr>
        <w:footnoteRef/>
      </w:r>
      <w:r w:rsidRPr="001D18A0">
        <w:rPr>
          <w:sz w:val="16"/>
          <w:szCs w:val="16"/>
          <w:lang w:val="en-US"/>
        </w:rPr>
        <w:t xml:space="preserve"> </w:t>
      </w:r>
      <w:hyperlink r:id="rId2" w:history="1">
        <w:r w:rsidRPr="001D18A0">
          <w:rPr>
            <w:rStyle w:val="Hyperlink"/>
            <w:sz w:val="16"/>
            <w:szCs w:val="16"/>
            <w:lang w:val="en-US"/>
          </w:rPr>
          <w:t>http://eur-lex.europa.eu/legal-content/HR/TXT/PDF/?uri=CELEX:52014XC0627(01)&amp;from=HR</w:t>
        </w:r>
      </w:hyperlink>
    </w:p>
  </w:footnote>
  <w:footnote w:id="9">
    <w:p w14:paraId="51AFFA94" w14:textId="77777777" w:rsidR="00E44449" w:rsidRPr="001D18A0" w:rsidRDefault="00E44449" w:rsidP="00E44449">
      <w:pPr>
        <w:pStyle w:val="FootnoteText"/>
        <w:rPr>
          <w:sz w:val="16"/>
          <w:szCs w:val="16"/>
          <w:lang w:val="en-US"/>
        </w:rPr>
      </w:pPr>
      <w:r w:rsidRPr="001D18A0">
        <w:rPr>
          <w:rStyle w:val="FootnoteReference"/>
          <w:rFonts w:eastAsia="Carlito"/>
          <w:sz w:val="16"/>
          <w:szCs w:val="16"/>
          <w:lang w:val="en-US"/>
        </w:rPr>
        <w:footnoteRef/>
      </w:r>
      <w:r w:rsidRPr="001D18A0">
        <w:rPr>
          <w:sz w:val="16"/>
          <w:szCs w:val="16"/>
          <w:lang w:val="en-US"/>
        </w:rPr>
        <w:t xml:space="preserve"> </w:t>
      </w:r>
      <w:hyperlink r:id="rId3" w:history="1">
        <w:r w:rsidRPr="001D18A0">
          <w:rPr>
            <w:rStyle w:val="Hyperlink"/>
            <w:sz w:val="16"/>
            <w:szCs w:val="16"/>
            <w:lang w:val="en-US"/>
          </w:rPr>
          <w:t>http://eur-lex.europa.eu/legal-content/HR/TXT/PDF/?uri=CELEX:32014R0651&amp;from=HR</w:t>
        </w:r>
      </w:hyperlink>
    </w:p>
  </w:footnote>
  <w:footnote w:id="10">
    <w:p w14:paraId="672CDDF3" w14:textId="77777777" w:rsidR="00E44449" w:rsidRPr="001D18A0" w:rsidRDefault="00E44449" w:rsidP="00E44449">
      <w:pPr>
        <w:pStyle w:val="FootnoteText"/>
        <w:rPr>
          <w:sz w:val="16"/>
          <w:szCs w:val="16"/>
          <w:lang w:val="en-US"/>
        </w:rPr>
      </w:pPr>
      <w:r w:rsidRPr="001D18A0">
        <w:rPr>
          <w:rStyle w:val="FootnoteReference"/>
          <w:rFonts w:eastAsia="Carlito"/>
          <w:sz w:val="16"/>
          <w:szCs w:val="16"/>
          <w:lang w:val="en-US"/>
        </w:rPr>
        <w:footnoteRef/>
      </w:r>
      <w:r w:rsidRPr="001D18A0">
        <w:rPr>
          <w:sz w:val="16"/>
          <w:szCs w:val="16"/>
          <w:lang w:val="en-US"/>
        </w:rPr>
        <w:t xml:space="preserve"> </w:t>
      </w:r>
      <w:hyperlink r:id="rId4" w:history="1">
        <w:r w:rsidRPr="001D18A0">
          <w:rPr>
            <w:rStyle w:val="Hyperlink"/>
            <w:sz w:val="16"/>
            <w:szCs w:val="16"/>
            <w:lang w:val="en-US"/>
          </w:rPr>
          <w:t>https://eur-lex.europa.eu/legal-content/HR/TXT/PDF/?uri=CELEX:32017R1084&amp;from=HR</w:t>
        </w:r>
      </w:hyperlink>
    </w:p>
  </w:footnote>
  <w:footnote w:id="11">
    <w:p w14:paraId="3F4B997B" w14:textId="77777777" w:rsidR="00E44449" w:rsidRPr="001D18A0" w:rsidRDefault="00E44449" w:rsidP="00E44449">
      <w:pPr>
        <w:pStyle w:val="FootnoteText"/>
        <w:rPr>
          <w:sz w:val="16"/>
          <w:szCs w:val="16"/>
          <w:lang w:val="en-US"/>
        </w:rPr>
      </w:pPr>
      <w:r w:rsidRPr="001D18A0">
        <w:rPr>
          <w:rStyle w:val="FootnoteReference"/>
          <w:rFonts w:eastAsia="Carlito"/>
          <w:sz w:val="16"/>
          <w:szCs w:val="16"/>
          <w:lang w:val="en-US"/>
        </w:rPr>
        <w:footnoteRef/>
      </w:r>
      <w:r w:rsidRPr="001D18A0">
        <w:rPr>
          <w:sz w:val="16"/>
          <w:szCs w:val="16"/>
          <w:lang w:val="en-US"/>
        </w:rPr>
        <w:t xml:space="preserve"> </w:t>
      </w:r>
      <w:hyperlink r:id="rId5" w:history="1">
        <w:r w:rsidRPr="001D18A0">
          <w:rPr>
            <w:rStyle w:val="Hyperlink"/>
            <w:sz w:val="16"/>
            <w:szCs w:val="16"/>
            <w:lang w:val="en-US"/>
          </w:rPr>
          <w:t>https://eur-lex.europa.eu/legal-content/HR/TXT/PDF/?uri=CELEX:32020R0972&amp;from=HR</w:t>
        </w:r>
      </w:hyperlink>
    </w:p>
  </w:footnote>
  <w:footnote w:id="12">
    <w:p w14:paraId="524BD43B" w14:textId="77777777" w:rsidR="00E44449" w:rsidRPr="001D18A0" w:rsidRDefault="00E44449" w:rsidP="00E44449">
      <w:pPr>
        <w:pStyle w:val="FootnoteText"/>
        <w:rPr>
          <w:sz w:val="16"/>
          <w:szCs w:val="16"/>
          <w:lang w:val="en-US"/>
        </w:rPr>
      </w:pPr>
      <w:r w:rsidRPr="001D18A0">
        <w:rPr>
          <w:rStyle w:val="FootnoteReference"/>
          <w:rFonts w:eastAsia="Carlito"/>
          <w:sz w:val="16"/>
          <w:szCs w:val="16"/>
          <w:lang w:val="en-US"/>
        </w:rPr>
        <w:footnoteRef/>
      </w:r>
      <w:r w:rsidRPr="001D18A0">
        <w:rPr>
          <w:rStyle w:val="FootnoteReference"/>
          <w:rFonts w:eastAsia="Carlito"/>
          <w:sz w:val="16"/>
          <w:szCs w:val="16"/>
          <w:lang w:val="en-US"/>
        </w:rPr>
        <w:t xml:space="preserve"> </w:t>
      </w:r>
      <w:hyperlink r:id="rId6" w:history="1">
        <w:r w:rsidRPr="001D18A0">
          <w:rPr>
            <w:rStyle w:val="Hyperlink"/>
            <w:sz w:val="16"/>
            <w:szCs w:val="16"/>
            <w:lang w:val="en-US"/>
          </w:rPr>
          <w:t>https://eur-lex.europa.eu/legal-content/HR/TXT/PDF/?uri=CELEX:32021R1237</w:t>
        </w:r>
      </w:hyperlink>
    </w:p>
  </w:footnote>
  <w:footnote w:id="13">
    <w:p w14:paraId="4219BF63" w14:textId="77777777" w:rsidR="00E44449" w:rsidRPr="001D18A0" w:rsidRDefault="00E44449" w:rsidP="00E44449">
      <w:pPr>
        <w:pStyle w:val="FootnoteText"/>
        <w:rPr>
          <w:sz w:val="16"/>
          <w:szCs w:val="16"/>
          <w:lang w:val="en-US"/>
        </w:rPr>
      </w:pPr>
      <w:r w:rsidRPr="001D18A0">
        <w:rPr>
          <w:rStyle w:val="FootnoteReference"/>
          <w:sz w:val="16"/>
          <w:szCs w:val="16"/>
          <w:lang w:val="en-US"/>
        </w:rPr>
        <w:footnoteRef/>
      </w:r>
      <w:r w:rsidRPr="001D18A0">
        <w:rPr>
          <w:sz w:val="16"/>
          <w:szCs w:val="16"/>
          <w:lang w:val="en-US"/>
        </w:rPr>
        <w:t xml:space="preserve"> </w:t>
      </w:r>
      <w:hyperlink r:id="rId7" w:history="1">
        <w:r w:rsidRPr="001D18A0">
          <w:rPr>
            <w:rStyle w:val="Hyperlink"/>
            <w:sz w:val="16"/>
            <w:szCs w:val="16"/>
            <w:lang w:val="en-US"/>
          </w:rPr>
          <w:t>https://eur-lex.europa.eu/legal-content/HR/TXT/PDF/?uri=CELEX:32023R1315</w:t>
        </w:r>
      </w:hyperlink>
    </w:p>
  </w:footnote>
  <w:footnote w:id="14">
    <w:p w14:paraId="70D01EA4" w14:textId="77777777" w:rsidR="00E44449" w:rsidRPr="001D18A0" w:rsidRDefault="00E44449" w:rsidP="00E44449">
      <w:pPr>
        <w:pStyle w:val="FootnoteText"/>
        <w:rPr>
          <w:sz w:val="16"/>
          <w:szCs w:val="16"/>
          <w:lang w:val="en-US"/>
        </w:rPr>
      </w:pPr>
      <w:r w:rsidRPr="001D18A0">
        <w:rPr>
          <w:rStyle w:val="FootnoteReference"/>
          <w:rFonts w:eastAsia="Carlito"/>
          <w:sz w:val="16"/>
          <w:szCs w:val="16"/>
          <w:lang w:val="en-US"/>
        </w:rPr>
        <w:footnoteRef/>
      </w:r>
      <w:r w:rsidRPr="001D18A0">
        <w:rPr>
          <w:sz w:val="16"/>
          <w:szCs w:val="16"/>
          <w:lang w:val="en-US"/>
        </w:rPr>
        <w:t xml:space="preserve"> The first paragraph of Article 107 of the Treaty on the Functioning of the European Union defines the elements of state aid, stating that "any aid granted by a Member State or through state resources in any form which distorts or threatens to distort competition by favoring certain undertakings or the production of certain goods, is incompatible with the internal market in so far as it affects trade between Member States," Treaty on the Functioning of the European Union (TFEU, consolidated version, OJ C 115/47, 9.5.2008).</w:t>
      </w:r>
    </w:p>
  </w:footnote>
  <w:footnote w:id="15">
    <w:p w14:paraId="2F5F05AD" w14:textId="77777777" w:rsidR="00E44449" w:rsidRPr="001D18A0" w:rsidRDefault="00E44449" w:rsidP="00E44449">
      <w:pPr>
        <w:pStyle w:val="FootnoteText"/>
        <w:rPr>
          <w:sz w:val="16"/>
          <w:szCs w:val="16"/>
          <w:lang w:val="en-US"/>
        </w:rPr>
      </w:pPr>
      <w:r w:rsidRPr="001D18A0">
        <w:rPr>
          <w:rStyle w:val="FootnoteReference"/>
          <w:rFonts w:eastAsia="Carlito"/>
          <w:sz w:val="16"/>
          <w:szCs w:val="16"/>
          <w:lang w:val="en-US"/>
        </w:rPr>
        <w:footnoteRef/>
      </w:r>
      <w:r w:rsidRPr="001D18A0">
        <w:rPr>
          <w:sz w:val="16"/>
          <w:szCs w:val="16"/>
          <w:lang w:val="en-US"/>
        </w:rPr>
        <w:t xml:space="preserve"> It should be noted that this does not include workforce training, which, as defined in the state aid rules for training, does not constitute a non-economic primary activity of research organizations. See Article 31 of Regulation 651/2014 and Regulation 1084/2017, which lists certain categories of aid that are compatible with the internal market under the application of Articles 107 and 108 of the Treaty (OJ L 187, 26.6.2014, p. 1).</w:t>
      </w:r>
    </w:p>
  </w:footnote>
  <w:footnote w:id="16">
    <w:p w14:paraId="6B69961C" w14:textId="77777777" w:rsidR="00E44449" w:rsidRPr="001D18A0" w:rsidRDefault="00E44449" w:rsidP="00E44449">
      <w:pPr>
        <w:pStyle w:val="FootnoteText"/>
        <w:rPr>
          <w:sz w:val="16"/>
          <w:szCs w:val="16"/>
          <w:highlight w:val="yellow"/>
          <w:lang w:val="en-US"/>
        </w:rPr>
      </w:pPr>
      <w:r w:rsidRPr="001D18A0">
        <w:rPr>
          <w:rStyle w:val="FootnoteReference"/>
          <w:rFonts w:eastAsia="Carlito"/>
          <w:sz w:val="16"/>
          <w:szCs w:val="16"/>
          <w:lang w:val="en-US"/>
        </w:rPr>
        <w:footnoteRef/>
      </w:r>
      <w:r w:rsidRPr="001D18A0">
        <w:rPr>
          <w:sz w:val="16"/>
          <w:szCs w:val="16"/>
          <w:lang w:val="en-US"/>
        </w:rPr>
        <w:t xml:space="preserve"> According to the Community Framework, knowledge transfer means any process aimed at acquiring, gathering, and sharing explicit and tacit knowledge, including skills and capabilities in both economic and non-economic activities such as research collaboration, consulting, licensing, setting up new businesses, publishing, and researcher mobility, as well as other staff involved in these activities. In addition to scientific and technological knowledge, knowledge transfer also includes other forms of knowledge, such as knowledge about the use of standards and regulations that contain them, as well as knowledge about conditions in real working environments and methods for business innovation and managing knowledge related to identifying, acquiring, protecting, defending, and exploiting intangible assets.</w:t>
      </w:r>
    </w:p>
  </w:footnote>
  <w:footnote w:id="17">
    <w:p w14:paraId="4CB0AF53" w14:textId="77777777" w:rsidR="00E44449" w:rsidRPr="001D18A0" w:rsidRDefault="00E44449" w:rsidP="00E44449">
      <w:pPr>
        <w:pStyle w:val="FootnoteText"/>
        <w:rPr>
          <w:sz w:val="16"/>
          <w:szCs w:val="16"/>
          <w:lang w:val="en-US"/>
        </w:rPr>
      </w:pPr>
      <w:r w:rsidRPr="001D18A0">
        <w:rPr>
          <w:rStyle w:val="FootnoteReference"/>
          <w:rFonts w:eastAsia="Carlito"/>
          <w:sz w:val="16"/>
          <w:szCs w:val="16"/>
          <w:lang w:val="en-US"/>
        </w:rPr>
        <w:footnoteRef/>
      </w:r>
      <w:r w:rsidRPr="001D18A0">
        <w:rPr>
          <w:sz w:val="16"/>
          <w:szCs w:val="16"/>
          <w:lang w:val="en-US"/>
        </w:rPr>
        <w:t xml:space="preserve"> If the same subject entity within a research organization is equipped through multiple Grant Agreements, the provision on auxiliary economic activity (up to 20% of total annual capacity) will be monitored at the level of the subject entity's capacity, regardless of the number of contracts contributing to its equipment. This does not change the obligation of each individual beneficiary of the contract to submit annual reports.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78CFE" w14:textId="77777777" w:rsidR="002B0C02" w:rsidRPr="004042AB" w:rsidRDefault="002B0C02" w:rsidP="004042AB">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79955" w14:textId="77777777" w:rsidR="002B0C02" w:rsidRPr="00DF4F5E" w:rsidRDefault="002B0C02" w:rsidP="00B0326A">
    <w:pPr>
      <w:tabs>
        <w:tab w:val="center" w:pos="4536"/>
        <w:tab w:val="right" w:pos="9072"/>
      </w:tabs>
      <w:jc w:val="center"/>
      <w:rPr>
        <w:rFonts w:ascii="Calibri Light" w:eastAsia="Calibri" w:hAnsi="Calibri Light" w:cs="Calibri Light"/>
        <w:b/>
      </w:rPr>
    </w:pPr>
  </w:p>
  <w:p w14:paraId="22A200A3" w14:textId="77777777" w:rsidR="002B0C02" w:rsidRDefault="002B0C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036A"/>
    <w:multiLevelType w:val="hybridMultilevel"/>
    <w:tmpl w:val="52086B2C"/>
    <w:lvl w:ilvl="0" w:tplc="70561A68">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590A6D"/>
    <w:multiLevelType w:val="hybridMultilevel"/>
    <w:tmpl w:val="87789564"/>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76D7FFE"/>
    <w:multiLevelType w:val="hybridMultilevel"/>
    <w:tmpl w:val="F5AEC1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9BD4055"/>
    <w:multiLevelType w:val="multilevel"/>
    <w:tmpl w:val="C9F8D48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low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836176"/>
    <w:multiLevelType w:val="multilevel"/>
    <w:tmpl w:val="5D6C5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1C4D24"/>
    <w:multiLevelType w:val="hybridMultilevel"/>
    <w:tmpl w:val="FB987FD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6585447"/>
    <w:multiLevelType w:val="hybridMultilevel"/>
    <w:tmpl w:val="E4F8BC6E"/>
    <w:lvl w:ilvl="0" w:tplc="A86EF69A">
      <w:start w:val="21"/>
      <w:numFmt w:val="bullet"/>
      <w:lvlText w:val="•"/>
      <w:lvlJc w:val="left"/>
      <w:pPr>
        <w:ind w:left="1080" w:hanging="360"/>
      </w:pPr>
      <w:rPr>
        <w:rFonts w:ascii="Carlito" w:eastAsia="Carlito" w:hAnsi="Carlito" w:cs="Carlito"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8B643B6"/>
    <w:multiLevelType w:val="hybridMultilevel"/>
    <w:tmpl w:val="A504291A"/>
    <w:lvl w:ilvl="0" w:tplc="A86EF69A">
      <w:start w:val="21"/>
      <w:numFmt w:val="bullet"/>
      <w:lvlText w:val="•"/>
      <w:lvlJc w:val="left"/>
      <w:pPr>
        <w:ind w:left="1080" w:hanging="360"/>
      </w:pPr>
      <w:rPr>
        <w:rFonts w:ascii="Carlito" w:eastAsia="Carlito" w:hAnsi="Carlito" w:cs="Carlito"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8" w15:restartNumberingAfterBreak="0">
    <w:nsid w:val="19E0691F"/>
    <w:multiLevelType w:val="hybridMultilevel"/>
    <w:tmpl w:val="A898575A"/>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11A2069"/>
    <w:multiLevelType w:val="hybridMultilevel"/>
    <w:tmpl w:val="545818CE"/>
    <w:lvl w:ilvl="0" w:tplc="041A0017">
      <w:start w:val="1"/>
      <w:numFmt w:val="lowerLetter"/>
      <w:lvlText w:val="%1)"/>
      <w:lvlJc w:val="left"/>
      <w:pPr>
        <w:ind w:left="720" w:hanging="360"/>
      </w:pPr>
    </w:lvl>
    <w:lvl w:ilvl="1" w:tplc="34D8AEB2">
      <w:start w:val="4"/>
      <w:numFmt w:val="bullet"/>
      <w:lvlText w:val="•"/>
      <w:lvlJc w:val="left"/>
      <w:pPr>
        <w:ind w:left="1440" w:hanging="360"/>
      </w:pPr>
      <w:rPr>
        <w:rFonts w:ascii="Times New Roman" w:eastAsia="Times New Roman" w:hAnsi="Times New Roman" w:cs="Times New Roman" w:hint="default"/>
      </w:rPr>
    </w:lvl>
    <w:lvl w:ilvl="2" w:tplc="F62A5E6E">
      <w:start w:val="1"/>
      <w:numFmt w:val="lowerLetter"/>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12371C9"/>
    <w:multiLevelType w:val="hybridMultilevel"/>
    <w:tmpl w:val="FCE4460E"/>
    <w:lvl w:ilvl="0" w:tplc="A86EF69A">
      <w:start w:val="21"/>
      <w:numFmt w:val="bullet"/>
      <w:lvlText w:val="•"/>
      <w:lvlJc w:val="left"/>
      <w:pPr>
        <w:ind w:left="720" w:hanging="360"/>
      </w:pPr>
      <w:rPr>
        <w:rFonts w:ascii="Carlito" w:eastAsia="Carlito" w:hAnsi="Carlito" w:cs="Carlito"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71F0532"/>
    <w:multiLevelType w:val="hybridMultilevel"/>
    <w:tmpl w:val="E9E8FA4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15:restartNumberingAfterBreak="0">
    <w:nsid w:val="2B966346"/>
    <w:multiLevelType w:val="multilevel"/>
    <w:tmpl w:val="5C245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BF44DA"/>
    <w:multiLevelType w:val="multilevel"/>
    <w:tmpl w:val="83F4BB56"/>
    <w:lvl w:ilvl="0">
      <w:start w:val="1"/>
      <w:numFmt w:val="decimal"/>
      <w:pStyle w:val="Heading1"/>
      <w:lvlText w:val="%1."/>
      <w:lvlJc w:val="left"/>
      <w:pPr>
        <w:ind w:left="360" w:hanging="360"/>
      </w:pPr>
      <w:rPr>
        <w:color w:val="295A4D"/>
      </w:rPr>
    </w:lvl>
    <w:lvl w:ilvl="1">
      <w:start w:val="1"/>
      <w:numFmt w:val="decimal"/>
      <w:pStyle w:val="Heading2"/>
      <w:lvlText w:val="%1.%2."/>
      <w:lvlJc w:val="left"/>
      <w:pPr>
        <w:ind w:left="716" w:hanging="432"/>
      </w:pPr>
      <w:rPr>
        <w:b/>
        <w:sz w:val="26"/>
        <w:szCs w:val="26"/>
      </w:rPr>
    </w:lvl>
    <w:lvl w:ilvl="2">
      <w:start w:val="1"/>
      <w:numFmt w:val="decimal"/>
      <w:pStyle w:val="Heading3"/>
      <w:lvlText w:val="%1.%2.%3."/>
      <w:lvlJc w:val="left"/>
      <w:pPr>
        <w:ind w:left="788" w:hanging="504"/>
      </w:p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D56A3A"/>
    <w:multiLevelType w:val="hybridMultilevel"/>
    <w:tmpl w:val="01BA9044"/>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0A43E9D"/>
    <w:multiLevelType w:val="hybridMultilevel"/>
    <w:tmpl w:val="7C74D6D4"/>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0C124B6"/>
    <w:multiLevelType w:val="hybridMultilevel"/>
    <w:tmpl w:val="02F0F8D6"/>
    <w:lvl w:ilvl="0" w:tplc="963AD778">
      <w:start w:val="1"/>
      <w:numFmt w:val="lowerLetter"/>
      <w:pStyle w:val="ListLetterSmall"/>
      <w:lvlText w:val="(%1)"/>
      <w:lvlJc w:val="left"/>
      <w:pPr>
        <w:ind w:left="774" w:hanging="360"/>
      </w:pPr>
      <w:rPr>
        <w:rFonts w:hint="default"/>
      </w:rPr>
    </w:lvl>
    <w:lvl w:ilvl="1" w:tplc="BF4C5A8E" w:tentative="1">
      <w:start w:val="1"/>
      <w:numFmt w:val="lowerLetter"/>
      <w:lvlText w:val="%2."/>
      <w:lvlJc w:val="left"/>
      <w:pPr>
        <w:ind w:left="1494" w:hanging="360"/>
      </w:pPr>
    </w:lvl>
    <w:lvl w:ilvl="2" w:tplc="7C8EE7E2" w:tentative="1">
      <w:start w:val="1"/>
      <w:numFmt w:val="lowerRoman"/>
      <w:lvlText w:val="%3."/>
      <w:lvlJc w:val="right"/>
      <w:pPr>
        <w:ind w:left="2214" w:hanging="180"/>
      </w:pPr>
    </w:lvl>
    <w:lvl w:ilvl="3" w:tplc="4FD2BF44" w:tentative="1">
      <w:start w:val="1"/>
      <w:numFmt w:val="decimal"/>
      <w:lvlText w:val="%4."/>
      <w:lvlJc w:val="left"/>
      <w:pPr>
        <w:ind w:left="2934" w:hanging="360"/>
      </w:pPr>
    </w:lvl>
    <w:lvl w:ilvl="4" w:tplc="2FDEA17A" w:tentative="1">
      <w:start w:val="1"/>
      <w:numFmt w:val="lowerLetter"/>
      <w:lvlText w:val="%5."/>
      <w:lvlJc w:val="left"/>
      <w:pPr>
        <w:ind w:left="3654" w:hanging="360"/>
      </w:pPr>
    </w:lvl>
    <w:lvl w:ilvl="5" w:tplc="3FCAB984" w:tentative="1">
      <w:start w:val="1"/>
      <w:numFmt w:val="lowerRoman"/>
      <w:lvlText w:val="%6."/>
      <w:lvlJc w:val="right"/>
      <w:pPr>
        <w:ind w:left="4374" w:hanging="180"/>
      </w:pPr>
    </w:lvl>
    <w:lvl w:ilvl="6" w:tplc="93548BD0" w:tentative="1">
      <w:start w:val="1"/>
      <w:numFmt w:val="decimal"/>
      <w:lvlText w:val="%7."/>
      <w:lvlJc w:val="left"/>
      <w:pPr>
        <w:ind w:left="5094" w:hanging="360"/>
      </w:pPr>
    </w:lvl>
    <w:lvl w:ilvl="7" w:tplc="1F148788" w:tentative="1">
      <w:start w:val="1"/>
      <w:numFmt w:val="lowerLetter"/>
      <w:lvlText w:val="%8."/>
      <w:lvlJc w:val="left"/>
      <w:pPr>
        <w:ind w:left="5814" w:hanging="360"/>
      </w:pPr>
    </w:lvl>
    <w:lvl w:ilvl="8" w:tplc="D5E8E570" w:tentative="1">
      <w:start w:val="1"/>
      <w:numFmt w:val="lowerRoman"/>
      <w:lvlText w:val="%9."/>
      <w:lvlJc w:val="right"/>
      <w:pPr>
        <w:ind w:left="6534" w:hanging="180"/>
      </w:pPr>
    </w:lvl>
  </w:abstractNum>
  <w:abstractNum w:abstractNumId="17" w15:restartNumberingAfterBreak="0">
    <w:nsid w:val="325D53C9"/>
    <w:multiLevelType w:val="hybridMultilevel"/>
    <w:tmpl w:val="1DFCCE46"/>
    <w:lvl w:ilvl="0" w:tplc="522AA754">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8" w15:restartNumberingAfterBreak="0">
    <w:nsid w:val="35194BBD"/>
    <w:multiLevelType w:val="hybridMultilevel"/>
    <w:tmpl w:val="C43A99C8"/>
    <w:lvl w:ilvl="0" w:tplc="041A0017">
      <w:start w:val="1"/>
      <w:numFmt w:val="lowerLetter"/>
      <w:lvlText w:val="%1)"/>
      <w:lvlJc w:val="left"/>
      <w:pPr>
        <w:ind w:left="786" w:hanging="360"/>
      </w:p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19" w15:restartNumberingAfterBreak="0">
    <w:nsid w:val="3B3F32D1"/>
    <w:multiLevelType w:val="hybridMultilevel"/>
    <w:tmpl w:val="01BA9044"/>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E5916DD"/>
    <w:multiLevelType w:val="hybridMultilevel"/>
    <w:tmpl w:val="36860E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3B36377"/>
    <w:multiLevelType w:val="hybridMultilevel"/>
    <w:tmpl w:val="87789564"/>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3E44ED5"/>
    <w:multiLevelType w:val="hybridMultilevel"/>
    <w:tmpl w:val="F6A255C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AE33C56"/>
    <w:multiLevelType w:val="hybridMultilevel"/>
    <w:tmpl w:val="7C74D6D4"/>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2374D86"/>
    <w:multiLevelType w:val="hybridMultilevel"/>
    <w:tmpl w:val="92322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FC5F00"/>
    <w:multiLevelType w:val="multilevel"/>
    <w:tmpl w:val="8D00C83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6" w15:restartNumberingAfterBreak="0">
    <w:nsid w:val="65BC1EEE"/>
    <w:multiLevelType w:val="hybridMultilevel"/>
    <w:tmpl w:val="87789564"/>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5F52D64"/>
    <w:multiLevelType w:val="multilevel"/>
    <w:tmpl w:val="88F23954"/>
    <w:lvl w:ilvl="0">
      <w:start w:val="1"/>
      <w:numFmt w:val="decimal"/>
      <w:lvlText w:val="%1."/>
      <w:lvlJc w:val="left"/>
      <w:pPr>
        <w:tabs>
          <w:tab w:val="num" w:pos="360"/>
        </w:tabs>
        <w:ind w:left="360" w:hanging="360"/>
      </w:pPr>
      <w:rPr>
        <w:rFonts w:ascii="Times New Roman Bold" w:hAnsi="Times New Roman Bold" w:cs="Times New Roman" w:hint="default"/>
        <w:b/>
        <w:i w:val="0"/>
        <w:caps w:val="0"/>
        <w:strike w:val="0"/>
        <w:dstrike w:val="0"/>
        <w:vanish w:val="0"/>
        <w:color w:val="000000"/>
        <w:spacing w:val="0"/>
        <w:w w:val="1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prag2"/>
      <w:lvlText w:val="%1.%2."/>
      <w:lvlJc w:val="left"/>
      <w:pPr>
        <w:tabs>
          <w:tab w:val="num" w:pos="284"/>
        </w:tabs>
        <w:ind w:left="567" w:hanging="567"/>
      </w:pPr>
      <w:rPr>
        <w:rFonts w:ascii="Calibri Light" w:hAnsi="Calibri Light" w:cs="Times New Roman" w:hint="default"/>
        <w:b/>
        <w:bCs w:val="0"/>
        <w:i w:val="0"/>
        <w:iCs w:val="0"/>
        <w:caps w:val="0"/>
        <w:smallCaps w:val="0"/>
        <w:strike w:val="0"/>
        <w:dstrike w:val="0"/>
        <w:vanish w:val="0"/>
        <w:color w:val="000000"/>
        <w:spacing w:val="0"/>
        <w:w w:val="100"/>
        <w:kern w:val="0"/>
        <w:position w:val="0"/>
        <w:sz w:val="22"/>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prag3"/>
      <w:lvlText w:val="%1.%2.%3."/>
      <w:lvlJc w:val="left"/>
      <w:pPr>
        <w:tabs>
          <w:tab w:val="num" w:pos="1080"/>
        </w:tabs>
        <w:ind w:left="1134" w:hanging="1134"/>
      </w:pPr>
      <w:rPr>
        <w:rFonts w:ascii="Calibri Light" w:hAnsi="Calibri Light" w:cs="Times New Roman" w:hint="default"/>
        <w:b/>
        <w:i w:val="0"/>
        <w:caps w:val="0"/>
        <w:strike w:val="0"/>
        <w:dstrike w:val="0"/>
        <w:vanish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648" w:hanging="648"/>
      </w:pPr>
      <w:rPr>
        <w:rFonts w:ascii="Times New Roman Bold" w:hAnsi="Times New Roman Bold" w:cs="Times New Roman" w:hint="default"/>
        <w:b/>
        <w:i w:val="0"/>
        <w: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800"/>
        </w:tabs>
        <w:ind w:left="1512" w:hanging="792"/>
      </w:pPr>
      <w:rPr>
        <w:rFonts w:ascii="Times New Roman Bold" w:hAnsi="Times New Roman Bold" w:cs="Times New Roman" w:hint="default"/>
        <w:b/>
        <w:i w:val="0"/>
        <w:caps w:val="0"/>
        <w:strike w:val="0"/>
        <w:dstrike w:val="0"/>
        <w:vanish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52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60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28" w15:restartNumberingAfterBreak="0">
    <w:nsid w:val="6878161E"/>
    <w:multiLevelType w:val="hybridMultilevel"/>
    <w:tmpl w:val="6B06421C"/>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975779F"/>
    <w:multiLevelType w:val="hybridMultilevel"/>
    <w:tmpl w:val="A912814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69B76DE4"/>
    <w:multiLevelType w:val="hybridMultilevel"/>
    <w:tmpl w:val="4B4AD4E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6F2C4143"/>
    <w:multiLevelType w:val="multilevel"/>
    <w:tmpl w:val="6E761174"/>
    <w:styleLink w:val="Style1"/>
    <w:lvl w:ilvl="0">
      <w:start w:val="1"/>
      <w:numFmt w:val="bullet"/>
      <w:lvlText w:val=""/>
      <w:lvlJc w:val="left"/>
      <w:pPr>
        <w:ind w:left="0" w:firstLine="0"/>
      </w:pPr>
      <w:rPr>
        <w:rFonts w:ascii="Symbol" w:hAnsi="Symbol" w:hint="default"/>
      </w:rPr>
    </w:lvl>
    <w:lvl w:ilvl="1">
      <w:start w:val="1"/>
      <w:numFmt w:val="decimal"/>
      <w:lvlText w:val="%2."/>
      <w:lvlJc w:val="left"/>
      <w:pPr>
        <w:ind w:left="720" w:firstLine="0"/>
      </w:pPr>
    </w:lvl>
    <w:lvl w:ilvl="2">
      <w:start w:val="1"/>
      <w:numFmt w:val="lowerLetter"/>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2" w15:restartNumberingAfterBreak="0">
    <w:nsid w:val="6F9744FA"/>
    <w:multiLevelType w:val="hybridMultilevel"/>
    <w:tmpl w:val="CA443A4C"/>
    <w:lvl w:ilvl="0" w:tplc="A86EF69A">
      <w:start w:val="21"/>
      <w:numFmt w:val="bullet"/>
      <w:lvlText w:val="•"/>
      <w:lvlJc w:val="left"/>
      <w:pPr>
        <w:ind w:left="1080" w:hanging="360"/>
      </w:pPr>
      <w:rPr>
        <w:rFonts w:ascii="Carlito" w:eastAsia="Carlito" w:hAnsi="Carlito" w:cs="Carlito"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72445FA5"/>
    <w:multiLevelType w:val="hybridMultilevel"/>
    <w:tmpl w:val="11183D6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73E43AA0"/>
    <w:multiLevelType w:val="hybridMultilevel"/>
    <w:tmpl w:val="F0A6C78A"/>
    <w:lvl w:ilvl="0" w:tplc="9E0258CC">
      <w:numFmt w:val="bullet"/>
      <w:lvlText w:val="-"/>
      <w:lvlJc w:val="left"/>
      <w:pPr>
        <w:ind w:left="720" w:hanging="360"/>
      </w:pPr>
      <w:rPr>
        <w:rFonts w:ascii="Calibri Light" w:eastAsia="Carlito"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77217367"/>
    <w:multiLevelType w:val="hybridMultilevel"/>
    <w:tmpl w:val="210E85E0"/>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81C09D9"/>
    <w:multiLevelType w:val="hybridMultilevel"/>
    <w:tmpl w:val="FB6C1F7E"/>
    <w:lvl w:ilvl="0" w:tplc="F20650CE">
      <w:start w:val="1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78657A14"/>
    <w:multiLevelType w:val="singleLevel"/>
    <w:tmpl w:val="8250B88A"/>
    <w:lvl w:ilvl="0">
      <w:start w:val="1"/>
      <w:numFmt w:val="bullet"/>
      <w:pStyle w:val="ListBullet1"/>
      <w:lvlText w:val=""/>
      <w:lvlJc w:val="left"/>
      <w:pPr>
        <w:tabs>
          <w:tab w:val="num" w:pos="1721"/>
        </w:tabs>
        <w:ind w:left="1701" w:hanging="340"/>
      </w:pPr>
      <w:rPr>
        <w:rFonts w:ascii="Symbol" w:hAnsi="Symbol" w:hint="default"/>
      </w:rPr>
    </w:lvl>
  </w:abstractNum>
  <w:abstractNum w:abstractNumId="38" w15:restartNumberingAfterBreak="0">
    <w:nsid w:val="7B2106EB"/>
    <w:multiLevelType w:val="hybridMultilevel"/>
    <w:tmpl w:val="2CFC07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7E49191A"/>
    <w:multiLevelType w:val="hybridMultilevel"/>
    <w:tmpl w:val="79A88B52"/>
    <w:lvl w:ilvl="0" w:tplc="04090019">
      <w:start w:val="1"/>
      <w:numFmt w:val="lowerLetter"/>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num w:numId="1" w16cid:durableId="1286501141">
    <w:abstractNumId w:val="31"/>
  </w:num>
  <w:num w:numId="2" w16cid:durableId="1990205592">
    <w:abstractNumId w:val="13"/>
  </w:num>
  <w:num w:numId="3" w16cid:durableId="1529022789">
    <w:abstractNumId w:val="10"/>
  </w:num>
  <w:num w:numId="4" w16cid:durableId="2127233546">
    <w:abstractNumId w:val="16"/>
  </w:num>
  <w:num w:numId="5" w16cid:durableId="347875800">
    <w:abstractNumId w:val="3"/>
  </w:num>
  <w:num w:numId="6" w16cid:durableId="166679222">
    <w:abstractNumId w:val="33"/>
  </w:num>
  <w:num w:numId="7" w16cid:durableId="968166152">
    <w:abstractNumId w:val="7"/>
  </w:num>
  <w:num w:numId="8" w16cid:durableId="179659172">
    <w:abstractNumId w:val="17"/>
  </w:num>
  <w:num w:numId="9" w16cid:durableId="1300382071">
    <w:abstractNumId w:val="20"/>
  </w:num>
  <w:num w:numId="10" w16cid:durableId="1247762097">
    <w:abstractNumId w:val="37"/>
  </w:num>
  <w:num w:numId="11" w16cid:durableId="1195188834">
    <w:abstractNumId w:val="27"/>
  </w:num>
  <w:num w:numId="12" w16cid:durableId="1968973124">
    <w:abstractNumId w:val="14"/>
  </w:num>
  <w:num w:numId="13" w16cid:durableId="178349139">
    <w:abstractNumId w:val="28"/>
  </w:num>
  <w:num w:numId="14" w16cid:durableId="155153713">
    <w:abstractNumId w:val="35"/>
  </w:num>
  <w:num w:numId="15" w16cid:durableId="1102916018">
    <w:abstractNumId w:val="21"/>
  </w:num>
  <w:num w:numId="16" w16cid:durableId="1541210560">
    <w:abstractNumId w:val="15"/>
  </w:num>
  <w:num w:numId="17" w16cid:durableId="1947074807">
    <w:abstractNumId w:val="26"/>
  </w:num>
  <w:num w:numId="18" w16cid:durableId="2083134325">
    <w:abstractNumId w:val="1"/>
  </w:num>
  <w:num w:numId="19" w16cid:durableId="1779446764">
    <w:abstractNumId w:val="23"/>
  </w:num>
  <w:num w:numId="20" w16cid:durableId="1514491375">
    <w:abstractNumId w:val="6"/>
  </w:num>
  <w:num w:numId="21" w16cid:durableId="1065295634">
    <w:abstractNumId w:val="32"/>
  </w:num>
  <w:num w:numId="22" w16cid:durableId="2115247737">
    <w:abstractNumId w:val="19"/>
  </w:num>
  <w:num w:numId="23" w16cid:durableId="784933748">
    <w:abstractNumId w:val="39"/>
  </w:num>
  <w:num w:numId="24" w16cid:durableId="520508701">
    <w:abstractNumId w:val="0"/>
  </w:num>
  <w:num w:numId="25" w16cid:durableId="356926582">
    <w:abstractNumId w:val="2"/>
  </w:num>
  <w:num w:numId="26" w16cid:durableId="1746536291">
    <w:abstractNumId w:val="38"/>
  </w:num>
  <w:num w:numId="27" w16cid:durableId="1528323645">
    <w:abstractNumId w:val="30"/>
  </w:num>
  <w:num w:numId="28" w16cid:durableId="472216708">
    <w:abstractNumId w:val="11"/>
  </w:num>
  <w:num w:numId="29" w16cid:durableId="1246954587">
    <w:abstractNumId w:val="8"/>
  </w:num>
  <w:num w:numId="30" w16cid:durableId="910892854">
    <w:abstractNumId w:val="18"/>
  </w:num>
  <w:num w:numId="31" w16cid:durableId="762650625">
    <w:abstractNumId w:val="29"/>
  </w:num>
  <w:num w:numId="32" w16cid:durableId="317850436">
    <w:abstractNumId w:val="34"/>
  </w:num>
  <w:num w:numId="33" w16cid:durableId="1000039178">
    <w:abstractNumId w:val="22"/>
  </w:num>
  <w:num w:numId="34" w16cid:durableId="468212876">
    <w:abstractNumId w:val="4"/>
  </w:num>
  <w:num w:numId="35" w16cid:durableId="1107624047">
    <w:abstractNumId w:val="25"/>
  </w:num>
  <w:num w:numId="36" w16cid:durableId="1271426814">
    <w:abstractNumId w:val="12"/>
  </w:num>
  <w:num w:numId="37" w16cid:durableId="436296741">
    <w:abstractNumId w:val="9"/>
  </w:num>
  <w:num w:numId="38" w16cid:durableId="2032339031">
    <w:abstractNumId w:val="36"/>
  </w:num>
  <w:num w:numId="39" w16cid:durableId="811288156">
    <w:abstractNumId w:val="24"/>
  </w:num>
  <w:num w:numId="40" w16cid:durableId="489759492">
    <w:abstractNumId w:val="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hideSpellingErrors/>
  <w:hideGrammaticalErrors/>
  <w:activeWritingStyle w:appName="MSWord" w:lang="en-GB" w:vendorID="64" w:dllVersion="6" w:nlCheck="1" w:checkStyle="1"/>
  <w:activeWritingStyle w:appName="MSWord" w:lang="en-US" w:vendorID="64" w:dllVersion="0" w:nlCheck="1" w:checkStyle="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2AB"/>
    <w:rsid w:val="0000025F"/>
    <w:rsid w:val="00000282"/>
    <w:rsid w:val="00000376"/>
    <w:rsid w:val="00000667"/>
    <w:rsid w:val="000007DE"/>
    <w:rsid w:val="000008A9"/>
    <w:rsid w:val="00000E36"/>
    <w:rsid w:val="0000143C"/>
    <w:rsid w:val="00001C92"/>
    <w:rsid w:val="00001E14"/>
    <w:rsid w:val="00004311"/>
    <w:rsid w:val="000043E5"/>
    <w:rsid w:val="00004CC9"/>
    <w:rsid w:val="000052CD"/>
    <w:rsid w:val="000057EF"/>
    <w:rsid w:val="000059CE"/>
    <w:rsid w:val="00005D68"/>
    <w:rsid w:val="00005F3D"/>
    <w:rsid w:val="00005F9F"/>
    <w:rsid w:val="0000627B"/>
    <w:rsid w:val="000065DD"/>
    <w:rsid w:val="000066C6"/>
    <w:rsid w:val="00006B83"/>
    <w:rsid w:val="00007004"/>
    <w:rsid w:val="0000756F"/>
    <w:rsid w:val="00007F86"/>
    <w:rsid w:val="00007FC8"/>
    <w:rsid w:val="00010339"/>
    <w:rsid w:val="00010530"/>
    <w:rsid w:val="000109EE"/>
    <w:rsid w:val="00010DDF"/>
    <w:rsid w:val="000114BD"/>
    <w:rsid w:val="0001180C"/>
    <w:rsid w:val="00012372"/>
    <w:rsid w:val="00012815"/>
    <w:rsid w:val="00012FE5"/>
    <w:rsid w:val="00012FF4"/>
    <w:rsid w:val="00013189"/>
    <w:rsid w:val="000135FF"/>
    <w:rsid w:val="00013E80"/>
    <w:rsid w:val="00014539"/>
    <w:rsid w:val="00014DCC"/>
    <w:rsid w:val="00014DDD"/>
    <w:rsid w:val="00015B54"/>
    <w:rsid w:val="00016723"/>
    <w:rsid w:val="00016EDF"/>
    <w:rsid w:val="00016F00"/>
    <w:rsid w:val="00017AA3"/>
    <w:rsid w:val="00017E79"/>
    <w:rsid w:val="00020008"/>
    <w:rsid w:val="000204AE"/>
    <w:rsid w:val="00020A66"/>
    <w:rsid w:val="00020B94"/>
    <w:rsid w:val="00020D13"/>
    <w:rsid w:val="00020E34"/>
    <w:rsid w:val="00021432"/>
    <w:rsid w:val="0002220E"/>
    <w:rsid w:val="0002229E"/>
    <w:rsid w:val="00022419"/>
    <w:rsid w:val="0002257D"/>
    <w:rsid w:val="00024457"/>
    <w:rsid w:val="00024B79"/>
    <w:rsid w:val="0002508F"/>
    <w:rsid w:val="00025252"/>
    <w:rsid w:val="000256F3"/>
    <w:rsid w:val="00025972"/>
    <w:rsid w:val="0002651B"/>
    <w:rsid w:val="0002662A"/>
    <w:rsid w:val="000274BB"/>
    <w:rsid w:val="0002755C"/>
    <w:rsid w:val="00027A9D"/>
    <w:rsid w:val="00027BA1"/>
    <w:rsid w:val="00027F65"/>
    <w:rsid w:val="00030ED6"/>
    <w:rsid w:val="0003161F"/>
    <w:rsid w:val="00031894"/>
    <w:rsid w:val="000319FA"/>
    <w:rsid w:val="00031B81"/>
    <w:rsid w:val="00031F14"/>
    <w:rsid w:val="00032245"/>
    <w:rsid w:val="00035013"/>
    <w:rsid w:val="000350F6"/>
    <w:rsid w:val="00036386"/>
    <w:rsid w:val="0003681C"/>
    <w:rsid w:val="00036F06"/>
    <w:rsid w:val="0003779A"/>
    <w:rsid w:val="000377EA"/>
    <w:rsid w:val="00037952"/>
    <w:rsid w:val="000401C3"/>
    <w:rsid w:val="00040C7C"/>
    <w:rsid w:val="00040DF7"/>
    <w:rsid w:val="00040E77"/>
    <w:rsid w:val="00041D63"/>
    <w:rsid w:val="00041F1A"/>
    <w:rsid w:val="000425D0"/>
    <w:rsid w:val="00042BA6"/>
    <w:rsid w:val="00042F5D"/>
    <w:rsid w:val="00044103"/>
    <w:rsid w:val="00044871"/>
    <w:rsid w:val="0004514B"/>
    <w:rsid w:val="00045442"/>
    <w:rsid w:val="00045FE4"/>
    <w:rsid w:val="000466C4"/>
    <w:rsid w:val="000466EA"/>
    <w:rsid w:val="000479BC"/>
    <w:rsid w:val="00047DE0"/>
    <w:rsid w:val="000502AB"/>
    <w:rsid w:val="00050401"/>
    <w:rsid w:val="0005054C"/>
    <w:rsid w:val="00050DB6"/>
    <w:rsid w:val="00050F48"/>
    <w:rsid w:val="000518E8"/>
    <w:rsid w:val="000520A6"/>
    <w:rsid w:val="000521D0"/>
    <w:rsid w:val="00052EF6"/>
    <w:rsid w:val="00053549"/>
    <w:rsid w:val="00054320"/>
    <w:rsid w:val="00055465"/>
    <w:rsid w:val="000558E2"/>
    <w:rsid w:val="00055C94"/>
    <w:rsid w:val="0005627C"/>
    <w:rsid w:val="0005726A"/>
    <w:rsid w:val="0005756B"/>
    <w:rsid w:val="00057902"/>
    <w:rsid w:val="0005792A"/>
    <w:rsid w:val="00057C2E"/>
    <w:rsid w:val="00060D7C"/>
    <w:rsid w:val="00060FE5"/>
    <w:rsid w:val="00061235"/>
    <w:rsid w:val="00061A99"/>
    <w:rsid w:val="00062287"/>
    <w:rsid w:val="00062540"/>
    <w:rsid w:val="000626B3"/>
    <w:rsid w:val="000627F2"/>
    <w:rsid w:val="00062B87"/>
    <w:rsid w:val="000631E1"/>
    <w:rsid w:val="000632FB"/>
    <w:rsid w:val="00063526"/>
    <w:rsid w:val="00063649"/>
    <w:rsid w:val="00063721"/>
    <w:rsid w:val="00063E38"/>
    <w:rsid w:val="000641CE"/>
    <w:rsid w:val="000649F2"/>
    <w:rsid w:val="00064C99"/>
    <w:rsid w:val="00064E99"/>
    <w:rsid w:val="00064EAF"/>
    <w:rsid w:val="00065F48"/>
    <w:rsid w:val="0006696A"/>
    <w:rsid w:val="00066B6A"/>
    <w:rsid w:val="000671C1"/>
    <w:rsid w:val="0006744C"/>
    <w:rsid w:val="0006786F"/>
    <w:rsid w:val="000678A7"/>
    <w:rsid w:val="000700F9"/>
    <w:rsid w:val="0007023D"/>
    <w:rsid w:val="00070475"/>
    <w:rsid w:val="00070875"/>
    <w:rsid w:val="00070A7B"/>
    <w:rsid w:val="000719F5"/>
    <w:rsid w:val="00071B62"/>
    <w:rsid w:val="00071F4A"/>
    <w:rsid w:val="00071F9F"/>
    <w:rsid w:val="0007206D"/>
    <w:rsid w:val="000721DE"/>
    <w:rsid w:val="000724C9"/>
    <w:rsid w:val="00073AE7"/>
    <w:rsid w:val="00074A64"/>
    <w:rsid w:val="00074C86"/>
    <w:rsid w:val="0007513C"/>
    <w:rsid w:val="00075718"/>
    <w:rsid w:val="000770D1"/>
    <w:rsid w:val="0007714E"/>
    <w:rsid w:val="0007767F"/>
    <w:rsid w:val="00077916"/>
    <w:rsid w:val="00077FC4"/>
    <w:rsid w:val="00077FCF"/>
    <w:rsid w:val="000801BA"/>
    <w:rsid w:val="00080367"/>
    <w:rsid w:val="000810D5"/>
    <w:rsid w:val="000818D9"/>
    <w:rsid w:val="00081B17"/>
    <w:rsid w:val="00081B3C"/>
    <w:rsid w:val="00081CBA"/>
    <w:rsid w:val="0008245D"/>
    <w:rsid w:val="00082FC4"/>
    <w:rsid w:val="00082FE9"/>
    <w:rsid w:val="000830B0"/>
    <w:rsid w:val="00083C47"/>
    <w:rsid w:val="00083EAE"/>
    <w:rsid w:val="00084033"/>
    <w:rsid w:val="00084242"/>
    <w:rsid w:val="00084FCD"/>
    <w:rsid w:val="0008513E"/>
    <w:rsid w:val="000851AD"/>
    <w:rsid w:val="00085B9D"/>
    <w:rsid w:val="00085FCD"/>
    <w:rsid w:val="00086132"/>
    <w:rsid w:val="000862DD"/>
    <w:rsid w:val="0008681B"/>
    <w:rsid w:val="0008683F"/>
    <w:rsid w:val="00086BA4"/>
    <w:rsid w:val="00086D4E"/>
    <w:rsid w:val="00087E9A"/>
    <w:rsid w:val="0009060B"/>
    <w:rsid w:val="000909D1"/>
    <w:rsid w:val="00090DF6"/>
    <w:rsid w:val="00090E86"/>
    <w:rsid w:val="00091746"/>
    <w:rsid w:val="00091784"/>
    <w:rsid w:val="00092005"/>
    <w:rsid w:val="00092223"/>
    <w:rsid w:val="00092352"/>
    <w:rsid w:val="000925F5"/>
    <w:rsid w:val="00093183"/>
    <w:rsid w:val="00093189"/>
    <w:rsid w:val="0009372F"/>
    <w:rsid w:val="00093A9B"/>
    <w:rsid w:val="00093B0C"/>
    <w:rsid w:val="00093CCE"/>
    <w:rsid w:val="00093F98"/>
    <w:rsid w:val="000942F5"/>
    <w:rsid w:val="0009435B"/>
    <w:rsid w:val="0009447B"/>
    <w:rsid w:val="000944FD"/>
    <w:rsid w:val="00094D48"/>
    <w:rsid w:val="00095220"/>
    <w:rsid w:val="00095263"/>
    <w:rsid w:val="00095569"/>
    <w:rsid w:val="000969C6"/>
    <w:rsid w:val="000971EA"/>
    <w:rsid w:val="000973B0"/>
    <w:rsid w:val="00097797"/>
    <w:rsid w:val="000979DD"/>
    <w:rsid w:val="00097CC7"/>
    <w:rsid w:val="00097FCA"/>
    <w:rsid w:val="00097FD4"/>
    <w:rsid w:val="000A02C4"/>
    <w:rsid w:val="000A093E"/>
    <w:rsid w:val="000A0BC2"/>
    <w:rsid w:val="000A0FD3"/>
    <w:rsid w:val="000A20E6"/>
    <w:rsid w:val="000A278D"/>
    <w:rsid w:val="000A3419"/>
    <w:rsid w:val="000A3BF6"/>
    <w:rsid w:val="000A43A5"/>
    <w:rsid w:val="000A48BC"/>
    <w:rsid w:val="000A5227"/>
    <w:rsid w:val="000A58BF"/>
    <w:rsid w:val="000A5B26"/>
    <w:rsid w:val="000A5B6B"/>
    <w:rsid w:val="000A5D1E"/>
    <w:rsid w:val="000A64AF"/>
    <w:rsid w:val="000A6F40"/>
    <w:rsid w:val="000A73A0"/>
    <w:rsid w:val="000A7499"/>
    <w:rsid w:val="000A76D2"/>
    <w:rsid w:val="000A78F2"/>
    <w:rsid w:val="000B013A"/>
    <w:rsid w:val="000B087B"/>
    <w:rsid w:val="000B0BE8"/>
    <w:rsid w:val="000B1288"/>
    <w:rsid w:val="000B1A4D"/>
    <w:rsid w:val="000B1DA5"/>
    <w:rsid w:val="000B21F2"/>
    <w:rsid w:val="000B295A"/>
    <w:rsid w:val="000B2AD7"/>
    <w:rsid w:val="000B307D"/>
    <w:rsid w:val="000B333B"/>
    <w:rsid w:val="000B36AA"/>
    <w:rsid w:val="000B3DA5"/>
    <w:rsid w:val="000B4141"/>
    <w:rsid w:val="000B4492"/>
    <w:rsid w:val="000B4711"/>
    <w:rsid w:val="000B492A"/>
    <w:rsid w:val="000B501B"/>
    <w:rsid w:val="000B5735"/>
    <w:rsid w:val="000B5994"/>
    <w:rsid w:val="000B5A9A"/>
    <w:rsid w:val="000B5ADB"/>
    <w:rsid w:val="000B5FCC"/>
    <w:rsid w:val="000B661E"/>
    <w:rsid w:val="000B68F3"/>
    <w:rsid w:val="000B6FED"/>
    <w:rsid w:val="000B73DC"/>
    <w:rsid w:val="000B74BD"/>
    <w:rsid w:val="000B761F"/>
    <w:rsid w:val="000B788D"/>
    <w:rsid w:val="000B7D99"/>
    <w:rsid w:val="000B7DE7"/>
    <w:rsid w:val="000C0BD7"/>
    <w:rsid w:val="000C0C3E"/>
    <w:rsid w:val="000C12A4"/>
    <w:rsid w:val="000C137F"/>
    <w:rsid w:val="000C1768"/>
    <w:rsid w:val="000C1BB0"/>
    <w:rsid w:val="000C1C73"/>
    <w:rsid w:val="000C1E3D"/>
    <w:rsid w:val="000C24EA"/>
    <w:rsid w:val="000C2829"/>
    <w:rsid w:val="000C2CCB"/>
    <w:rsid w:val="000C2D52"/>
    <w:rsid w:val="000C319F"/>
    <w:rsid w:val="000C3714"/>
    <w:rsid w:val="000C3DD5"/>
    <w:rsid w:val="000C4785"/>
    <w:rsid w:val="000C49F3"/>
    <w:rsid w:val="000C4C5F"/>
    <w:rsid w:val="000C558C"/>
    <w:rsid w:val="000C596F"/>
    <w:rsid w:val="000C5A7D"/>
    <w:rsid w:val="000C654B"/>
    <w:rsid w:val="000C6661"/>
    <w:rsid w:val="000C6F83"/>
    <w:rsid w:val="000C742F"/>
    <w:rsid w:val="000C765A"/>
    <w:rsid w:val="000D0010"/>
    <w:rsid w:val="000D01A6"/>
    <w:rsid w:val="000D0A17"/>
    <w:rsid w:val="000D0EFC"/>
    <w:rsid w:val="000D1B18"/>
    <w:rsid w:val="000D1E02"/>
    <w:rsid w:val="000D2759"/>
    <w:rsid w:val="000D27CE"/>
    <w:rsid w:val="000D2F70"/>
    <w:rsid w:val="000D303F"/>
    <w:rsid w:val="000D312C"/>
    <w:rsid w:val="000D32D4"/>
    <w:rsid w:val="000D36B6"/>
    <w:rsid w:val="000D372E"/>
    <w:rsid w:val="000D3C5C"/>
    <w:rsid w:val="000D3DD9"/>
    <w:rsid w:val="000D42EF"/>
    <w:rsid w:val="000D4D0B"/>
    <w:rsid w:val="000D57FB"/>
    <w:rsid w:val="000D5E26"/>
    <w:rsid w:val="000D6149"/>
    <w:rsid w:val="000D6B3D"/>
    <w:rsid w:val="000D6C85"/>
    <w:rsid w:val="000D6F18"/>
    <w:rsid w:val="000D76A0"/>
    <w:rsid w:val="000D7755"/>
    <w:rsid w:val="000D7929"/>
    <w:rsid w:val="000D7D05"/>
    <w:rsid w:val="000E07B4"/>
    <w:rsid w:val="000E144F"/>
    <w:rsid w:val="000E160C"/>
    <w:rsid w:val="000E1E9A"/>
    <w:rsid w:val="000E2F71"/>
    <w:rsid w:val="000E32F7"/>
    <w:rsid w:val="000E353B"/>
    <w:rsid w:val="000E3591"/>
    <w:rsid w:val="000E3A1F"/>
    <w:rsid w:val="000E3B5B"/>
    <w:rsid w:val="000E3C49"/>
    <w:rsid w:val="000E404B"/>
    <w:rsid w:val="000E43A5"/>
    <w:rsid w:val="000E46D6"/>
    <w:rsid w:val="000E47CB"/>
    <w:rsid w:val="000E4FE5"/>
    <w:rsid w:val="000E507A"/>
    <w:rsid w:val="000E55B7"/>
    <w:rsid w:val="000E5676"/>
    <w:rsid w:val="000E6227"/>
    <w:rsid w:val="000E7744"/>
    <w:rsid w:val="000E7889"/>
    <w:rsid w:val="000E7F75"/>
    <w:rsid w:val="000F01E2"/>
    <w:rsid w:val="000F0987"/>
    <w:rsid w:val="000F09EE"/>
    <w:rsid w:val="000F0EA1"/>
    <w:rsid w:val="000F11E7"/>
    <w:rsid w:val="000F12CF"/>
    <w:rsid w:val="000F23CB"/>
    <w:rsid w:val="000F270B"/>
    <w:rsid w:val="000F2982"/>
    <w:rsid w:val="000F3DA7"/>
    <w:rsid w:val="000F4BE0"/>
    <w:rsid w:val="000F5798"/>
    <w:rsid w:val="000F5824"/>
    <w:rsid w:val="000F5892"/>
    <w:rsid w:val="000F5898"/>
    <w:rsid w:val="000F5DCE"/>
    <w:rsid w:val="000F6030"/>
    <w:rsid w:val="000F6E60"/>
    <w:rsid w:val="000F6F0C"/>
    <w:rsid w:val="000F7807"/>
    <w:rsid w:val="0010043C"/>
    <w:rsid w:val="001005E0"/>
    <w:rsid w:val="00100C26"/>
    <w:rsid w:val="00101BAB"/>
    <w:rsid w:val="00101D51"/>
    <w:rsid w:val="00101F12"/>
    <w:rsid w:val="00101F96"/>
    <w:rsid w:val="00102C09"/>
    <w:rsid w:val="00102F4C"/>
    <w:rsid w:val="001038D0"/>
    <w:rsid w:val="00103C3F"/>
    <w:rsid w:val="00103ED0"/>
    <w:rsid w:val="00104629"/>
    <w:rsid w:val="00104858"/>
    <w:rsid w:val="00104CC2"/>
    <w:rsid w:val="00105684"/>
    <w:rsid w:val="00105724"/>
    <w:rsid w:val="001061B2"/>
    <w:rsid w:val="001069A5"/>
    <w:rsid w:val="00106D37"/>
    <w:rsid w:val="00107425"/>
    <w:rsid w:val="00107723"/>
    <w:rsid w:val="001078D7"/>
    <w:rsid w:val="00107F27"/>
    <w:rsid w:val="00107F2C"/>
    <w:rsid w:val="001100B5"/>
    <w:rsid w:val="001105A3"/>
    <w:rsid w:val="00110EAF"/>
    <w:rsid w:val="0011138C"/>
    <w:rsid w:val="00111B7D"/>
    <w:rsid w:val="00111C3A"/>
    <w:rsid w:val="0011223E"/>
    <w:rsid w:val="00112AE8"/>
    <w:rsid w:val="00112FD0"/>
    <w:rsid w:val="0011303F"/>
    <w:rsid w:val="001137A4"/>
    <w:rsid w:val="00113C98"/>
    <w:rsid w:val="00113E43"/>
    <w:rsid w:val="001143AD"/>
    <w:rsid w:val="001147BC"/>
    <w:rsid w:val="00114929"/>
    <w:rsid w:val="00114B80"/>
    <w:rsid w:val="00114DE1"/>
    <w:rsid w:val="00114E57"/>
    <w:rsid w:val="001153BE"/>
    <w:rsid w:val="0011607F"/>
    <w:rsid w:val="00116124"/>
    <w:rsid w:val="0011617F"/>
    <w:rsid w:val="001161A8"/>
    <w:rsid w:val="00116299"/>
    <w:rsid w:val="001163E2"/>
    <w:rsid w:val="001163F1"/>
    <w:rsid w:val="001164B0"/>
    <w:rsid w:val="00116542"/>
    <w:rsid w:val="001165B2"/>
    <w:rsid w:val="00116B61"/>
    <w:rsid w:val="00117405"/>
    <w:rsid w:val="00117578"/>
    <w:rsid w:val="00120426"/>
    <w:rsid w:val="00120872"/>
    <w:rsid w:val="00120C48"/>
    <w:rsid w:val="00120D60"/>
    <w:rsid w:val="0012123F"/>
    <w:rsid w:val="00121592"/>
    <w:rsid w:val="0012175A"/>
    <w:rsid w:val="0012187F"/>
    <w:rsid w:val="001220A2"/>
    <w:rsid w:val="0012231F"/>
    <w:rsid w:val="00122371"/>
    <w:rsid w:val="001229E3"/>
    <w:rsid w:val="00122A56"/>
    <w:rsid w:val="00122F72"/>
    <w:rsid w:val="00123D1A"/>
    <w:rsid w:val="001244C3"/>
    <w:rsid w:val="00124CB7"/>
    <w:rsid w:val="00124CCF"/>
    <w:rsid w:val="00124E93"/>
    <w:rsid w:val="0012536D"/>
    <w:rsid w:val="0012569A"/>
    <w:rsid w:val="001258A5"/>
    <w:rsid w:val="001259DC"/>
    <w:rsid w:val="0012610D"/>
    <w:rsid w:val="001275B8"/>
    <w:rsid w:val="00127F3E"/>
    <w:rsid w:val="00130B29"/>
    <w:rsid w:val="00130B9B"/>
    <w:rsid w:val="00130F4A"/>
    <w:rsid w:val="001311AB"/>
    <w:rsid w:val="0013168E"/>
    <w:rsid w:val="001318F9"/>
    <w:rsid w:val="00131A5A"/>
    <w:rsid w:val="00131D77"/>
    <w:rsid w:val="001323DB"/>
    <w:rsid w:val="001326D6"/>
    <w:rsid w:val="001329FD"/>
    <w:rsid w:val="00132BDA"/>
    <w:rsid w:val="00133183"/>
    <w:rsid w:val="001336FD"/>
    <w:rsid w:val="00133861"/>
    <w:rsid w:val="001338C8"/>
    <w:rsid w:val="00134134"/>
    <w:rsid w:val="001341B4"/>
    <w:rsid w:val="00134418"/>
    <w:rsid w:val="00134C6F"/>
    <w:rsid w:val="0013534E"/>
    <w:rsid w:val="001354B0"/>
    <w:rsid w:val="0013565A"/>
    <w:rsid w:val="0013574E"/>
    <w:rsid w:val="00135D32"/>
    <w:rsid w:val="00135FE7"/>
    <w:rsid w:val="0013605A"/>
    <w:rsid w:val="00136344"/>
    <w:rsid w:val="0013634B"/>
    <w:rsid w:val="00136451"/>
    <w:rsid w:val="0013722C"/>
    <w:rsid w:val="00137351"/>
    <w:rsid w:val="001374CC"/>
    <w:rsid w:val="00137B44"/>
    <w:rsid w:val="00140358"/>
    <w:rsid w:val="00140668"/>
    <w:rsid w:val="001408BE"/>
    <w:rsid w:val="001409CA"/>
    <w:rsid w:val="00140ACA"/>
    <w:rsid w:val="00140CCE"/>
    <w:rsid w:val="00141BFE"/>
    <w:rsid w:val="001420DB"/>
    <w:rsid w:val="00142245"/>
    <w:rsid w:val="001425A1"/>
    <w:rsid w:val="0014293B"/>
    <w:rsid w:val="00142981"/>
    <w:rsid w:val="00142D2B"/>
    <w:rsid w:val="00142E98"/>
    <w:rsid w:val="001430BB"/>
    <w:rsid w:val="0014337E"/>
    <w:rsid w:val="001445AC"/>
    <w:rsid w:val="00144C31"/>
    <w:rsid w:val="00145833"/>
    <w:rsid w:val="001463C8"/>
    <w:rsid w:val="001467DC"/>
    <w:rsid w:val="00146AB7"/>
    <w:rsid w:val="00146D8F"/>
    <w:rsid w:val="001478B6"/>
    <w:rsid w:val="00151046"/>
    <w:rsid w:val="001512AD"/>
    <w:rsid w:val="00151990"/>
    <w:rsid w:val="00151991"/>
    <w:rsid w:val="00152191"/>
    <w:rsid w:val="00152207"/>
    <w:rsid w:val="00153D3D"/>
    <w:rsid w:val="00154674"/>
    <w:rsid w:val="00154E0D"/>
    <w:rsid w:val="001557C2"/>
    <w:rsid w:val="001558E4"/>
    <w:rsid w:val="00155B71"/>
    <w:rsid w:val="00155E74"/>
    <w:rsid w:val="001573ED"/>
    <w:rsid w:val="0016019E"/>
    <w:rsid w:val="001601A7"/>
    <w:rsid w:val="00160417"/>
    <w:rsid w:val="001605A5"/>
    <w:rsid w:val="0016096D"/>
    <w:rsid w:val="00161FB4"/>
    <w:rsid w:val="0016249A"/>
    <w:rsid w:val="0016296C"/>
    <w:rsid w:val="00162F1D"/>
    <w:rsid w:val="00163127"/>
    <w:rsid w:val="00163265"/>
    <w:rsid w:val="0016362D"/>
    <w:rsid w:val="001637A1"/>
    <w:rsid w:val="001639E2"/>
    <w:rsid w:val="00163AF8"/>
    <w:rsid w:val="00164188"/>
    <w:rsid w:val="001651F9"/>
    <w:rsid w:val="00165654"/>
    <w:rsid w:val="00165AAA"/>
    <w:rsid w:val="00165CA7"/>
    <w:rsid w:val="00165DDD"/>
    <w:rsid w:val="0016680C"/>
    <w:rsid w:val="00166C36"/>
    <w:rsid w:val="0016757B"/>
    <w:rsid w:val="00167A0C"/>
    <w:rsid w:val="001701A0"/>
    <w:rsid w:val="00170C12"/>
    <w:rsid w:val="001712F4"/>
    <w:rsid w:val="00171A14"/>
    <w:rsid w:val="00171D33"/>
    <w:rsid w:val="0017231D"/>
    <w:rsid w:val="00172883"/>
    <w:rsid w:val="00172A52"/>
    <w:rsid w:val="00172ABC"/>
    <w:rsid w:val="0017318C"/>
    <w:rsid w:val="0017414B"/>
    <w:rsid w:val="0017425E"/>
    <w:rsid w:val="001744D6"/>
    <w:rsid w:val="001759A3"/>
    <w:rsid w:val="00175C1B"/>
    <w:rsid w:val="00175C47"/>
    <w:rsid w:val="00175D53"/>
    <w:rsid w:val="00176032"/>
    <w:rsid w:val="00176A4F"/>
    <w:rsid w:val="00176C3B"/>
    <w:rsid w:val="00176D1A"/>
    <w:rsid w:val="00176F65"/>
    <w:rsid w:val="001772C3"/>
    <w:rsid w:val="001773E1"/>
    <w:rsid w:val="001777A3"/>
    <w:rsid w:val="0017796A"/>
    <w:rsid w:val="00177DDB"/>
    <w:rsid w:val="00177E03"/>
    <w:rsid w:val="00177E2D"/>
    <w:rsid w:val="00180696"/>
    <w:rsid w:val="001807DC"/>
    <w:rsid w:val="00181834"/>
    <w:rsid w:val="0018259B"/>
    <w:rsid w:val="001828ED"/>
    <w:rsid w:val="0018290B"/>
    <w:rsid w:val="00182A6C"/>
    <w:rsid w:val="00182A8B"/>
    <w:rsid w:val="00182DA1"/>
    <w:rsid w:val="00182E16"/>
    <w:rsid w:val="001837A3"/>
    <w:rsid w:val="001849B4"/>
    <w:rsid w:val="00184D4E"/>
    <w:rsid w:val="00184F17"/>
    <w:rsid w:val="00184F5E"/>
    <w:rsid w:val="001850B4"/>
    <w:rsid w:val="001851F2"/>
    <w:rsid w:val="00185E91"/>
    <w:rsid w:val="00186026"/>
    <w:rsid w:val="00186501"/>
    <w:rsid w:val="0018658A"/>
    <w:rsid w:val="001907F5"/>
    <w:rsid w:val="00190BCD"/>
    <w:rsid w:val="00190C25"/>
    <w:rsid w:val="001916DF"/>
    <w:rsid w:val="00191701"/>
    <w:rsid w:val="001926D0"/>
    <w:rsid w:val="00192E9B"/>
    <w:rsid w:val="001931B0"/>
    <w:rsid w:val="001933D0"/>
    <w:rsid w:val="00193903"/>
    <w:rsid w:val="00193939"/>
    <w:rsid w:val="00193968"/>
    <w:rsid w:val="00194A6E"/>
    <w:rsid w:val="00194CBE"/>
    <w:rsid w:val="00194FAC"/>
    <w:rsid w:val="00195227"/>
    <w:rsid w:val="00195B13"/>
    <w:rsid w:val="00195BE5"/>
    <w:rsid w:val="00195FAF"/>
    <w:rsid w:val="0019644E"/>
    <w:rsid w:val="0019678E"/>
    <w:rsid w:val="00196A84"/>
    <w:rsid w:val="00196DD5"/>
    <w:rsid w:val="00196DD6"/>
    <w:rsid w:val="001975F8"/>
    <w:rsid w:val="001A07E1"/>
    <w:rsid w:val="001A0886"/>
    <w:rsid w:val="001A0A4D"/>
    <w:rsid w:val="001A0C37"/>
    <w:rsid w:val="001A1029"/>
    <w:rsid w:val="001A178C"/>
    <w:rsid w:val="001A19E8"/>
    <w:rsid w:val="001A1F85"/>
    <w:rsid w:val="001A224A"/>
    <w:rsid w:val="001A24AE"/>
    <w:rsid w:val="001A2BE1"/>
    <w:rsid w:val="001A31D7"/>
    <w:rsid w:val="001A3389"/>
    <w:rsid w:val="001A3594"/>
    <w:rsid w:val="001A3725"/>
    <w:rsid w:val="001A4248"/>
    <w:rsid w:val="001A4377"/>
    <w:rsid w:val="001A49B3"/>
    <w:rsid w:val="001A5FB7"/>
    <w:rsid w:val="001A6197"/>
    <w:rsid w:val="001A6F55"/>
    <w:rsid w:val="001A786E"/>
    <w:rsid w:val="001A794C"/>
    <w:rsid w:val="001B01DC"/>
    <w:rsid w:val="001B0227"/>
    <w:rsid w:val="001B03C0"/>
    <w:rsid w:val="001B068D"/>
    <w:rsid w:val="001B081F"/>
    <w:rsid w:val="001B0BE3"/>
    <w:rsid w:val="001B1052"/>
    <w:rsid w:val="001B1477"/>
    <w:rsid w:val="001B1A27"/>
    <w:rsid w:val="001B1DDB"/>
    <w:rsid w:val="001B20BC"/>
    <w:rsid w:val="001B217E"/>
    <w:rsid w:val="001B2961"/>
    <w:rsid w:val="001B29C8"/>
    <w:rsid w:val="001B2BF4"/>
    <w:rsid w:val="001B2BF9"/>
    <w:rsid w:val="001B2F92"/>
    <w:rsid w:val="001B35D6"/>
    <w:rsid w:val="001B3802"/>
    <w:rsid w:val="001B3810"/>
    <w:rsid w:val="001B3F12"/>
    <w:rsid w:val="001B4776"/>
    <w:rsid w:val="001B4BE0"/>
    <w:rsid w:val="001B4FC9"/>
    <w:rsid w:val="001B5017"/>
    <w:rsid w:val="001B5672"/>
    <w:rsid w:val="001B57D3"/>
    <w:rsid w:val="001B5C4E"/>
    <w:rsid w:val="001B5E74"/>
    <w:rsid w:val="001B6ADF"/>
    <w:rsid w:val="001B6D01"/>
    <w:rsid w:val="001B716F"/>
    <w:rsid w:val="001B760E"/>
    <w:rsid w:val="001B7875"/>
    <w:rsid w:val="001B7AFA"/>
    <w:rsid w:val="001B7B9F"/>
    <w:rsid w:val="001C00F7"/>
    <w:rsid w:val="001C0209"/>
    <w:rsid w:val="001C038F"/>
    <w:rsid w:val="001C0579"/>
    <w:rsid w:val="001C08E9"/>
    <w:rsid w:val="001C08F3"/>
    <w:rsid w:val="001C0F6B"/>
    <w:rsid w:val="001C11E7"/>
    <w:rsid w:val="001C1773"/>
    <w:rsid w:val="001C1CFB"/>
    <w:rsid w:val="001C24C4"/>
    <w:rsid w:val="001C28B4"/>
    <w:rsid w:val="001C2AA1"/>
    <w:rsid w:val="001C2B2D"/>
    <w:rsid w:val="001C32EB"/>
    <w:rsid w:val="001C3402"/>
    <w:rsid w:val="001C3804"/>
    <w:rsid w:val="001C3C4B"/>
    <w:rsid w:val="001C3D1F"/>
    <w:rsid w:val="001C426C"/>
    <w:rsid w:val="001C4D2F"/>
    <w:rsid w:val="001C4FE9"/>
    <w:rsid w:val="001C561E"/>
    <w:rsid w:val="001C5734"/>
    <w:rsid w:val="001C5E29"/>
    <w:rsid w:val="001C67EC"/>
    <w:rsid w:val="001C6B38"/>
    <w:rsid w:val="001C6E34"/>
    <w:rsid w:val="001C6E78"/>
    <w:rsid w:val="001C702C"/>
    <w:rsid w:val="001C7326"/>
    <w:rsid w:val="001C73FF"/>
    <w:rsid w:val="001D080C"/>
    <w:rsid w:val="001D0A29"/>
    <w:rsid w:val="001D12E4"/>
    <w:rsid w:val="001D15B8"/>
    <w:rsid w:val="001D1659"/>
    <w:rsid w:val="001D1C17"/>
    <w:rsid w:val="001D23E1"/>
    <w:rsid w:val="001D283F"/>
    <w:rsid w:val="001D2EC6"/>
    <w:rsid w:val="001D3142"/>
    <w:rsid w:val="001D3393"/>
    <w:rsid w:val="001D354E"/>
    <w:rsid w:val="001D38FE"/>
    <w:rsid w:val="001D3FE7"/>
    <w:rsid w:val="001D42CB"/>
    <w:rsid w:val="001D4303"/>
    <w:rsid w:val="001D44A3"/>
    <w:rsid w:val="001D4548"/>
    <w:rsid w:val="001D46A0"/>
    <w:rsid w:val="001D4C82"/>
    <w:rsid w:val="001D4FD0"/>
    <w:rsid w:val="001D5107"/>
    <w:rsid w:val="001D522D"/>
    <w:rsid w:val="001D565D"/>
    <w:rsid w:val="001D57FD"/>
    <w:rsid w:val="001D6027"/>
    <w:rsid w:val="001D6214"/>
    <w:rsid w:val="001D63EE"/>
    <w:rsid w:val="001D6AF9"/>
    <w:rsid w:val="001D6D85"/>
    <w:rsid w:val="001D6E00"/>
    <w:rsid w:val="001D7032"/>
    <w:rsid w:val="001D7076"/>
    <w:rsid w:val="001D75FB"/>
    <w:rsid w:val="001E0245"/>
    <w:rsid w:val="001E029D"/>
    <w:rsid w:val="001E0418"/>
    <w:rsid w:val="001E058D"/>
    <w:rsid w:val="001E0875"/>
    <w:rsid w:val="001E0F40"/>
    <w:rsid w:val="001E1D9A"/>
    <w:rsid w:val="001E204B"/>
    <w:rsid w:val="001E2506"/>
    <w:rsid w:val="001E298F"/>
    <w:rsid w:val="001E299D"/>
    <w:rsid w:val="001E2E23"/>
    <w:rsid w:val="001E30EF"/>
    <w:rsid w:val="001E3259"/>
    <w:rsid w:val="001E373E"/>
    <w:rsid w:val="001E3B5F"/>
    <w:rsid w:val="001E3BCD"/>
    <w:rsid w:val="001E4849"/>
    <w:rsid w:val="001E5A75"/>
    <w:rsid w:val="001E62FC"/>
    <w:rsid w:val="001E6312"/>
    <w:rsid w:val="001E637E"/>
    <w:rsid w:val="001E701B"/>
    <w:rsid w:val="001E7410"/>
    <w:rsid w:val="001E7503"/>
    <w:rsid w:val="001E7802"/>
    <w:rsid w:val="001E791C"/>
    <w:rsid w:val="001E7B52"/>
    <w:rsid w:val="001E7C69"/>
    <w:rsid w:val="001E7D71"/>
    <w:rsid w:val="001F003B"/>
    <w:rsid w:val="001F0234"/>
    <w:rsid w:val="001F0348"/>
    <w:rsid w:val="001F05F3"/>
    <w:rsid w:val="001F1309"/>
    <w:rsid w:val="001F170B"/>
    <w:rsid w:val="001F1D16"/>
    <w:rsid w:val="001F1D7E"/>
    <w:rsid w:val="001F1D99"/>
    <w:rsid w:val="001F22E9"/>
    <w:rsid w:val="001F2665"/>
    <w:rsid w:val="001F266F"/>
    <w:rsid w:val="001F26C2"/>
    <w:rsid w:val="001F2DED"/>
    <w:rsid w:val="001F317F"/>
    <w:rsid w:val="001F3789"/>
    <w:rsid w:val="001F3801"/>
    <w:rsid w:val="001F3B35"/>
    <w:rsid w:val="001F4357"/>
    <w:rsid w:val="001F46F5"/>
    <w:rsid w:val="001F495E"/>
    <w:rsid w:val="001F4D99"/>
    <w:rsid w:val="001F5357"/>
    <w:rsid w:val="001F590C"/>
    <w:rsid w:val="001F5A13"/>
    <w:rsid w:val="001F5CBF"/>
    <w:rsid w:val="001F60D9"/>
    <w:rsid w:val="001F6DF1"/>
    <w:rsid w:val="001F6E6B"/>
    <w:rsid w:val="001F7468"/>
    <w:rsid w:val="001F7C8E"/>
    <w:rsid w:val="001F7F38"/>
    <w:rsid w:val="00200057"/>
    <w:rsid w:val="00200212"/>
    <w:rsid w:val="00200395"/>
    <w:rsid w:val="002009CE"/>
    <w:rsid w:val="00200CB1"/>
    <w:rsid w:val="00200D56"/>
    <w:rsid w:val="002012EB"/>
    <w:rsid w:val="00201E5A"/>
    <w:rsid w:val="00201EB9"/>
    <w:rsid w:val="00201ED8"/>
    <w:rsid w:val="0020291E"/>
    <w:rsid w:val="00202DE6"/>
    <w:rsid w:val="00202EB5"/>
    <w:rsid w:val="002030E3"/>
    <w:rsid w:val="00203373"/>
    <w:rsid w:val="00203789"/>
    <w:rsid w:val="00203B58"/>
    <w:rsid w:val="00203E5D"/>
    <w:rsid w:val="00203E89"/>
    <w:rsid w:val="00203EDE"/>
    <w:rsid w:val="002043E9"/>
    <w:rsid w:val="002044B3"/>
    <w:rsid w:val="00204551"/>
    <w:rsid w:val="0020459F"/>
    <w:rsid w:val="002054A0"/>
    <w:rsid w:val="002056EF"/>
    <w:rsid w:val="002059E1"/>
    <w:rsid w:val="00206D56"/>
    <w:rsid w:val="00206D6F"/>
    <w:rsid w:val="00206E24"/>
    <w:rsid w:val="002070FE"/>
    <w:rsid w:val="0020733A"/>
    <w:rsid w:val="00207568"/>
    <w:rsid w:val="00210035"/>
    <w:rsid w:val="0021029E"/>
    <w:rsid w:val="0021040A"/>
    <w:rsid w:val="002108CE"/>
    <w:rsid w:val="0021092C"/>
    <w:rsid w:val="0021357C"/>
    <w:rsid w:val="00213A4C"/>
    <w:rsid w:val="00213EB4"/>
    <w:rsid w:val="00214748"/>
    <w:rsid w:val="00214B43"/>
    <w:rsid w:val="00214D34"/>
    <w:rsid w:val="0021635F"/>
    <w:rsid w:val="002164F3"/>
    <w:rsid w:val="0021659E"/>
    <w:rsid w:val="00216758"/>
    <w:rsid w:val="00216E47"/>
    <w:rsid w:val="002170EB"/>
    <w:rsid w:val="0021714E"/>
    <w:rsid w:val="002173FE"/>
    <w:rsid w:val="002178F0"/>
    <w:rsid w:val="00217F30"/>
    <w:rsid w:val="00217F33"/>
    <w:rsid w:val="00220153"/>
    <w:rsid w:val="0022085E"/>
    <w:rsid w:val="00220AFA"/>
    <w:rsid w:val="0022206A"/>
    <w:rsid w:val="002221CE"/>
    <w:rsid w:val="002221E2"/>
    <w:rsid w:val="0022251E"/>
    <w:rsid w:val="00222D5C"/>
    <w:rsid w:val="00223272"/>
    <w:rsid w:val="0022378B"/>
    <w:rsid w:val="00223A49"/>
    <w:rsid w:val="00224497"/>
    <w:rsid w:val="00224777"/>
    <w:rsid w:val="00225658"/>
    <w:rsid w:val="0022589D"/>
    <w:rsid w:val="00225C82"/>
    <w:rsid w:val="00225EC6"/>
    <w:rsid w:val="00225EF1"/>
    <w:rsid w:val="00225F2B"/>
    <w:rsid w:val="00226104"/>
    <w:rsid w:val="002262F7"/>
    <w:rsid w:val="002263E5"/>
    <w:rsid w:val="00226471"/>
    <w:rsid w:val="002264E0"/>
    <w:rsid w:val="00226793"/>
    <w:rsid w:val="00227458"/>
    <w:rsid w:val="00227B47"/>
    <w:rsid w:val="002301BF"/>
    <w:rsid w:val="002307C1"/>
    <w:rsid w:val="00230882"/>
    <w:rsid w:val="00231034"/>
    <w:rsid w:val="00231900"/>
    <w:rsid w:val="002319C3"/>
    <w:rsid w:val="00231D2F"/>
    <w:rsid w:val="00231DF7"/>
    <w:rsid w:val="00231EDB"/>
    <w:rsid w:val="00232180"/>
    <w:rsid w:val="00232191"/>
    <w:rsid w:val="0023275C"/>
    <w:rsid w:val="00232AC6"/>
    <w:rsid w:val="00232CAD"/>
    <w:rsid w:val="00232F8B"/>
    <w:rsid w:val="0023335C"/>
    <w:rsid w:val="00233509"/>
    <w:rsid w:val="0023354D"/>
    <w:rsid w:val="00233686"/>
    <w:rsid w:val="00233D09"/>
    <w:rsid w:val="00234317"/>
    <w:rsid w:val="00234D29"/>
    <w:rsid w:val="002355FA"/>
    <w:rsid w:val="00235784"/>
    <w:rsid w:val="00236096"/>
    <w:rsid w:val="00236208"/>
    <w:rsid w:val="00237800"/>
    <w:rsid w:val="002378ED"/>
    <w:rsid w:val="002379A9"/>
    <w:rsid w:val="00240096"/>
    <w:rsid w:val="00240383"/>
    <w:rsid w:val="00240B15"/>
    <w:rsid w:val="00240D4E"/>
    <w:rsid w:val="002413E7"/>
    <w:rsid w:val="00241772"/>
    <w:rsid w:val="002419A5"/>
    <w:rsid w:val="002419F0"/>
    <w:rsid w:val="00241B12"/>
    <w:rsid w:val="00241E37"/>
    <w:rsid w:val="002420D3"/>
    <w:rsid w:val="0024247B"/>
    <w:rsid w:val="00242740"/>
    <w:rsid w:val="00242DB3"/>
    <w:rsid w:val="00243982"/>
    <w:rsid w:val="00243C23"/>
    <w:rsid w:val="00243E95"/>
    <w:rsid w:val="0024417C"/>
    <w:rsid w:val="00244318"/>
    <w:rsid w:val="002444C5"/>
    <w:rsid w:val="002445FD"/>
    <w:rsid w:val="0024497B"/>
    <w:rsid w:val="00244B5A"/>
    <w:rsid w:val="00244B61"/>
    <w:rsid w:val="00244FBE"/>
    <w:rsid w:val="00245663"/>
    <w:rsid w:val="00245782"/>
    <w:rsid w:val="00245D95"/>
    <w:rsid w:val="00246574"/>
    <w:rsid w:val="00246C92"/>
    <w:rsid w:val="0024700A"/>
    <w:rsid w:val="002474FF"/>
    <w:rsid w:val="002476DA"/>
    <w:rsid w:val="00247729"/>
    <w:rsid w:val="0024787D"/>
    <w:rsid w:val="00247C8E"/>
    <w:rsid w:val="00247D55"/>
    <w:rsid w:val="00250385"/>
    <w:rsid w:val="00250494"/>
    <w:rsid w:val="00250B2A"/>
    <w:rsid w:val="00251CF9"/>
    <w:rsid w:val="00252859"/>
    <w:rsid w:val="00252993"/>
    <w:rsid w:val="00252C76"/>
    <w:rsid w:val="002531BB"/>
    <w:rsid w:val="002532CF"/>
    <w:rsid w:val="00253F75"/>
    <w:rsid w:val="00254AF1"/>
    <w:rsid w:val="0025528E"/>
    <w:rsid w:val="00255294"/>
    <w:rsid w:val="00255EC1"/>
    <w:rsid w:val="00255F8F"/>
    <w:rsid w:val="002563B6"/>
    <w:rsid w:val="002563CE"/>
    <w:rsid w:val="00256590"/>
    <w:rsid w:val="00256AE2"/>
    <w:rsid w:val="00257079"/>
    <w:rsid w:val="0025708F"/>
    <w:rsid w:val="002572E8"/>
    <w:rsid w:val="00257E0D"/>
    <w:rsid w:val="002600B1"/>
    <w:rsid w:val="00261605"/>
    <w:rsid w:val="0026169D"/>
    <w:rsid w:val="0026189A"/>
    <w:rsid w:val="00261977"/>
    <w:rsid w:val="00261E35"/>
    <w:rsid w:val="002622A2"/>
    <w:rsid w:val="002623BB"/>
    <w:rsid w:val="002627FE"/>
    <w:rsid w:val="00262810"/>
    <w:rsid w:val="0026293E"/>
    <w:rsid w:val="00262DE8"/>
    <w:rsid w:val="002631E3"/>
    <w:rsid w:val="002636F2"/>
    <w:rsid w:val="00264510"/>
    <w:rsid w:val="002647AF"/>
    <w:rsid w:val="00264963"/>
    <w:rsid w:val="002649FB"/>
    <w:rsid w:val="00264D09"/>
    <w:rsid w:val="00264F55"/>
    <w:rsid w:val="0026541B"/>
    <w:rsid w:val="00265494"/>
    <w:rsid w:val="00265730"/>
    <w:rsid w:val="00265D1C"/>
    <w:rsid w:val="00265F1D"/>
    <w:rsid w:val="0026620D"/>
    <w:rsid w:val="00266883"/>
    <w:rsid w:val="002670E6"/>
    <w:rsid w:val="00267174"/>
    <w:rsid w:val="00267356"/>
    <w:rsid w:val="002674F2"/>
    <w:rsid w:val="002677BF"/>
    <w:rsid w:val="00267C35"/>
    <w:rsid w:val="0027062E"/>
    <w:rsid w:val="00270EA8"/>
    <w:rsid w:val="00271D73"/>
    <w:rsid w:val="00272141"/>
    <w:rsid w:val="00272258"/>
    <w:rsid w:val="002724A5"/>
    <w:rsid w:val="00272799"/>
    <w:rsid w:val="00272E38"/>
    <w:rsid w:val="00272F10"/>
    <w:rsid w:val="002730FE"/>
    <w:rsid w:val="002731E4"/>
    <w:rsid w:val="0027341E"/>
    <w:rsid w:val="002737E5"/>
    <w:rsid w:val="002740BF"/>
    <w:rsid w:val="00274B1A"/>
    <w:rsid w:val="00274B88"/>
    <w:rsid w:val="00274F97"/>
    <w:rsid w:val="00275470"/>
    <w:rsid w:val="002756DE"/>
    <w:rsid w:val="00275FA4"/>
    <w:rsid w:val="002763BC"/>
    <w:rsid w:val="002767E8"/>
    <w:rsid w:val="00277AD2"/>
    <w:rsid w:val="00277F1B"/>
    <w:rsid w:val="00280721"/>
    <w:rsid w:val="0028137D"/>
    <w:rsid w:val="002813C4"/>
    <w:rsid w:val="0028166A"/>
    <w:rsid w:val="002820A3"/>
    <w:rsid w:val="00282AE3"/>
    <w:rsid w:val="00282FF1"/>
    <w:rsid w:val="0028362B"/>
    <w:rsid w:val="00283A02"/>
    <w:rsid w:val="00283D00"/>
    <w:rsid w:val="00283EBC"/>
    <w:rsid w:val="002846E7"/>
    <w:rsid w:val="00284F3F"/>
    <w:rsid w:val="002854A2"/>
    <w:rsid w:val="002854B6"/>
    <w:rsid w:val="00286C9B"/>
    <w:rsid w:val="0028766B"/>
    <w:rsid w:val="00287844"/>
    <w:rsid w:val="00291139"/>
    <w:rsid w:val="002912D3"/>
    <w:rsid w:val="00292303"/>
    <w:rsid w:val="00292AD0"/>
    <w:rsid w:val="00292B1F"/>
    <w:rsid w:val="00292BEB"/>
    <w:rsid w:val="00292E95"/>
    <w:rsid w:val="00292F65"/>
    <w:rsid w:val="002934B6"/>
    <w:rsid w:val="00293658"/>
    <w:rsid w:val="00293A5A"/>
    <w:rsid w:val="00293FF1"/>
    <w:rsid w:val="00294170"/>
    <w:rsid w:val="0029549F"/>
    <w:rsid w:val="00295B1F"/>
    <w:rsid w:val="0029668C"/>
    <w:rsid w:val="00296CB9"/>
    <w:rsid w:val="00297189"/>
    <w:rsid w:val="00297608"/>
    <w:rsid w:val="00297A9D"/>
    <w:rsid w:val="00297C17"/>
    <w:rsid w:val="002A03A4"/>
    <w:rsid w:val="002A0440"/>
    <w:rsid w:val="002A06CB"/>
    <w:rsid w:val="002A0E3E"/>
    <w:rsid w:val="002A1120"/>
    <w:rsid w:val="002A11ED"/>
    <w:rsid w:val="002A18F9"/>
    <w:rsid w:val="002A1A36"/>
    <w:rsid w:val="002A1BA1"/>
    <w:rsid w:val="002A1EBD"/>
    <w:rsid w:val="002A2060"/>
    <w:rsid w:val="002A230C"/>
    <w:rsid w:val="002A3221"/>
    <w:rsid w:val="002A3417"/>
    <w:rsid w:val="002A3509"/>
    <w:rsid w:val="002A39F5"/>
    <w:rsid w:val="002A3C7D"/>
    <w:rsid w:val="002A3FBA"/>
    <w:rsid w:val="002A3FF7"/>
    <w:rsid w:val="002A4E86"/>
    <w:rsid w:val="002A4F91"/>
    <w:rsid w:val="002A5658"/>
    <w:rsid w:val="002A5BE1"/>
    <w:rsid w:val="002A6416"/>
    <w:rsid w:val="002A70C4"/>
    <w:rsid w:val="002A74FA"/>
    <w:rsid w:val="002A7B7A"/>
    <w:rsid w:val="002A7CAF"/>
    <w:rsid w:val="002A7E45"/>
    <w:rsid w:val="002B0C02"/>
    <w:rsid w:val="002B0ED3"/>
    <w:rsid w:val="002B10D2"/>
    <w:rsid w:val="002B12FB"/>
    <w:rsid w:val="002B1318"/>
    <w:rsid w:val="002B142B"/>
    <w:rsid w:val="002B1E42"/>
    <w:rsid w:val="002B1FA4"/>
    <w:rsid w:val="002B2300"/>
    <w:rsid w:val="002B29F2"/>
    <w:rsid w:val="002B2B4E"/>
    <w:rsid w:val="002B2F12"/>
    <w:rsid w:val="002B2F46"/>
    <w:rsid w:val="002B32EF"/>
    <w:rsid w:val="002B4956"/>
    <w:rsid w:val="002B4966"/>
    <w:rsid w:val="002B4E83"/>
    <w:rsid w:val="002B56C5"/>
    <w:rsid w:val="002B572A"/>
    <w:rsid w:val="002B58E2"/>
    <w:rsid w:val="002B5E5F"/>
    <w:rsid w:val="002B601B"/>
    <w:rsid w:val="002B6394"/>
    <w:rsid w:val="002B6763"/>
    <w:rsid w:val="002B6B3F"/>
    <w:rsid w:val="002B6CE8"/>
    <w:rsid w:val="002B771C"/>
    <w:rsid w:val="002B7D92"/>
    <w:rsid w:val="002B7E0A"/>
    <w:rsid w:val="002C0574"/>
    <w:rsid w:val="002C1C6B"/>
    <w:rsid w:val="002C2054"/>
    <w:rsid w:val="002C25EF"/>
    <w:rsid w:val="002C2A2F"/>
    <w:rsid w:val="002C2AE9"/>
    <w:rsid w:val="002C2AFE"/>
    <w:rsid w:val="002C2E8B"/>
    <w:rsid w:val="002C38DC"/>
    <w:rsid w:val="002C3AC3"/>
    <w:rsid w:val="002C3C89"/>
    <w:rsid w:val="002C422C"/>
    <w:rsid w:val="002C4394"/>
    <w:rsid w:val="002C4AE3"/>
    <w:rsid w:val="002C4BAE"/>
    <w:rsid w:val="002C4E62"/>
    <w:rsid w:val="002C4F32"/>
    <w:rsid w:val="002C515C"/>
    <w:rsid w:val="002C5A39"/>
    <w:rsid w:val="002C5B84"/>
    <w:rsid w:val="002C5C9E"/>
    <w:rsid w:val="002C63E9"/>
    <w:rsid w:val="002C6DB9"/>
    <w:rsid w:val="002C77CC"/>
    <w:rsid w:val="002C7859"/>
    <w:rsid w:val="002C7E14"/>
    <w:rsid w:val="002D00CE"/>
    <w:rsid w:val="002D0297"/>
    <w:rsid w:val="002D138A"/>
    <w:rsid w:val="002D171F"/>
    <w:rsid w:val="002D1F7E"/>
    <w:rsid w:val="002D2031"/>
    <w:rsid w:val="002D2497"/>
    <w:rsid w:val="002D26B0"/>
    <w:rsid w:val="002D2E9A"/>
    <w:rsid w:val="002D2EC7"/>
    <w:rsid w:val="002D2F7C"/>
    <w:rsid w:val="002D306F"/>
    <w:rsid w:val="002D36FC"/>
    <w:rsid w:val="002D3C8E"/>
    <w:rsid w:val="002D3E59"/>
    <w:rsid w:val="002D49BA"/>
    <w:rsid w:val="002D5071"/>
    <w:rsid w:val="002D567C"/>
    <w:rsid w:val="002D5B45"/>
    <w:rsid w:val="002D5D62"/>
    <w:rsid w:val="002D5F8C"/>
    <w:rsid w:val="002D6494"/>
    <w:rsid w:val="002D6820"/>
    <w:rsid w:val="002D7559"/>
    <w:rsid w:val="002D75A0"/>
    <w:rsid w:val="002E0C11"/>
    <w:rsid w:val="002E1089"/>
    <w:rsid w:val="002E159E"/>
    <w:rsid w:val="002E17EF"/>
    <w:rsid w:val="002E1839"/>
    <w:rsid w:val="002E1EE6"/>
    <w:rsid w:val="002E2312"/>
    <w:rsid w:val="002E27B9"/>
    <w:rsid w:val="002E3371"/>
    <w:rsid w:val="002E399D"/>
    <w:rsid w:val="002E3C55"/>
    <w:rsid w:val="002E4517"/>
    <w:rsid w:val="002E4C07"/>
    <w:rsid w:val="002E51B6"/>
    <w:rsid w:val="002E5790"/>
    <w:rsid w:val="002E5DF8"/>
    <w:rsid w:val="002E62AD"/>
    <w:rsid w:val="002E62EF"/>
    <w:rsid w:val="002E667B"/>
    <w:rsid w:val="002E6969"/>
    <w:rsid w:val="002E6CE3"/>
    <w:rsid w:val="002F0206"/>
    <w:rsid w:val="002F0285"/>
    <w:rsid w:val="002F0474"/>
    <w:rsid w:val="002F06D6"/>
    <w:rsid w:val="002F0EB1"/>
    <w:rsid w:val="002F12C6"/>
    <w:rsid w:val="002F16F2"/>
    <w:rsid w:val="002F1D5D"/>
    <w:rsid w:val="002F1F55"/>
    <w:rsid w:val="002F222E"/>
    <w:rsid w:val="002F2F88"/>
    <w:rsid w:val="002F31E6"/>
    <w:rsid w:val="002F3AEA"/>
    <w:rsid w:val="002F3F78"/>
    <w:rsid w:val="002F4908"/>
    <w:rsid w:val="002F4C3C"/>
    <w:rsid w:val="002F4C75"/>
    <w:rsid w:val="002F4E92"/>
    <w:rsid w:val="002F5CB4"/>
    <w:rsid w:val="002F5E29"/>
    <w:rsid w:val="002F629E"/>
    <w:rsid w:val="002F6933"/>
    <w:rsid w:val="002F6D9B"/>
    <w:rsid w:val="002F780B"/>
    <w:rsid w:val="002F7BB0"/>
    <w:rsid w:val="002F7FE7"/>
    <w:rsid w:val="00300015"/>
    <w:rsid w:val="0030043A"/>
    <w:rsid w:val="0030158D"/>
    <w:rsid w:val="00301D52"/>
    <w:rsid w:val="00302E1A"/>
    <w:rsid w:val="0030322E"/>
    <w:rsid w:val="0030356B"/>
    <w:rsid w:val="00303CDE"/>
    <w:rsid w:val="00303E65"/>
    <w:rsid w:val="00304152"/>
    <w:rsid w:val="00304403"/>
    <w:rsid w:val="00304451"/>
    <w:rsid w:val="003046BB"/>
    <w:rsid w:val="0030474C"/>
    <w:rsid w:val="00304949"/>
    <w:rsid w:val="00304D76"/>
    <w:rsid w:val="00304FDB"/>
    <w:rsid w:val="00305084"/>
    <w:rsid w:val="003051E1"/>
    <w:rsid w:val="00305469"/>
    <w:rsid w:val="0030553B"/>
    <w:rsid w:val="00305827"/>
    <w:rsid w:val="003059B2"/>
    <w:rsid w:val="00305A7D"/>
    <w:rsid w:val="00305BCE"/>
    <w:rsid w:val="00306612"/>
    <w:rsid w:val="00306977"/>
    <w:rsid w:val="00306D08"/>
    <w:rsid w:val="00307661"/>
    <w:rsid w:val="00310C19"/>
    <w:rsid w:val="00310CD7"/>
    <w:rsid w:val="00311457"/>
    <w:rsid w:val="0031188F"/>
    <w:rsid w:val="00312382"/>
    <w:rsid w:val="003141F4"/>
    <w:rsid w:val="003146F0"/>
    <w:rsid w:val="00314E84"/>
    <w:rsid w:val="00315242"/>
    <w:rsid w:val="00315599"/>
    <w:rsid w:val="0031560A"/>
    <w:rsid w:val="00315DB3"/>
    <w:rsid w:val="003161A3"/>
    <w:rsid w:val="003161FC"/>
    <w:rsid w:val="00316561"/>
    <w:rsid w:val="00316672"/>
    <w:rsid w:val="00316C9F"/>
    <w:rsid w:val="00316E0D"/>
    <w:rsid w:val="0031799F"/>
    <w:rsid w:val="0032060F"/>
    <w:rsid w:val="00320AF3"/>
    <w:rsid w:val="00321A53"/>
    <w:rsid w:val="00321ABB"/>
    <w:rsid w:val="00321D6B"/>
    <w:rsid w:val="00322401"/>
    <w:rsid w:val="00322559"/>
    <w:rsid w:val="003226EE"/>
    <w:rsid w:val="003231D1"/>
    <w:rsid w:val="00323B4D"/>
    <w:rsid w:val="00323F31"/>
    <w:rsid w:val="0032443F"/>
    <w:rsid w:val="00324811"/>
    <w:rsid w:val="00324E57"/>
    <w:rsid w:val="0032527A"/>
    <w:rsid w:val="003252D6"/>
    <w:rsid w:val="003255B7"/>
    <w:rsid w:val="003256B7"/>
    <w:rsid w:val="00325D6F"/>
    <w:rsid w:val="0032674C"/>
    <w:rsid w:val="003269E4"/>
    <w:rsid w:val="00326C43"/>
    <w:rsid w:val="003270FF"/>
    <w:rsid w:val="003272C9"/>
    <w:rsid w:val="00327885"/>
    <w:rsid w:val="00327B89"/>
    <w:rsid w:val="003300B3"/>
    <w:rsid w:val="003307B4"/>
    <w:rsid w:val="003310C7"/>
    <w:rsid w:val="00331761"/>
    <w:rsid w:val="003317AB"/>
    <w:rsid w:val="0033270B"/>
    <w:rsid w:val="0033325A"/>
    <w:rsid w:val="00333442"/>
    <w:rsid w:val="0033357F"/>
    <w:rsid w:val="00333580"/>
    <w:rsid w:val="003344F5"/>
    <w:rsid w:val="00334C98"/>
    <w:rsid w:val="00334ED7"/>
    <w:rsid w:val="003351B6"/>
    <w:rsid w:val="003352E7"/>
    <w:rsid w:val="003354EA"/>
    <w:rsid w:val="00335C3A"/>
    <w:rsid w:val="00335CA4"/>
    <w:rsid w:val="00336646"/>
    <w:rsid w:val="00336712"/>
    <w:rsid w:val="0033685E"/>
    <w:rsid w:val="00336948"/>
    <w:rsid w:val="003371F1"/>
    <w:rsid w:val="00337EDB"/>
    <w:rsid w:val="003400D8"/>
    <w:rsid w:val="00340643"/>
    <w:rsid w:val="00340B0C"/>
    <w:rsid w:val="00340EE8"/>
    <w:rsid w:val="00341351"/>
    <w:rsid w:val="00341656"/>
    <w:rsid w:val="00341DF3"/>
    <w:rsid w:val="00341E8D"/>
    <w:rsid w:val="003421F4"/>
    <w:rsid w:val="003423DC"/>
    <w:rsid w:val="00342818"/>
    <w:rsid w:val="00342BDB"/>
    <w:rsid w:val="00342F0B"/>
    <w:rsid w:val="00343042"/>
    <w:rsid w:val="00343443"/>
    <w:rsid w:val="003434D8"/>
    <w:rsid w:val="003438CF"/>
    <w:rsid w:val="00343DA3"/>
    <w:rsid w:val="00344786"/>
    <w:rsid w:val="00344B06"/>
    <w:rsid w:val="0034505E"/>
    <w:rsid w:val="00345486"/>
    <w:rsid w:val="003456A4"/>
    <w:rsid w:val="003456C6"/>
    <w:rsid w:val="00345D07"/>
    <w:rsid w:val="00346042"/>
    <w:rsid w:val="003462DF"/>
    <w:rsid w:val="00346998"/>
    <w:rsid w:val="00347479"/>
    <w:rsid w:val="003477E5"/>
    <w:rsid w:val="00347937"/>
    <w:rsid w:val="00347D18"/>
    <w:rsid w:val="00350263"/>
    <w:rsid w:val="00350B2F"/>
    <w:rsid w:val="00350BB3"/>
    <w:rsid w:val="00350E07"/>
    <w:rsid w:val="0035125A"/>
    <w:rsid w:val="00351B78"/>
    <w:rsid w:val="00351D1F"/>
    <w:rsid w:val="00352713"/>
    <w:rsid w:val="003528FC"/>
    <w:rsid w:val="00352D03"/>
    <w:rsid w:val="00353208"/>
    <w:rsid w:val="003535BC"/>
    <w:rsid w:val="00353A89"/>
    <w:rsid w:val="00354E4D"/>
    <w:rsid w:val="0035557E"/>
    <w:rsid w:val="00355A17"/>
    <w:rsid w:val="00355CF2"/>
    <w:rsid w:val="00356C48"/>
    <w:rsid w:val="0035763E"/>
    <w:rsid w:val="00360573"/>
    <w:rsid w:val="00360AA8"/>
    <w:rsid w:val="00360D6C"/>
    <w:rsid w:val="0036106E"/>
    <w:rsid w:val="003617AA"/>
    <w:rsid w:val="00361EC5"/>
    <w:rsid w:val="00361F68"/>
    <w:rsid w:val="0036209F"/>
    <w:rsid w:val="003623A7"/>
    <w:rsid w:val="003632D1"/>
    <w:rsid w:val="00363418"/>
    <w:rsid w:val="00363580"/>
    <w:rsid w:val="00363868"/>
    <w:rsid w:val="00363884"/>
    <w:rsid w:val="00363F01"/>
    <w:rsid w:val="00363FE4"/>
    <w:rsid w:val="00364557"/>
    <w:rsid w:val="00364C70"/>
    <w:rsid w:val="00364D2D"/>
    <w:rsid w:val="003650D2"/>
    <w:rsid w:val="003666C4"/>
    <w:rsid w:val="003666E8"/>
    <w:rsid w:val="003667E5"/>
    <w:rsid w:val="00366801"/>
    <w:rsid w:val="0036693C"/>
    <w:rsid w:val="003703FC"/>
    <w:rsid w:val="0037096B"/>
    <w:rsid w:val="00370A61"/>
    <w:rsid w:val="003712B1"/>
    <w:rsid w:val="0037136D"/>
    <w:rsid w:val="003714BD"/>
    <w:rsid w:val="003714D4"/>
    <w:rsid w:val="00372689"/>
    <w:rsid w:val="003727CA"/>
    <w:rsid w:val="0037360A"/>
    <w:rsid w:val="00373A0F"/>
    <w:rsid w:val="00373A3C"/>
    <w:rsid w:val="00373CA6"/>
    <w:rsid w:val="00373DB1"/>
    <w:rsid w:val="00374C44"/>
    <w:rsid w:val="00374FC4"/>
    <w:rsid w:val="00375006"/>
    <w:rsid w:val="0037540C"/>
    <w:rsid w:val="00375700"/>
    <w:rsid w:val="003759E0"/>
    <w:rsid w:val="00375AFB"/>
    <w:rsid w:val="00375CC6"/>
    <w:rsid w:val="0037619E"/>
    <w:rsid w:val="003761E4"/>
    <w:rsid w:val="003765F8"/>
    <w:rsid w:val="00376A22"/>
    <w:rsid w:val="00376A77"/>
    <w:rsid w:val="00377788"/>
    <w:rsid w:val="00377794"/>
    <w:rsid w:val="003778A0"/>
    <w:rsid w:val="00377A68"/>
    <w:rsid w:val="00377E56"/>
    <w:rsid w:val="003805B9"/>
    <w:rsid w:val="00380FEE"/>
    <w:rsid w:val="003812C1"/>
    <w:rsid w:val="0038141D"/>
    <w:rsid w:val="0038154B"/>
    <w:rsid w:val="0038159F"/>
    <w:rsid w:val="00381717"/>
    <w:rsid w:val="003817A2"/>
    <w:rsid w:val="003819D3"/>
    <w:rsid w:val="00381ACA"/>
    <w:rsid w:val="00381BB5"/>
    <w:rsid w:val="00382297"/>
    <w:rsid w:val="00382622"/>
    <w:rsid w:val="0038262A"/>
    <w:rsid w:val="00382698"/>
    <w:rsid w:val="00382FA4"/>
    <w:rsid w:val="00382FAC"/>
    <w:rsid w:val="0038366B"/>
    <w:rsid w:val="00383A7F"/>
    <w:rsid w:val="0038556A"/>
    <w:rsid w:val="00385611"/>
    <w:rsid w:val="003859D6"/>
    <w:rsid w:val="00385B58"/>
    <w:rsid w:val="00385E41"/>
    <w:rsid w:val="00385F30"/>
    <w:rsid w:val="00386164"/>
    <w:rsid w:val="003869CA"/>
    <w:rsid w:val="003873BA"/>
    <w:rsid w:val="003874D7"/>
    <w:rsid w:val="00387CCD"/>
    <w:rsid w:val="00387E3C"/>
    <w:rsid w:val="003904CA"/>
    <w:rsid w:val="00390BEE"/>
    <w:rsid w:val="00391E87"/>
    <w:rsid w:val="00392167"/>
    <w:rsid w:val="00392567"/>
    <w:rsid w:val="00392612"/>
    <w:rsid w:val="003926BC"/>
    <w:rsid w:val="00392763"/>
    <w:rsid w:val="00392CF5"/>
    <w:rsid w:val="003930F2"/>
    <w:rsid w:val="003937C2"/>
    <w:rsid w:val="00393ADF"/>
    <w:rsid w:val="00393F66"/>
    <w:rsid w:val="003942E1"/>
    <w:rsid w:val="0039448D"/>
    <w:rsid w:val="00395324"/>
    <w:rsid w:val="00395DB6"/>
    <w:rsid w:val="0039625B"/>
    <w:rsid w:val="0039663C"/>
    <w:rsid w:val="00396A6E"/>
    <w:rsid w:val="00396F20"/>
    <w:rsid w:val="00397588"/>
    <w:rsid w:val="00397A45"/>
    <w:rsid w:val="00397D82"/>
    <w:rsid w:val="00397ED4"/>
    <w:rsid w:val="003A01D4"/>
    <w:rsid w:val="003A028A"/>
    <w:rsid w:val="003A0A6F"/>
    <w:rsid w:val="003A12FA"/>
    <w:rsid w:val="003A141E"/>
    <w:rsid w:val="003A1B28"/>
    <w:rsid w:val="003A1E36"/>
    <w:rsid w:val="003A1FB2"/>
    <w:rsid w:val="003A237D"/>
    <w:rsid w:val="003A2419"/>
    <w:rsid w:val="003A2641"/>
    <w:rsid w:val="003A2C13"/>
    <w:rsid w:val="003A2DA7"/>
    <w:rsid w:val="003A3381"/>
    <w:rsid w:val="003A4C9F"/>
    <w:rsid w:val="003A4DD7"/>
    <w:rsid w:val="003A5076"/>
    <w:rsid w:val="003A51FC"/>
    <w:rsid w:val="003A5555"/>
    <w:rsid w:val="003A5729"/>
    <w:rsid w:val="003A5810"/>
    <w:rsid w:val="003A5F5E"/>
    <w:rsid w:val="003A6281"/>
    <w:rsid w:val="003A652C"/>
    <w:rsid w:val="003A656B"/>
    <w:rsid w:val="003A6589"/>
    <w:rsid w:val="003A6923"/>
    <w:rsid w:val="003A6BC3"/>
    <w:rsid w:val="003A6C00"/>
    <w:rsid w:val="003A754D"/>
    <w:rsid w:val="003A79C4"/>
    <w:rsid w:val="003A7BC1"/>
    <w:rsid w:val="003A7C4F"/>
    <w:rsid w:val="003B08BD"/>
    <w:rsid w:val="003B0D56"/>
    <w:rsid w:val="003B103D"/>
    <w:rsid w:val="003B15B6"/>
    <w:rsid w:val="003B1A8B"/>
    <w:rsid w:val="003B1B79"/>
    <w:rsid w:val="003B2226"/>
    <w:rsid w:val="003B229F"/>
    <w:rsid w:val="003B2311"/>
    <w:rsid w:val="003B27A8"/>
    <w:rsid w:val="003B2A81"/>
    <w:rsid w:val="003B2D93"/>
    <w:rsid w:val="003B2EF4"/>
    <w:rsid w:val="003B325A"/>
    <w:rsid w:val="003B3817"/>
    <w:rsid w:val="003B441B"/>
    <w:rsid w:val="003B4EFC"/>
    <w:rsid w:val="003B5A57"/>
    <w:rsid w:val="003B5D72"/>
    <w:rsid w:val="003B5EEC"/>
    <w:rsid w:val="003B60E2"/>
    <w:rsid w:val="003B65EB"/>
    <w:rsid w:val="003B6783"/>
    <w:rsid w:val="003B78CE"/>
    <w:rsid w:val="003C027C"/>
    <w:rsid w:val="003C02BC"/>
    <w:rsid w:val="003C086B"/>
    <w:rsid w:val="003C17AD"/>
    <w:rsid w:val="003C193A"/>
    <w:rsid w:val="003C1EF3"/>
    <w:rsid w:val="003C2432"/>
    <w:rsid w:val="003C248E"/>
    <w:rsid w:val="003C2B71"/>
    <w:rsid w:val="003C347D"/>
    <w:rsid w:val="003C408E"/>
    <w:rsid w:val="003C44B0"/>
    <w:rsid w:val="003C48FB"/>
    <w:rsid w:val="003C490E"/>
    <w:rsid w:val="003C4916"/>
    <w:rsid w:val="003C5C34"/>
    <w:rsid w:val="003C5F49"/>
    <w:rsid w:val="003C601F"/>
    <w:rsid w:val="003C62D1"/>
    <w:rsid w:val="003C6545"/>
    <w:rsid w:val="003C6784"/>
    <w:rsid w:val="003C6AA9"/>
    <w:rsid w:val="003C6D2C"/>
    <w:rsid w:val="003C72C9"/>
    <w:rsid w:val="003C74F8"/>
    <w:rsid w:val="003C7C22"/>
    <w:rsid w:val="003D0695"/>
    <w:rsid w:val="003D06C1"/>
    <w:rsid w:val="003D070F"/>
    <w:rsid w:val="003D0A2D"/>
    <w:rsid w:val="003D0AAB"/>
    <w:rsid w:val="003D0C03"/>
    <w:rsid w:val="003D0D94"/>
    <w:rsid w:val="003D1427"/>
    <w:rsid w:val="003D1A5F"/>
    <w:rsid w:val="003D1F68"/>
    <w:rsid w:val="003D207C"/>
    <w:rsid w:val="003D2EDC"/>
    <w:rsid w:val="003D3014"/>
    <w:rsid w:val="003D3363"/>
    <w:rsid w:val="003D33B9"/>
    <w:rsid w:val="003D382F"/>
    <w:rsid w:val="003D3876"/>
    <w:rsid w:val="003D3A9F"/>
    <w:rsid w:val="003D3DAC"/>
    <w:rsid w:val="003D457D"/>
    <w:rsid w:val="003D4D95"/>
    <w:rsid w:val="003D5924"/>
    <w:rsid w:val="003D5B1F"/>
    <w:rsid w:val="003D668E"/>
    <w:rsid w:val="003D6D20"/>
    <w:rsid w:val="003D6F62"/>
    <w:rsid w:val="003E0A27"/>
    <w:rsid w:val="003E0F72"/>
    <w:rsid w:val="003E1B84"/>
    <w:rsid w:val="003E2229"/>
    <w:rsid w:val="003E26BA"/>
    <w:rsid w:val="003E34D5"/>
    <w:rsid w:val="003E3579"/>
    <w:rsid w:val="003E39EF"/>
    <w:rsid w:val="003E3F26"/>
    <w:rsid w:val="003E4AB0"/>
    <w:rsid w:val="003E54D6"/>
    <w:rsid w:val="003E6490"/>
    <w:rsid w:val="003E6506"/>
    <w:rsid w:val="003E672E"/>
    <w:rsid w:val="003E6F73"/>
    <w:rsid w:val="003F0097"/>
    <w:rsid w:val="003F0432"/>
    <w:rsid w:val="003F0A48"/>
    <w:rsid w:val="003F2129"/>
    <w:rsid w:val="003F25DD"/>
    <w:rsid w:val="003F25E2"/>
    <w:rsid w:val="003F37A7"/>
    <w:rsid w:val="003F3A08"/>
    <w:rsid w:val="003F3B9D"/>
    <w:rsid w:val="003F488A"/>
    <w:rsid w:val="003F4DE0"/>
    <w:rsid w:val="003F4F41"/>
    <w:rsid w:val="003F5228"/>
    <w:rsid w:val="003F5764"/>
    <w:rsid w:val="003F57AF"/>
    <w:rsid w:val="003F5EE9"/>
    <w:rsid w:val="003F6206"/>
    <w:rsid w:val="003F7238"/>
    <w:rsid w:val="003F77DD"/>
    <w:rsid w:val="003F795C"/>
    <w:rsid w:val="003F7C38"/>
    <w:rsid w:val="00400237"/>
    <w:rsid w:val="00400663"/>
    <w:rsid w:val="00400676"/>
    <w:rsid w:val="004006CF"/>
    <w:rsid w:val="004007DA"/>
    <w:rsid w:val="00400CC9"/>
    <w:rsid w:val="00401796"/>
    <w:rsid w:val="00401D1B"/>
    <w:rsid w:val="0040201C"/>
    <w:rsid w:val="00402116"/>
    <w:rsid w:val="00402303"/>
    <w:rsid w:val="00402362"/>
    <w:rsid w:val="0040304E"/>
    <w:rsid w:val="0040316E"/>
    <w:rsid w:val="0040371A"/>
    <w:rsid w:val="00403D81"/>
    <w:rsid w:val="004042AB"/>
    <w:rsid w:val="00404533"/>
    <w:rsid w:val="00405B41"/>
    <w:rsid w:val="00405B8E"/>
    <w:rsid w:val="00405E8F"/>
    <w:rsid w:val="0040623D"/>
    <w:rsid w:val="004062FB"/>
    <w:rsid w:val="00406EC8"/>
    <w:rsid w:val="00407881"/>
    <w:rsid w:val="00407961"/>
    <w:rsid w:val="00407999"/>
    <w:rsid w:val="00407A95"/>
    <w:rsid w:val="00407B9E"/>
    <w:rsid w:val="00407FD4"/>
    <w:rsid w:val="00411330"/>
    <w:rsid w:val="0041163B"/>
    <w:rsid w:val="00411C1C"/>
    <w:rsid w:val="00412252"/>
    <w:rsid w:val="004123F0"/>
    <w:rsid w:val="004126BD"/>
    <w:rsid w:val="00412A1F"/>
    <w:rsid w:val="00412A24"/>
    <w:rsid w:val="004131DA"/>
    <w:rsid w:val="0041323B"/>
    <w:rsid w:val="00413257"/>
    <w:rsid w:val="004132BF"/>
    <w:rsid w:val="004132FF"/>
    <w:rsid w:val="0041349F"/>
    <w:rsid w:val="00413B75"/>
    <w:rsid w:val="00414C4D"/>
    <w:rsid w:val="00414D0C"/>
    <w:rsid w:val="0041527F"/>
    <w:rsid w:val="004158EF"/>
    <w:rsid w:val="00415A63"/>
    <w:rsid w:val="00415C1E"/>
    <w:rsid w:val="00415D49"/>
    <w:rsid w:val="00415EA4"/>
    <w:rsid w:val="00416071"/>
    <w:rsid w:val="00416321"/>
    <w:rsid w:val="00416400"/>
    <w:rsid w:val="00416605"/>
    <w:rsid w:val="00416799"/>
    <w:rsid w:val="0041765B"/>
    <w:rsid w:val="00417AB3"/>
    <w:rsid w:val="004204A2"/>
    <w:rsid w:val="004206A3"/>
    <w:rsid w:val="004206D6"/>
    <w:rsid w:val="00421404"/>
    <w:rsid w:val="00421631"/>
    <w:rsid w:val="0042192F"/>
    <w:rsid w:val="00421AEC"/>
    <w:rsid w:val="00422548"/>
    <w:rsid w:val="00422A47"/>
    <w:rsid w:val="00422CAB"/>
    <w:rsid w:val="004230E1"/>
    <w:rsid w:val="0042312C"/>
    <w:rsid w:val="004231A5"/>
    <w:rsid w:val="00423503"/>
    <w:rsid w:val="00423D10"/>
    <w:rsid w:val="00423DCF"/>
    <w:rsid w:val="0042434F"/>
    <w:rsid w:val="00424501"/>
    <w:rsid w:val="00426627"/>
    <w:rsid w:val="00426B16"/>
    <w:rsid w:val="00426C4B"/>
    <w:rsid w:val="00426D8E"/>
    <w:rsid w:val="00427707"/>
    <w:rsid w:val="004278D0"/>
    <w:rsid w:val="00430152"/>
    <w:rsid w:val="0043046A"/>
    <w:rsid w:val="004305E9"/>
    <w:rsid w:val="00430A31"/>
    <w:rsid w:val="00430B8A"/>
    <w:rsid w:val="00430D05"/>
    <w:rsid w:val="00430D75"/>
    <w:rsid w:val="00430DF0"/>
    <w:rsid w:val="00431507"/>
    <w:rsid w:val="00431575"/>
    <w:rsid w:val="004315AB"/>
    <w:rsid w:val="00431812"/>
    <w:rsid w:val="004319CA"/>
    <w:rsid w:val="00432170"/>
    <w:rsid w:val="004322C3"/>
    <w:rsid w:val="0043269E"/>
    <w:rsid w:val="00432E33"/>
    <w:rsid w:val="0043309A"/>
    <w:rsid w:val="004330A3"/>
    <w:rsid w:val="00433E0B"/>
    <w:rsid w:val="00434BBF"/>
    <w:rsid w:val="00435684"/>
    <w:rsid w:val="0043577F"/>
    <w:rsid w:val="00435CD4"/>
    <w:rsid w:val="00435D8C"/>
    <w:rsid w:val="00436663"/>
    <w:rsid w:val="00436815"/>
    <w:rsid w:val="00436D1D"/>
    <w:rsid w:val="004372C0"/>
    <w:rsid w:val="0043759F"/>
    <w:rsid w:val="00440CCB"/>
    <w:rsid w:val="00440DC0"/>
    <w:rsid w:val="00441152"/>
    <w:rsid w:val="004413B9"/>
    <w:rsid w:val="004415C8"/>
    <w:rsid w:val="00441BC5"/>
    <w:rsid w:val="00441EE2"/>
    <w:rsid w:val="00442586"/>
    <w:rsid w:val="0044284B"/>
    <w:rsid w:val="004428A8"/>
    <w:rsid w:val="004429DF"/>
    <w:rsid w:val="00442AC9"/>
    <w:rsid w:val="00442CFA"/>
    <w:rsid w:val="0044324F"/>
    <w:rsid w:val="0044339A"/>
    <w:rsid w:val="004437F8"/>
    <w:rsid w:val="00444205"/>
    <w:rsid w:val="004446BA"/>
    <w:rsid w:val="00444878"/>
    <w:rsid w:val="004448E0"/>
    <w:rsid w:val="00444EBB"/>
    <w:rsid w:val="00444F18"/>
    <w:rsid w:val="00444F4D"/>
    <w:rsid w:val="00445148"/>
    <w:rsid w:val="004454EF"/>
    <w:rsid w:val="00445743"/>
    <w:rsid w:val="0044733D"/>
    <w:rsid w:val="00447847"/>
    <w:rsid w:val="00447E8B"/>
    <w:rsid w:val="00447FCE"/>
    <w:rsid w:val="004500AB"/>
    <w:rsid w:val="00450B2D"/>
    <w:rsid w:val="00450BB9"/>
    <w:rsid w:val="0045102F"/>
    <w:rsid w:val="00451293"/>
    <w:rsid w:val="00451F2C"/>
    <w:rsid w:val="00452153"/>
    <w:rsid w:val="00452222"/>
    <w:rsid w:val="004526FB"/>
    <w:rsid w:val="004528F1"/>
    <w:rsid w:val="00452DF8"/>
    <w:rsid w:val="004533D4"/>
    <w:rsid w:val="004536AE"/>
    <w:rsid w:val="00453719"/>
    <w:rsid w:val="00453D63"/>
    <w:rsid w:val="00453E85"/>
    <w:rsid w:val="00453EF3"/>
    <w:rsid w:val="004541F1"/>
    <w:rsid w:val="0045421C"/>
    <w:rsid w:val="00454491"/>
    <w:rsid w:val="0045452F"/>
    <w:rsid w:val="0045469C"/>
    <w:rsid w:val="00454921"/>
    <w:rsid w:val="00454E3B"/>
    <w:rsid w:val="004552A5"/>
    <w:rsid w:val="0045556D"/>
    <w:rsid w:val="00455B81"/>
    <w:rsid w:val="0045644F"/>
    <w:rsid w:val="004564A1"/>
    <w:rsid w:val="004565CF"/>
    <w:rsid w:val="00456C3E"/>
    <w:rsid w:val="00456DCF"/>
    <w:rsid w:val="0045784F"/>
    <w:rsid w:val="004578BA"/>
    <w:rsid w:val="00457D32"/>
    <w:rsid w:val="00457FF3"/>
    <w:rsid w:val="00460106"/>
    <w:rsid w:val="00460B52"/>
    <w:rsid w:val="00460E7C"/>
    <w:rsid w:val="00461790"/>
    <w:rsid w:val="00461FCB"/>
    <w:rsid w:val="00462A90"/>
    <w:rsid w:val="00462CB1"/>
    <w:rsid w:val="00462E81"/>
    <w:rsid w:val="00462F0D"/>
    <w:rsid w:val="004638EA"/>
    <w:rsid w:val="00463993"/>
    <w:rsid w:val="00463D93"/>
    <w:rsid w:val="00463DDB"/>
    <w:rsid w:val="0046452F"/>
    <w:rsid w:val="00464E7B"/>
    <w:rsid w:val="004650A4"/>
    <w:rsid w:val="004658DD"/>
    <w:rsid w:val="004666D6"/>
    <w:rsid w:val="00466802"/>
    <w:rsid w:val="00466940"/>
    <w:rsid w:val="00466AB8"/>
    <w:rsid w:val="00467332"/>
    <w:rsid w:val="0046745D"/>
    <w:rsid w:val="004678C1"/>
    <w:rsid w:val="00467E7F"/>
    <w:rsid w:val="00470963"/>
    <w:rsid w:val="00470E98"/>
    <w:rsid w:val="00470F90"/>
    <w:rsid w:val="004717C5"/>
    <w:rsid w:val="00471F63"/>
    <w:rsid w:val="00471F97"/>
    <w:rsid w:val="00473463"/>
    <w:rsid w:val="0047347B"/>
    <w:rsid w:val="00473B82"/>
    <w:rsid w:val="00473CEF"/>
    <w:rsid w:val="0047440F"/>
    <w:rsid w:val="00474C66"/>
    <w:rsid w:val="00474E2C"/>
    <w:rsid w:val="00475160"/>
    <w:rsid w:val="00475525"/>
    <w:rsid w:val="00475709"/>
    <w:rsid w:val="00476A52"/>
    <w:rsid w:val="00476B26"/>
    <w:rsid w:val="0047710A"/>
    <w:rsid w:val="0048029F"/>
    <w:rsid w:val="00480542"/>
    <w:rsid w:val="00480DE0"/>
    <w:rsid w:val="00481219"/>
    <w:rsid w:val="004812AB"/>
    <w:rsid w:val="004815EF"/>
    <w:rsid w:val="00481DA7"/>
    <w:rsid w:val="0048209D"/>
    <w:rsid w:val="00482532"/>
    <w:rsid w:val="00482CDE"/>
    <w:rsid w:val="004830C5"/>
    <w:rsid w:val="0048477C"/>
    <w:rsid w:val="004848B6"/>
    <w:rsid w:val="00484C06"/>
    <w:rsid w:val="00484E6F"/>
    <w:rsid w:val="00485245"/>
    <w:rsid w:val="004852A2"/>
    <w:rsid w:val="00485676"/>
    <w:rsid w:val="00485F06"/>
    <w:rsid w:val="004864F8"/>
    <w:rsid w:val="004865D3"/>
    <w:rsid w:val="004869AC"/>
    <w:rsid w:val="004869BA"/>
    <w:rsid w:val="00486C95"/>
    <w:rsid w:val="00486E22"/>
    <w:rsid w:val="00486F8F"/>
    <w:rsid w:val="0048711C"/>
    <w:rsid w:val="004876BB"/>
    <w:rsid w:val="00487755"/>
    <w:rsid w:val="00490120"/>
    <w:rsid w:val="00490A46"/>
    <w:rsid w:val="00490AB2"/>
    <w:rsid w:val="00491558"/>
    <w:rsid w:val="00491F1C"/>
    <w:rsid w:val="004920E0"/>
    <w:rsid w:val="00492424"/>
    <w:rsid w:val="0049253C"/>
    <w:rsid w:val="00492A58"/>
    <w:rsid w:val="00493326"/>
    <w:rsid w:val="00493874"/>
    <w:rsid w:val="00494BF9"/>
    <w:rsid w:val="0049555F"/>
    <w:rsid w:val="004955F1"/>
    <w:rsid w:val="00495ABB"/>
    <w:rsid w:val="00495D4F"/>
    <w:rsid w:val="00496A3A"/>
    <w:rsid w:val="00497006"/>
    <w:rsid w:val="0049754E"/>
    <w:rsid w:val="004979FF"/>
    <w:rsid w:val="00497B1D"/>
    <w:rsid w:val="004A02C0"/>
    <w:rsid w:val="004A08E8"/>
    <w:rsid w:val="004A0FB8"/>
    <w:rsid w:val="004A102B"/>
    <w:rsid w:val="004A114F"/>
    <w:rsid w:val="004A18F8"/>
    <w:rsid w:val="004A1EF8"/>
    <w:rsid w:val="004A1F3C"/>
    <w:rsid w:val="004A2633"/>
    <w:rsid w:val="004A2A4E"/>
    <w:rsid w:val="004A3807"/>
    <w:rsid w:val="004A4392"/>
    <w:rsid w:val="004A43CA"/>
    <w:rsid w:val="004A513A"/>
    <w:rsid w:val="004A57EB"/>
    <w:rsid w:val="004A5999"/>
    <w:rsid w:val="004A5ABF"/>
    <w:rsid w:val="004A64A6"/>
    <w:rsid w:val="004A64D4"/>
    <w:rsid w:val="004A6C4D"/>
    <w:rsid w:val="004A6FFE"/>
    <w:rsid w:val="004A77D0"/>
    <w:rsid w:val="004A7A89"/>
    <w:rsid w:val="004A7ACA"/>
    <w:rsid w:val="004A7E72"/>
    <w:rsid w:val="004B08E3"/>
    <w:rsid w:val="004B1529"/>
    <w:rsid w:val="004B15D5"/>
    <w:rsid w:val="004B1A86"/>
    <w:rsid w:val="004B1D91"/>
    <w:rsid w:val="004B1D9E"/>
    <w:rsid w:val="004B23B3"/>
    <w:rsid w:val="004B2582"/>
    <w:rsid w:val="004B2ED6"/>
    <w:rsid w:val="004B3638"/>
    <w:rsid w:val="004B36FB"/>
    <w:rsid w:val="004B3A68"/>
    <w:rsid w:val="004B3E93"/>
    <w:rsid w:val="004B3EA3"/>
    <w:rsid w:val="004B41D1"/>
    <w:rsid w:val="004B45F6"/>
    <w:rsid w:val="004B57E5"/>
    <w:rsid w:val="004B5805"/>
    <w:rsid w:val="004B594E"/>
    <w:rsid w:val="004B59A9"/>
    <w:rsid w:val="004B5AA4"/>
    <w:rsid w:val="004B5FB5"/>
    <w:rsid w:val="004B61F8"/>
    <w:rsid w:val="004B61FA"/>
    <w:rsid w:val="004B6753"/>
    <w:rsid w:val="004B6793"/>
    <w:rsid w:val="004B6E6C"/>
    <w:rsid w:val="004B6F78"/>
    <w:rsid w:val="004B7371"/>
    <w:rsid w:val="004B7616"/>
    <w:rsid w:val="004C0699"/>
    <w:rsid w:val="004C08DD"/>
    <w:rsid w:val="004C092F"/>
    <w:rsid w:val="004C09C9"/>
    <w:rsid w:val="004C1337"/>
    <w:rsid w:val="004C15DE"/>
    <w:rsid w:val="004C1CA0"/>
    <w:rsid w:val="004C20C1"/>
    <w:rsid w:val="004C221B"/>
    <w:rsid w:val="004C27EE"/>
    <w:rsid w:val="004C3090"/>
    <w:rsid w:val="004C3199"/>
    <w:rsid w:val="004C37AC"/>
    <w:rsid w:val="004C388C"/>
    <w:rsid w:val="004C3CD5"/>
    <w:rsid w:val="004C4686"/>
    <w:rsid w:val="004C4744"/>
    <w:rsid w:val="004C4DF0"/>
    <w:rsid w:val="004C4ED1"/>
    <w:rsid w:val="004C533D"/>
    <w:rsid w:val="004C5692"/>
    <w:rsid w:val="004C5C7D"/>
    <w:rsid w:val="004C6105"/>
    <w:rsid w:val="004C623D"/>
    <w:rsid w:val="004C66B8"/>
    <w:rsid w:val="004C74D2"/>
    <w:rsid w:val="004C776B"/>
    <w:rsid w:val="004C7B2F"/>
    <w:rsid w:val="004C7BA4"/>
    <w:rsid w:val="004C7EE7"/>
    <w:rsid w:val="004D0860"/>
    <w:rsid w:val="004D08B1"/>
    <w:rsid w:val="004D0C8C"/>
    <w:rsid w:val="004D0FEE"/>
    <w:rsid w:val="004D12EB"/>
    <w:rsid w:val="004D1D66"/>
    <w:rsid w:val="004D21A3"/>
    <w:rsid w:val="004D23D0"/>
    <w:rsid w:val="004D259D"/>
    <w:rsid w:val="004D287E"/>
    <w:rsid w:val="004D29BD"/>
    <w:rsid w:val="004D2AF2"/>
    <w:rsid w:val="004D2C64"/>
    <w:rsid w:val="004D2CEA"/>
    <w:rsid w:val="004D3065"/>
    <w:rsid w:val="004D316A"/>
    <w:rsid w:val="004D323D"/>
    <w:rsid w:val="004D3887"/>
    <w:rsid w:val="004D3A06"/>
    <w:rsid w:val="004D4503"/>
    <w:rsid w:val="004D4CDE"/>
    <w:rsid w:val="004D526B"/>
    <w:rsid w:val="004D52C1"/>
    <w:rsid w:val="004D54E1"/>
    <w:rsid w:val="004D564C"/>
    <w:rsid w:val="004D573B"/>
    <w:rsid w:val="004D5893"/>
    <w:rsid w:val="004D5DAA"/>
    <w:rsid w:val="004D6F13"/>
    <w:rsid w:val="004D6F59"/>
    <w:rsid w:val="004D7221"/>
    <w:rsid w:val="004D7B71"/>
    <w:rsid w:val="004D7EC0"/>
    <w:rsid w:val="004E052F"/>
    <w:rsid w:val="004E118F"/>
    <w:rsid w:val="004E1922"/>
    <w:rsid w:val="004E19D0"/>
    <w:rsid w:val="004E1C3D"/>
    <w:rsid w:val="004E1C40"/>
    <w:rsid w:val="004E21A2"/>
    <w:rsid w:val="004E252E"/>
    <w:rsid w:val="004E2609"/>
    <w:rsid w:val="004E26DF"/>
    <w:rsid w:val="004E3327"/>
    <w:rsid w:val="004E3678"/>
    <w:rsid w:val="004E3725"/>
    <w:rsid w:val="004E3DBE"/>
    <w:rsid w:val="004E41B8"/>
    <w:rsid w:val="004E43E4"/>
    <w:rsid w:val="004E4420"/>
    <w:rsid w:val="004E4749"/>
    <w:rsid w:val="004E4839"/>
    <w:rsid w:val="004E4BE0"/>
    <w:rsid w:val="004E4E70"/>
    <w:rsid w:val="004E5A3A"/>
    <w:rsid w:val="004E5B7A"/>
    <w:rsid w:val="004E5D1A"/>
    <w:rsid w:val="004E63B1"/>
    <w:rsid w:val="004E63EC"/>
    <w:rsid w:val="004E6CF5"/>
    <w:rsid w:val="004E71B4"/>
    <w:rsid w:val="004E75EE"/>
    <w:rsid w:val="004E7C99"/>
    <w:rsid w:val="004E7F97"/>
    <w:rsid w:val="004F03F4"/>
    <w:rsid w:val="004F08E3"/>
    <w:rsid w:val="004F1172"/>
    <w:rsid w:val="004F1C9F"/>
    <w:rsid w:val="004F1D34"/>
    <w:rsid w:val="004F228D"/>
    <w:rsid w:val="004F29B1"/>
    <w:rsid w:val="004F3030"/>
    <w:rsid w:val="004F3564"/>
    <w:rsid w:val="004F394B"/>
    <w:rsid w:val="004F3FD3"/>
    <w:rsid w:val="004F5081"/>
    <w:rsid w:val="004F5283"/>
    <w:rsid w:val="004F580A"/>
    <w:rsid w:val="004F60D9"/>
    <w:rsid w:val="004F6F31"/>
    <w:rsid w:val="004F6FE4"/>
    <w:rsid w:val="004F7269"/>
    <w:rsid w:val="004F7660"/>
    <w:rsid w:val="004F79A0"/>
    <w:rsid w:val="004F7B72"/>
    <w:rsid w:val="004F7FE4"/>
    <w:rsid w:val="00501334"/>
    <w:rsid w:val="005013EE"/>
    <w:rsid w:val="00501916"/>
    <w:rsid w:val="00502425"/>
    <w:rsid w:val="005034A0"/>
    <w:rsid w:val="00503610"/>
    <w:rsid w:val="005036C3"/>
    <w:rsid w:val="0050388D"/>
    <w:rsid w:val="005038C1"/>
    <w:rsid w:val="00503F7E"/>
    <w:rsid w:val="00504094"/>
    <w:rsid w:val="00504254"/>
    <w:rsid w:val="005042B3"/>
    <w:rsid w:val="005048AB"/>
    <w:rsid w:val="00504C36"/>
    <w:rsid w:val="00504E8A"/>
    <w:rsid w:val="00504EB8"/>
    <w:rsid w:val="00505767"/>
    <w:rsid w:val="00505776"/>
    <w:rsid w:val="00505BDD"/>
    <w:rsid w:val="005062AF"/>
    <w:rsid w:val="005067AA"/>
    <w:rsid w:val="00506A04"/>
    <w:rsid w:val="0050775C"/>
    <w:rsid w:val="00510A47"/>
    <w:rsid w:val="00510FAC"/>
    <w:rsid w:val="0051106D"/>
    <w:rsid w:val="005118F7"/>
    <w:rsid w:val="00511CE7"/>
    <w:rsid w:val="00512165"/>
    <w:rsid w:val="00512CDB"/>
    <w:rsid w:val="005130D4"/>
    <w:rsid w:val="00513196"/>
    <w:rsid w:val="005131A4"/>
    <w:rsid w:val="0051331C"/>
    <w:rsid w:val="005133B3"/>
    <w:rsid w:val="005139B9"/>
    <w:rsid w:val="00513C92"/>
    <w:rsid w:val="005144E2"/>
    <w:rsid w:val="0051452E"/>
    <w:rsid w:val="0051457B"/>
    <w:rsid w:val="00514683"/>
    <w:rsid w:val="00514B84"/>
    <w:rsid w:val="00515843"/>
    <w:rsid w:val="005159F9"/>
    <w:rsid w:val="00515CC2"/>
    <w:rsid w:val="00515D34"/>
    <w:rsid w:val="0051600F"/>
    <w:rsid w:val="005160B9"/>
    <w:rsid w:val="005164C4"/>
    <w:rsid w:val="00516A69"/>
    <w:rsid w:val="005170D2"/>
    <w:rsid w:val="00517835"/>
    <w:rsid w:val="00517C89"/>
    <w:rsid w:val="00517FC9"/>
    <w:rsid w:val="00520792"/>
    <w:rsid w:val="00520DD2"/>
    <w:rsid w:val="00520FB5"/>
    <w:rsid w:val="00521508"/>
    <w:rsid w:val="00521683"/>
    <w:rsid w:val="005216B4"/>
    <w:rsid w:val="00521BFA"/>
    <w:rsid w:val="0052249F"/>
    <w:rsid w:val="00522884"/>
    <w:rsid w:val="00523346"/>
    <w:rsid w:val="005233F8"/>
    <w:rsid w:val="00523684"/>
    <w:rsid w:val="0052378F"/>
    <w:rsid w:val="00523B14"/>
    <w:rsid w:val="00523B63"/>
    <w:rsid w:val="005242C6"/>
    <w:rsid w:val="005247CA"/>
    <w:rsid w:val="00524D4C"/>
    <w:rsid w:val="00524EC4"/>
    <w:rsid w:val="00525A11"/>
    <w:rsid w:val="00525ABC"/>
    <w:rsid w:val="005260CD"/>
    <w:rsid w:val="0052699C"/>
    <w:rsid w:val="00527378"/>
    <w:rsid w:val="00527750"/>
    <w:rsid w:val="00527CB6"/>
    <w:rsid w:val="00530260"/>
    <w:rsid w:val="00530A9A"/>
    <w:rsid w:val="0053108E"/>
    <w:rsid w:val="005314BC"/>
    <w:rsid w:val="00531615"/>
    <w:rsid w:val="0053177E"/>
    <w:rsid w:val="00531860"/>
    <w:rsid w:val="00531E96"/>
    <w:rsid w:val="005323D4"/>
    <w:rsid w:val="00532743"/>
    <w:rsid w:val="00532833"/>
    <w:rsid w:val="00532CE0"/>
    <w:rsid w:val="00532D21"/>
    <w:rsid w:val="00532D3A"/>
    <w:rsid w:val="00532D55"/>
    <w:rsid w:val="00532FB8"/>
    <w:rsid w:val="005332E2"/>
    <w:rsid w:val="00533359"/>
    <w:rsid w:val="005338D1"/>
    <w:rsid w:val="00533B68"/>
    <w:rsid w:val="00534C4E"/>
    <w:rsid w:val="00535C66"/>
    <w:rsid w:val="00535EEA"/>
    <w:rsid w:val="00536013"/>
    <w:rsid w:val="005365AF"/>
    <w:rsid w:val="00537042"/>
    <w:rsid w:val="005371F5"/>
    <w:rsid w:val="00537408"/>
    <w:rsid w:val="005376DF"/>
    <w:rsid w:val="00537D01"/>
    <w:rsid w:val="0054043C"/>
    <w:rsid w:val="00540482"/>
    <w:rsid w:val="00540723"/>
    <w:rsid w:val="00540974"/>
    <w:rsid w:val="00540DDE"/>
    <w:rsid w:val="005417AE"/>
    <w:rsid w:val="00542141"/>
    <w:rsid w:val="005425B6"/>
    <w:rsid w:val="0054286E"/>
    <w:rsid w:val="0054311E"/>
    <w:rsid w:val="00543E83"/>
    <w:rsid w:val="005440C3"/>
    <w:rsid w:val="00544C9B"/>
    <w:rsid w:val="00545844"/>
    <w:rsid w:val="00545A4C"/>
    <w:rsid w:val="00545A6C"/>
    <w:rsid w:val="0054658C"/>
    <w:rsid w:val="00546B51"/>
    <w:rsid w:val="00547010"/>
    <w:rsid w:val="00547AF5"/>
    <w:rsid w:val="00547D84"/>
    <w:rsid w:val="00547F4D"/>
    <w:rsid w:val="00550034"/>
    <w:rsid w:val="00550193"/>
    <w:rsid w:val="0055033E"/>
    <w:rsid w:val="005506C7"/>
    <w:rsid w:val="00550A77"/>
    <w:rsid w:val="00550C12"/>
    <w:rsid w:val="00550D99"/>
    <w:rsid w:val="00550E09"/>
    <w:rsid w:val="00551134"/>
    <w:rsid w:val="0055157F"/>
    <w:rsid w:val="00551607"/>
    <w:rsid w:val="0055166E"/>
    <w:rsid w:val="005517BD"/>
    <w:rsid w:val="00551CDF"/>
    <w:rsid w:val="00552A9D"/>
    <w:rsid w:val="0055325C"/>
    <w:rsid w:val="00553366"/>
    <w:rsid w:val="005534FA"/>
    <w:rsid w:val="00553572"/>
    <w:rsid w:val="0055358E"/>
    <w:rsid w:val="005536A1"/>
    <w:rsid w:val="0055402E"/>
    <w:rsid w:val="00554050"/>
    <w:rsid w:val="00554422"/>
    <w:rsid w:val="0055445D"/>
    <w:rsid w:val="0055448D"/>
    <w:rsid w:val="005551FA"/>
    <w:rsid w:val="0055590F"/>
    <w:rsid w:val="0055677E"/>
    <w:rsid w:val="005567C9"/>
    <w:rsid w:val="00556823"/>
    <w:rsid w:val="00556866"/>
    <w:rsid w:val="00556CE5"/>
    <w:rsid w:val="00557EE8"/>
    <w:rsid w:val="00561EE9"/>
    <w:rsid w:val="005621F6"/>
    <w:rsid w:val="0056262C"/>
    <w:rsid w:val="00562859"/>
    <w:rsid w:val="00562BB0"/>
    <w:rsid w:val="0056302E"/>
    <w:rsid w:val="005633BF"/>
    <w:rsid w:val="00563D91"/>
    <w:rsid w:val="00563DA1"/>
    <w:rsid w:val="005650A0"/>
    <w:rsid w:val="005651FF"/>
    <w:rsid w:val="00565F75"/>
    <w:rsid w:val="005665C6"/>
    <w:rsid w:val="00566A57"/>
    <w:rsid w:val="00566DB2"/>
    <w:rsid w:val="00566E01"/>
    <w:rsid w:val="005675AC"/>
    <w:rsid w:val="0056766F"/>
    <w:rsid w:val="0056776C"/>
    <w:rsid w:val="00567A2F"/>
    <w:rsid w:val="005704C3"/>
    <w:rsid w:val="005705BD"/>
    <w:rsid w:val="00570E8B"/>
    <w:rsid w:val="00570F3E"/>
    <w:rsid w:val="00571172"/>
    <w:rsid w:val="005719A5"/>
    <w:rsid w:val="00571A04"/>
    <w:rsid w:val="00571C33"/>
    <w:rsid w:val="00571E99"/>
    <w:rsid w:val="00571F89"/>
    <w:rsid w:val="00571FB0"/>
    <w:rsid w:val="00572728"/>
    <w:rsid w:val="0057284B"/>
    <w:rsid w:val="00572DE0"/>
    <w:rsid w:val="005730E4"/>
    <w:rsid w:val="00573B3B"/>
    <w:rsid w:val="00574230"/>
    <w:rsid w:val="00574588"/>
    <w:rsid w:val="005747C9"/>
    <w:rsid w:val="0057494D"/>
    <w:rsid w:val="00574C2F"/>
    <w:rsid w:val="00575603"/>
    <w:rsid w:val="005756AD"/>
    <w:rsid w:val="00576776"/>
    <w:rsid w:val="00576A2D"/>
    <w:rsid w:val="00576B58"/>
    <w:rsid w:val="00576B99"/>
    <w:rsid w:val="00576C55"/>
    <w:rsid w:val="00576CE6"/>
    <w:rsid w:val="00576F87"/>
    <w:rsid w:val="005770A1"/>
    <w:rsid w:val="00577659"/>
    <w:rsid w:val="00577775"/>
    <w:rsid w:val="005801D8"/>
    <w:rsid w:val="005805EF"/>
    <w:rsid w:val="005806C7"/>
    <w:rsid w:val="00580B60"/>
    <w:rsid w:val="0058118B"/>
    <w:rsid w:val="005816FD"/>
    <w:rsid w:val="00581AA4"/>
    <w:rsid w:val="00581E5B"/>
    <w:rsid w:val="00582344"/>
    <w:rsid w:val="00582895"/>
    <w:rsid w:val="00582F6D"/>
    <w:rsid w:val="005835C1"/>
    <w:rsid w:val="005837E7"/>
    <w:rsid w:val="00583A5B"/>
    <w:rsid w:val="00583D1D"/>
    <w:rsid w:val="00584654"/>
    <w:rsid w:val="00584663"/>
    <w:rsid w:val="005847CF"/>
    <w:rsid w:val="00585AAA"/>
    <w:rsid w:val="00586B8B"/>
    <w:rsid w:val="00586BA5"/>
    <w:rsid w:val="00586C4B"/>
    <w:rsid w:val="00586E6E"/>
    <w:rsid w:val="00587597"/>
    <w:rsid w:val="0058763F"/>
    <w:rsid w:val="005876BB"/>
    <w:rsid w:val="005877EA"/>
    <w:rsid w:val="0058781C"/>
    <w:rsid w:val="00587BC7"/>
    <w:rsid w:val="00587D0D"/>
    <w:rsid w:val="0059070C"/>
    <w:rsid w:val="005907C9"/>
    <w:rsid w:val="005908C2"/>
    <w:rsid w:val="00590A33"/>
    <w:rsid w:val="00590BD4"/>
    <w:rsid w:val="00591469"/>
    <w:rsid w:val="00591661"/>
    <w:rsid w:val="005917B9"/>
    <w:rsid w:val="005921AB"/>
    <w:rsid w:val="0059238E"/>
    <w:rsid w:val="005925C1"/>
    <w:rsid w:val="005929B1"/>
    <w:rsid w:val="00593135"/>
    <w:rsid w:val="005931FE"/>
    <w:rsid w:val="00593782"/>
    <w:rsid w:val="005938B1"/>
    <w:rsid w:val="00594019"/>
    <w:rsid w:val="00594359"/>
    <w:rsid w:val="0059436A"/>
    <w:rsid w:val="00594598"/>
    <w:rsid w:val="00595319"/>
    <w:rsid w:val="00595551"/>
    <w:rsid w:val="00595D20"/>
    <w:rsid w:val="00595E47"/>
    <w:rsid w:val="00596D75"/>
    <w:rsid w:val="00596FA4"/>
    <w:rsid w:val="005977A5"/>
    <w:rsid w:val="005A00D3"/>
    <w:rsid w:val="005A051B"/>
    <w:rsid w:val="005A0ED6"/>
    <w:rsid w:val="005A114F"/>
    <w:rsid w:val="005A167E"/>
    <w:rsid w:val="005A1A50"/>
    <w:rsid w:val="005A1BD3"/>
    <w:rsid w:val="005A1C33"/>
    <w:rsid w:val="005A250F"/>
    <w:rsid w:val="005A2D02"/>
    <w:rsid w:val="005A2D25"/>
    <w:rsid w:val="005A30D8"/>
    <w:rsid w:val="005A37FA"/>
    <w:rsid w:val="005A3C3E"/>
    <w:rsid w:val="005A3E18"/>
    <w:rsid w:val="005A47EA"/>
    <w:rsid w:val="005A48BF"/>
    <w:rsid w:val="005A4F24"/>
    <w:rsid w:val="005A52F0"/>
    <w:rsid w:val="005A5558"/>
    <w:rsid w:val="005A555A"/>
    <w:rsid w:val="005A568A"/>
    <w:rsid w:val="005A5BB3"/>
    <w:rsid w:val="005A6E6B"/>
    <w:rsid w:val="005A7800"/>
    <w:rsid w:val="005A7AF4"/>
    <w:rsid w:val="005A7E56"/>
    <w:rsid w:val="005B0104"/>
    <w:rsid w:val="005B0362"/>
    <w:rsid w:val="005B0FDC"/>
    <w:rsid w:val="005B14A2"/>
    <w:rsid w:val="005B18E1"/>
    <w:rsid w:val="005B1BFC"/>
    <w:rsid w:val="005B26F7"/>
    <w:rsid w:val="005B3104"/>
    <w:rsid w:val="005B3503"/>
    <w:rsid w:val="005B3530"/>
    <w:rsid w:val="005B391C"/>
    <w:rsid w:val="005B4608"/>
    <w:rsid w:val="005B47FA"/>
    <w:rsid w:val="005B52B9"/>
    <w:rsid w:val="005B578C"/>
    <w:rsid w:val="005B5AB7"/>
    <w:rsid w:val="005B6359"/>
    <w:rsid w:val="005B6A46"/>
    <w:rsid w:val="005B6A5F"/>
    <w:rsid w:val="005B7794"/>
    <w:rsid w:val="005C0108"/>
    <w:rsid w:val="005C0368"/>
    <w:rsid w:val="005C0670"/>
    <w:rsid w:val="005C0D98"/>
    <w:rsid w:val="005C0DB3"/>
    <w:rsid w:val="005C15DD"/>
    <w:rsid w:val="005C1CFA"/>
    <w:rsid w:val="005C1EED"/>
    <w:rsid w:val="005C223F"/>
    <w:rsid w:val="005C2736"/>
    <w:rsid w:val="005C2808"/>
    <w:rsid w:val="005C287D"/>
    <w:rsid w:val="005C2A40"/>
    <w:rsid w:val="005C3488"/>
    <w:rsid w:val="005C3890"/>
    <w:rsid w:val="005C3E63"/>
    <w:rsid w:val="005C3E86"/>
    <w:rsid w:val="005C40E2"/>
    <w:rsid w:val="005C413D"/>
    <w:rsid w:val="005C421C"/>
    <w:rsid w:val="005C439F"/>
    <w:rsid w:val="005C50C6"/>
    <w:rsid w:val="005C5597"/>
    <w:rsid w:val="005C5725"/>
    <w:rsid w:val="005C5F56"/>
    <w:rsid w:val="005C61C5"/>
    <w:rsid w:val="005C61E6"/>
    <w:rsid w:val="005C66D5"/>
    <w:rsid w:val="005C7292"/>
    <w:rsid w:val="005C75E0"/>
    <w:rsid w:val="005C7741"/>
    <w:rsid w:val="005D03DD"/>
    <w:rsid w:val="005D0549"/>
    <w:rsid w:val="005D060E"/>
    <w:rsid w:val="005D09C2"/>
    <w:rsid w:val="005D112E"/>
    <w:rsid w:val="005D1175"/>
    <w:rsid w:val="005D14E1"/>
    <w:rsid w:val="005D18FE"/>
    <w:rsid w:val="005D2087"/>
    <w:rsid w:val="005D2122"/>
    <w:rsid w:val="005D23FD"/>
    <w:rsid w:val="005D2D5B"/>
    <w:rsid w:val="005D3992"/>
    <w:rsid w:val="005D3AEE"/>
    <w:rsid w:val="005D3B8B"/>
    <w:rsid w:val="005D3FDA"/>
    <w:rsid w:val="005D3FE2"/>
    <w:rsid w:val="005D515D"/>
    <w:rsid w:val="005D533E"/>
    <w:rsid w:val="005D55C7"/>
    <w:rsid w:val="005D55CE"/>
    <w:rsid w:val="005D561E"/>
    <w:rsid w:val="005D5CA1"/>
    <w:rsid w:val="005D5CAF"/>
    <w:rsid w:val="005D5E88"/>
    <w:rsid w:val="005D600E"/>
    <w:rsid w:val="005D650B"/>
    <w:rsid w:val="005D7253"/>
    <w:rsid w:val="005D7273"/>
    <w:rsid w:val="005D79B9"/>
    <w:rsid w:val="005D7A31"/>
    <w:rsid w:val="005E00E6"/>
    <w:rsid w:val="005E0613"/>
    <w:rsid w:val="005E101D"/>
    <w:rsid w:val="005E207C"/>
    <w:rsid w:val="005E2954"/>
    <w:rsid w:val="005E2AEE"/>
    <w:rsid w:val="005E2DFA"/>
    <w:rsid w:val="005E2E8B"/>
    <w:rsid w:val="005E3676"/>
    <w:rsid w:val="005E3AEB"/>
    <w:rsid w:val="005E4487"/>
    <w:rsid w:val="005E4628"/>
    <w:rsid w:val="005E4670"/>
    <w:rsid w:val="005E481D"/>
    <w:rsid w:val="005E4A90"/>
    <w:rsid w:val="005E4CEF"/>
    <w:rsid w:val="005E4D53"/>
    <w:rsid w:val="005E4EE4"/>
    <w:rsid w:val="005E57B6"/>
    <w:rsid w:val="005E5CA5"/>
    <w:rsid w:val="005E5DBB"/>
    <w:rsid w:val="005E661A"/>
    <w:rsid w:val="005E6889"/>
    <w:rsid w:val="005E6D5B"/>
    <w:rsid w:val="005E71B1"/>
    <w:rsid w:val="005E72F6"/>
    <w:rsid w:val="005E77BF"/>
    <w:rsid w:val="005E7AD9"/>
    <w:rsid w:val="005F052D"/>
    <w:rsid w:val="005F05C4"/>
    <w:rsid w:val="005F0A5E"/>
    <w:rsid w:val="005F0C48"/>
    <w:rsid w:val="005F15B8"/>
    <w:rsid w:val="005F22E1"/>
    <w:rsid w:val="005F2309"/>
    <w:rsid w:val="005F2B46"/>
    <w:rsid w:val="005F2D63"/>
    <w:rsid w:val="005F42AB"/>
    <w:rsid w:val="005F48D0"/>
    <w:rsid w:val="005F4902"/>
    <w:rsid w:val="005F4A9C"/>
    <w:rsid w:val="005F4EC7"/>
    <w:rsid w:val="005F4FE6"/>
    <w:rsid w:val="005F574D"/>
    <w:rsid w:val="005F58E7"/>
    <w:rsid w:val="005F64DE"/>
    <w:rsid w:val="005F679B"/>
    <w:rsid w:val="005F6B01"/>
    <w:rsid w:val="005F6B24"/>
    <w:rsid w:val="005F6D93"/>
    <w:rsid w:val="005F6DA0"/>
    <w:rsid w:val="005F7018"/>
    <w:rsid w:val="005F71F8"/>
    <w:rsid w:val="005F72D1"/>
    <w:rsid w:val="005F78FA"/>
    <w:rsid w:val="005F7D7E"/>
    <w:rsid w:val="00600194"/>
    <w:rsid w:val="0060158B"/>
    <w:rsid w:val="0060158E"/>
    <w:rsid w:val="00601924"/>
    <w:rsid w:val="00601EBD"/>
    <w:rsid w:val="00602A7C"/>
    <w:rsid w:val="00602B00"/>
    <w:rsid w:val="00602DB7"/>
    <w:rsid w:val="00602FB9"/>
    <w:rsid w:val="00603296"/>
    <w:rsid w:val="0060395A"/>
    <w:rsid w:val="006048F8"/>
    <w:rsid w:val="00604A11"/>
    <w:rsid w:val="00604B7A"/>
    <w:rsid w:val="0060540D"/>
    <w:rsid w:val="00605EB5"/>
    <w:rsid w:val="00606122"/>
    <w:rsid w:val="0060618F"/>
    <w:rsid w:val="00606277"/>
    <w:rsid w:val="006063CA"/>
    <w:rsid w:val="006064DB"/>
    <w:rsid w:val="006064F5"/>
    <w:rsid w:val="006065F1"/>
    <w:rsid w:val="006066A0"/>
    <w:rsid w:val="00606BEE"/>
    <w:rsid w:val="00607131"/>
    <w:rsid w:val="0060720C"/>
    <w:rsid w:val="00607350"/>
    <w:rsid w:val="00607492"/>
    <w:rsid w:val="006076D8"/>
    <w:rsid w:val="006105D3"/>
    <w:rsid w:val="00610623"/>
    <w:rsid w:val="00610E7B"/>
    <w:rsid w:val="00610F1B"/>
    <w:rsid w:val="0061105C"/>
    <w:rsid w:val="0061166D"/>
    <w:rsid w:val="006125D7"/>
    <w:rsid w:val="00612912"/>
    <w:rsid w:val="00612B2A"/>
    <w:rsid w:val="0061364F"/>
    <w:rsid w:val="0061400B"/>
    <w:rsid w:val="006141D9"/>
    <w:rsid w:val="006145E1"/>
    <w:rsid w:val="0061466D"/>
    <w:rsid w:val="006146AF"/>
    <w:rsid w:val="00614FC3"/>
    <w:rsid w:val="006150F0"/>
    <w:rsid w:val="006150FC"/>
    <w:rsid w:val="00615698"/>
    <w:rsid w:val="00615905"/>
    <w:rsid w:val="006160C6"/>
    <w:rsid w:val="00616109"/>
    <w:rsid w:val="006167EE"/>
    <w:rsid w:val="006168BE"/>
    <w:rsid w:val="0061693D"/>
    <w:rsid w:val="00616F49"/>
    <w:rsid w:val="0061727A"/>
    <w:rsid w:val="00617C22"/>
    <w:rsid w:val="006207CE"/>
    <w:rsid w:val="00620B89"/>
    <w:rsid w:val="00621712"/>
    <w:rsid w:val="00621BEB"/>
    <w:rsid w:val="00621F50"/>
    <w:rsid w:val="00621F60"/>
    <w:rsid w:val="0062208A"/>
    <w:rsid w:val="00622A9C"/>
    <w:rsid w:val="00622B5C"/>
    <w:rsid w:val="00622FE3"/>
    <w:rsid w:val="006232AA"/>
    <w:rsid w:val="006245CA"/>
    <w:rsid w:val="00625204"/>
    <w:rsid w:val="00625291"/>
    <w:rsid w:val="00625CAD"/>
    <w:rsid w:val="006261FE"/>
    <w:rsid w:val="006262D2"/>
    <w:rsid w:val="006263BF"/>
    <w:rsid w:val="00626B0A"/>
    <w:rsid w:val="006275FC"/>
    <w:rsid w:val="006278C4"/>
    <w:rsid w:val="00627D7C"/>
    <w:rsid w:val="006304CC"/>
    <w:rsid w:val="006306DA"/>
    <w:rsid w:val="00631739"/>
    <w:rsid w:val="006320FF"/>
    <w:rsid w:val="0063232D"/>
    <w:rsid w:val="00632333"/>
    <w:rsid w:val="006327EF"/>
    <w:rsid w:val="0063289C"/>
    <w:rsid w:val="00632AAA"/>
    <w:rsid w:val="00632E63"/>
    <w:rsid w:val="006330D6"/>
    <w:rsid w:val="006330D8"/>
    <w:rsid w:val="0063382A"/>
    <w:rsid w:val="00633A01"/>
    <w:rsid w:val="00634492"/>
    <w:rsid w:val="00634561"/>
    <w:rsid w:val="00634824"/>
    <w:rsid w:val="00634CCA"/>
    <w:rsid w:val="006351FC"/>
    <w:rsid w:val="006357E5"/>
    <w:rsid w:val="00635903"/>
    <w:rsid w:val="00635DAA"/>
    <w:rsid w:val="00635F85"/>
    <w:rsid w:val="00636835"/>
    <w:rsid w:val="00636902"/>
    <w:rsid w:val="00636E3D"/>
    <w:rsid w:val="00637450"/>
    <w:rsid w:val="0063751D"/>
    <w:rsid w:val="00637803"/>
    <w:rsid w:val="0063790E"/>
    <w:rsid w:val="00637CC7"/>
    <w:rsid w:val="00640098"/>
    <w:rsid w:val="00640264"/>
    <w:rsid w:val="00640624"/>
    <w:rsid w:val="00640A90"/>
    <w:rsid w:val="00640B58"/>
    <w:rsid w:val="006415CC"/>
    <w:rsid w:val="00641674"/>
    <w:rsid w:val="006416D0"/>
    <w:rsid w:val="006418C0"/>
    <w:rsid w:val="00641C34"/>
    <w:rsid w:val="00641C3E"/>
    <w:rsid w:val="00641EC1"/>
    <w:rsid w:val="00641F9F"/>
    <w:rsid w:val="00642049"/>
    <w:rsid w:val="00642636"/>
    <w:rsid w:val="0064275B"/>
    <w:rsid w:val="006427ED"/>
    <w:rsid w:val="00642CE4"/>
    <w:rsid w:val="00642E55"/>
    <w:rsid w:val="00643174"/>
    <w:rsid w:val="00643DDD"/>
    <w:rsid w:val="00643F1F"/>
    <w:rsid w:val="00644EFB"/>
    <w:rsid w:val="006450F2"/>
    <w:rsid w:val="00645125"/>
    <w:rsid w:val="0064564B"/>
    <w:rsid w:val="00646314"/>
    <w:rsid w:val="00646458"/>
    <w:rsid w:val="00646762"/>
    <w:rsid w:val="0064686E"/>
    <w:rsid w:val="00646CE3"/>
    <w:rsid w:val="00647104"/>
    <w:rsid w:val="006472D3"/>
    <w:rsid w:val="006475C1"/>
    <w:rsid w:val="00647623"/>
    <w:rsid w:val="00647840"/>
    <w:rsid w:val="00647A1A"/>
    <w:rsid w:val="00647B41"/>
    <w:rsid w:val="00647FF5"/>
    <w:rsid w:val="006507B8"/>
    <w:rsid w:val="00650AD5"/>
    <w:rsid w:val="00650CD7"/>
    <w:rsid w:val="00650D52"/>
    <w:rsid w:val="00651002"/>
    <w:rsid w:val="0065105C"/>
    <w:rsid w:val="0065169A"/>
    <w:rsid w:val="00652118"/>
    <w:rsid w:val="00652184"/>
    <w:rsid w:val="00652B41"/>
    <w:rsid w:val="00652E3F"/>
    <w:rsid w:val="00653149"/>
    <w:rsid w:val="00653638"/>
    <w:rsid w:val="00653C03"/>
    <w:rsid w:val="00654612"/>
    <w:rsid w:val="00655086"/>
    <w:rsid w:val="006555B7"/>
    <w:rsid w:val="00655F9C"/>
    <w:rsid w:val="006565EC"/>
    <w:rsid w:val="0065697F"/>
    <w:rsid w:val="00656E09"/>
    <w:rsid w:val="00657246"/>
    <w:rsid w:val="006576B6"/>
    <w:rsid w:val="00657751"/>
    <w:rsid w:val="0065797C"/>
    <w:rsid w:val="00657CB7"/>
    <w:rsid w:val="006603B7"/>
    <w:rsid w:val="00660483"/>
    <w:rsid w:val="00661155"/>
    <w:rsid w:val="00661339"/>
    <w:rsid w:val="0066133E"/>
    <w:rsid w:val="0066181F"/>
    <w:rsid w:val="0066266D"/>
    <w:rsid w:val="00662929"/>
    <w:rsid w:val="00662C3E"/>
    <w:rsid w:val="00662F37"/>
    <w:rsid w:val="0066327B"/>
    <w:rsid w:val="006632C3"/>
    <w:rsid w:val="00663394"/>
    <w:rsid w:val="0066375A"/>
    <w:rsid w:val="0066387E"/>
    <w:rsid w:val="0066395B"/>
    <w:rsid w:val="00663ED0"/>
    <w:rsid w:val="0066473F"/>
    <w:rsid w:val="00664B16"/>
    <w:rsid w:val="00665680"/>
    <w:rsid w:val="006665BD"/>
    <w:rsid w:val="00666788"/>
    <w:rsid w:val="0066693A"/>
    <w:rsid w:val="00666C63"/>
    <w:rsid w:val="0066753D"/>
    <w:rsid w:val="00667FE6"/>
    <w:rsid w:val="00670715"/>
    <w:rsid w:val="00670FDE"/>
    <w:rsid w:val="006714F6"/>
    <w:rsid w:val="006721AC"/>
    <w:rsid w:val="0067288A"/>
    <w:rsid w:val="00672C8C"/>
    <w:rsid w:val="006731E9"/>
    <w:rsid w:val="00673606"/>
    <w:rsid w:val="00673F68"/>
    <w:rsid w:val="0067402A"/>
    <w:rsid w:val="00674247"/>
    <w:rsid w:val="0067477F"/>
    <w:rsid w:val="006749C4"/>
    <w:rsid w:val="00674B2F"/>
    <w:rsid w:val="00675C06"/>
    <w:rsid w:val="00676435"/>
    <w:rsid w:val="006766C8"/>
    <w:rsid w:val="00676A53"/>
    <w:rsid w:val="00676C53"/>
    <w:rsid w:val="006774D1"/>
    <w:rsid w:val="00677589"/>
    <w:rsid w:val="00677752"/>
    <w:rsid w:val="00677A76"/>
    <w:rsid w:val="00677C4D"/>
    <w:rsid w:val="00680460"/>
    <w:rsid w:val="00680AE2"/>
    <w:rsid w:val="00681411"/>
    <w:rsid w:val="0068159B"/>
    <w:rsid w:val="00681A87"/>
    <w:rsid w:val="00681D70"/>
    <w:rsid w:val="006826F8"/>
    <w:rsid w:val="006828DD"/>
    <w:rsid w:val="00682D79"/>
    <w:rsid w:val="006836D8"/>
    <w:rsid w:val="006836DA"/>
    <w:rsid w:val="00683983"/>
    <w:rsid w:val="00683A8C"/>
    <w:rsid w:val="00683C4A"/>
    <w:rsid w:val="006847DD"/>
    <w:rsid w:val="00684911"/>
    <w:rsid w:val="00684960"/>
    <w:rsid w:val="006849F5"/>
    <w:rsid w:val="00684F3B"/>
    <w:rsid w:val="006852FE"/>
    <w:rsid w:val="00685645"/>
    <w:rsid w:val="00685831"/>
    <w:rsid w:val="006861CC"/>
    <w:rsid w:val="00686691"/>
    <w:rsid w:val="00686734"/>
    <w:rsid w:val="006867D8"/>
    <w:rsid w:val="006868C1"/>
    <w:rsid w:val="00686AC2"/>
    <w:rsid w:val="00686E37"/>
    <w:rsid w:val="0068701A"/>
    <w:rsid w:val="00687335"/>
    <w:rsid w:val="00687D96"/>
    <w:rsid w:val="006901A1"/>
    <w:rsid w:val="00690857"/>
    <w:rsid w:val="006908B6"/>
    <w:rsid w:val="00690B7C"/>
    <w:rsid w:val="0069115D"/>
    <w:rsid w:val="006914F2"/>
    <w:rsid w:val="00691599"/>
    <w:rsid w:val="006925F7"/>
    <w:rsid w:val="00692ADE"/>
    <w:rsid w:val="00692EEF"/>
    <w:rsid w:val="00692FDD"/>
    <w:rsid w:val="00693405"/>
    <w:rsid w:val="006935EC"/>
    <w:rsid w:val="006941D5"/>
    <w:rsid w:val="006941F1"/>
    <w:rsid w:val="006942E5"/>
    <w:rsid w:val="0069431A"/>
    <w:rsid w:val="00694448"/>
    <w:rsid w:val="006948F5"/>
    <w:rsid w:val="006955AE"/>
    <w:rsid w:val="00695B6F"/>
    <w:rsid w:val="006962C9"/>
    <w:rsid w:val="00696517"/>
    <w:rsid w:val="006969A1"/>
    <w:rsid w:val="00696D95"/>
    <w:rsid w:val="0069715D"/>
    <w:rsid w:val="0069749A"/>
    <w:rsid w:val="0069761A"/>
    <w:rsid w:val="00697CE8"/>
    <w:rsid w:val="006A0357"/>
    <w:rsid w:val="006A059E"/>
    <w:rsid w:val="006A0F38"/>
    <w:rsid w:val="006A1190"/>
    <w:rsid w:val="006A18BE"/>
    <w:rsid w:val="006A2650"/>
    <w:rsid w:val="006A2693"/>
    <w:rsid w:val="006A29E4"/>
    <w:rsid w:val="006A2DBB"/>
    <w:rsid w:val="006A2E54"/>
    <w:rsid w:val="006A35EA"/>
    <w:rsid w:val="006A38F1"/>
    <w:rsid w:val="006A39A8"/>
    <w:rsid w:val="006A3AC2"/>
    <w:rsid w:val="006A3CCE"/>
    <w:rsid w:val="006A3FCB"/>
    <w:rsid w:val="006A418E"/>
    <w:rsid w:val="006A431A"/>
    <w:rsid w:val="006A4725"/>
    <w:rsid w:val="006A4A54"/>
    <w:rsid w:val="006A511B"/>
    <w:rsid w:val="006A5527"/>
    <w:rsid w:val="006A55AE"/>
    <w:rsid w:val="006A562B"/>
    <w:rsid w:val="006A56D4"/>
    <w:rsid w:val="006A5CF8"/>
    <w:rsid w:val="006A5F2D"/>
    <w:rsid w:val="006A65F4"/>
    <w:rsid w:val="006A6C04"/>
    <w:rsid w:val="006A6F24"/>
    <w:rsid w:val="006A7187"/>
    <w:rsid w:val="006A741C"/>
    <w:rsid w:val="006A7615"/>
    <w:rsid w:val="006A7895"/>
    <w:rsid w:val="006A7DF9"/>
    <w:rsid w:val="006B02FA"/>
    <w:rsid w:val="006B05D6"/>
    <w:rsid w:val="006B0F3E"/>
    <w:rsid w:val="006B1693"/>
    <w:rsid w:val="006B169F"/>
    <w:rsid w:val="006B17B1"/>
    <w:rsid w:val="006B18C2"/>
    <w:rsid w:val="006B1B37"/>
    <w:rsid w:val="006B2939"/>
    <w:rsid w:val="006B2A24"/>
    <w:rsid w:val="006B2D8A"/>
    <w:rsid w:val="006B30D4"/>
    <w:rsid w:val="006B3245"/>
    <w:rsid w:val="006B32AB"/>
    <w:rsid w:val="006B34DC"/>
    <w:rsid w:val="006B3C45"/>
    <w:rsid w:val="006B3E09"/>
    <w:rsid w:val="006B3EB2"/>
    <w:rsid w:val="006B40F5"/>
    <w:rsid w:val="006B5121"/>
    <w:rsid w:val="006B5349"/>
    <w:rsid w:val="006B632D"/>
    <w:rsid w:val="006B6557"/>
    <w:rsid w:val="006B656F"/>
    <w:rsid w:val="006B659B"/>
    <w:rsid w:val="006B6812"/>
    <w:rsid w:val="006B6A0D"/>
    <w:rsid w:val="006B6C9B"/>
    <w:rsid w:val="006B70E0"/>
    <w:rsid w:val="006B713C"/>
    <w:rsid w:val="006C00AA"/>
    <w:rsid w:val="006C0B84"/>
    <w:rsid w:val="006C0EFD"/>
    <w:rsid w:val="006C181D"/>
    <w:rsid w:val="006C1918"/>
    <w:rsid w:val="006C1AA2"/>
    <w:rsid w:val="006C1B8F"/>
    <w:rsid w:val="006C1CD1"/>
    <w:rsid w:val="006C2519"/>
    <w:rsid w:val="006C26BC"/>
    <w:rsid w:val="006C2E3B"/>
    <w:rsid w:val="006C346E"/>
    <w:rsid w:val="006C3812"/>
    <w:rsid w:val="006C43D0"/>
    <w:rsid w:val="006C44E9"/>
    <w:rsid w:val="006C5031"/>
    <w:rsid w:val="006C5980"/>
    <w:rsid w:val="006C5B0A"/>
    <w:rsid w:val="006C6065"/>
    <w:rsid w:val="006C61AB"/>
    <w:rsid w:val="006C6425"/>
    <w:rsid w:val="006C646C"/>
    <w:rsid w:val="006C68C3"/>
    <w:rsid w:val="006C71F5"/>
    <w:rsid w:val="006C7312"/>
    <w:rsid w:val="006D03C4"/>
    <w:rsid w:val="006D1249"/>
    <w:rsid w:val="006D126E"/>
    <w:rsid w:val="006D1292"/>
    <w:rsid w:val="006D16CE"/>
    <w:rsid w:val="006D16DE"/>
    <w:rsid w:val="006D17F2"/>
    <w:rsid w:val="006D204C"/>
    <w:rsid w:val="006D25E6"/>
    <w:rsid w:val="006D263E"/>
    <w:rsid w:val="006D2E6B"/>
    <w:rsid w:val="006D382C"/>
    <w:rsid w:val="006D3E64"/>
    <w:rsid w:val="006D45C5"/>
    <w:rsid w:val="006D470A"/>
    <w:rsid w:val="006D4A45"/>
    <w:rsid w:val="006D4E19"/>
    <w:rsid w:val="006D500D"/>
    <w:rsid w:val="006D543A"/>
    <w:rsid w:val="006D56E0"/>
    <w:rsid w:val="006D6CB3"/>
    <w:rsid w:val="006D6D19"/>
    <w:rsid w:val="006D6FE5"/>
    <w:rsid w:val="006D7031"/>
    <w:rsid w:val="006D7405"/>
    <w:rsid w:val="006D756F"/>
    <w:rsid w:val="006D7B8A"/>
    <w:rsid w:val="006E0571"/>
    <w:rsid w:val="006E0582"/>
    <w:rsid w:val="006E05B2"/>
    <w:rsid w:val="006E05EE"/>
    <w:rsid w:val="006E0DE0"/>
    <w:rsid w:val="006E1116"/>
    <w:rsid w:val="006E1651"/>
    <w:rsid w:val="006E19FC"/>
    <w:rsid w:val="006E1B2D"/>
    <w:rsid w:val="006E1CCF"/>
    <w:rsid w:val="006E21F4"/>
    <w:rsid w:val="006E2528"/>
    <w:rsid w:val="006E2956"/>
    <w:rsid w:val="006E29BC"/>
    <w:rsid w:val="006E3375"/>
    <w:rsid w:val="006E3939"/>
    <w:rsid w:val="006E393F"/>
    <w:rsid w:val="006E3C45"/>
    <w:rsid w:val="006E3D3E"/>
    <w:rsid w:val="006E4066"/>
    <w:rsid w:val="006E4203"/>
    <w:rsid w:val="006E4396"/>
    <w:rsid w:val="006E45DC"/>
    <w:rsid w:val="006E48BD"/>
    <w:rsid w:val="006E52DE"/>
    <w:rsid w:val="006E5845"/>
    <w:rsid w:val="006E6629"/>
    <w:rsid w:val="006E6CA3"/>
    <w:rsid w:val="006E6D58"/>
    <w:rsid w:val="006E7158"/>
    <w:rsid w:val="006E774A"/>
    <w:rsid w:val="006F02DA"/>
    <w:rsid w:val="006F06F7"/>
    <w:rsid w:val="006F0811"/>
    <w:rsid w:val="006F08F3"/>
    <w:rsid w:val="006F1E3D"/>
    <w:rsid w:val="006F1E9E"/>
    <w:rsid w:val="006F28E9"/>
    <w:rsid w:val="006F2ADE"/>
    <w:rsid w:val="006F2B19"/>
    <w:rsid w:val="006F2C50"/>
    <w:rsid w:val="006F2CDE"/>
    <w:rsid w:val="006F3001"/>
    <w:rsid w:val="006F323A"/>
    <w:rsid w:val="006F338D"/>
    <w:rsid w:val="006F3E7D"/>
    <w:rsid w:val="006F5298"/>
    <w:rsid w:val="006F5438"/>
    <w:rsid w:val="006F54B7"/>
    <w:rsid w:val="006F5B00"/>
    <w:rsid w:val="006F5DAE"/>
    <w:rsid w:val="006F5FF9"/>
    <w:rsid w:val="006F63C5"/>
    <w:rsid w:val="006F6B3A"/>
    <w:rsid w:val="006F6C58"/>
    <w:rsid w:val="006F7252"/>
    <w:rsid w:val="006F72CC"/>
    <w:rsid w:val="00700349"/>
    <w:rsid w:val="007004D7"/>
    <w:rsid w:val="00700513"/>
    <w:rsid w:val="00700786"/>
    <w:rsid w:val="00701266"/>
    <w:rsid w:val="007014A9"/>
    <w:rsid w:val="0070214A"/>
    <w:rsid w:val="00702262"/>
    <w:rsid w:val="007024C7"/>
    <w:rsid w:val="00702575"/>
    <w:rsid w:val="0070292E"/>
    <w:rsid w:val="00702B71"/>
    <w:rsid w:val="00702F52"/>
    <w:rsid w:val="007033F8"/>
    <w:rsid w:val="007042E9"/>
    <w:rsid w:val="0070431B"/>
    <w:rsid w:val="00704D7D"/>
    <w:rsid w:val="0070522F"/>
    <w:rsid w:val="007054BA"/>
    <w:rsid w:val="00705543"/>
    <w:rsid w:val="00705ACA"/>
    <w:rsid w:val="007066A0"/>
    <w:rsid w:val="00706745"/>
    <w:rsid w:val="007068BB"/>
    <w:rsid w:val="00706924"/>
    <w:rsid w:val="00706F43"/>
    <w:rsid w:val="00707830"/>
    <w:rsid w:val="00707E5A"/>
    <w:rsid w:val="00710139"/>
    <w:rsid w:val="007103CE"/>
    <w:rsid w:val="0071090B"/>
    <w:rsid w:val="00710A5C"/>
    <w:rsid w:val="00710A62"/>
    <w:rsid w:val="00710CF0"/>
    <w:rsid w:val="00710F48"/>
    <w:rsid w:val="007116E0"/>
    <w:rsid w:val="0071290E"/>
    <w:rsid w:val="00712A74"/>
    <w:rsid w:val="00712EF9"/>
    <w:rsid w:val="007130E1"/>
    <w:rsid w:val="0071350E"/>
    <w:rsid w:val="00713513"/>
    <w:rsid w:val="00713A76"/>
    <w:rsid w:val="007140EA"/>
    <w:rsid w:val="00714D8F"/>
    <w:rsid w:val="00715903"/>
    <w:rsid w:val="00715EBB"/>
    <w:rsid w:val="00715FA0"/>
    <w:rsid w:val="007160BA"/>
    <w:rsid w:val="0071636D"/>
    <w:rsid w:val="00716442"/>
    <w:rsid w:val="0071649F"/>
    <w:rsid w:val="007165DE"/>
    <w:rsid w:val="0071670E"/>
    <w:rsid w:val="00716E23"/>
    <w:rsid w:val="00716F60"/>
    <w:rsid w:val="007170F3"/>
    <w:rsid w:val="0071711E"/>
    <w:rsid w:val="007175A0"/>
    <w:rsid w:val="00717AFB"/>
    <w:rsid w:val="00717C86"/>
    <w:rsid w:val="00717E96"/>
    <w:rsid w:val="00720E25"/>
    <w:rsid w:val="0072129E"/>
    <w:rsid w:val="00721753"/>
    <w:rsid w:val="00722151"/>
    <w:rsid w:val="007222FC"/>
    <w:rsid w:val="00722A7C"/>
    <w:rsid w:val="00722CCE"/>
    <w:rsid w:val="00722FA4"/>
    <w:rsid w:val="00723FA7"/>
    <w:rsid w:val="0072403B"/>
    <w:rsid w:val="007241D0"/>
    <w:rsid w:val="00724252"/>
    <w:rsid w:val="007244AF"/>
    <w:rsid w:val="00725901"/>
    <w:rsid w:val="00725D44"/>
    <w:rsid w:val="00726068"/>
    <w:rsid w:val="00726BB6"/>
    <w:rsid w:val="00726C02"/>
    <w:rsid w:val="00726D41"/>
    <w:rsid w:val="00726F4A"/>
    <w:rsid w:val="0072794C"/>
    <w:rsid w:val="00727A76"/>
    <w:rsid w:val="00730461"/>
    <w:rsid w:val="00730597"/>
    <w:rsid w:val="0073060B"/>
    <w:rsid w:val="007309B5"/>
    <w:rsid w:val="00730DDE"/>
    <w:rsid w:val="007311FB"/>
    <w:rsid w:val="00731506"/>
    <w:rsid w:val="00731777"/>
    <w:rsid w:val="0073178A"/>
    <w:rsid w:val="007317ED"/>
    <w:rsid w:val="00731A64"/>
    <w:rsid w:val="00731FA7"/>
    <w:rsid w:val="007320E9"/>
    <w:rsid w:val="007321A1"/>
    <w:rsid w:val="0073230F"/>
    <w:rsid w:val="0073285E"/>
    <w:rsid w:val="00732E46"/>
    <w:rsid w:val="00733285"/>
    <w:rsid w:val="00733801"/>
    <w:rsid w:val="007339ED"/>
    <w:rsid w:val="00733BB5"/>
    <w:rsid w:val="00733DB1"/>
    <w:rsid w:val="00734CE7"/>
    <w:rsid w:val="007356B5"/>
    <w:rsid w:val="0073584E"/>
    <w:rsid w:val="0073590D"/>
    <w:rsid w:val="00735954"/>
    <w:rsid w:val="00735FB1"/>
    <w:rsid w:val="0073617D"/>
    <w:rsid w:val="007362A3"/>
    <w:rsid w:val="007366AD"/>
    <w:rsid w:val="00736BF2"/>
    <w:rsid w:val="00736D51"/>
    <w:rsid w:val="00736DBA"/>
    <w:rsid w:val="00736FC0"/>
    <w:rsid w:val="00737412"/>
    <w:rsid w:val="00737427"/>
    <w:rsid w:val="00737AF6"/>
    <w:rsid w:val="00740785"/>
    <w:rsid w:val="00740C6D"/>
    <w:rsid w:val="00740EE2"/>
    <w:rsid w:val="00741C09"/>
    <w:rsid w:val="00741E42"/>
    <w:rsid w:val="00741FCC"/>
    <w:rsid w:val="00742CCB"/>
    <w:rsid w:val="0074306F"/>
    <w:rsid w:val="007438ED"/>
    <w:rsid w:val="00743AE5"/>
    <w:rsid w:val="00743BF7"/>
    <w:rsid w:val="00743E7F"/>
    <w:rsid w:val="00744116"/>
    <w:rsid w:val="00744783"/>
    <w:rsid w:val="007449DD"/>
    <w:rsid w:val="00745086"/>
    <w:rsid w:val="00745E39"/>
    <w:rsid w:val="0074673E"/>
    <w:rsid w:val="0074674E"/>
    <w:rsid w:val="0074683B"/>
    <w:rsid w:val="007468FB"/>
    <w:rsid w:val="00746AA6"/>
    <w:rsid w:val="00746BE0"/>
    <w:rsid w:val="007479B8"/>
    <w:rsid w:val="00747BCB"/>
    <w:rsid w:val="00750099"/>
    <w:rsid w:val="0075053C"/>
    <w:rsid w:val="00750A80"/>
    <w:rsid w:val="007510F1"/>
    <w:rsid w:val="00751126"/>
    <w:rsid w:val="00751200"/>
    <w:rsid w:val="007517D7"/>
    <w:rsid w:val="00751815"/>
    <w:rsid w:val="00751846"/>
    <w:rsid w:val="007518E1"/>
    <w:rsid w:val="0075201B"/>
    <w:rsid w:val="007526F5"/>
    <w:rsid w:val="00752865"/>
    <w:rsid w:val="00752DD9"/>
    <w:rsid w:val="00752DF1"/>
    <w:rsid w:val="00752E52"/>
    <w:rsid w:val="007536B1"/>
    <w:rsid w:val="007537FE"/>
    <w:rsid w:val="00753D7D"/>
    <w:rsid w:val="00754273"/>
    <w:rsid w:val="00754631"/>
    <w:rsid w:val="00754A14"/>
    <w:rsid w:val="00754B19"/>
    <w:rsid w:val="00755165"/>
    <w:rsid w:val="0075570A"/>
    <w:rsid w:val="00755DD2"/>
    <w:rsid w:val="0075693A"/>
    <w:rsid w:val="00757133"/>
    <w:rsid w:val="00757C2D"/>
    <w:rsid w:val="00760432"/>
    <w:rsid w:val="007608DE"/>
    <w:rsid w:val="007612C9"/>
    <w:rsid w:val="00761FAD"/>
    <w:rsid w:val="00762696"/>
    <w:rsid w:val="007629FC"/>
    <w:rsid w:val="00762D7C"/>
    <w:rsid w:val="00763574"/>
    <w:rsid w:val="00763749"/>
    <w:rsid w:val="00763EDD"/>
    <w:rsid w:val="007642A4"/>
    <w:rsid w:val="00764960"/>
    <w:rsid w:val="007656A6"/>
    <w:rsid w:val="00765D6A"/>
    <w:rsid w:val="00765D85"/>
    <w:rsid w:val="0076626B"/>
    <w:rsid w:val="00767188"/>
    <w:rsid w:val="00767440"/>
    <w:rsid w:val="007679AA"/>
    <w:rsid w:val="00770890"/>
    <w:rsid w:val="00770C79"/>
    <w:rsid w:val="00770EAC"/>
    <w:rsid w:val="007714AD"/>
    <w:rsid w:val="007716F9"/>
    <w:rsid w:val="00771E38"/>
    <w:rsid w:val="007724D8"/>
    <w:rsid w:val="0077273C"/>
    <w:rsid w:val="007729F4"/>
    <w:rsid w:val="007730D9"/>
    <w:rsid w:val="007732A7"/>
    <w:rsid w:val="007740AE"/>
    <w:rsid w:val="007740F7"/>
    <w:rsid w:val="007744FB"/>
    <w:rsid w:val="0077500A"/>
    <w:rsid w:val="007757E3"/>
    <w:rsid w:val="0077589F"/>
    <w:rsid w:val="007758CB"/>
    <w:rsid w:val="00775A66"/>
    <w:rsid w:val="00775B6A"/>
    <w:rsid w:val="0077685A"/>
    <w:rsid w:val="00776E57"/>
    <w:rsid w:val="00776F9C"/>
    <w:rsid w:val="00777D44"/>
    <w:rsid w:val="0078075F"/>
    <w:rsid w:val="007808B2"/>
    <w:rsid w:val="00780C6E"/>
    <w:rsid w:val="00780FF3"/>
    <w:rsid w:val="0078114F"/>
    <w:rsid w:val="0078130B"/>
    <w:rsid w:val="00781BB3"/>
    <w:rsid w:val="007825DD"/>
    <w:rsid w:val="007838B7"/>
    <w:rsid w:val="00783992"/>
    <w:rsid w:val="00783D58"/>
    <w:rsid w:val="007842E0"/>
    <w:rsid w:val="00784659"/>
    <w:rsid w:val="0078517E"/>
    <w:rsid w:val="00785245"/>
    <w:rsid w:val="007852D7"/>
    <w:rsid w:val="00785313"/>
    <w:rsid w:val="00785AC0"/>
    <w:rsid w:val="00785EB0"/>
    <w:rsid w:val="00785F99"/>
    <w:rsid w:val="0078619B"/>
    <w:rsid w:val="007861DB"/>
    <w:rsid w:val="00786387"/>
    <w:rsid w:val="00786590"/>
    <w:rsid w:val="007865D6"/>
    <w:rsid w:val="00786924"/>
    <w:rsid w:val="0078701F"/>
    <w:rsid w:val="00787E8B"/>
    <w:rsid w:val="00787FD0"/>
    <w:rsid w:val="00790347"/>
    <w:rsid w:val="007906E4"/>
    <w:rsid w:val="0079118F"/>
    <w:rsid w:val="0079195C"/>
    <w:rsid w:val="00792669"/>
    <w:rsid w:val="007926AA"/>
    <w:rsid w:val="00792701"/>
    <w:rsid w:val="00792F1E"/>
    <w:rsid w:val="00793770"/>
    <w:rsid w:val="00793D15"/>
    <w:rsid w:val="00794171"/>
    <w:rsid w:val="00794706"/>
    <w:rsid w:val="00794C49"/>
    <w:rsid w:val="00794D7B"/>
    <w:rsid w:val="00794DAE"/>
    <w:rsid w:val="00795898"/>
    <w:rsid w:val="00795AA7"/>
    <w:rsid w:val="0079653E"/>
    <w:rsid w:val="0079662F"/>
    <w:rsid w:val="00796FB9"/>
    <w:rsid w:val="00797395"/>
    <w:rsid w:val="0079740F"/>
    <w:rsid w:val="0079756F"/>
    <w:rsid w:val="00797767"/>
    <w:rsid w:val="007A01DA"/>
    <w:rsid w:val="007A053A"/>
    <w:rsid w:val="007A0611"/>
    <w:rsid w:val="007A0783"/>
    <w:rsid w:val="007A08E8"/>
    <w:rsid w:val="007A09BD"/>
    <w:rsid w:val="007A1279"/>
    <w:rsid w:val="007A1500"/>
    <w:rsid w:val="007A19A8"/>
    <w:rsid w:val="007A209D"/>
    <w:rsid w:val="007A2901"/>
    <w:rsid w:val="007A3940"/>
    <w:rsid w:val="007A3983"/>
    <w:rsid w:val="007A3FA0"/>
    <w:rsid w:val="007A42A9"/>
    <w:rsid w:val="007A46B9"/>
    <w:rsid w:val="007A482E"/>
    <w:rsid w:val="007A48FB"/>
    <w:rsid w:val="007A4AC9"/>
    <w:rsid w:val="007A4EDB"/>
    <w:rsid w:val="007A4F0B"/>
    <w:rsid w:val="007A53D9"/>
    <w:rsid w:val="007A55AA"/>
    <w:rsid w:val="007A5906"/>
    <w:rsid w:val="007A6165"/>
    <w:rsid w:val="007A641F"/>
    <w:rsid w:val="007A65BE"/>
    <w:rsid w:val="007A673C"/>
    <w:rsid w:val="007A68FE"/>
    <w:rsid w:val="007A75FC"/>
    <w:rsid w:val="007A7BEF"/>
    <w:rsid w:val="007B03C6"/>
    <w:rsid w:val="007B1DFC"/>
    <w:rsid w:val="007B2035"/>
    <w:rsid w:val="007B2100"/>
    <w:rsid w:val="007B23BB"/>
    <w:rsid w:val="007B2556"/>
    <w:rsid w:val="007B28CD"/>
    <w:rsid w:val="007B35AA"/>
    <w:rsid w:val="007B395D"/>
    <w:rsid w:val="007B3BF6"/>
    <w:rsid w:val="007B4394"/>
    <w:rsid w:val="007B5B52"/>
    <w:rsid w:val="007B61BD"/>
    <w:rsid w:val="007B7071"/>
    <w:rsid w:val="007B7830"/>
    <w:rsid w:val="007B7D80"/>
    <w:rsid w:val="007C0301"/>
    <w:rsid w:val="007C0420"/>
    <w:rsid w:val="007C05A3"/>
    <w:rsid w:val="007C07EA"/>
    <w:rsid w:val="007C0A95"/>
    <w:rsid w:val="007C0C15"/>
    <w:rsid w:val="007C0CFD"/>
    <w:rsid w:val="007C1CB7"/>
    <w:rsid w:val="007C1CE3"/>
    <w:rsid w:val="007C1D90"/>
    <w:rsid w:val="007C1FAD"/>
    <w:rsid w:val="007C2A61"/>
    <w:rsid w:val="007C2D4D"/>
    <w:rsid w:val="007C33BD"/>
    <w:rsid w:val="007C36BE"/>
    <w:rsid w:val="007C3939"/>
    <w:rsid w:val="007C3C83"/>
    <w:rsid w:val="007C40ED"/>
    <w:rsid w:val="007C4B41"/>
    <w:rsid w:val="007C4D01"/>
    <w:rsid w:val="007C51EA"/>
    <w:rsid w:val="007C546C"/>
    <w:rsid w:val="007C697A"/>
    <w:rsid w:val="007C6CF1"/>
    <w:rsid w:val="007C6E92"/>
    <w:rsid w:val="007C7119"/>
    <w:rsid w:val="007C7138"/>
    <w:rsid w:val="007C7C11"/>
    <w:rsid w:val="007D0130"/>
    <w:rsid w:val="007D01B3"/>
    <w:rsid w:val="007D0420"/>
    <w:rsid w:val="007D0766"/>
    <w:rsid w:val="007D0FE8"/>
    <w:rsid w:val="007D206B"/>
    <w:rsid w:val="007D24E6"/>
    <w:rsid w:val="007D263E"/>
    <w:rsid w:val="007D36BF"/>
    <w:rsid w:val="007D3FD0"/>
    <w:rsid w:val="007D462E"/>
    <w:rsid w:val="007D483F"/>
    <w:rsid w:val="007D49D4"/>
    <w:rsid w:val="007D4A51"/>
    <w:rsid w:val="007D4FD4"/>
    <w:rsid w:val="007D509B"/>
    <w:rsid w:val="007D5167"/>
    <w:rsid w:val="007D55C6"/>
    <w:rsid w:val="007D567D"/>
    <w:rsid w:val="007D5772"/>
    <w:rsid w:val="007D5BC0"/>
    <w:rsid w:val="007D6104"/>
    <w:rsid w:val="007D6319"/>
    <w:rsid w:val="007D66B1"/>
    <w:rsid w:val="007D6A60"/>
    <w:rsid w:val="007D7D90"/>
    <w:rsid w:val="007E0691"/>
    <w:rsid w:val="007E07FA"/>
    <w:rsid w:val="007E08FA"/>
    <w:rsid w:val="007E0D4C"/>
    <w:rsid w:val="007E1433"/>
    <w:rsid w:val="007E14AF"/>
    <w:rsid w:val="007E158B"/>
    <w:rsid w:val="007E1EE3"/>
    <w:rsid w:val="007E2388"/>
    <w:rsid w:val="007E23DD"/>
    <w:rsid w:val="007E278F"/>
    <w:rsid w:val="007E2964"/>
    <w:rsid w:val="007E2CF8"/>
    <w:rsid w:val="007E2D5F"/>
    <w:rsid w:val="007E2E7A"/>
    <w:rsid w:val="007E31AF"/>
    <w:rsid w:val="007E321A"/>
    <w:rsid w:val="007E3ACB"/>
    <w:rsid w:val="007E3D77"/>
    <w:rsid w:val="007E3EBA"/>
    <w:rsid w:val="007E4488"/>
    <w:rsid w:val="007E4B72"/>
    <w:rsid w:val="007E4C70"/>
    <w:rsid w:val="007E4DFD"/>
    <w:rsid w:val="007E4FFE"/>
    <w:rsid w:val="007E52B2"/>
    <w:rsid w:val="007E53FE"/>
    <w:rsid w:val="007E5A3E"/>
    <w:rsid w:val="007E5D65"/>
    <w:rsid w:val="007E6239"/>
    <w:rsid w:val="007E648C"/>
    <w:rsid w:val="007E6A04"/>
    <w:rsid w:val="007E7124"/>
    <w:rsid w:val="007E78B9"/>
    <w:rsid w:val="007E7AD6"/>
    <w:rsid w:val="007E7AEB"/>
    <w:rsid w:val="007F04C7"/>
    <w:rsid w:val="007F0B61"/>
    <w:rsid w:val="007F0CBB"/>
    <w:rsid w:val="007F0E30"/>
    <w:rsid w:val="007F0F9A"/>
    <w:rsid w:val="007F0FA8"/>
    <w:rsid w:val="007F1048"/>
    <w:rsid w:val="007F13BF"/>
    <w:rsid w:val="007F213B"/>
    <w:rsid w:val="007F21A3"/>
    <w:rsid w:val="007F2426"/>
    <w:rsid w:val="007F265C"/>
    <w:rsid w:val="007F2A57"/>
    <w:rsid w:val="007F2DFF"/>
    <w:rsid w:val="007F2EFC"/>
    <w:rsid w:val="007F3236"/>
    <w:rsid w:val="007F38AD"/>
    <w:rsid w:val="007F38BC"/>
    <w:rsid w:val="007F4180"/>
    <w:rsid w:val="007F4748"/>
    <w:rsid w:val="007F4BB8"/>
    <w:rsid w:val="007F52B2"/>
    <w:rsid w:val="007F56AD"/>
    <w:rsid w:val="007F59BA"/>
    <w:rsid w:val="007F5B89"/>
    <w:rsid w:val="007F7202"/>
    <w:rsid w:val="007F7DCA"/>
    <w:rsid w:val="0080000A"/>
    <w:rsid w:val="0080072B"/>
    <w:rsid w:val="00800CE8"/>
    <w:rsid w:val="00800F13"/>
    <w:rsid w:val="008017D9"/>
    <w:rsid w:val="00801A1D"/>
    <w:rsid w:val="0080284C"/>
    <w:rsid w:val="00802B97"/>
    <w:rsid w:val="00803069"/>
    <w:rsid w:val="00803C53"/>
    <w:rsid w:val="00804108"/>
    <w:rsid w:val="008041D7"/>
    <w:rsid w:val="008047FA"/>
    <w:rsid w:val="008049D5"/>
    <w:rsid w:val="00804EA3"/>
    <w:rsid w:val="0080548C"/>
    <w:rsid w:val="00805680"/>
    <w:rsid w:val="00805B34"/>
    <w:rsid w:val="00805E45"/>
    <w:rsid w:val="00806152"/>
    <w:rsid w:val="0080649A"/>
    <w:rsid w:val="00806524"/>
    <w:rsid w:val="00806B6A"/>
    <w:rsid w:val="00807453"/>
    <w:rsid w:val="0080781A"/>
    <w:rsid w:val="0080793E"/>
    <w:rsid w:val="008079B1"/>
    <w:rsid w:val="00807FA3"/>
    <w:rsid w:val="008107DB"/>
    <w:rsid w:val="00811012"/>
    <w:rsid w:val="0081117C"/>
    <w:rsid w:val="008119B2"/>
    <w:rsid w:val="00811CFC"/>
    <w:rsid w:val="0081203D"/>
    <w:rsid w:val="008122B6"/>
    <w:rsid w:val="0081250F"/>
    <w:rsid w:val="00812966"/>
    <w:rsid w:val="008129FE"/>
    <w:rsid w:val="00812E81"/>
    <w:rsid w:val="00813D47"/>
    <w:rsid w:val="00813F3E"/>
    <w:rsid w:val="0081409A"/>
    <w:rsid w:val="008147FA"/>
    <w:rsid w:val="0081497F"/>
    <w:rsid w:val="00815453"/>
    <w:rsid w:val="0081567C"/>
    <w:rsid w:val="00815DD5"/>
    <w:rsid w:val="00815F0D"/>
    <w:rsid w:val="00816589"/>
    <w:rsid w:val="008169CE"/>
    <w:rsid w:val="008169EF"/>
    <w:rsid w:val="0081735B"/>
    <w:rsid w:val="00817800"/>
    <w:rsid w:val="0082001D"/>
    <w:rsid w:val="00820065"/>
    <w:rsid w:val="00820202"/>
    <w:rsid w:val="00820AB4"/>
    <w:rsid w:val="008211A5"/>
    <w:rsid w:val="0082243F"/>
    <w:rsid w:val="00822C17"/>
    <w:rsid w:val="00822FE4"/>
    <w:rsid w:val="008231A2"/>
    <w:rsid w:val="008237F5"/>
    <w:rsid w:val="00823B18"/>
    <w:rsid w:val="00823C20"/>
    <w:rsid w:val="00823C29"/>
    <w:rsid w:val="00823E16"/>
    <w:rsid w:val="00824261"/>
    <w:rsid w:val="00824904"/>
    <w:rsid w:val="00824C2C"/>
    <w:rsid w:val="00824CDE"/>
    <w:rsid w:val="0082505D"/>
    <w:rsid w:val="008259A6"/>
    <w:rsid w:val="0082628D"/>
    <w:rsid w:val="0082683A"/>
    <w:rsid w:val="00826F82"/>
    <w:rsid w:val="00827034"/>
    <w:rsid w:val="008274C4"/>
    <w:rsid w:val="00827BAE"/>
    <w:rsid w:val="00831245"/>
    <w:rsid w:val="008319C5"/>
    <w:rsid w:val="00831AAD"/>
    <w:rsid w:val="00831BC1"/>
    <w:rsid w:val="008328F5"/>
    <w:rsid w:val="00832D1A"/>
    <w:rsid w:val="00833156"/>
    <w:rsid w:val="008333F8"/>
    <w:rsid w:val="00834D6E"/>
    <w:rsid w:val="00834D9D"/>
    <w:rsid w:val="00834DE3"/>
    <w:rsid w:val="008352DB"/>
    <w:rsid w:val="00835487"/>
    <w:rsid w:val="00835A3F"/>
    <w:rsid w:val="00835B9B"/>
    <w:rsid w:val="008365E7"/>
    <w:rsid w:val="0083660A"/>
    <w:rsid w:val="008368C5"/>
    <w:rsid w:val="00836BEA"/>
    <w:rsid w:val="00836C99"/>
    <w:rsid w:val="00836CE1"/>
    <w:rsid w:val="00836D4B"/>
    <w:rsid w:val="00836D67"/>
    <w:rsid w:val="008374DD"/>
    <w:rsid w:val="0083766E"/>
    <w:rsid w:val="008378D6"/>
    <w:rsid w:val="00840946"/>
    <w:rsid w:val="008418D6"/>
    <w:rsid w:val="00841FCF"/>
    <w:rsid w:val="0084208C"/>
    <w:rsid w:val="00842D0E"/>
    <w:rsid w:val="00842DDF"/>
    <w:rsid w:val="0084315A"/>
    <w:rsid w:val="008432A4"/>
    <w:rsid w:val="00843EAE"/>
    <w:rsid w:val="0084406C"/>
    <w:rsid w:val="0084448D"/>
    <w:rsid w:val="008446A9"/>
    <w:rsid w:val="0084497E"/>
    <w:rsid w:val="00844C97"/>
    <w:rsid w:val="008452DC"/>
    <w:rsid w:val="00845514"/>
    <w:rsid w:val="00845758"/>
    <w:rsid w:val="0084587F"/>
    <w:rsid w:val="008468C6"/>
    <w:rsid w:val="00846BD0"/>
    <w:rsid w:val="00846C8F"/>
    <w:rsid w:val="0084706B"/>
    <w:rsid w:val="008470AE"/>
    <w:rsid w:val="0084752D"/>
    <w:rsid w:val="00847583"/>
    <w:rsid w:val="00847AFD"/>
    <w:rsid w:val="00847D34"/>
    <w:rsid w:val="00847DEB"/>
    <w:rsid w:val="00847F31"/>
    <w:rsid w:val="008511DC"/>
    <w:rsid w:val="00851280"/>
    <w:rsid w:val="00851414"/>
    <w:rsid w:val="0085151B"/>
    <w:rsid w:val="008517D2"/>
    <w:rsid w:val="008518BF"/>
    <w:rsid w:val="00851D98"/>
    <w:rsid w:val="00851FD0"/>
    <w:rsid w:val="0085239C"/>
    <w:rsid w:val="008527A6"/>
    <w:rsid w:val="00853720"/>
    <w:rsid w:val="00853C49"/>
    <w:rsid w:val="00854067"/>
    <w:rsid w:val="008547FE"/>
    <w:rsid w:val="008548DF"/>
    <w:rsid w:val="00855538"/>
    <w:rsid w:val="00855637"/>
    <w:rsid w:val="00855E86"/>
    <w:rsid w:val="00856050"/>
    <w:rsid w:val="0085694C"/>
    <w:rsid w:val="00856C9D"/>
    <w:rsid w:val="00856E66"/>
    <w:rsid w:val="00857214"/>
    <w:rsid w:val="00857593"/>
    <w:rsid w:val="00857869"/>
    <w:rsid w:val="00857E0B"/>
    <w:rsid w:val="0086072A"/>
    <w:rsid w:val="008610D3"/>
    <w:rsid w:val="00861511"/>
    <w:rsid w:val="0086221C"/>
    <w:rsid w:val="008622B3"/>
    <w:rsid w:val="00862AFD"/>
    <w:rsid w:val="00862B16"/>
    <w:rsid w:val="00862CB4"/>
    <w:rsid w:val="00862F28"/>
    <w:rsid w:val="00863404"/>
    <w:rsid w:val="00863435"/>
    <w:rsid w:val="008635B3"/>
    <w:rsid w:val="008641BC"/>
    <w:rsid w:val="00864622"/>
    <w:rsid w:val="0086477D"/>
    <w:rsid w:val="008649D0"/>
    <w:rsid w:val="008649F0"/>
    <w:rsid w:val="0086560D"/>
    <w:rsid w:val="008659A4"/>
    <w:rsid w:val="008659E2"/>
    <w:rsid w:val="00865A19"/>
    <w:rsid w:val="00865C3D"/>
    <w:rsid w:val="00865E19"/>
    <w:rsid w:val="00866529"/>
    <w:rsid w:val="008668C9"/>
    <w:rsid w:val="00866E3C"/>
    <w:rsid w:val="00866EEE"/>
    <w:rsid w:val="008701B1"/>
    <w:rsid w:val="00870290"/>
    <w:rsid w:val="008712CE"/>
    <w:rsid w:val="008712F5"/>
    <w:rsid w:val="00871A93"/>
    <w:rsid w:val="00871EC3"/>
    <w:rsid w:val="00872391"/>
    <w:rsid w:val="008723C0"/>
    <w:rsid w:val="008724A6"/>
    <w:rsid w:val="00872A98"/>
    <w:rsid w:val="00872C29"/>
    <w:rsid w:val="0087352A"/>
    <w:rsid w:val="008737A6"/>
    <w:rsid w:val="00873AE7"/>
    <w:rsid w:val="00873CD5"/>
    <w:rsid w:val="00873EC6"/>
    <w:rsid w:val="00874082"/>
    <w:rsid w:val="008740D9"/>
    <w:rsid w:val="008745D4"/>
    <w:rsid w:val="00874678"/>
    <w:rsid w:val="00874A04"/>
    <w:rsid w:val="00874A05"/>
    <w:rsid w:val="00874D32"/>
    <w:rsid w:val="008750D7"/>
    <w:rsid w:val="0087558B"/>
    <w:rsid w:val="008757A5"/>
    <w:rsid w:val="00875D5B"/>
    <w:rsid w:val="00876309"/>
    <w:rsid w:val="008763C7"/>
    <w:rsid w:val="00876540"/>
    <w:rsid w:val="00877CE8"/>
    <w:rsid w:val="00877F27"/>
    <w:rsid w:val="008800D9"/>
    <w:rsid w:val="0088040D"/>
    <w:rsid w:val="00880674"/>
    <w:rsid w:val="00881CB2"/>
    <w:rsid w:val="008820C5"/>
    <w:rsid w:val="008821F4"/>
    <w:rsid w:val="00882478"/>
    <w:rsid w:val="008825EC"/>
    <w:rsid w:val="0088295E"/>
    <w:rsid w:val="00882A35"/>
    <w:rsid w:val="00882CF7"/>
    <w:rsid w:val="0088303B"/>
    <w:rsid w:val="00883491"/>
    <w:rsid w:val="00883F3E"/>
    <w:rsid w:val="00884CD6"/>
    <w:rsid w:val="008854F8"/>
    <w:rsid w:val="0088559B"/>
    <w:rsid w:val="00885E1C"/>
    <w:rsid w:val="00886046"/>
    <w:rsid w:val="008860A4"/>
    <w:rsid w:val="008866BA"/>
    <w:rsid w:val="00886912"/>
    <w:rsid w:val="00886D1F"/>
    <w:rsid w:val="00886D2D"/>
    <w:rsid w:val="0088790D"/>
    <w:rsid w:val="00887C1F"/>
    <w:rsid w:val="00887E3D"/>
    <w:rsid w:val="0089080B"/>
    <w:rsid w:val="008908FB"/>
    <w:rsid w:val="00891826"/>
    <w:rsid w:val="00891AC6"/>
    <w:rsid w:val="00891C4F"/>
    <w:rsid w:val="0089300F"/>
    <w:rsid w:val="008932AE"/>
    <w:rsid w:val="00893898"/>
    <w:rsid w:val="008938A0"/>
    <w:rsid w:val="008938F6"/>
    <w:rsid w:val="008945B5"/>
    <w:rsid w:val="008948EE"/>
    <w:rsid w:val="00894F71"/>
    <w:rsid w:val="00895081"/>
    <w:rsid w:val="0089515B"/>
    <w:rsid w:val="008952EE"/>
    <w:rsid w:val="00895737"/>
    <w:rsid w:val="0089573D"/>
    <w:rsid w:val="00895EEB"/>
    <w:rsid w:val="0089612F"/>
    <w:rsid w:val="0089628D"/>
    <w:rsid w:val="0089688D"/>
    <w:rsid w:val="00896CAF"/>
    <w:rsid w:val="00896E1F"/>
    <w:rsid w:val="0089743A"/>
    <w:rsid w:val="008975FF"/>
    <w:rsid w:val="0089777F"/>
    <w:rsid w:val="008A028E"/>
    <w:rsid w:val="008A07ED"/>
    <w:rsid w:val="008A0C74"/>
    <w:rsid w:val="008A12B9"/>
    <w:rsid w:val="008A18AA"/>
    <w:rsid w:val="008A1C29"/>
    <w:rsid w:val="008A2455"/>
    <w:rsid w:val="008A25AF"/>
    <w:rsid w:val="008A2869"/>
    <w:rsid w:val="008A3E65"/>
    <w:rsid w:val="008A4CC8"/>
    <w:rsid w:val="008A5F43"/>
    <w:rsid w:val="008A602F"/>
    <w:rsid w:val="008A61F8"/>
    <w:rsid w:val="008A624B"/>
    <w:rsid w:val="008A686E"/>
    <w:rsid w:val="008A78DC"/>
    <w:rsid w:val="008A7E12"/>
    <w:rsid w:val="008A7E63"/>
    <w:rsid w:val="008B0079"/>
    <w:rsid w:val="008B0301"/>
    <w:rsid w:val="008B051B"/>
    <w:rsid w:val="008B07CF"/>
    <w:rsid w:val="008B0B9C"/>
    <w:rsid w:val="008B165C"/>
    <w:rsid w:val="008B17CD"/>
    <w:rsid w:val="008B1AD6"/>
    <w:rsid w:val="008B1FEA"/>
    <w:rsid w:val="008B22AB"/>
    <w:rsid w:val="008B2304"/>
    <w:rsid w:val="008B369F"/>
    <w:rsid w:val="008B3A77"/>
    <w:rsid w:val="008B3E28"/>
    <w:rsid w:val="008B4041"/>
    <w:rsid w:val="008B45E1"/>
    <w:rsid w:val="008B474C"/>
    <w:rsid w:val="008B4B73"/>
    <w:rsid w:val="008B4C53"/>
    <w:rsid w:val="008B4CFB"/>
    <w:rsid w:val="008B4E96"/>
    <w:rsid w:val="008B52D2"/>
    <w:rsid w:val="008B55E4"/>
    <w:rsid w:val="008B597F"/>
    <w:rsid w:val="008B6975"/>
    <w:rsid w:val="008B766E"/>
    <w:rsid w:val="008B7C04"/>
    <w:rsid w:val="008C0253"/>
    <w:rsid w:val="008C027C"/>
    <w:rsid w:val="008C0678"/>
    <w:rsid w:val="008C0C75"/>
    <w:rsid w:val="008C0E72"/>
    <w:rsid w:val="008C0EDA"/>
    <w:rsid w:val="008C0F16"/>
    <w:rsid w:val="008C0FDA"/>
    <w:rsid w:val="008C12C0"/>
    <w:rsid w:val="008C197C"/>
    <w:rsid w:val="008C22D1"/>
    <w:rsid w:val="008C28F4"/>
    <w:rsid w:val="008C38A8"/>
    <w:rsid w:val="008C3CE2"/>
    <w:rsid w:val="008C3D66"/>
    <w:rsid w:val="008C4530"/>
    <w:rsid w:val="008C4616"/>
    <w:rsid w:val="008C481E"/>
    <w:rsid w:val="008C48D6"/>
    <w:rsid w:val="008C4B8D"/>
    <w:rsid w:val="008C4BD9"/>
    <w:rsid w:val="008C5342"/>
    <w:rsid w:val="008C55DF"/>
    <w:rsid w:val="008C5EAF"/>
    <w:rsid w:val="008C67CC"/>
    <w:rsid w:val="008C69BE"/>
    <w:rsid w:val="008C7422"/>
    <w:rsid w:val="008C7BF4"/>
    <w:rsid w:val="008C7DBB"/>
    <w:rsid w:val="008D0603"/>
    <w:rsid w:val="008D0DC5"/>
    <w:rsid w:val="008D13F5"/>
    <w:rsid w:val="008D1C8A"/>
    <w:rsid w:val="008D20B7"/>
    <w:rsid w:val="008D213F"/>
    <w:rsid w:val="008D229B"/>
    <w:rsid w:val="008D2666"/>
    <w:rsid w:val="008D2E61"/>
    <w:rsid w:val="008D32EB"/>
    <w:rsid w:val="008D367B"/>
    <w:rsid w:val="008D48DA"/>
    <w:rsid w:val="008D49A8"/>
    <w:rsid w:val="008D4BD4"/>
    <w:rsid w:val="008D4C01"/>
    <w:rsid w:val="008D5254"/>
    <w:rsid w:val="008D5374"/>
    <w:rsid w:val="008D5495"/>
    <w:rsid w:val="008D590A"/>
    <w:rsid w:val="008D6549"/>
    <w:rsid w:val="008D6B5B"/>
    <w:rsid w:val="008D6F15"/>
    <w:rsid w:val="008D7584"/>
    <w:rsid w:val="008D7881"/>
    <w:rsid w:val="008D7975"/>
    <w:rsid w:val="008D7998"/>
    <w:rsid w:val="008E0007"/>
    <w:rsid w:val="008E05C7"/>
    <w:rsid w:val="008E0D0A"/>
    <w:rsid w:val="008E123B"/>
    <w:rsid w:val="008E1994"/>
    <w:rsid w:val="008E256B"/>
    <w:rsid w:val="008E25C5"/>
    <w:rsid w:val="008E26ED"/>
    <w:rsid w:val="008E2E82"/>
    <w:rsid w:val="008E303A"/>
    <w:rsid w:val="008E33BB"/>
    <w:rsid w:val="008E4220"/>
    <w:rsid w:val="008E514E"/>
    <w:rsid w:val="008E5D02"/>
    <w:rsid w:val="008E5F21"/>
    <w:rsid w:val="008E61EE"/>
    <w:rsid w:val="008E6851"/>
    <w:rsid w:val="008E6AE0"/>
    <w:rsid w:val="008E701E"/>
    <w:rsid w:val="008E70B5"/>
    <w:rsid w:val="008E70F7"/>
    <w:rsid w:val="008E7312"/>
    <w:rsid w:val="008E736D"/>
    <w:rsid w:val="008E7518"/>
    <w:rsid w:val="008E7F21"/>
    <w:rsid w:val="008F0048"/>
    <w:rsid w:val="008F09A8"/>
    <w:rsid w:val="008F0B54"/>
    <w:rsid w:val="008F1B06"/>
    <w:rsid w:val="008F2451"/>
    <w:rsid w:val="008F24CB"/>
    <w:rsid w:val="008F2829"/>
    <w:rsid w:val="008F2EA9"/>
    <w:rsid w:val="008F3BD8"/>
    <w:rsid w:val="008F49D9"/>
    <w:rsid w:val="008F4DAB"/>
    <w:rsid w:val="008F512F"/>
    <w:rsid w:val="008F557B"/>
    <w:rsid w:val="008F56D9"/>
    <w:rsid w:val="008F5A27"/>
    <w:rsid w:val="008F5AE6"/>
    <w:rsid w:val="008F60EF"/>
    <w:rsid w:val="008F6656"/>
    <w:rsid w:val="008F6832"/>
    <w:rsid w:val="008F6F2D"/>
    <w:rsid w:val="008F7DA7"/>
    <w:rsid w:val="008F7DB3"/>
    <w:rsid w:val="009000D8"/>
    <w:rsid w:val="00900CA5"/>
    <w:rsid w:val="00900DDB"/>
    <w:rsid w:val="00901C0F"/>
    <w:rsid w:val="00901E16"/>
    <w:rsid w:val="00902806"/>
    <w:rsid w:val="009029F7"/>
    <w:rsid w:val="00903190"/>
    <w:rsid w:val="00903340"/>
    <w:rsid w:val="0090355D"/>
    <w:rsid w:val="00903ADC"/>
    <w:rsid w:val="00903C11"/>
    <w:rsid w:val="009042FC"/>
    <w:rsid w:val="00904723"/>
    <w:rsid w:val="009049C9"/>
    <w:rsid w:val="00904C0F"/>
    <w:rsid w:val="00905A22"/>
    <w:rsid w:val="00905B8B"/>
    <w:rsid w:val="00905D50"/>
    <w:rsid w:val="00906055"/>
    <w:rsid w:val="0090785C"/>
    <w:rsid w:val="0090799C"/>
    <w:rsid w:val="00907B10"/>
    <w:rsid w:val="00907E00"/>
    <w:rsid w:val="00907E28"/>
    <w:rsid w:val="00910468"/>
    <w:rsid w:val="009108EF"/>
    <w:rsid w:val="00910983"/>
    <w:rsid w:val="00910EE5"/>
    <w:rsid w:val="00911480"/>
    <w:rsid w:val="009115AC"/>
    <w:rsid w:val="009116F5"/>
    <w:rsid w:val="00911B55"/>
    <w:rsid w:val="00911C43"/>
    <w:rsid w:val="00911E01"/>
    <w:rsid w:val="00912B3C"/>
    <w:rsid w:val="009136F3"/>
    <w:rsid w:val="009138E3"/>
    <w:rsid w:val="00914224"/>
    <w:rsid w:val="00914E56"/>
    <w:rsid w:val="009150A5"/>
    <w:rsid w:val="00915484"/>
    <w:rsid w:val="009157DB"/>
    <w:rsid w:val="00915F9C"/>
    <w:rsid w:val="00916A6D"/>
    <w:rsid w:val="00917113"/>
    <w:rsid w:val="00917EDE"/>
    <w:rsid w:val="00920918"/>
    <w:rsid w:val="00920B3D"/>
    <w:rsid w:val="009211F7"/>
    <w:rsid w:val="00921466"/>
    <w:rsid w:val="00921940"/>
    <w:rsid w:val="009219ED"/>
    <w:rsid w:val="00922030"/>
    <w:rsid w:val="009224D8"/>
    <w:rsid w:val="00922586"/>
    <w:rsid w:val="009226F8"/>
    <w:rsid w:val="00922B3C"/>
    <w:rsid w:val="00922CDB"/>
    <w:rsid w:val="00923B7A"/>
    <w:rsid w:val="00924177"/>
    <w:rsid w:val="009243B3"/>
    <w:rsid w:val="00924E5C"/>
    <w:rsid w:val="00925413"/>
    <w:rsid w:val="00925F4C"/>
    <w:rsid w:val="00926030"/>
    <w:rsid w:val="0092631A"/>
    <w:rsid w:val="009267A8"/>
    <w:rsid w:val="00926B97"/>
    <w:rsid w:val="00926FD0"/>
    <w:rsid w:val="0092735E"/>
    <w:rsid w:val="00927863"/>
    <w:rsid w:val="00927D93"/>
    <w:rsid w:val="00930479"/>
    <w:rsid w:val="00930D6B"/>
    <w:rsid w:val="00930DAB"/>
    <w:rsid w:val="00930F5E"/>
    <w:rsid w:val="00931294"/>
    <w:rsid w:val="009318EC"/>
    <w:rsid w:val="00931A0B"/>
    <w:rsid w:val="00931BA4"/>
    <w:rsid w:val="00931D4F"/>
    <w:rsid w:val="00932064"/>
    <w:rsid w:val="009321CB"/>
    <w:rsid w:val="009324FD"/>
    <w:rsid w:val="0093278A"/>
    <w:rsid w:val="00932AB3"/>
    <w:rsid w:val="0093335D"/>
    <w:rsid w:val="009336B2"/>
    <w:rsid w:val="0093376E"/>
    <w:rsid w:val="00933C35"/>
    <w:rsid w:val="00933C7E"/>
    <w:rsid w:val="00933DE9"/>
    <w:rsid w:val="00933E37"/>
    <w:rsid w:val="00934B5C"/>
    <w:rsid w:val="0093565C"/>
    <w:rsid w:val="00935789"/>
    <w:rsid w:val="00935883"/>
    <w:rsid w:val="009359FC"/>
    <w:rsid w:val="009363D8"/>
    <w:rsid w:val="00936718"/>
    <w:rsid w:val="00936AAA"/>
    <w:rsid w:val="009370E7"/>
    <w:rsid w:val="00937DC8"/>
    <w:rsid w:val="00940FFB"/>
    <w:rsid w:val="00941133"/>
    <w:rsid w:val="0094216B"/>
    <w:rsid w:val="0094222E"/>
    <w:rsid w:val="009422A7"/>
    <w:rsid w:val="009422CC"/>
    <w:rsid w:val="009424F2"/>
    <w:rsid w:val="009426C0"/>
    <w:rsid w:val="00942A26"/>
    <w:rsid w:val="00942F1C"/>
    <w:rsid w:val="009434DE"/>
    <w:rsid w:val="009437C5"/>
    <w:rsid w:val="00943EFF"/>
    <w:rsid w:val="009441C7"/>
    <w:rsid w:val="00944354"/>
    <w:rsid w:val="00944B13"/>
    <w:rsid w:val="00944C70"/>
    <w:rsid w:val="009451C7"/>
    <w:rsid w:val="00945D3D"/>
    <w:rsid w:val="00945D59"/>
    <w:rsid w:val="0094649F"/>
    <w:rsid w:val="00946550"/>
    <w:rsid w:val="0094690A"/>
    <w:rsid w:val="009469D4"/>
    <w:rsid w:val="00946C27"/>
    <w:rsid w:val="00950249"/>
    <w:rsid w:val="00950692"/>
    <w:rsid w:val="0095078B"/>
    <w:rsid w:val="00950ECE"/>
    <w:rsid w:val="00951392"/>
    <w:rsid w:val="00951609"/>
    <w:rsid w:val="009525D7"/>
    <w:rsid w:val="00952AED"/>
    <w:rsid w:val="00952DC2"/>
    <w:rsid w:val="0095310D"/>
    <w:rsid w:val="009532EA"/>
    <w:rsid w:val="0095338F"/>
    <w:rsid w:val="009533FF"/>
    <w:rsid w:val="00954086"/>
    <w:rsid w:val="0095474B"/>
    <w:rsid w:val="00954C03"/>
    <w:rsid w:val="00955417"/>
    <w:rsid w:val="00955548"/>
    <w:rsid w:val="00955867"/>
    <w:rsid w:val="009559BA"/>
    <w:rsid w:val="009562EA"/>
    <w:rsid w:val="00956BB8"/>
    <w:rsid w:val="00956DFB"/>
    <w:rsid w:val="0095734E"/>
    <w:rsid w:val="009576A8"/>
    <w:rsid w:val="00957810"/>
    <w:rsid w:val="00957A2E"/>
    <w:rsid w:val="00957BE5"/>
    <w:rsid w:val="00957CF2"/>
    <w:rsid w:val="00957E71"/>
    <w:rsid w:val="00957E73"/>
    <w:rsid w:val="00957ECF"/>
    <w:rsid w:val="00960D70"/>
    <w:rsid w:val="009610A1"/>
    <w:rsid w:val="009623C0"/>
    <w:rsid w:val="0096250F"/>
    <w:rsid w:val="00962AF1"/>
    <w:rsid w:val="00962C71"/>
    <w:rsid w:val="00962E79"/>
    <w:rsid w:val="00963086"/>
    <w:rsid w:val="00963108"/>
    <w:rsid w:val="0096328B"/>
    <w:rsid w:val="009633D9"/>
    <w:rsid w:val="00963563"/>
    <w:rsid w:val="00963E3D"/>
    <w:rsid w:val="00964053"/>
    <w:rsid w:val="00964A80"/>
    <w:rsid w:val="00964ADF"/>
    <w:rsid w:val="00964B29"/>
    <w:rsid w:val="00964F45"/>
    <w:rsid w:val="009653F8"/>
    <w:rsid w:val="009657FB"/>
    <w:rsid w:val="00965A03"/>
    <w:rsid w:val="00965D99"/>
    <w:rsid w:val="0096671A"/>
    <w:rsid w:val="00966798"/>
    <w:rsid w:val="00967404"/>
    <w:rsid w:val="00967C70"/>
    <w:rsid w:val="00967E75"/>
    <w:rsid w:val="0097031F"/>
    <w:rsid w:val="00970651"/>
    <w:rsid w:val="00970837"/>
    <w:rsid w:val="00970DED"/>
    <w:rsid w:val="00970F15"/>
    <w:rsid w:val="00970F4F"/>
    <w:rsid w:val="0097132F"/>
    <w:rsid w:val="009714FE"/>
    <w:rsid w:val="00971F2A"/>
    <w:rsid w:val="0097271E"/>
    <w:rsid w:val="00972751"/>
    <w:rsid w:val="00972A1B"/>
    <w:rsid w:val="00972A96"/>
    <w:rsid w:val="00972B3B"/>
    <w:rsid w:val="00972B94"/>
    <w:rsid w:val="00972C6E"/>
    <w:rsid w:val="00973020"/>
    <w:rsid w:val="00973166"/>
    <w:rsid w:val="0097321F"/>
    <w:rsid w:val="00973271"/>
    <w:rsid w:val="009734C5"/>
    <w:rsid w:val="009735D8"/>
    <w:rsid w:val="009741C6"/>
    <w:rsid w:val="009741F1"/>
    <w:rsid w:val="009748C3"/>
    <w:rsid w:val="009758AA"/>
    <w:rsid w:val="00975D55"/>
    <w:rsid w:val="009764AE"/>
    <w:rsid w:val="00976838"/>
    <w:rsid w:val="009768D3"/>
    <w:rsid w:val="009775B5"/>
    <w:rsid w:val="009776F7"/>
    <w:rsid w:val="0097773E"/>
    <w:rsid w:val="00977B3B"/>
    <w:rsid w:val="00977DEC"/>
    <w:rsid w:val="00977E13"/>
    <w:rsid w:val="00980614"/>
    <w:rsid w:val="009809B9"/>
    <w:rsid w:val="00980EC8"/>
    <w:rsid w:val="00981525"/>
    <w:rsid w:val="0098162F"/>
    <w:rsid w:val="009818D2"/>
    <w:rsid w:val="0098197E"/>
    <w:rsid w:val="00981CD2"/>
    <w:rsid w:val="00982E59"/>
    <w:rsid w:val="00982E8F"/>
    <w:rsid w:val="009833EB"/>
    <w:rsid w:val="00983587"/>
    <w:rsid w:val="00983B8C"/>
    <w:rsid w:val="00984161"/>
    <w:rsid w:val="009854B7"/>
    <w:rsid w:val="00985BAB"/>
    <w:rsid w:val="00985DE7"/>
    <w:rsid w:val="00985DED"/>
    <w:rsid w:val="00985ECE"/>
    <w:rsid w:val="0098683F"/>
    <w:rsid w:val="00986CED"/>
    <w:rsid w:val="00986E8E"/>
    <w:rsid w:val="009874F0"/>
    <w:rsid w:val="009876DE"/>
    <w:rsid w:val="00987B5A"/>
    <w:rsid w:val="0099040E"/>
    <w:rsid w:val="00990438"/>
    <w:rsid w:val="0099046D"/>
    <w:rsid w:val="009906A9"/>
    <w:rsid w:val="009910A7"/>
    <w:rsid w:val="009913A8"/>
    <w:rsid w:val="009918F1"/>
    <w:rsid w:val="0099194A"/>
    <w:rsid w:val="009927F7"/>
    <w:rsid w:val="00992878"/>
    <w:rsid w:val="0099572D"/>
    <w:rsid w:val="009958BE"/>
    <w:rsid w:val="00995994"/>
    <w:rsid w:val="00995EAB"/>
    <w:rsid w:val="00996189"/>
    <w:rsid w:val="00996A2A"/>
    <w:rsid w:val="0099738E"/>
    <w:rsid w:val="00997543"/>
    <w:rsid w:val="00997B42"/>
    <w:rsid w:val="009A0400"/>
    <w:rsid w:val="009A0A86"/>
    <w:rsid w:val="009A0BCA"/>
    <w:rsid w:val="009A0D1C"/>
    <w:rsid w:val="009A0F39"/>
    <w:rsid w:val="009A1366"/>
    <w:rsid w:val="009A1528"/>
    <w:rsid w:val="009A15FD"/>
    <w:rsid w:val="009A1A3A"/>
    <w:rsid w:val="009A2316"/>
    <w:rsid w:val="009A2792"/>
    <w:rsid w:val="009A2D31"/>
    <w:rsid w:val="009A2D43"/>
    <w:rsid w:val="009A33A3"/>
    <w:rsid w:val="009A4273"/>
    <w:rsid w:val="009A43C8"/>
    <w:rsid w:val="009A4860"/>
    <w:rsid w:val="009A498C"/>
    <w:rsid w:val="009A5F83"/>
    <w:rsid w:val="009A6CCA"/>
    <w:rsid w:val="009A7034"/>
    <w:rsid w:val="009A709A"/>
    <w:rsid w:val="009A72E7"/>
    <w:rsid w:val="009A77D9"/>
    <w:rsid w:val="009A7CEA"/>
    <w:rsid w:val="009B050C"/>
    <w:rsid w:val="009B0925"/>
    <w:rsid w:val="009B0E81"/>
    <w:rsid w:val="009B17E1"/>
    <w:rsid w:val="009B18A6"/>
    <w:rsid w:val="009B1AD4"/>
    <w:rsid w:val="009B1FF7"/>
    <w:rsid w:val="009B2BED"/>
    <w:rsid w:val="009B33F2"/>
    <w:rsid w:val="009B3463"/>
    <w:rsid w:val="009B3C29"/>
    <w:rsid w:val="009B40A2"/>
    <w:rsid w:val="009B4424"/>
    <w:rsid w:val="009B479C"/>
    <w:rsid w:val="009B4BFC"/>
    <w:rsid w:val="009B5379"/>
    <w:rsid w:val="009B5B1C"/>
    <w:rsid w:val="009B6002"/>
    <w:rsid w:val="009B67A6"/>
    <w:rsid w:val="009B68B3"/>
    <w:rsid w:val="009B6C97"/>
    <w:rsid w:val="009B6D74"/>
    <w:rsid w:val="009B7A81"/>
    <w:rsid w:val="009B7C4C"/>
    <w:rsid w:val="009B7C53"/>
    <w:rsid w:val="009B7D66"/>
    <w:rsid w:val="009B7E01"/>
    <w:rsid w:val="009C01DD"/>
    <w:rsid w:val="009C0E4B"/>
    <w:rsid w:val="009C14C3"/>
    <w:rsid w:val="009C1D80"/>
    <w:rsid w:val="009C361C"/>
    <w:rsid w:val="009C3681"/>
    <w:rsid w:val="009C38F3"/>
    <w:rsid w:val="009C4026"/>
    <w:rsid w:val="009C45D2"/>
    <w:rsid w:val="009C4831"/>
    <w:rsid w:val="009C4BEC"/>
    <w:rsid w:val="009C5204"/>
    <w:rsid w:val="009C52A5"/>
    <w:rsid w:val="009C5530"/>
    <w:rsid w:val="009C5DBA"/>
    <w:rsid w:val="009C5E92"/>
    <w:rsid w:val="009C6059"/>
    <w:rsid w:val="009C6467"/>
    <w:rsid w:val="009C67EA"/>
    <w:rsid w:val="009C6C87"/>
    <w:rsid w:val="009C6E45"/>
    <w:rsid w:val="009C6EAE"/>
    <w:rsid w:val="009C7780"/>
    <w:rsid w:val="009C784E"/>
    <w:rsid w:val="009C7921"/>
    <w:rsid w:val="009D0344"/>
    <w:rsid w:val="009D063D"/>
    <w:rsid w:val="009D06FB"/>
    <w:rsid w:val="009D0CF6"/>
    <w:rsid w:val="009D0FCB"/>
    <w:rsid w:val="009D11F9"/>
    <w:rsid w:val="009D16A4"/>
    <w:rsid w:val="009D2702"/>
    <w:rsid w:val="009D2D45"/>
    <w:rsid w:val="009D3240"/>
    <w:rsid w:val="009D3465"/>
    <w:rsid w:val="009D40EA"/>
    <w:rsid w:val="009D448F"/>
    <w:rsid w:val="009D487B"/>
    <w:rsid w:val="009D4AB3"/>
    <w:rsid w:val="009D4DF5"/>
    <w:rsid w:val="009D4E46"/>
    <w:rsid w:val="009D50B0"/>
    <w:rsid w:val="009D580D"/>
    <w:rsid w:val="009D5B1B"/>
    <w:rsid w:val="009D6327"/>
    <w:rsid w:val="009D6852"/>
    <w:rsid w:val="009D7652"/>
    <w:rsid w:val="009D7D42"/>
    <w:rsid w:val="009D7FD2"/>
    <w:rsid w:val="009E07BF"/>
    <w:rsid w:val="009E07E4"/>
    <w:rsid w:val="009E0A71"/>
    <w:rsid w:val="009E1075"/>
    <w:rsid w:val="009E11B9"/>
    <w:rsid w:val="009E11C9"/>
    <w:rsid w:val="009E19EE"/>
    <w:rsid w:val="009E1C58"/>
    <w:rsid w:val="009E225E"/>
    <w:rsid w:val="009E25A6"/>
    <w:rsid w:val="009E264E"/>
    <w:rsid w:val="009E29D1"/>
    <w:rsid w:val="009E2C2D"/>
    <w:rsid w:val="009E369C"/>
    <w:rsid w:val="009E37B2"/>
    <w:rsid w:val="009E37BA"/>
    <w:rsid w:val="009E483B"/>
    <w:rsid w:val="009E5F5B"/>
    <w:rsid w:val="009E6836"/>
    <w:rsid w:val="009E69C3"/>
    <w:rsid w:val="009E704C"/>
    <w:rsid w:val="009E757A"/>
    <w:rsid w:val="009E78F3"/>
    <w:rsid w:val="009E7CDA"/>
    <w:rsid w:val="009E7DFB"/>
    <w:rsid w:val="009F0773"/>
    <w:rsid w:val="009F11B9"/>
    <w:rsid w:val="009F1AB8"/>
    <w:rsid w:val="009F242B"/>
    <w:rsid w:val="009F2C27"/>
    <w:rsid w:val="009F2D9D"/>
    <w:rsid w:val="009F3126"/>
    <w:rsid w:val="009F3A2F"/>
    <w:rsid w:val="009F3AD6"/>
    <w:rsid w:val="009F4553"/>
    <w:rsid w:val="009F4620"/>
    <w:rsid w:val="009F4BE4"/>
    <w:rsid w:val="009F4D10"/>
    <w:rsid w:val="009F578E"/>
    <w:rsid w:val="009F588B"/>
    <w:rsid w:val="009F58CD"/>
    <w:rsid w:val="009F5D42"/>
    <w:rsid w:val="009F61C6"/>
    <w:rsid w:val="009F661A"/>
    <w:rsid w:val="009F685E"/>
    <w:rsid w:val="009F6D73"/>
    <w:rsid w:val="009F73B0"/>
    <w:rsid w:val="009F74F4"/>
    <w:rsid w:val="00A00300"/>
    <w:rsid w:val="00A004BF"/>
    <w:rsid w:val="00A00647"/>
    <w:rsid w:val="00A00695"/>
    <w:rsid w:val="00A0077F"/>
    <w:rsid w:val="00A00A09"/>
    <w:rsid w:val="00A00E15"/>
    <w:rsid w:val="00A00ECF"/>
    <w:rsid w:val="00A00F62"/>
    <w:rsid w:val="00A00FF8"/>
    <w:rsid w:val="00A01532"/>
    <w:rsid w:val="00A01921"/>
    <w:rsid w:val="00A01BBE"/>
    <w:rsid w:val="00A01E28"/>
    <w:rsid w:val="00A02110"/>
    <w:rsid w:val="00A021AB"/>
    <w:rsid w:val="00A02796"/>
    <w:rsid w:val="00A029BF"/>
    <w:rsid w:val="00A02B21"/>
    <w:rsid w:val="00A02D22"/>
    <w:rsid w:val="00A031C1"/>
    <w:rsid w:val="00A03462"/>
    <w:rsid w:val="00A03F5F"/>
    <w:rsid w:val="00A03F87"/>
    <w:rsid w:val="00A03FE0"/>
    <w:rsid w:val="00A04522"/>
    <w:rsid w:val="00A048FD"/>
    <w:rsid w:val="00A052F3"/>
    <w:rsid w:val="00A05353"/>
    <w:rsid w:val="00A0547A"/>
    <w:rsid w:val="00A0556C"/>
    <w:rsid w:val="00A05C67"/>
    <w:rsid w:val="00A06982"/>
    <w:rsid w:val="00A06D6D"/>
    <w:rsid w:val="00A070D3"/>
    <w:rsid w:val="00A070F2"/>
    <w:rsid w:val="00A07134"/>
    <w:rsid w:val="00A071AD"/>
    <w:rsid w:val="00A07639"/>
    <w:rsid w:val="00A078E9"/>
    <w:rsid w:val="00A07E1F"/>
    <w:rsid w:val="00A106A3"/>
    <w:rsid w:val="00A108AE"/>
    <w:rsid w:val="00A109DB"/>
    <w:rsid w:val="00A10E3C"/>
    <w:rsid w:val="00A11946"/>
    <w:rsid w:val="00A11A6C"/>
    <w:rsid w:val="00A11C48"/>
    <w:rsid w:val="00A11E31"/>
    <w:rsid w:val="00A12133"/>
    <w:rsid w:val="00A12433"/>
    <w:rsid w:val="00A12A4F"/>
    <w:rsid w:val="00A13038"/>
    <w:rsid w:val="00A138AB"/>
    <w:rsid w:val="00A13CE0"/>
    <w:rsid w:val="00A14188"/>
    <w:rsid w:val="00A144B7"/>
    <w:rsid w:val="00A14733"/>
    <w:rsid w:val="00A1501A"/>
    <w:rsid w:val="00A1557E"/>
    <w:rsid w:val="00A1639A"/>
    <w:rsid w:val="00A20240"/>
    <w:rsid w:val="00A20888"/>
    <w:rsid w:val="00A20B3E"/>
    <w:rsid w:val="00A21312"/>
    <w:rsid w:val="00A21486"/>
    <w:rsid w:val="00A2180E"/>
    <w:rsid w:val="00A21C83"/>
    <w:rsid w:val="00A2295C"/>
    <w:rsid w:val="00A22AA6"/>
    <w:rsid w:val="00A234AA"/>
    <w:rsid w:val="00A23819"/>
    <w:rsid w:val="00A23F98"/>
    <w:rsid w:val="00A24866"/>
    <w:rsid w:val="00A2496E"/>
    <w:rsid w:val="00A24A14"/>
    <w:rsid w:val="00A24AB1"/>
    <w:rsid w:val="00A24CF2"/>
    <w:rsid w:val="00A25016"/>
    <w:rsid w:val="00A2510E"/>
    <w:rsid w:val="00A252B9"/>
    <w:rsid w:val="00A26136"/>
    <w:rsid w:val="00A262B7"/>
    <w:rsid w:val="00A263DA"/>
    <w:rsid w:val="00A2696D"/>
    <w:rsid w:val="00A26B7B"/>
    <w:rsid w:val="00A26D68"/>
    <w:rsid w:val="00A274E3"/>
    <w:rsid w:val="00A274E7"/>
    <w:rsid w:val="00A30161"/>
    <w:rsid w:val="00A30B2D"/>
    <w:rsid w:val="00A30DB3"/>
    <w:rsid w:val="00A30F0D"/>
    <w:rsid w:val="00A3122B"/>
    <w:rsid w:val="00A3123B"/>
    <w:rsid w:val="00A3154A"/>
    <w:rsid w:val="00A3165E"/>
    <w:rsid w:val="00A31BDF"/>
    <w:rsid w:val="00A31D27"/>
    <w:rsid w:val="00A321D3"/>
    <w:rsid w:val="00A32C33"/>
    <w:rsid w:val="00A32D04"/>
    <w:rsid w:val="00A332E2"/>
    <w:rsid w:val="00A341EC"/>
    <w:rsid w:val="00A3474F"/>
    <w:rsid w:val="00A34DBD"/>
    <w:rsid w:val="00A3510F"/>
    <w:rsid w:val="00A35252"/>
    <w:rsid w:val="00A352B2"/>
    <w:rsid w:val="00A353A1"/>
    <w:rsid w:val="00A354FD"/>
    <w:rsid w:val="00A35736"/>
    <w:rsid w:val="00A35785"/>
    <w:rsid w:val="00A35F47"/>
    <w:rsid w:val="00A361B4"/>
    <w:rsid w:val="00A3641C"/>
    <w:rsid w:val="00A364E2"/>
    <w:rsid w:val="00A366EE"/>
    <w:rsid w:val="00A36B04"/>
    <w:rsid w:val="00A372F1"/>
    <w:rsid w:val="00A37AA8"/>
    <w:rsid w:val="00A37BC9"/>
    <w:rsid w:val="00A40273"/>
    <w:rsid w:val="00A4089C"/>
    <w:rsid w:val="00A4110F"/>
    <w:rsid w:val="00A41161"/>
    <w:rsid w:val="00A41747"/>
    <w:rsid w:val="00A41CE8"/>
    <w:rsid w:val="00A4222E"/>
    <w:rsid w:val="00A4270C"/>
    <w:rsid w:val="00A43A23"/>
    <w:rsid w:val="00A43F94"/>
    <w:rsid w:val="00A44280"/>
    <w:rsid w:val="00A446D0"/>
    <w:rsid w:val="00A448E7"/>
    <w:rsid w:val="00A44956"/>
    <w:rsid w:val="00A46284"/>
    <w:rsid w:val="00A46540"/>
    <w:rsid w:val="00A46581"/>
    <w:rsid w:val="00A46C1D"/>
    <w:rsid w:val="00A46D2A"/>
    <w:rsid w:val="00A46D94"/>
    <w:rsid w:val="00A46E0F"/>
    <w:rsid w:val="00A47307"/>
    <w:rsid w:val="00A47582"/>
    <w:rsid w:val="00A47782"/>
    <w:rsid w:val="00A47A5D"/>
    <w:rsid w:val="00A47E50"/>
    <w:rsid w:val="00A505B5"/>
    <w:rsid w:val="00A506AA"/>
    <w:rsid w:val="00A5098D"/>
    <w:rsid w:val="00A50FCF"/>
    <w:rsid w:val="00A513D5"/>
    <w:rsid w:val="00A514E0"/>
    <w:rsid w:val="00A525B0"/>
    <w:rsid w:val="00A527E7"/>
    <w:rsid w:val="00A52B8D"/>
    <w:rsid w:val="00A52EA3"/>
    <w:rsid w:val="00A531C8"/>
    <w:rsid w:val="00A5341B"/>
    <w:rsid w:val="00A537E3"/>
    <w:rsid w:val="00A539C7"/>
    <w:rsid w:val="00A53B3B"/>
    <w:rsid w:val="00A53D09"/>
    <w:rsid w:val="00A54152"/>
    <w:rsid w:val="00A544F3"/>
    <w:rsid w:val="00A54539"/>
    <w:rsid w:val="00A546F8"/>
    <w:rsid w:val="00A54796"/>
    <w:rsid w:val="00A54D69"/>
    <w:rsid w:val="00A5548E"/>
    <w:rsid w:val="00A55AC6"/>
    <w:rsid w:val="00A56632"/>
    <w:rsid w:val="00A5690B"/>
    <w:rsid w:val="00A56CD5"/>
    <w:rsid w:val="00A57033"/>
    <w:rsid w:val="00A571DA"/>
    <w:rsid w:val="00A579EB"/>
    <w:rsid w:val="00A57C43"/>
    <w:rsid w:val="00A60002"/>
    <w:rsid w:val="00A60171"/>
    <w:rsid w:val="00A603A3"/>
    <w:rsid w:val="00A604B7"/>
    <w:rsid w:val="00A60779"/>
    <w:rsid w:val="00A60AD4"/>
    <w:rsid w:val="00A60CEA"/>
    <w:rsid w:val="00A61101"/>
    <w:rsid w:val="00A612A3"/>
    <w:rsid w:val="00A612D8"/>
    <w:rsid w:val="00A61B5B"/>
    <w:rsid w:val="00A61D6B"/>
    <w:rsid w:val="00A61FD6"/>
    <w:rsid w:val="00A622DC"/>
    <w:rsid w:val="00A627A0"/>
    <w:rsid w:val="00A6289F"/>
    <w:rsid w:val="00A629CC"/>
    <w:rsid w:val="00A62B30"/>
    <w:rsid w:val="00A62B35"/>
    <w:rsid w:val="00A62C1F"/>
    <w:rsid w:val="00A63C10"/>
    <w:rsid w:val="00A63D96"/>
    <w:rsid w:val="00A6415F"/>
    <w:rsid w:val="00A64533"/>
    <w:rsid w:val="00A64B71"/>
    <w:rsid w:val="00A64C4A"/>
    <w:rsid w:val="00A64E8D"/>
    <w:rsid w:val="00A650E6"/>
    <w:rsid w:val="00A654B1"/>
    <w:rsid w:val="00A65627"/>
    <w:rsid w:val="00A65639"/>
    <w:rsid w:val="00A65923"/>
    <w:rsid w:val="00A65FB3"/>
    <w:rsid w:val="00A65FFE"/>
    <w:rsid w:val="00A663F1"/>
    <w:rsid w:val="00A66D55"/>
    <w:rsid w:val="00A671C9"/>
    <w:rsid w:val="00A673A3"/>
    <w:rsid w:val="00A678E3"/>
    <w:rsid w:val="00A706EF"/>
    <w:rsid w:val="00A70839"/>
    <w:rsid w:val="00A70BA7"/>
    <w:rsid w:val="00A71099"/>
    <w:rsid w:val="00A71185"/>
    <w:rsid w:val="00A71468"/>
    <w:rsid w:val="00A71B01"/>
    <w:rsid w:val="00A71CFF"/>
    <w:rsid w:val="00A7258E"/>
    <w:rsid w:val="00A72841"/>
    <w:rsid w:val="00A72CCF"/>
    <w:rsid w:val="00A7327C"/>
    <w:rsid w:val="00A732AB"/>
    <w:rsid w:val="00A7333C"/>
    <w:rsid w:val="00A73487"/>
    <w:rsid w:val="00A7357F"/>
    <w:rsid w:val="00A73667"/>
    <w:rsid w:val="00A73C04"/>
    <w:rsid w:val="00A7445A"/>
    <w:rsid w:val="00A74496"/>
    <w:rsid w:val="00A745F3"/>
    <w:rsid w:val="00A747F8"/>
    <w:rsid w:val="00A75051"/>
    <w:rsid w:val="00A75A23"/>
    <w:rsid w:val="00A75E54"/>
    <w:rsid w:val="00A7619E"/>
    <w:rsid w:val="00A7651B"/>
    <w:rsid w:val="00A76820"/>
    <w:rsid w:val="00A76968"/>
    <w:rsid w:val="00A769FF"/>
    <w:rsid w:val="00A76C8A"/>
    <w:rsid w:val="00A775AC"/>
    <w:rsid w:val="00A77606"/>
    <w:rsid w:val="00A77648"/>
    <w:rsid w:val="00A77852"/>
    <w:rsid w:val="00A77A9A"/>
    <w:rsid w:val="00A77C16"/>
    <w:rsid w:val="00A8006B"/>
    <w:rsid w:val="00A80CE6"/>
    <w:rsid w:val="00A810A8"/>
    <w:rsid w:val="00A81BB5"/>
    <w:rsid w:val="00A81DA0"/>
    <w:rsid w:val="00A82228"/>
    <w:rsid w:val="00A824DB"/>
    <w:rsid w:val="00A82738"/>
    <w:rsid w:val="00A8297C"/>
    <w:rsid w:val="00A829FA"/>
    <w:rsid w:val="00A82B95"/>
    <w:rsid w:val="00A83157"/>
    <w:rsid w:val="00A83386"/>
    <w:rsid w:val="00A833D1"/>
    <w:rsid w:val="00A83409"/>
    <w:rsid w:val="00A83470"/>
    <w:rsid w:val="00A8374B"/>
    <w:rsid w:val="00A83914"/>
    <w:rsid w:val="00A83A85"/>
    <w:rsid w:val="00A83B85"/>
    <w:rsid w:val="00A83D8C"/>
    <w:rsid w:val="00A83E9B"/>
    <w:rsid w:val="00A840FC"/>
    <w:rsid w:val="00A846A1"/>
    <w:rsid w:val="00A853E5"/>
    <w:rsid w:val="00A85555"/>
    <w:rsid w:val="00A85961"/>
    <w:rsid w:val="00A85CAB"/>
    <w:rsid w:val="00A85D60"/>
    <w:rsid w:val="00A85EB2"/>
    <w:rsid w:val="00A85F33"/>
    <w:rsid w:val="00A8626B"/>
    <w:rsid w:val="00A86703"/>
    <w:rsid w:val="00A86CA2"/>
    <w:rsid w:val="00A86F41"/>
    <w:rsid w:val="00A871C5"/>
    <w:rsid w:val="00A87BD4"/>
    <w:rsid w:val="00A87DFC"/>
    <w:rsid w:val="00A90491"/>
    <w:rsid w:val="00A90EDF"/>
    <w:rsid w:val="00A91359"/>
    <w:rsid w:val="00A917CC"/>
    <w:rsid w:val="00A91EA9"/>
    <w:rsid w:val="00A91F06"/>
    <w:rsid w:val="00A92241"/>
    <w:rsid w:val="00A92663"/>
    <w:rsid w:val="00A92CF9"/>
    <w:rsid w:val="00A92EF6"/>
    <w:rsid w:val="00A93383"/>
    <w:rsid w:val="00A93D3C"/>
    <w:rsid w:val="00A94A41"/>
    <w:rsid w:val="00A94CDD"/>
    <w:rsid w:val="00A94E34"/>
    <w:rsid w:val="00A95288"/>
    <w:rsid w:val="00A95442"/>
    <w:rsid w:val="00A959EE"/>
    <w:rsid w:val="00A95AAA"/>
    <w:rsid w:val="00A95F90"/>
    <w:rsid w:val="00A961FA"/>
    <w:rsid w:val="00A963FF"/>
    <w:rsid w:val="00A969B4"/>
    <w:rsid w:val="00A96F3F"/>
    <w:rsid w:val="00A97433"/>
    <w:rsid w:val="00A976FC"/>
    <w:rsid w:val="00A977BA"/>
    <w:rsid w:val="00A97A4B"/>
    <w:rsid w:val="00A97C8E"/>
    <w:rsid w:val="00A97D12"/>
    <w:rsid w:val="00A97E0D"/>
    <w:rsid w:val="00AA00D0"/>
    <w:rsid w:val="00AA0699"/>
    <w:rsid w:val="00AA06CA"/>
    <w:rsid w:val="00AA0A3D"/>
    <w:rsid w:val="00AA0FBF"/>
    <w:rsid w:val="00AA113B"/>
    <w:rsid w:val="00AA1E18"/>
    <w:rsid w:val="00AA25F7"/>
    <w:rsid w:val="00AA290E"/>
    <w:rsid w:val="00AA37A5"/>
    <w:rsid w:val="00AA47BB"/>
    <w:rsid w:val="00AA4909"/>
    <w:rsid w:val="00AA4A63"/>
    <w:rsid w:val="00AA4CD6"/>
    <w:rsid w:val="00AA4D21"/>
    <w:rsid w:val="00AA4F06"/>
    <w:rsid w:val="00AA52E0"/>
    <w:rsid w:val="00AA54A0"/>
    <w:rsid w:val="00AA5C0D"/>
    <w:rsid w:val="00AA6B80"/>
    <w:rsid w:val="00AA7285"/>
    <w:rsid w:val="00AA74B3"/>
    <w:rsid w:val="00AA74DB"/>
    <w:rsid w:val="00AA74F3"/>
    <w:rsid w:val="00AA7703"/>
    <w:rsid w:val="00AA7C51"/>
    <w:rsid w:val="00AB0153"/>
    <w:rsid w:val="00AB0343"/>
    <w:rsid w:val="00AB057E"/>
    <w:rsid w:val="00AB0820"/>
    <w:rsid w:val="00AB0D66"/>
    <w:rsid w:val="00AB12F7"/>
    <w:rsid w:val="00AB13C2"/>
    <w:rsid w:val="00AB1623"/>
    <w:rsid w:val="00AB1A58"/>
    <w:rsid w:val="00AB1D43"/>
    <w:rsid w:val="00AB1F77"/>
    <w:rsid w:val="00AB2AD8"/>
    <w:rsid w:val="00AB2BB6"/>
    <w:rsid w:val="00AB2DD4"/>
    <w:rsid w:val="00AB31FE"/>
    <w:rsid w:val="00AB3456"/>
    <w:rsid w:val="00AB3F13"/>
    <w:rsid w:val="00AB45A3"/>
    <w:rsid w:val="00AB46BC"/>
    <w:rsid w:val="00AB4700"/>
    <w:rsid w:val="00AB5050"/>
    <w:rsid w:val="00AB635E"/>
    <w:rsid w:val="00AB6D03"/>
    <w:rsid w:val="00AC0053"/>
    <w:rsid w:val="00AC0842"/>
    <w:rsid w:val="00AC1927"/>
    <w:rsid w:val="00AC2171"/>
    <w:rsid w:val="00AC27A0"/>
    <w:rsid w:val="00AC2AE8"/>
    <w:rsid w:val="00AC2C6B"/>
    <w:rsid w:val="00AC334B"/>
    <w:rsid w:val="00AC3BA1"/>
    <w:rsid w:val="00AC3E39"/>
    <w:rsid w:val="00AC4542"/>
    <w:rsid w:val="00AC5106"/>
    <w:rsid w:val="00AC5967"/>
    <w:rsid w:val="00AC5FB7"/>
    <w:rsid w:val="00AC604E"/>
    <w:rsid w:val="00AC64FD"/>
    <w:rsid w:val="00AC6570"/>
    <w:rsid w:val="00AC7029"/>
    <w:rsid w:val="00AC74A2"/>
    <w:rsid w:val="00AC7759"/>
    <w:rsid w:val="00AC797C"/>
    <w:rsid w:val="00AC7F82"/>
    <w:rsid w:val="00AD15C4"/>
    <w:rsid w:val="00AD260D"/>
    <w:rsid w:val="00AD284A"/>
    <w:rsid w:val="00AD2E1F"/>
    <w:rsid w:val="00AD3530"/>
    <w:rsid w:val="00AD3756"/>
    <w:rsid w:val="00AD4254"/>
    <w:rsid w:val="00AD484A"/>
    <w:rsid w:val="00AD4ADE"/>
    <w:rsid w:val="00AD530B"/>
    <w:rsid w:val="00AD5D1A"/>
    <w:rsid w:val="00AD6099"/>
    <w:rsid w:val="00AD63C6"/>
    <w:rsid w:val="00AD6584"/>
    <w:rsid w:val="00AD669C"/>
    <w:rsid w:val="00AD7047"/>
    <w:rsid w:val="00AD70C5"/>
    <w:rsid w:val="00AD7725"/>
    <w:rsid w:val="00AD7A57"/>
    <w:rsid w:val="00AD7E0F"/>
    <w:rsid w:val="00AE03F7"/>
    <w:rsid w:val="00AE060E"/>
    <w:rsid w:val="00AE0B50"/>
    <w:rsid w:val="00AE0B52"/>
    <w:rsid w:val="00AE0C1C"/>
    <w:rsid w:val="00AE14C3"/>
    <w:rsid w:val="00AE252E"/>
    <w:rsid w:val="00AE2929"/>
    <w:rsid w:val="00AE295C"/>
    <w:rsid w:val="00AE2AB5"/>
    <w:rsid w:val="00AE2FED"/>
    <w:rsid w:val="00AE37E6"/>
    <w:rsid w:val="00AE39D8"/>
    <w:rsid w:val="00AE3A24"/>
    <w:rsid w:val="00AE3EB5"/>
    <w:rsid w:val="00AE3FD3"/>
    <w:rsid w:val="00AE4278"/>
    <w:rsid w:val="00AE4557"/>
    <w:rsid w:val="00AE45AD"/>
    <w:rsid w:val="00AE4CF8"/>
    <w:rsid w:val="00AE4EAF"/>
    <w:rsid w:val="00AE4F8F"/>
    <w:rsid w:val="00AE508D"/>
    <w:rsid w:val="00AE551B"/>
    <w:rsid w:val="00AE57CD"/>
    <w:rsid w:val="00AE5BF2"/>
    <w:rsid w:val="00AE633E"/>
    <w:rsid w:val="00AE63F6"/>
    <w:rsid w:val="00AE6FAD"/>
    <w:rsid w:val="00AE72F9"/>
    <w:rsid w:val="00AE748D"/>
    <w:rsid w:val="00AF019E"/>
    <w:rsid w:val="00AF01E0"/>
    <w:rsid w:val="00AF0817"/>
    <w:rsid w:val="00AF0A65"/>
    <w:rsid w:val="00AF0B39"/>
    <w:rsid w:val="00AF19A5"/>
    <w:rsid w:val="00AF2009"/>
    <w:rsid w:val="00AF22C5"/>
    <w:rsid w:val="00AF241B"/>
    <w:rsid w:val="00AF2B8F"/>
    <w:rsid w:val="00AF37EB"/>
    <w:rsid w:val="00AF3870"/>
    <w:rsid w:val="00AF3A82"/>
    <w:rsid w:val="00AF400A"/>
    <w:rsid w:val="00AF4489"/>
    <w:rsid w:val="00AF4745"/>
    <w:rsid w:val="00AF5446"/>
    <w:rsid w:val="00AF5ED5"/>
    <w:rsid w:val="00AF6354"/>
    <w:rsid w:val="00AF6508"/>
    <w:rsid w:val="00AF6FAE"/>
    <w:rsid w:val="00AF719C"/>
    <w:rsid w:val="00AF7744"/>
    <w:rsid w:val="00AF7AE0"/>
    <w:rsid w:val="00AF7B19"/>
    <w:rsid w:val="00B00A48"/>
    <w:rsid w:val="00B00F31"/>
    <w:rsid w:val="00B01105"/>
    <w:rsid w:val="00B01557"/>
    <w:rsid w:val="00B01812"/>
    <w:rsid w:val="00B019CE"/>
    <w:rsid w:val="00B019F9"/>
    <w:rsid w:val="00B01A94"/>
    <w:rsid w:val="00B0214D"/>
    <w:rsid w:val="00B0237F"/>
    <w:rsid w:val="00B025A9"/>
    <w:rsid w:val="00B02F22"/>
    <w:rsid w:val="00B0326A"/>
    <w:rsid w:val="00B03554"/>
    <w:rsid w:val="00B039F8"/>
    <w:rsid w:val="00B03B85"/>
    <w:rsid w:val="00B03F26"/>
    <w:rsid w:val="00B044C2"/>
    <w:rsid w:val="00B04565"/>
    <w:rsid w:val="00B0543B"/>
    <w:rsid w:val="00B05812"/>
    <w:rsid w:val="00B05D40"/>
    <w:rsid w:val="00B0703B"/>
    <w:rsid w:val="00B071DC"/>
    <w:rsid w:val="00B0721C"/>
    <w:rsid w:val="00B0726D"/>
    <w:rsid w:val="00B0771A"/>
    <w:rsid w:val="00B07862"/>
    <w:rsid w:val="00B07965"/>
    <w:rsid w:val="00B10015"/>
    <w:rsid w:val="00B106BD"/>
    <w:rsid w:val="00B10AA2"/>
    <w:rsid w:val="00B10B80"/>
    <w:rsid w:val="00B10BDB"/>
    <w:rsid w:val="00B118F9"/>
    <w:rsid w:val="00B1246F"/>
    <w:rsid w:val="00B12737"/>
    <w:rsid w:val="00B12B3D"/>
    <w:rsid w:val="00B1394B"/>
    <w:rsid w:val="00B13C4A"/>
    <w:rsid w:val="00B13DEC"/>
    <w:rsid w:val="00B14327"/>
    <w:rsid w:val="00B14FF4"/>
    <w:rsid w:val="00B159B5"/>
    <w:rsid w:val="00B15BF2"/>
    <w:rsid w:val="00B15C5D"/>
    <w:rsid w:val="00B160A2"/>
    <w:rsid w:val="00B16308"/>
    <w:rsid w:val="00B16558"/>
    <w:rsid w:val="00B16671"/>
    <w:rsid w:val="00B167B2"/>
    <w:rsid w:val="00B17404"/>
    <w:rsid w:val="00B1763D"/>
    <w:rsid w:val="00B17B6D"/>
    <w:rsid w:val="00B2013D"/>
    <w:rsid w:val="00B2015F"/>
    <w:rsid w:val="00B2065E"/>
    <w:rsid w:val="00B207F8"/>
    <w:rsid w:val="00B21D76"/>
    <w:rsid w:val="00B227AD"/>
    <w:rsid w:val="00B227CF"/>
    <w:rsid w:val="00B2320B"/>
    <w:rsid w:val="00B239EB"/>
    <w:rsid w:val="00B23A82"/>
    <w:rsid w:val="00B23BD6"/>
    <w:rsid w:val="00B23E7E"/>
    <w:rsid w:val="00B23F26"/>
    <w:rsid w:val="00B243D9"/>
    <w:rsid w:val="00B246F7"/>
    <w:rsid w:val="00B24EE2"/>
    <w:rsid w:val="00B25F7A"/>
    <w:rsid w:val="00B261DF"/>
    <w:rsid w:val="00B26C86"/>
    <w:rsid w:val="00B26FC2"/>
    <w:rsid w:val="00B272A0"/>
    <w:rsid w:val="00B278C0"/>
    <w:rsid w:val="00B27B30"/>
    <w:rsid w:val="00B27E54"/>
    <w:rsid w:val="00B27F2B"/>
    <w:rsid w:val="00B30040"/>
    <w:rsid w:val="00B30B38"/>
    <w:rsid w:val="00B30B9D"/>
    <w:rsid w:val="00B30CA7"/>
    <w:rsid w:val="00B30DD7"/>
    <w:rsid w:val="00B3166E"/>
    <w:rsid w:val="00B3174B"/>
    <w:rsid w:val="00B31A08"/>
    <w:rsid w:val="00B31FFF"/>
    <w:rsid w:val="00B323DB"/>
    <w:rsid w:val="00B329BC"/>
    <w:rsid w:val="00B33346"/>
    <w:rsid w:val="00B34029"/>
    <w:rsid w:val="00B34709"/>
    <w:rsid w:val="00B34A03"/>
    <w:rsid w:val="00B35225"/>
    <w:rsid w:val="00B35654"/>
    <w:rsid w:val="00B35EC6"/>
    <w:rsid w:val="00B3645F"/>
    <w:rsid w:val="00B3667E"/>
    <w:rsid w:val="00B36771"/>
    <w:rsid w:val="00B36966"/>
    <w:rsid w:val="00B36F1D"/>
    <w:rsid w:val="00B36FEB"/>
    <w:rsid w:val="00B374A9"/>
    <w:rsid w:val="00B378FF"/>
    <w:rsid w:val="00B37D5A"/>
    <w:rsid w:val="00B37EDE"/>
    <w:rsid w:val="00B404C1"/>
    <w:rsid w:val="00B40597"/>
    <w:rsid w:val="00B40842"/>
    <w:rsid w:val="00B4095C"/>
    <w:rsid w:val="00B40B88"/>
    <w:rsid w:val="00B40CDE"/>
    <w:rsid w:val="00B4114B"/>
    <w:rsid w:val="00B41310"/>
    <w:rsid w:val="00B414D5"/>
    <w:rsid w:val="00B417E0"/>
    <w:rsid w:val="00B41A54"/>
    <w:rsid w:val="00B41E07"/>
    <w:rsid w:val="00B42434"/>
    <w:rsid w:val="00B424BA"/>
    <w:rsid w:val="00B43120"/>
    <w:rsid w:val="00B43D39"/>
    <w:rsid w:val="00B43F69"/>
    <w:rsid w:val="00B445AB"/>
    <w:rsid w:val="00B44A14"/>
    <w:rsid w:val="00B44ABE"/>
    <w:rsid w:val="00B44E7F"/>
    <w:rsid w:val="00B44F54"/>
    <w:rsid w:val="00B45501"/>
    <w:rsid w:val="00B458DF"/>
    <w:rsid w:val="00B46D08"/>
    <w:rsid w:val="00B46DE6"/>
    <w:rsid w:val="00B46F9F"/>
    <w:rsid w:val="00B4722A"/>
    <w:rsid w:val="00B4747A"/>
    <w:rsid w:val="00B47A6E"/>
    <w:rsid w:val="00B47BA0"/>
    <w:rsid w:val="00B47E3C"/>
    <w:rsid w:val="00B50010"/>
    <w:rsid w:val="00B50339"/>
    <w:rsid w:val="00B507F7"/>
    <w:rsid w:val="00B5137C"/>
    <w:rsid w:val="00B517F6"/>
    <w:rsid w:val="00B51B2A"/>
    <w:rsid w:val="00B51F4F"/>
    <w:rsid w:val="00B52345"/>
    <w:rsid w:val="00B52B0A"/>
    <w:rsid w:val="00B53288"/>
    <w:rsid w:val="00B534C6"/>
    <w:rsid w:val="00B5357B"/>
    <w:rsid w:val="00B53C24"/>
    <w:rsid w:val="00B53DC4"/>
    <w:rsid w:val="00B54203"/>
    <w:rsid w:val="00B547BA"/>
    <w:rsid w:val="00B549D9"/>
    <w:rsid w:val="00B54C90"/>
    <w:rsid w:val="00B54F5B"/>
    <w:rsid w:val="00B55146"/>
    <w:rsid w:val="00B551D4"/>
    <w:rsid w:val="00B55760"/>
    <w:rsid w:val="00B557A4"/>
    <w:rsid w:val="00B56657"/>
    <w:rsid w:val="00B56712"/>
    <w:rsid w:val="00B56A16"/>
    <w:rsid w:val="00B56B05"/>
    <w:rsid w:val="00B56E2F"/>
    <w:rsid w:val="00B5766F"/>
    <w:rsid w:val="00B57C10"/>
    <w:rsid w:val="00B60669"/>
    <w:rsid w:val="00B60A6D"/>
    <w:rsid w:val="00B60E49"/>
    <w:rsid w:val="00B611D4"/>
    <w:rsid w:val="00B616F3"/>
    <w:rsid w:val="00B61861"/>
    <w:rsid w:val="00B618B6"/>
    <w:rsid w:val="00B61DFF"/>
    <w:rsid w:val="00B62DFB"/>
    <w:rsid w:val="00B6367C"/>
    <w:rsid w:val="00B63EDD"/>
    <w:rsid w:val="00B63F8C"/>
    <w:rsid w:val="00B642F8"/>
    <w:rsid w:val="00B64716"/>
    <w:rsid w:val="00B64A30"/>
    <w:rsid w:val="00B64CED"/>
    <w:rsid w:val="00B653EF"/>
    <w:rsid w:val="00B6553F"/>
    <w:rsid w:val="00B664D9"/>
    <w:rsid w:val="00B66C78"/>
    <w:rsid w:val="00B66DA9"/>
    <w:rsid w:val="00B67CE1"/>
    <w:rsid w:val="00B70D46"/>
    <w:rsid w:val="00B71672"/>
    <w:rsid w:val="00B717A3"/>
    <w:rsid w:val="00B71DB9"/>
    <w:rsid w:val="00B721CA"/>
    <w:rsid w:val="00B7257D"/>
    <w:rsid w:val="00B72C09"/>
    <w:rsid w:val="00B72E0C"/>
    <w:rsid w:val="00B72F3B"/>
    <w:rsid w:val="00B73279"/>
    <w:rsid w:val="00B739A4"/>
    <w:rsid w:val="00B741E4"/>
    <w:rsid w:val="00B742E4"/>
    <w:rsid w:val="00B746A0"/>
    <w:rsid w:val="00B746F1"/>
    <w:rsid w:val="00B74C79"/>
    <w:rsid w:val="00B75D62"/>
    <w:rsid w:val="00B761D7"/>
    <w:rsid w:val="00B763E8"/>
    <w:rsid w:val="00B76D28"/>
    <w:rsid w:val="00B76F73"/>
    <w:rsid w:val="00B773ED"/>
    <w:rsid w:val="00B7769B"/>
    <w:rsid w:val="00B776EC"/>
    <w:rsid w:val="00B77726"/>
    <w:rsid w:val="00B77CBC"/>
    <w:rsid w:val="00B80F4A"/>
    <w:rsid w:val="00B81B40"/>
    <w:rsid w:val="00B8238C"/>
    <w:rsid w:val="00B82B8E"/>
    <w:rsid w:val="00B82BA7"/>
    <w:rsid w:val="00B83515"/>
    <w:rsid w:val="00B835EC"/>
    <w:rsid w:val="00B83770"/>
    <w:rsid w:val="00B83771"/>
    <w:rsid w:val="00B83EC0"/>
    <w:rsid w:val="00B840B8"/>
    <w:rsid w:val="00B84CF7"/>
    <w:rsid w:val="00B853DE"/>
    <w:rsid w:val="00B85AB1"/>
    <w:rsid w:val="00B85C9A"/>
    <w:rsid w:val="00B86640"/>
    <w:rsid w:val="00B8665A"/>
    <w:rsid w:val="00B86DCF"/>
    <w:rsid w:val="00B870EE"/>
    <w:rsid w:val="00B87134"/>
    <w:rsid w:val="00B9075D"/>
    <w:rsid w:val="00B90E17"/>
    <w:rsid w:val="00B9109F"/>
    <w:rsid w:val="00B912B8"/>
    <w:rsid w:val="00B914AB"/>
    <w:rsid w:val="00B91631"/>
    <w:rsid w:val="00B918E4"/>
    <w:rsid w:val="00B91AFF"/>
    <w:rsid w:val="00B91B55"/>
    <w:rsid w:val="00B9211A"/>
    <w:rsid w:val="00B9246F"/>
    <w:rsid w:val="00B9248F"/>
    <w:rsid w:val="00B9308E"/>
    <w:rsid w:val="00B93891"/>
    <w:rsid w:val="00B943EF"/>
    <w:rsid w:val="00B9492E"/>
    <w:rsid w:val="00B94C6C"/>
    <w:rsid w:val="00B94D2A"/>
    <w:rsid w:val="00B95BEF"/>
    <w:rsid w:val="00B969EB"/>
    <w:rsid w:val="00B97298"/>
    <w:rsid w:val="00B9748F"/>
    <w:rsid w:val="00B97871"/>
    <w:rsid w:val="00BA0262"/>
    <w:rsid w:val="00BA0913"/>
    <w:rsid w:val="00BA095F"/>
    <w:rsid w:val="00BA13C9"/>
    <w:rsid w:val="00BA14F3"/>
    <w:rsid w:val="00BA15E9"/>
    <w:rsid w:val="00BA1A59"/>
    <w:rsid w:val="00BA27B3"/>
    <w:rsid w:val="00BA292D"/>
    <w:rsid w:val="00BA30EC"/>
    <w:rsid w:val="00BA333E"/>
    <w:rsid w:val="00BA3BC5"/>
    <w:rsid w:val="00BA3DB9"/>
    <w:rsid w:val="00BA4210"/>
    <w:rsid w:val="00BA4670"/>
    <w:rsid w:val="00BA4A84"/>
    <w:rsid w:val="00BA4AE3"/>
    <w:rsid w:val="00BA56CA"/>
    <w:rsid w:val="00BA5853"/>
    <w:rsid w:val="00BA5940"/>
    <w:rsid w:val="00BA5CAB"/>
    <w:rsid w:val="00BA6588"/>
    <w:rsid w:val="00BA6C64"/>
    <w:rsid w:val="00BA73C2"/>
    <w:rsid w:val="00BA7A19"/>
    <w:rsid w:val="00BA7E72"/>
    <w:rsid w:val="00BB0353"/>
    <w:rsid w:val="00BB06FF"/>
    <w:rsid w:val="00BB0D6C"/>
    <w:rsid w:val="00BB1D85"/>
    <w:rsid w:val="00BB2C5D"/>
    <w:rsid w:val="00BB31F0"/>
    <w:rsid w:val="00BB3353"/>
    <w:rsid w:val="00BB33AE"/>
    <w:rsid w:val="00BB391C"/>
    <w:rsid w:val="00BB3B02"/>
    <w:rsid w:val="00BB3D2E"/>
    <w:rsid w:val="00BB4005"/>
    <w:rsid w:val="00BB486B"/>
    <w:rsid w:val="00BB4950"/>
    <w:rsid w:val="00BB4CED"/>
    <w:rsid w:val="00BB5F43"/>
    <w:rsid w:val="00BB5FEE"/>
    <w:rsid w:val="00BB5FF2"/>
    <w:rsid w:val="00BB7107"/>
    <w:rsid w:val="00BB7A65"/>
    <w:rsid w:val="00BC0C31"/>
    <w:rsid w:val="00BC1144"/>
    <w:rsid w:val="00BC1ECC"/>
    <w:rsid w:val="00BC1FE2"/>
    <w:rsid w:val="00BC3846"/>
    <w:rsid w:val="00BC3C67"/>
    <w:rsid w:val="00BC3D59"/>
    <w:rsid w:val="00BC4FF1"/>
    <w:rsid w:val="00BC56CF"/>
    <w:rsid w:val="00BC5A6F"/>
    <w:rsid w:val="00BC5D15"/>
    <w:rsid w:val="00BC6190"/>
    <w:rsid w:val="00BC637C"/>
    <w:rsid w:val="00BC6613"/>
    <w:rsid w:val="00BC666A"/>
    <w:rsid w:val="00BC6883"/>
    <w:rsid w:val="00BC715E"/>
    <w:rsid w:val="00BC7A52"/>
    <w:rsid w:val="00BD02EF"/>
    <w:rsid w:val="00BD0616"/>
    <w:rsid w:val="00BD08BF"/>
    <w:rsid w:val="00BD0A36"/>
    <w:rsid w:val="00BD0CAE"/>
    <w:rsid w:val="00BD17CD"/>
    <w:rsid w:val="00BD1B5F"/>
    <w:rsid w:val="00BD1F94"/>
    <w:rsid w:val="00BD246C"/>
    <w:rsid w:val="00BD3653"/>
    <w:rsid w:val="00BD38D6"/>
    <w:rsid w:val="00BD39E6"/>
    <w:rsid w:val="00BD4FE1"/>
    <w:rsid w:val="00BD5643"/>
    <w:rsid w:val="00BD5937"/>
    <w:rsid w:val="00BD5E90"/>
    <w:rsid w:val="00BD6B18"/>
    <w:rsid w:val="00BD6B4B"/>
    <w:rsid w:val="00BD6F45"/>
    <w:rsid w:val="00BD7034"/>
    <w:rsid w:val="00BD769A"/>
    <w:rsid w:val="00BD7CD2"/>
    <w:rsid w:val="00BD7D85"/>
    <w:rsid w:val="00BD7DAF"/>
    <w:rsid w:val="00BD7EE1"/>
    <w:rsid w:val="00BE0692"/>
    <w:rsid w:val="00BE1882"/>
    <w:rsid w:val="00BE2816"/>
    <w:rsid w:val="00BE3239"/>
    <w:rsid w:val="00BE3467"/>
    <w:rsid w:val="00BE38F4"/>
    <w:rsid w:val="00BE397A"/>
    <w:rsid w:val="00BE4054"/>
    <w:rsid w:val="00BE48D2"/>
    <w:rsid w:val="00BE4FA3"/>
    <w:rsid w:val="00BE527C"/>
    <w:rsid w:val="00BE556B"/>
    <w:rsid w:val="00BE5DAC"/>
    <w:rsid w:val="00BE6245"/>
    <w:rsid w:val="00BE6D53"/>
    <w:rsid w:val="00BE7270"/>
    <w:rsid w:val="00BE78B9"/>
    <w:rsid w:val="00BE7922"/>
    <w:rsid w:val="00BE7B7C"/>
    <w:rsid w:val="00BE7D39"/>
    <w:rsid w:val="00BF0CF6"/>
    <w:rsid w:val="00BF102A"/>
    <w:rsid w:val="00BF14AB"/>
    <w:rsid w:val="00BF23BA"/>
    <w:rsid w:val="00BF29BD"/>
    <w:rsid w:val="00BF2A10"/>
    <w:rsid w:val="00BF3202"/>
    <w:rsid w:val="00BF3355"/>
    <w:rsid w:val="00BF33F6"/>
    <w:rsid w:val="00BF34AB"/>
    <w:rsid w:val="00BF38AA"/>
    <w:rsid w:val="00BF3BCD"/>
    <w:rsid w:val="00BF4178"/>
    <w:rsid w:val="00BF493A"/>
    <w:rsid w:val="00BF550A"/>
    <w:rsid w:val="00BF577B"/>
    <w:rsid w:val="00BF5C6D"/>
    <w:rsid w:val="00BF5C84"/>
    <w:rsid w:val="00BF5E2B"/>
    <w:rsid w:val="00BF5EB2"/>
    <w:rsid w:val="00BF66A4"/>
    <w:rsid w:val="00BF6879"/>
    <w:rsid w:val="00BF68FE"/>
    <w:rsid w:val="00BF6A9B"/>
    <w:rsid w:val="00BF6CEF"/>
    <w:rsid w:val="00BF7AB3"/>
    <w:rsid w:val="00BF7E30"/>
    <w:rsid w:val="00BF7F5F"/>
    <w:rsid w:val="00C00A7A"/>
    <w:rsid w:val="00C00DE9"/>
    <w:rsid w:val="00C0183E"/>
    <w:rsid w:val="00C01DC9"/>
    <w:rsid w:val="00C024F7"/>
    <w:rsid w:val="00C02FAF"/>
    <w:rsid w:val="00C0327F"/>
    <w:rsid w:val="00C03451"/>
    <w:rsid w:val="00C03DB4"/>
    <w:rsid w:val="00C04914"/>
    <w:rsid w:val="00C04ABB"/>
    <w:rsid w:val="00C05002"/>
    <w:rsid w:val="00C0548E"/>
    <w:rsid w:val="00C060DE"/>
    <w:rsid w:val="00C063D0"/>
    <w:rsid w:val="00C06520"/>
    <w:rsid w:val="00C067A4"/>
    <w:rsid w:val="00C06AA9"/>
    <w:rsid w:val="00C06D5A"/>
    <w:rsid w:val="00C06FFC"/>
    <w:rsid w:val="00C07107"/>
    <w:rsid w:val="00C07389"/>
    <w:rsid w:val="00C077EF"/>
    <w:rsid w:val="00C0789A"/>
    <w:rsid w:val="00C07C71"/>
    <w:rsid w:val="00C07D81"/>
    <w:rsid w:val="00C07D90"/>
    <w:rsid w:val="00C10218"/>
    <w:rsid w:val="00C1066C"/>
    <w:rsid w:val="00C107B0"/>
    <w:rsid w:val="00C110DA"/>
    <w:rsid w:val="00C11885"/>
    <w:rsid w:val="00C11F42"/>
    <w:rsid w:val="00C12114"/>
    <w:rsid w:val="00C1254C"/>
    <w:rsid w:val="00C13259"/>
    <w:rsid w:val="00C13663"/>
    <w:rsid w:val="00C1373A"/>
    <w:rsid w:val="00C138A4"/>
    <w:rsid w:val="00C138C7"/>
    <w:rsid w:val="00C1406F"/>
    <w:rsid w:val="00C140C6"/>
    <w:rsid w:val="00C14514"/>
    <w:rsid w:val="00C14C67"/>
    <w:rsid w:val="00C15324"/>
    <w:rsid w:val="00C15355"/>
    <w:rsid w:val="00C153F9"/>
    <w:rsid w:val="00C16249"/>
    <w:rsid w:val="00C16AAC"/>
    <w:rsid w:val="00C16FAB"/>
    <w:rsid w:val="00C17580"/>
    <w:rsid w:val="00C17608"/>
    <w:rsid w:val="00C176A2"/>
    <w:rsid w:val="00C17854"/>
    <w:rsid w:val="00C17A50"/>
    <w:rsid w:val="00C17FA0"/>
    <w:rsid w:val="00C20228"/>
    <w:rsid w:val="00C2051D"/>
    <w:rsid w:val="00C208E2"/>
    <w:rsid w:val="00C2121C"/>
    <w:rsid w:val="00C2125F"/>
    <w:rsid w:val="00C21A41"/>
    <w:rsid w:val="00C21D7A"/>
    <w:rsid w:val="00C21DA9"/>
    <w:rsid w:val="00C21EB6"/>
    <w:rsid w:val="00C22037"/>
    <w:rsid w:val="00C2210D"/>
    <w:rsid w:val="00C22AC8"/>
    <w:rsid w:val="00C23381"/>
    <w:rsid w:val="00C2375D"/>
    <w:rsid w:val="00C237DA"/>
    <w:rsid w:val="00C247A5"/>
    <w:rsid w:val="00C248D9"/>
    <w:rsid w:val="00C24A1F"/>
    <w:rsid w:val="00C24A29"/>
    <w:rsid w:val="00C250B6"/>
    <w:rsid w:val="00C2527B"/>
    <w:rsid w:val="00C255D1"/>
    <w:rsid w:val="00C260F0"/>
    <w:rsid w:val="00C261BB"/>
    <w:rsid w:val="00C26B88"/>
    <w:rsid w:val="00C27143"/>
    <w:rsid w:val="00C2736C"/>
    <w:rsid w:val="00C2787D"/>
    <w:rsid w:val="00C30076"/>
    <w:rsid w:val="00C304A8"/>
    <w:rsid w:val="00C30533"/>
    <w:rsid w:val="00C307F7"/>
    <w:rsid w:val="00C308D2"/>
    <w:rsid w:val="00C3096D"/>
    <w:rsid w:val="00C30A0C"/>
    <w:rsid w:val="00C31077"/>
    <w:rsid w:val="00C317EB"/>
    <w:rsid w:val="00C31B7F"/>
    <w:rsid w:val="00C3261F"/>
    <w:rsid w:val="00C3279A"/>
    <w:rsid w:val="00C32980"/>
    <w:rsid w:val="00C32E41"/>
    <w:rsid w:val="00C33209"/>
    <w:rsid w:val="00C333C0"/>
    <w:rsid w:val="00C33440"/>
    <w:rsid w:val="00C33549"/>
    <w:rsid w:val="00C33F93"/>
    <w:rsid w:val="00C3433A"/>
    <w:rsid w:val="00C34387"/>
    <w:rsid w:val="00C34CA7"/>
    <w:rsid w:val="00C34FC8"/>
    <w:rsid w:val="00C35247"/>
    <w:rsid w:val="00C35519"/>
    <w:rsid w:val="00C35A22"/>
    <w:rsid w:val="00C35BCF"/>
    <w:rsid w:val="00C35C15"/>
    <w:rsid w:val="00C361D3"/>
    <w:rsid w:val="00C373EE"/>
    <w:rsid w:val="00C37CB7"/>
    <w:rsid w:val="00C400AB"/>
    <w:rsid w:val="00C40287"/>
    <w:rsid w:val="00C405E4"/>
    <w:rsid w:val="00C40B6E"/>
    <w:rsid w:val="00C40D07"/>
    <w:rsid w:val="00C40F69"/>
    <w:rsid w:val="00C4116D"/>
    <w:rsid w:val="00C41703"/>
    <w:rsid w:val="00C41A3E"/>
    <w:rsid w:val="00C4229A"/>
    <w:rsid w:val="00C427FF"/>
    <w:rsid w:val="00C42804"/>
    <w:rsid w:val="00C431FB"/>
    <w:rsid w:val="00C43283"/>
    <w:rsid w:val="00C43351"/>
    <w:rsid w:val="00C434FD"/>
    <w:rsid w:val="00C43736"/>
    <w:rsid w:val="00C43EB1"/>
    <w:rsid w:val="00C44319"/>
    <w:rsid w:val="00C4446E"/>
    <w:rsid w:val="00C4473C"/>
    <w:rsid w:val="00C44757"/>
    <w:rsid w:val="00C44833"/>
    <w:rsid w:val="00C4488A"/>
    <w:rsid w:val="00C452B3"/>
    <w:rsid w:val="00C45AA9"/>
    <w:rsid w:val="00C45B71"/>
    <w:rsid w:val="00C461EE"/>
    <w:rsid w:val="00C464C8"/>
    <w:rsid w:val="00C46760"/>
    <w:rsid w:val="00C468A9"/>
    <w:rsid w:val="00C46A5C"/>
    <w:rsid w:val="00C46A74"/>
    <w:rsid w:val="00C46B31"/>
    <w:rsid w:val="00C46C48"/>
    <w:rsid w:val="00C46E01"/>
    <w:rsid w:val="00C47B53"/>
    <w:rsid w:val="00C47C1D"/>
    <w:rsid w:val="00C47D3B"/>
    <w:rsid w:val="00C47E7E"/>
    <w:rsid w:val="00C47EC5"/>
    <w:rsid w:val="00C50FD2"/>
    <w:rsid w:val="00C51367"/>
    <w:rsid w:val="00C514E6"/>
    <w:rsid w:val="00C5181D"/>
    <w:rsid w:val="00C5187B"/>
    <w:rsid w:val="00C51A92"/>
    <w:rsid w:val="00C51D1D"/>
    <w:rsid w:val="00C51DBD"/>
    <w:rsid w:val="00C529B6"/>
    <w:rsid w:val="00C52A19"/>
    <w:rsid w:val="00C52D4D"/>
    <w:rsid w:val="00C52FFA"/>
    <w:rsid w:val="00C530E2"/>
    <w:rsid w:val="00C5316F"/>
    <w:rsid w:val="00C53255"/>
    <w:rsid w:val="00C537A2"/>
    <w:rsid w:val="00C53966"/>
    <w:rsid w:val="00C53AB7"/>
    <w:rsid w:val="00C53BC7"/>
    <w:rsid w:val="00C53E89"/>
    <w:rsid w:val="00C54286"/>
    <w:rsid w:val="00C55823"/>
    <w:rsid w:val="00C55928"/>
    <w:rsid w:val="00C55948"/>
    <w:rsid w:val="00C55C8B"/>
    <w:rsid w:val="00C55D04"/>
    <w:rsid w:val="00C562AA"/>
    <w:rsid w:val="00C568E6"/>
    <w:rsid w:val="00C57D03"/>
    <w:rsid w:val="00C6010E"/>
    <w:rsid w:val="00C60244"/>
    <w:rsid w:val="00C60675"/>
    <w:rsid w:val="00C60701"/>
    <w:rsid w:val="00C62B44"/>
    <w:rsid w:val="00C63C6C"/>
    <w:rsid w:val="00C63CBF"/>
    <w:rsid w:val="00C63FC5"/>
    <w:rsid w:val="00C64093"/>
    <w:rsid w:val="00C6461B"/>
    <w:rsid w:val="00C64709"/>
    <w:rsid w:val="00C657A2"/>
    <w:rsid w:val="00C65E44"/>
    <w:rsid w:val="00C65F76"/>
    <w:rsid w:val="00C667E0"/>
    <w:rsid w:val="00C67285"/>
    <w:rsid w:val="00C67693"/>
    <w:rsid w:val="00C67822"/>
    <w:rsid w:val="00C67F65"/>
    <w:rsid w:val="00C70210"/>
    <w:rsid w:val="00C70931"/>
    <w:rsid w:val="00C70AAD"/>
    <w:rsid w:val="00C7110F"/>
    <w:rsid w:val="00C7133D"/>
    <w:rsid w:val="00C71451"/>
    <w:rsid w:val="00C717FD"/>
    <w:rsid w:val="00C71C6D"/>
    <w:rsid w:val="00C71C8A"/>
    <w:rsid w:val="00C71DFD"/>
    <w:rsid w:val="00C72280"/>
    <w:rsid w:val="00C72C85"/>
    <w:rsid w:val="00C72FA4"/>
    <w:rsid w:val="00C7346C"/>
    <w:rsid w:val="00C7349B"/>
    <w:rsid w:val="00C73796"/>
    <w:rsid w:val="00C737E5"/>
    <w:rsid w:val="00C73A67"/>
    <w:rsid w:val="00C741BD"/>
    <w:rsid w:val="00C74678"/>
    <w:rsid w:val="00C7491A"/>
    <w:rsid w:val="00C750D8"/>
    <w:rsid w:val="00C7599C"/>
    <w:rsid w:val="00C75D2E"/>
    <w:rsid w:val="00C75EDD"/>
    <w:rsid w:val="00C76056"/>
    <w:rsid w:val="00C76A66"/>
    <w:rsid w:val="00C76BC4"/>
    <w:rsid w:val="00C77025"/>
    <w:rsid w:val="00C77F12"/>
    <w:rsid w:val="00C801B7"/>
    <w:rsid w:val="00C80683"/>
    <w:rsid w:val="00C81431"/>
    <w:rsid w:val="00C81727"/>
    <w:rsid w:val="00C8193D"/>
    <w:rsid w:val="00C8214A"/>
    <w:rsid w:val="00C82BCF"/>
    <w:rsid w:val="00C82FC8"/>
    <w:rsid w:val="00C83495"/>
    <w:rsid w:val="00C834E3"/>
    <w:rsid w:val="00C839FF"/>
    <w:rsid w:val="00C84027"/>
    <w:rsid w:val="00C84575"/>
    <w:rsid w:val="00C847B8"/>
    <w:rsid w:val="00C8493C"/>
    <w:rsid w:val="00C84A64"/>
    <w:rsid w:val="00C85200"/>
    <w:rsid w:val="00C8579D"/>
    <w:rsid w:val="00C85883"/>
    <w:rsid w:val="00C8601E"/>
    <w:rsid w:val="00C86067"/>
    <w:rsid w:val="00C86A9F"/>
    <w:rsid w:val="00C874B8"/>
    <w:rsid w:val="00C876CE"/>
    <w:rsid w:val="00C87738"/>
    <w:rsid w:val="00C87DD6"/>
    <w:rsid w:val="00C90C5C"/>
    <w:rsid w:val="00C90D1C"/>
    <w:rsid w:val="00C90F01"/>
    <w:rsid w:val="00C914DA"/>
    <w:rsid w:val="00C91DCA"/>
    <w:rsid w:val="00C92761"/>
    <w:rsid w:val="00C92AE0"/>
    <w:rsid w:val="00C92B7C"/>
    <w:rsid w:val="00C930AE"/>
    <w:rsid w:val="00C9367F"/>
    <w:rsid w:val="00C936D3"/>
    <w:rsid w:val="00C93726"/>
    <w:rsid w:val="00C938AB"/>
    <w:rsid w:val="00C94398"/>
    <w:rsid w:val="00C94CC4"/>
    <w:rsid w:val="00C950CD"/>
    <w:rsid w:val="00C9519F"/>
    <w:rsid w:val="00C954FD"/>
    <w:rsid w:val="00C95562"/>
    <w:rsid w:val="00C957B0"/>
    <w:rsid w:val="00C95A07"/>
    <w:rsid w:val="00C95A21"/>
    <w:rsid w:val="00C95ECE"/>
    <w:rsid w:val="00C9662E"/>
    <w:rsid w:val="00C9690E"/>
    <w:rsid w:val="00C96A47"/>
    <w:rsid w:val="00C970B1"/>
    <w:rsid w:val="00C9739D"/>
    <w:rsid w:val="00C97C7D"/>
    <w:rsid w:val="00CA0016"/>
    <w:rsid w:val="00CA0101"/>
    <w:rsid w:val="00CA0DBD"/>
    <w:rsid w:val="00CA0E2C"/>
    <w:rsid w:val="00CA1B01"/>
    <w:rsid w:val="00CA1EB4"/>
    <w:rsid w:val="00CA246A"/>
    <w:rsid w:val="00CA24EC"/>
    <w:rsid w:val="00CA26D8"/>
    <w:rsid w:val="00CA295E"/>
    <w:rsid w:val="00CA2E26"/>
    <w:rsid w:val="00CA31BC"/>
    <w:rsid w:val="00CA33C0"/>
    <w:rsid w:val="00CA3A12"/>
    <w:rsid w:val="00CA3B93"/>
    <w:rsid w:val="00CA4DB2"/>
    <w:rsid w:val="00CA59A0"/>
    <w:rsid w:val="00CA6914"/>
    <w:rsid w:val="00CA6D5A"/>
    <w:rsid w:val="00CA6ED1"/>
    <w:rsid w:val="00CA6F23"/>
    <w:rsid w:val="00CA6F58"/>
    <w:rsid w:val="00CA7126"/>
    <w:rsid w:val="00CA7AAC"/>
    <w:rsid w:val="00CA7D12"/>
    <w:rsid w:val="00CB0586"/>
    <w:rsid w:val="00CB0EC0"/>
    <w:rsid w:val="00CB145D"/>
    <w:rsid w:val="00CB16CD"/>
    <w:rsid w:val="00CB1D49"/>
    <w:rsid w:val="00CB25F4"/>
    <w:rsid w:val="00CB2938"/>
    <w:rsid w:val="00CB2B64"/>
    <w:rsid w:val="00CB32A1"/>
    <w:rsid w:val="00CB4DF0"/>
    <w:rsid w:val="00CB4E75"/>
    <w:rsid w:val="00CB5060"/>
    <w:rsid w:val="00CB52E1"/>
    <w:rsid w:val="00CB57D5"/>
    <w:rsid w:val="00CB66AA"/>
    <w:rsid w:val="00CB6E48"/>
    <w:rsid w:val="00CB7261"/>
    <w:rsid w:val="00CB7488"/>
    <w:rsid w:val="00CC0698"/>
    <w:rsid w:val="00CC07B5"/>
    <w:rsid w:val="00CC1819"/>
    <w:rsid w:val="00CC1CE9"/>
    <w:rsid w:val="00CC2B1D"/>
    <w:rsid w:val="00CC2B47"/>
    <w:rsid w:val="00CC2CDF"/>
    <w:rsid w:val="00CC2DE9"/>
    <w:rsid w:val="00CC2E57"/>
    <w:rsid w:val="00CC3833"/>
    <w:rsid w:val="00CC3B94"/>
    <w:rsid w:val="00CC3CB5"/>
    <w:rsid w:val="00CC44CB"/>
    <w:rsid w:val="00CC464B"/>
    <w:rsid w:val="00CC5681"/>
    <w:rsid w:val="00CC583D"/>
    <w:rsid w:val="00CC5D95"/>
    <w:rsid w:val="00CC5FB0"/>
    <w:rsid w:val="00CC6088"/>
    <w:rsid w:val="00CC60D7"/>
    <w:rsid w:val="00CC627C"/>
    <w:rsid w:val="00CC6924"/>
    <w:rsid w:val="00CC695A"/>
    <w:rsid w:val="00CC720B"/>
    <w:rsid w:val="00CC765B"/>
    <w:rsid w:val="00CC7703"/>
    <w:rsid w:val="00CC7917"/>
    <w:rsid w:val="00CD000D"/>
    <w:rsid w:val="00CD0C07"/>
    <w:rsid w:val="00CD0E7B"/>
    <w:rsid w:val="00CD0E98"/>
    <w:rsid w:val="00CD106F"/>
    <w:rsid w:val="00CD1292"/>
    <w:rsid w:val="00CD12C9"/>
    <w:rsid w:val="00CD2B23"/>
    <w:rsid w:val="00CD31D7"/>
    <w:rsid w:val="00CD35B5"/>
    <w:rsid w:val="00CD35CB"/>
    <w:rsid w:val="00CD3856"/>
    <w:rsid w:val="00CD3C94"/>
    <w:rsid w:val="00CD4822"/>
    <w:rsid w:val="00CD4CBD"/>
    <w:rsid w:val="00CD4F17"/>
    <w:rsid w:val="00CD5347"/>
    <w:rsid w:val="00CD535E"/>
    <w:rsid w:val="00CD5388"/>
    <w:rsid w:val="00CD5FCD"/>
    <w:rsid w:val="00CD61D9"/>
    <w:rsid w:val="00CD644D"/>
    <w:rsid w:val="00CD6A36"/>
    <w:rsid w:val="00CD6AE0"/>
    <w:rsid w:val="00CD7D1B"/>
    <w:rsid w:val="00CD7D6C"/>
    <w:rsid w:val="00CD7EB1"/>
    <w:rsid w:val="00CE0031"/>
    <w:rsid w:val="00CE0526"/>
    <w:rsid w:val="00CE0737"/>
    <w:rsid w:val="00CE0C43"/>
    <w:rsid w:val="00CE12BE"/>
    <w:rsid w:val="00CE1A2C"/>
    <w:rsid w:val="00CE1D2F"/>
    <w:rsid w:val="00CE28D5"/>
    <w:rsid w:val="00CE2978"/>
    <w:rsid w:val="00CE2B84"/>
    <w:rsid w:val="00CE2BBB"/>
    <w:rsid w:val="00CE3611"/>
    <w:rsid w:val="00CE3870"/>
    <w:rsid w:val="00CE3BA9"/>
    <w:rsid w:val="00CE3BEC"/>
    <w:rsid w:val="00CE3DAF"/>
    <w:rsid w:val="00CE3DED"/>
    <w:rsid w:val="00CE41C1"/>
    <w:rsid w:val="00CE4C71"/>
    <w:rsid w:val="00CE5056"/>
    <w:rsid w:val="00CE5136"/>
    <w:rsid w:val="00CE53FE"/>
    <w:rsid w:val="00CE57A2"/>
    <w:rsid w:val="00CE59DD"/>
    <w:rsid w:val="00CE5F8E"/>
    <w:rsid w:val="00CE5FA8"/>
    <w:rsid w:val="00CE6C3E"/>
    <w:rsid w:val="00CE7A2D"/>
    <w:rsid w:val="00CE7F25"/>
    <w:rsid w:val="00CF0012"/>
    <w:rsid w:val="00CF070F"/>
    <w:rsid w:val="00CF10AF"/>
    <w:rsid w:val="00CF1AED"/>
    <w:rsid w:val="00CF217E"/>
    <w:rsid w:val="00CF23B8"/>
    <w:rsid w:val="00CF25E4"/>
    <w:rsid w:val="00CF31F5"/>
    <w:rsid w:val="00CF3303"/>
    <w:rsid w:val="00CF3A68"/>
    <w:rsid w:val="00CF4446"/>
    <w:rsid w:val="00CF474F"/>
    <w:rsid w:val="00CF48DF"/>
    <w:rsid w:val="00CF49C6"/>
    <w:rsid w:val="00CF4B54"/>
    <w:rsid w:val="00CF4BA9"/>
    <w:rsid w:val="00CF4BE0"/>
    <w:rsid w:val="00CF54AF"/>
    <w:rsid w:val="00CF54F4"/>
    <w:rsid w:val="00CF5650"/>
    <w:rsid w:val="00CF6F7B"/>
    <w:rsid w:val="00CF75FD"/>
    <w:rsid w:val="00CF79C6"/>
    <w:rsid w:val="00CF7B85"/>
    <w:rsid w:val="00CF7D61"/>
    <w:rsid w:val="00D0068D"/>
    <w:rsid w:val="00D00828"/>
    <w:rsid w:val="00D00D06"/>
    <w:rsid w:val="00D00FF0"/>
    <w:rsid w:val="00D01177"/>
    <w:rsid w:val="00D018FF"/>
    <w:rsid w:val="00D026C3"/>
    <w:rsid w:val="00D0273D"/>
    <w:rsid w:val="00D02745"/>
    <w:rsid w:val="00D02A55"/>
    <w:rsid w:val="00D034A3"/>
    <w:rsid w:val="00D03AA9"/>
    <w:rsid w:val="00D03E83"/>
    <w:rsid w:val="00D0440C"/>
    <w:rsid w:val="00D04609"/>
    <w:rsid w:val="00D052B9"/>
    <w:rsid w:val="00D0535B"/>
    <w:rsid w:val="00D05595"/>
    <w:rsid w:val="00D058FF"/>
    <w:rsid w:val="00D05B2A"/>
    <w:rsid w:val="00D05C70"/>
    <w:rsid w:val="00D05DE4"/>
    <w:rsid w:val="00D068F4"/>
    <w:rsid w:val="00D072EA"/>
    <w:rsid w:val="00D074F4"/>
    <w:rsid w:val="00D07766"/>
    <w:rsid w:val="00D07903"/>
    <w:rsid w:val="00D0795C"/>
    <w:rsid w:val="00D10075"/>
    <w:rsid w:val="00D103B2"/>
    <w:rsid w:val="00D10713"/>
    <w:rsid w:val="00D10933"/>
    <w:rsid w:val="00D10ED5"/>
    <w:rsid w:val="00D1138D"/>
    <w:rsid w:val="00D1229E"/>
    <w:rsid w:val="00D122C9"/>
    <w:rsid w:val="00D137A9"/>
    <w:rsid w:val="00D13F1A"/>
    <w:rsid w:val="00D14332"/>
    <w:rsid w:val="00D14948"/>
    <w:rsid w:val="00D14B71"/>
    <w:rsid w:val="00D15A50"/>
    <w:rsid w:val="00D17378"/>
    <w:rsid w:val="00D174B9"/>
    <w:rsid w:val="00D17688"/>
    <w:rsid w:val="00D17B7D"/>
    <w:rsid w:val="00D17F8F"/>
    <w:rsid w:val="00D20298"/>
    <w:rsid w:val="00D20360"/>
    <w:rsid w:val="00D207C5"/>
    <w:rsid w:val="00D21B82"/>
    <w:rsid w:val="00D227BE"/>
    <w:rsid w:val="00D22FA4"/>
    <w:rsid w:val="00D2339D"/>
    <w:rsid w:val="00D2373E"/>
    <w:rsid w:val="00D23740"/>
    <w:rsid w:val="00D23A94"/>
    <w:rsid w:val="00D242EC"/>
    <w:rsid w:val="00D24546"/>
    <w:rsid w:val="00D24BC8"/>
    <w:rsid w:val="00D2559B"/>
    <w:rsid w:val="00D263F2"/>
    <w:rsid w:val="00D265B7"/>
    <w:rsid w:val="00D26F1E"/>
    <w:rsid w:val="00D27D41"/>
    <w:rsid w:val="00D304C7"/>
    <w:rsid w:val="00D30503"/>
    <w:rsid w:val="00D3060A"/>
    <w:rsid w:val="00D30C16"/>
    <w:rsid w:val="00D30DA5"/>
    <w:rsid w:val="00D31B39"/>
    <w:rsid w:val="00D31EDA"/>
    <w:rsid w:val="00D3236C"/>
    <w:rsid w:val="00D32551"/>
    <w:rsid w:val="00D32A14"/>
    <w:rsid w:val="00D32D6C"/>
    <w:rsid w:val="00D32DF6"/>
    <w:rsid w:val="00D33340"/>
    <w:rsid w:val="00D33AEE"/>
    <w:rsid w:val="00D33B36"/>
    <w:rsid w:val="00D33C4A"/>
    <w:rsid w:val="00D340A1"/>
    <w:rsid w:val="00D3469D"/>
    <w:rsid w:val="00D35110"/>
    <w:rsid w:val="00D35377"/>
    <w:rsid w:val="00D3575A"/>
    <w:rsid w:val="00D35892"/>
    <w:rsid w:val="00D359F5"/>
    <w:rsid w:val="00D364B6"/>
    <w:rsid w:val="00D36911"/>
    <w:rsid w:val="00D3732A"/>
    <w:rsid w:val="00D37834"/>
    <w:rsid w:val="00D37847"/>
    <w:rsid w:val="00D37F12"/>
    <w:rsid w:val="00D40161"/>
    <w:rsid w:val="00D40942"/>
    <w:rsid w:val="00D40B5C"/>
    <w:rsid w:val="00D40BF0"/>
    <w:rsid w:val="00D41128"/>
    <w:rsid w:val="00D41450"/>
    <w:rsid w:val="00D41AB1"/>
    <w:rsid w:val="00D420EE"/>
    <w:rsid w:val="00D423B3"/>
    <w:rsid w:val="00D4325C"/>
    <w:rsid w:val="00D43902"/>
    <w:rsid w:val="00D43B07"/>
    <w:rsid w:val="00D43B97"/>
    <w:rsid w:val="00D44723"/>
    <w:rsid w:val="00D44C01"/>
    <w:rsid w:val="00D450B2"/>
    <w:rsid w:val="00D4555C"/>
    <w:rsid w:val="00D4575A"/>
    <w:rsid w:val="00D45A34"/>
    <w:rsid w:val="00D45B9E"/>
    <w:rsid w:val="00D45D0D"/>
    <w:rsid w:val="00D46061"/>
    <w:rsid w:val="00D463DA"/>
    <w:rsid w:val="00D46993"/>
    <w:rsid w:val="00D46AA1"/>
    <w:rsid w:val="00D46BB5"/>
    <w:rsid w:val="00D4782A"/>
    <w:rsid w:val="00D47B95"/>
    <w:rsid w:val="00D502CB"/>
    <w:rsid w:val="00D503F2"/>
    <w:rsid w:val="00D50547"/>
    <w:rsid w:val="00D509B8"/>
    <w:rsid w:val="00D50B59"/>
    <w:rsid w:val="00D50E19"/>
    <w:rsid w:val="00D51133"/>
    <w:rsid w:val="00D51475"/>
    <w:rsid w:val="00D51665"/>
    <w:rsid w:val="00D5167F"/>
    <w:rsid w:val="00D51AD4"/>
    <w:rsid w:val="00D5205B"/>
    <w:rsid w:val="00D520A1"/>
    <w:rsid w:val="00D5256E"/>
    <w:rsid w:val="00D52D44"/>
    <w:rsid w:val="00D5327A"/>
    <w:rsid w:val="00D53356"/>
    <w:rsid w:val="00D536B6"/>
    <w:rsid w:val="00D53CF4"/>
    <w:rsid w:val="00D53E85"/>
    <w:rsid w:val="00D54DE9"/>
    <w:rsid w:val="00D54E16"/>
    <w:rsid w:val="00D54FDC"/>
    <w:rsid w:val="00D5541B"/>
    <w:rsid w:val="00D55E4D"/>
    <w:rsid w:val="00D5754B"/>
    <w:rsid w:val="00D579D1"/>
    <w:rsid w:val="00D57ACF"/>
    <w:rsid w:val="00D60037"/>
    <w:rsid w:val="00D602C1"/>
    <w:rsid w:val="00D603E1"/>
    <w:rsid w:val="00D606B5"/>
    <w:rsid w:val="00D616D4"/>
    <w:rsid w:val="00D61B29"/>
    <w:rsid w:val="00D62C33"/>
    <w:rsid w:val="00D63B31"/>
    <w:rsid w:val="00D63C47"/>
    <w:rsid w:val="00D6410F"/>
    <w:rsid w:val="00D64151"/>
    <w:rsid w:val="00D64526"/>
    <w:rsid w:val="00D645A7"/>
    <w:rsid w:val="00D64BEC"/>
    <w:rsid w:val="00D64CA1"/>
    <w:rsid w:val="00D65151"/>
    <w:rsid w:val="00D65191"/>
    <w:rsid w:val="00D65650"/>
    <w:rsid w:val="00D65AB9"/>
    <w:rsid w:val="00D665AF"/>
    <w:rsid w:val="00D6663E"/>
    <w:rsid w:val="00D6666D"/>
    <w:rsid w:val="00D672AF"/>
    <w:rsid w:val="00D674C3"/>
    <w:rsid w:val="00D67D09"/>
    <w:rsid w:val="00D709AD"/>
    <w:rsid w:val="00D71240"/>
    <w:rsid w:val="00D71617"/>
    <w:rsid w:val="00D71686"/>
    <w:rsid w:val="00D717A7"/>
    <w:rsid w:val="00D717DD"/>
    <w:rsid w:val="00D72108"/>
    <w:rsid w:val="00D726BF"/>
    <w:rsid w:val="00D731DB"/>
    <w:rsid w:val="00D73CC3"/>
    <w:rsid w:val="00D7438A"/>
    <w:rsid w:val="00D7460D"/>
    <w:rsid w:val="00D75360"/>
    <w:rsid w:val="00D75427"/>
    <w:rsid w:val="00D75695"/>
    <w:rsid w:val="00D75D71"/>
    <w:rsid w:val="00D767F1"/>
    <w:rsid w:val="00D76BBC"/>
    <w:rsid w:val="00D77407"/>
    <w:rsid w:val="00D7765A"/>
    <w:rsid w:val="00D777CB"/>
    <w:rsid w:val="00D80080"/>
    <w:rsid w:val="00D8019A"/>
    <w:rsid w:val="00D80302"/>
    <w:rsid w:val="00D80448"/>
    <w:rsid w:val="00D80517"/>
    <w:rsid w:val="00D80959"/>
    <w:rsid w:val="00D80E0E"/>
    <w:rsid w:val="00D80E8D"/>
    <w:rsid w:val="00D81361"/>
    <w:rsid w:val="00D8143A"/>
    <w:rsid w:val="00D81638"/>
    <w:rsid w:val="00D8171B"/>
    <w:rsid w:val="00D8233D"/>
    <w:rsid w:val="00D831EB"/>
    <w:rsid w:val="00D83738"/>
    <w:rsid w:val="00D83B1B"/>
    <w:rsid w:val="00D843B6"/>
    <w:rsid w:val="00D84E6A"/>
    <w:rsid w:val="00D852FC"/>
    <w:rsid w:val="00D858D1"/>
    <w:rsid w:val="00D861BA"/>
    <w:rsid w:val="00D87161"/>
    <w:rsid w:val="00D873C7"/>
    <w:rsid w:val="00D875FA"/>
    <w:rsid w:val="00D8785F"/>
    <w:rsid w:val="00D87895"/>
    <w:rsid w:val="00D87D54"/>
    <w:rsid w:val="00D904DB"/>
    <w:rsid w:val="00D90D28"/>
    <w:rsid w:val="00D9259E"/>
    <w:rsid w:val="00D925A0"/>
    <w:rsid w:val="00D92833"/>
    <w:rsid w:val="00D92C68"/>
    <w:rsid w:val="00D9334E"/>
    <w:rsid w:val="00D933F3"/>
    <w:rsid w:val="00D936A4"/>
    <w:rsid w:val="00D936D3"/>
    <w:rsid w:val="00D93753"/>
    <w:rsid w:val="00D93D46"/>
    <w:rsid w:val="00D93D93"/>
    <w:rsid w:val="00D947DC"/>
    <w:rsid w:val="00D9495A"/>
    <w:rsid w:val="00D949C3"/>
    <w:rsid w:val="00D94AC5"/>
    <w:rsid w:val="00D94BCA"/>
    <w:rsid w:val="00D94DCA"/>
    <w:rsid w:val="00D94EBE"/>
    <w:rsid w:val="00D95F46"/>
    <w:rsid w:val="00D96C94"/>
    <w:rsid w:val="00D9726F"/>
    <w:rsid w:val="00D97348"/>
    <w:rsid w:val="00DA04E1"/>
    <w:rsid w:val="00DA06AA"/>
    <w:rsid w:val="00DA0955"/>
    <w:rsid w:val="00DA0E69"/>
    <w:rsid w:val="00DA1740"/>
    <w:rsid w:val="00DA1F02"/>
    <w:rsid w:val="00DA2284"/>
    <w:rsid w:val="00DA24F2"/>
    <w:rsid w:val="00DA3FF9"/>
    <w:rsid w:val="00DA418B"/>
    <w:rsid w:val="00DA4BEE"/>
    <w:rsid w:val="00DA4E51"/>
    <w:rsid w:val="00DA51C6"/>
    <w:rsid w:val="00DA52EA"/>
    <w:rsid w:val="00DA556E"/>
    <w:rsid w:val="00DA5792"/>
    <w:rsid w:val="00DA59BD"/>
    <w:rsid w:val="00DA5E09"/>
    <w:rsid w:val="00DA5E18"/>
    <w:rsid w:val="00DA5F3B"/>
    <w:rsid w:val="00DA62EA"/>
    <w:rsid w:val="00DA67BD"/>
    <w:rsid w:val="00DA6F3F"/>
    <w:rsid w:val="00DA72FB"/>
    <w:rsid w:val="00DA74CE"/>
    <w:rsid w:val="00DA78D0"/>
    <w:rsid w:val="00DA7EFA"/>
    <w:rsid w:val="00DB00C8"/>
    <w:rsid w:val="00DB0D09"/>
    <w:rsid w:val="00DB0D2B"/>
    <w:rsid w:val="00DB0F14"/>
    <w:rsid w:val="00DB11C6"/>
    <w:rsid w:val="00DB175C"/>
    <w:rsid w:val="00DB1E7D"/>
    <w:rsid w:val="00DB227B"/>
    <w:rsid w:val="00DB2C9A"/>
    <w:rsid w:val="00DB2CCB"/>
    <w:rsid w:val="00DB3114"/>
    <w:rsid w:val="00DB3346"/>
    <w:rsid w:val="00DB39A6"/>
    <w:rsid w:val="00DB447B"/>
    <w:rsid w:val="00DB4FBE"/>
    <w:rsid w:val="00DB52CD"/>
    <w:rsid w:val="00DB544D"/>
    <w:rsid w:val="00DB54AB"/>
    <w:rsid w:val="00DB54D5"/>
    <w:rsid w:val="00DB603E"/>
    <w:rsid w:val="00DB6B3D"/>
    <w:rsid w:val="00DB710E"/>
    <w:rsid w:val="00DB766C"/>
    <w:rsid w:val="00DC04A3"/>
    <w:rsid w:val="00DC0B04"/>
    <w:rsid w:val="00DC105F"/>
    <w:rsid w:val="00DC1529"/>
    <w:rsid w:val="00DC15AE"/>
    <w:rsid w:val="00DC18F5"/>
    <w:rsid w:val="00DC1CAE"/>
    <w:rsid w:val="00DC2635"/>
    <w:rsid w:val="00DC2B17"/>
    <w:rsid w:val="00DC37CD"/>
    <w:rsid w:val="00DC3D7E"/>
    <w:rsid w:val="00DC4489"/>
    <w:rsid w:val="00DC4657"/>
    <w:rsid w:val="00DC4782"/>
    <w:rsid w:val="00DC4A79"/>
    <w:rsid w:val="00DC530D"/>
    <w:rsid w:val="00DC5997"/>
    <w:rsid w:val="00DC5B47"/>
    <w:rsid w:val="00DC5EC1"/>
    <w:rsid w:val="00DC5FAA"/>
    <w:rsid w:val="00DC6DF4"/>
    <w:rsid w:val="00DC6E08"/>
    <w:rsid w:val="00DC7136"/>
    <w:rsid w:val="00DC7333"/>
    <w:rsid w:val="00DC7C37"/>
    <w:rsid w:val="00DC7EF3"/>
    <w:rsid w:val="00DD20E1"/>
    <w:rsid w:val="00DD22D0"/>
    <w:rsid w:val="00DD2477"/>
    <w:rsid w:val="00DD2D66"/>
    <w:rsid w:val="00DD2D99"/>
    <w:rsid w:val="00DD2E9B"/>
    <w:rsid w:val="00DD2EF0"/>
    <w:rsid w:val="00DD38FF"/>
    <w:rsid w:val="00DD43B0"/>
    <w:rsid w:val="00DD45FA"/>
    <w:rsid w:val="00DD484A"/>
    <w:rsid w:val="00DD5146"/>
    <w:rsid w:val="00DD551F"/>
    <w:rsid w:val="00DD5B76"/>
    <w:rsid w:val="00DD5CA6"/>
    <w:rsid w:val="00DD5E6B"/>
    <w:rsid w:val="00DD64DD"/>
    <w:rsid w:val="00DD688D"/>
    <w:rsid w:val="00DD6EF7"/>
    <w:rsid w:val="00DD6F10"/>
    <w:rsid w:val="00DD7007"/>
    <w:rsid w:val="00DD736A"/>
    <w:rsid w:val="00DD7D25"/>
    <w:rsid w:val="00DE07B3"/>
    <w:rsid w:val="00DE082F"/>
    <w:rsid w:val="00DE0BFB"/>
    <w:rsid w:val="00DE1317"/>
    <w:rsid w:val="00DE19E6"/>
    <w:rsid w:val="00DE2B8B"/>
    <w:rsid w:val="00DE2F2A"/>
    <w:rsid w:val="00DE3C11"/>
    <w:rsid w:val="00DE3E4A"/>
    <w:rsid w:val="00DE402A"/>
    <w:rsid w:val="00DE5830"/>
    <w:rsid w:val="00DE5970"/>
    <w:rsid w:val="00DE599F"/>
    <w:rsid w:val="00DE5AFA"/>
    <w:rsid w:val="00DE60F8"/>
    <w:rsid w:val="00DE63D3"/>
    <w:rsid w:val="00DE6AAB"/>
    <w:rsid w:val="00DE7112"/>
    <w:rsid w:val="00DE7136"/>
    <w:rsid w:val="00DE7AE6"/>
    <w:rsid w:val="00DE7F77"/>
    <w:rsid w:val="00DF0735"/>
    <w:rsid w:val="00DF129D"/>
    <w:rsid w:val="00DF1322"/>
    <w:rsid w:val="00DF1391"/>
    <w:rsid w:val="00DF15CF"/>
    <w:rsid w:val="00DF1F84"/>
    <w:rsid w:val="00DF1FD3"/>
    <w:rsid w:val="00DF2AC0"/>
    <w:rsid w:val="00DF2C41"/>
    <w:rsid w:val="00DF3735"/>
    <w:rsid w:val="00DF3E32"/>
    <w:rsid w:val="00DF4788"/>
    <w:rsid w:val="00DF483B"/>
    <w:rsid w:val="00DF4CD0"/>
    <w:rsid w:val="00DF52EA"/>
    <w:rsid w:val="00DF5559"/>
    <w:rsid w:val="00DF5743"/>
    <w:rsid w:val="00DF5E72"/>
    <w:rsid w:val="00DF64E5"/>
    <w:rsid w:val="00DF6734"/>
    <w:rsid w:val="00DF6E63"/>
    <w:rsid w:val="00DF72E2"/>
    <w:rsid w:val="00DF75C0"/>
    <w:rsid w:val="00E0035E"/>
    <w:rsid w:val="00E0073A"/>
    <w:rsid w:val="00E00A6B"/>
    <w:rsid w:val="00E00E3D"/>
    <w:rsid w:val="00E01135"/>
    <w:rsid w:val="00E0154C"/>
    <w:rsid w:val="00E016E4"/>
    <w:rsid w:val="00E017CF"/>
    <w:rsid w:val="00E0211E"/>
    <w:rsid w:val="00E028DA"/>
    <w:rsid w:val="00E03101"/>
    <w:rsid w:val="00E03203"/>
    <w:rsid w:val="00E03435"/>
    <w:rsid w:val="00E0362B"/>
    <w:rsid w:val="00E03977"/>
    <w:rsid w:val="00E03CDE"/>
    <w:rsid w:val="00E0465B"/>
    <w:rsid w:val="00E0500B"/>
    <w:rsid w:val="00E05222"/>
    <w:rsid w:val="00E05301"/>
    <w:rsid w:val="00E0580F"/>
    <w:rsid w:val="00E05921"/>
    <w:rsid w:val="00E05B01"/>
    <w:rsid w:val="00E05B0C"/>
    <w:rsid w:val="00E062CF"/>
    <w:rsid w:val="00E06353"/>
    <w:rsid w:val="00E0646C"/>
    <w:rsid w:val="00E06A00"/>
    <w:rsid w:val="00E073D7"/>
    <w:rsid w:val="00E07655"/>
    <w:rsid w:val="00E07B81"/>
    <w:rsid w:val="00E07E02"/>
    <w:rsid w:val="00E07E92"/>
    <w:rsid w:val="00E1001D"/>
    <w:rsid w:val="00E1031B"/>
    <w:rsid w:val="00E10588"/>
    <w:rsid w:val="00E106D4"/>
    <w:rsid w:val="00E10837"/>
    <w:rsid w:val="00E10D18"/>
    <w:rsid w:val="00E10DAC"/>
    <w:rsid w:val="00E11595"/>
    <w:rsid w:val="00E12517"/>
    <w:rsid w:val="00E12760"/>
    <w:rsid w:val="00E130AC"/>
    <w:rsid w:val="00E13730"/>
    <w:rsid w:val="00E14645"/>
    <w:rsid w:val="00E1469C"/>
    <w:rsid w:val="00E14C74"/>
    <w:rsid w:val="00E14F88"/>
    <w:rsid w:val="00E15243"/>
    <w:rsid w:val="00E153CF"/>
    <w:rsid w:val="00E15622"/>
    <w:rsid w:val="00E15B74"/>
    <w:rsid w:val="00E16669"/>
    <w:rsid w:val="00E176A7"/>
    <w:rsid w:val="00E17BC7"/>
    <w:rsid w:val="00E17BF3"/>
    <w:rsid w:val="00E17E14"/>
    <w:rsid w:val="00E20030"/>
    <w:rsid w:val="00E2016F"/>
    <w:rsid w:val="00E20971"/>
    <w:rsid w:val="00E2151B"/>
    <w:rsid w:val="00E21534"/>
    <w:rsid w:val="00E215F7"/>
    <w:rsid w:val="00E21C2C"/>
    <w:rsid w:val="00E22157"/>
    <w:rsid w:val="00E22517"/>
    <w:rsid w:val="00E229B1"/>
    <w:rsid w:val="00E229B7"/>
    <w:rsid w:val="00E22DB6"/>
    <w:rsid w:val="00E231F2"/>
    <w:rsid w:val="00E23474"/>
    <w:rsid w:val="00E24121"/>
    <w:rsid w:val="00E24203"/>
    <w:rsid w:val="00E245C7"/>
    <w:rsid w:val="00E24841"/>
    <w:rsid w:val="00E248B9"/>
    <w:rsid w:val="00E24BC1"/>
    <w:rsid w:val="00E24C57"/>
    <w:rsid w:val="00E251F4"/>
    <w:rsid w:val="00E25205"/>
    <w:rsid w:val="00E25474"/>
    <w:rsid w:val="00E2578C"/>
    <w:rsid w:val="00E258ED"/>
    <w:rsid w:val="00E25D6B"/>
    <w:rsid w:val="00E25F7F"/>
    <w:rsid w:val="00E26345"/>
    <w:rsid w:val="00E26C22"/>
    <w:rsid w:val="00E27965"/>
    <w:rsid w:val="00E27C6B"/>
    <w:rsid w:val="00E3025C"/>
    <w:rsid w:val="00E30346"/>
    <w:rsid w:val="00E30B19"/>
    <w:rsid w:val="00E31346"/>
    <w:rsid w:val="00E31A26"/>
    <w:rsid w:val="00E31AEB"/>
    <w:rsid w:val="00E320B9"/>
    <w:rsid w:val="00E320BD"/>
    <w:rsid w:val="00E32627"/>
    <w:rsid w:val="00E326DD"/>
    <w:rsid w:val="00E32D74"/>
    <w:rsid w:val="00E32E43"/>
    <w:rsid w:val="00E334E4"/>
    <w:rsid w:val="00E33AB4"/>
    <w:rsid w:val="00E33D0A"/>
    <w:rsid w:val="00E34034"/>
    <w:rsid w:val="00E34327"/>
    <w:rsid w:val="00E3499F"/>
    <w:rsid w:val="00E34BFD"/>
    <w:rsid w:val="00E34EF6"/>
    <w:rsid w:val="00E35516"/>
    <w:rsid w:val="00E355FC"/>
    <w:rsid w:val="00E356E3"/>
    <w:rsid w:val="00E36046"/>
    <w:rsid w:val="00E364DE"/>
    <w:rsid w:val="00E36DE3"/>
    <w:rsid w:val="00E37195"/>
    <w:rsid w:val="00E372DB"/>
    <w:rsid w:val="00E37530"/>
    <w:rsid w:val="00E375F5"/>
    <w:rsid w:val="00E37638"/>
    <w:rsid w:val="00E377DC"/>
    <w:rsid w:val="00E37842"/>
    <w:rsid w:val="00E400EA"/>
    <w:rsid w:val="00E40326"/>
    <w:rsid w:val="00E405DA"/>
    <w:rsid w:val="00E40662"/>
    <w:rsid w:val="00E40B7F"/>
    <w:rsid w:val="00E40D8A"/>
    <w:rsid w:val="00E4134B"/>
    <w:rsid w:val="00E4165F"/>
    <w:rsid w:val="00E4191A"/>
    <w:rsid w:val="00E41EEB"/>
    <w:rsid w:val="00E41F4C"/>
    <w:rsid w:val="00E425E5"/>
    <w:rsid w:val="00E4279E"/>
    <w:rsid w:val="00E42835"/>
    <w:rsid w:val="00E42D77"/>
    <w:rsid w:val="00E42DD9"/>
    <w:rsid w:val="00E42F74"/>
    <w:rsid w:val="00E43F50"/>
    <w:rsid w:val="00E44289"/>
    <w:rsid w:val="00E44309"/>
    <w:rsid w:val="00E44449"/>
    <w:rsid w:val="00E446BC"/>
    <w:rsid w:val="00E446C1"/>
    <w:rsid w:val="00E44A26"/>
    <w:rsid w:val="00E44AFA"/>
    <w:rsid w:val="00E44BA9"/>
    <w:rsid w:val="00E4504C"/>
    <w:rsid w:val="00E4511C"/>
    <w:rsid w:val="00E45AAB"/>
    <w:rsid w:val="00E45CF6"/>
    <w:rsid w:val="00E45FF3"/>
    <w:rsid w:val="00E46923"/>
    <w:rsid w:val="00E469CB"/>
    <w:rsid w:val="00E47075"/>
    <w:rsid w:val="00E4741F"/>
    <w:rsid w:val="00E47546"/>
    <w:rsid w:val="00E475BA"/>
    <w:rsid w:val="00E47C75"/>
    <w:rsid w:val="00E50841"/>
    <w:rsid w:val="00E50D95"/>
    <w:rsid w:val="00E51070"/>
    <w:rsid w:val="00E517A2"/>
    <w:rsid w:val="00E520CF"/>
    <w:rsid w:val="00E5253A"/>
    <w:rsid w:val="00E52DA7"/>
    <w:rsid w:val="00E548A3"/>
    <w:rsid w:val="00E54ABC"/>
    <w:rsid w:val="00E54E62"/>
    <w:rsid w:val="00E550A1"/>
    <w:rsid w:val="00E55236"/>
    <w:rsid w:val="00E558CC"/>
    <w:rsid w:val="00E5605F"/>
    <w:rsid w:val="00E5659D"/>
    <w:rsid w:val="00E5664D"/>
    <w:rsid w:val="00E56A1C"/>
    <w:rsid w:val="00E56FF8"/>
    <w:rsid w:val="00E5769D"/>
    <w:rsid w:val="00E578CC"/>
    <w:rsid w:val="00E60A60"/>
    <w:rsid w:val="00E60E8F"/>
    <w:rsid w:val="00E61034"/>
    <w:rsid w:val="00E61AEA"/>
    <w:rsid w:val="00E62682"/>
    <w:rsid w:val="00E62693"/>
    <w:rsid w:val="00E62D41"/>
    <w:rsid w:val="00E630A7"/>
    <w:rsid w:val="00E631C9"/>
    <w:rsid w:val="00E632F3"/>
    <w:rsid w:val="00E636F5"/>
    <w:rsid w:val="00E63731"/>
    <w:rsid w:val="00E638B0"/>
    <w:rsid w:val="00E63AAA"/>
    <w:rsid w:val="00E63D66"/>
    <w:rsid w:val="00E64584"/>
    <w:rsid w:val="00E64DE3"/>
    <w:rsid w:val="00E64FD6"/>
    <w:rsid w:val="00E65448"/>
    <w:rsid w:val="00E65793"/>
    <w:rsid w:val="00E660D6"/>
    <w:rsid w:val="00E66582"/>
    <w:rsid w:val="00E66A51"/>
    <w:rsid w:val="00E675A8"/>
    <w:rsid w:val="00E67614"/>
    <w:rsid w:val="00E67704"/>
    <w:rsid w:val="00E67BC6"/>
    <w:rsid w:val="00E67C86"/>
    <w:rsid w:val="00E67E9E"/>
    <w:rsid w:val="00E7069C"/>
    <w:rsid w:val="00E71204"/>
    <w:rsid w:val="00E715A1"/>
    <w:rsid w:val="00E719BB"/>
    <w:rsid w:val="00E71DA8"/>
    <w:rsid w:val="00E71E2B"/>
    <w:rsid w:val="00E720E9"/>
    <w:rsid w:val="00E72134"/>
    <w:rsid w:val="00E72D24"/>
    <w:rsid w:val="00E72F1B"/>
    <w:rsid w:val="00E730AF"/>
    <w:rsid w:val="00E73468"/>
    <w:rsid w:val="00E73A67"/>
    <w:rsid w:val="00E742B8"/>
    <w:rsid w:val="00E749BA"/>
    <w:rsid w:val="00E74CEB"/>
    <w:rsid w:val="00E74F89"/>
    <w:rsid w:val="00E75A8C"/>
    <w:rsid w:val="00E75F81"/>
    <w:rsid w:val="00E76848"/>
    <w:rsid w:val="00E7693D"/>
    <w:rsid w:val="00E76AA4"/>
    <w:rsid w:val="00E76B19"/>
    <w:rsid w:val="00E76B71"/>
    <w:rsid w:val="00E76B8B"/>
    <w:rsid w:val="00E77035"/>
    <w:rsid w:val="00E7738B"/>
    <w:rsid w:val="00E77AB0"/>
    <w:rsid w:val="00E8060E"/>
    <w:rsid w:val="00E80B4C"/>
    <w:rsid w:val="00E80D88"/>
    <w:rsid w:val="00E8176C"/>
    <w:rsid w:val="00E81E03"/>
    <w:rsid w:val="00E82121"/>
    <w:rsid w:val="00E82A4D"/>
    <w:rsid w:val="00E82FEC"/>
    <w:rsid w:val="00E8318B"/>
    <w:rsid w:val="00E83469"/>
    <w:rsid w:val="00E84271"/>
    <w:rsid w:val="00E848A5"/>
    <w:rsid w:val="00E84BEB"/>
    <w:rsid w:val="00E850CE"/>
    <w:rsid w:val="00E85159"/>
    <w:rsid w:val="00E85565"/>
    <w:rsid w:val="00E856A9"/>
    <w:rsid w:val="00E8666F"/>
    <w:rsid w:val="00E8668B"/>
    <w:rsid w:val="00E86CA0"/>
    <w:rsid w:val="00E87C54"/>
    <w:rsid w:val="00E87CDD"/>
    <w:rsid w:val="00E9020A"/>
    <w:rsid w:val="00E9069A"/>
    <w:rsid w:val="00E90759"/>
    <w:rsid w:val="00E9143F"/>
    <w:rsid w:val="00E926FF"/>
    <w:rsid w:val="00E92801"/>
    <w:rsid w:val="00E9327A"/>
    <w:rsid w:val="00E937E3"/>
    <w:rsid w:val="00E93875"/>
    <w:rsid w:val="00E9391A"/>
    <w:rsid w:val="00E9394A"/>
    <w:rsid w:val="00E94377"/>
    <w:rsid w:val="00E951CD"/>
    <w:rsid w:val="00E95255"/>
    <w:rsid w:val="00E95634"/>
    <w:rsid w:val="00E963B7"/>
    <w:rsid w:val="00E966D2"/>
    <w:rsid w:val="00E969E7"/>
    <w:rsid w:val="00E96AB7"/>
    <w:rsid w:val="00E96C41"/>
    <w:rsid w:val="00E97336"/>
    <w:rsid w:val="00E97705"/>
    <w:rsid w:val="00E97953"/>
    <w:rsid w:val="00E97B61"/>
    <w:rsid w:val="00E97DF5"/>
    <w:rsid w:val="00E97EB0"/>
    <w:rsid w:val="00EA0067"/>
    <w:rsid w:val="00EA00D1"/>
    <w:rsid w:val="00EA070E"/>
    <w:rsid w:val="00EA0A58"/>
    <w:rsid w:val="00EA0DFC"/>
    <w:rsid w:val="00EA1577"/>
    <w:rsid w:val="00EA1F8C"/>
    <w:rsid w:val="00EA219C"/>
    <w:rsid w:val="00EA25C5"/>
    <w:rsid w:val="00EA2A41"/>
    <w:rsid w:val="00EA31F3"/>
    <w:rsid w:val="00EA35CB"/>
    <w:rsid w:val="00EA39F9"/>
    <w:rsid w:val="00EA3C6A"/>
    <w:rsid w:val="00EA424D"/>
    <w:rsid w:val="00EA4528"/>
    <w:rsid w:val="00EA4BCB"/>
    <w:rsid w:val="00EA5899"/>
    <w:rsid w:val="00EA5EA5"/>
    <w:rsid w:val="00EA643D"/>
    <w:rsid w:val="00EA6D9D"/>
    <w:rsid w:val="00EA704E"/>
    <w:rsid w:val="00EA71D3"/>
    <w:rsid w:val="00EB05AB"/>
    <w:rsid w:val="00EB092C"/>
    <w:rsid w:val="00EB0A3B"/>
    <w:rsid w:val="00EB0A78"/>
    <w:rsid w:val="00EB1288"/>
    <w:rsid w:val="00EB1425"/>
    <w:rsid w:val="00EB14E5"/>
    <w:rsid w:val="00EB2550"/>
    <w:rsid w:val="00EB29FF"/>
    <w:rsid w:val="00EB2DFE"/>
    <w:rsid w:val="00EB3405"/>
    <w:rsid w:val="00EB38E4"/>
    <w:rsid w:val="00EB3C04"/>
    <w:rsid w:val="00EB3D2E"/>
    <w:rsid w:val="00EB41EE"/>
    <w:rsid w:val="00EB444D"/>
    <w:rsid w:val="00EB455D"/>
    <w:rsid w:val="00EB488C"/>
    <w:rsid w:val="00EB4E91"/>
    <w:rsid w:val="00EB50D9"/>
    <w:rsid w:val="00EB58CD"/>
    <w:rsid w:val="00EB5AAE"/>
    <w:rsid w:val="00EB5F84"/>
    <w:rsid w:val="00EB7779"/>
    <w:rsid w:val="00EB77E2"/>
    <w:rsid w:val="00EB7932"/>
    <w:rsid w:val="00EB7B1B"/>
    <w:rsid w:val="00EB7C15"/>
    <w:rsid w:val="00EB7E04"/>
    <w:rsid w:val="00EB7EDD"/>
    <w:rsid w:val="00EC0148"/>
    <w:rsid w:val="00EC0C6E"/>
    <w:rsid w:val="00EC11DD"/>
    <w:rsid w:val="00EC17BD"/>
    <w:rsid w:val="00EC1CF4"/>
    <w:rsid w:val="00EC1D29"/>
    <w:rsid w:val="00EC23D3"/>
    <w:rsid w:val="00EC248C"/>
    <w:rsid w:val="00EC2771"/>
    <w:rsid w:val="00EC2AAF"/>
    <w:rsid w:val="00EC2E56"/>
    <w:rsid w:val="00EC32BD"/>
    <w:rsid w:val="00EC3946"/>
    <w:rsid w:val="00EC3C70"/>
    <w:rsid w:val="00EC3CCE"/>
    <w:rsid w:val="00EC408F"/>
    <w:rsid w:val="00EC424D"/>
    <w:rsid w:val="00EC433C"/>
    <w:rsid w:val="00EC47F1"/>
    <w:rsid w:val="00EC4928"/>
    <w:rsid w:val="00EC4C06"/>
    <w:rsid w:val="00EC4E73"/>
    <w:rsid w:val="00EC4F02"/>
    <w:rsid w:val="00EC4F0D"/>
    <w:rsid w:val="00EC5575"/>
    <w:rsid w:val="00EC6746"/>
    <w:rsid w:val="00EC67D1"/>
    <w:rsid w:val="00EC6A98"/>
    <w:rsid w:val="00EC6CBB"/>
    <w:rsid w:val="00EC6F88"/>
    <w:rsid w:val="00EC72F5"/>
    <w:rsid w:val="00EC736F"/>
    <w:rsid w:val="00EC7C1B"/>
    <w:rsid w:val="00ED05D4"/>
    <w:rsid w:val="00ED0FDA"/>
    <w:rsid w:val="00ED1742"/>
    <w:rsid w:val="00ED2083"/>
    <w:rsid w:val="00ED2419"/>
    <w:rsid w:val="00ED2516"/>
    <w:rsid w:val="00ED2970"/>
    <w:rsid w:val="00ED2B44"/>
    <w:rsid w:val="00ED2E2F"/>
    <w:rsid w:val="00ED2F72"/>
    <w:rsid w:val="00ED3986"/>
    <w:rsid w:val="00ED3E03"/>
    <w:rsid w:val="00ED3F86"/>
    <w:rsid w:val="00ED453E"/>
    <w:rsid w:val="00ED4ABA"/>
    <w:rsid w:val="00ED51FA"/>
    <w:rsid w:val="00ED6648"/>
    <w:rsid w:val="00ED68A4"/>
    <w:rsid w:val="00ED6B90"/>
    <w:rsid w:val="00ED6EF5"/>
    <w:rsid w:val="00ED73E6"/>
    <w:rsid w:val="00ED78F6"/>
    <w:rsid w:val="00ED7AD7"/>
    <w:rsid w:val="00ED7D02"/>
    <w:rsid w:val="00ED7D05"/>
    <w:rsid w:val="00EE001C"/>
    <w:rsid w:val="00EE09C7"/>
    <w:rsid w:val="00EE0CDF"/>
    <w:rsid w:val="00EE10DE"/>
    <w:rsid w:val="00EE22BC"/>
    <w:rsid w:val="00EE243D"/>
    <w:rsid w:val="00EE252B"/>
    <w:rsid w:val="00EE2548"/>
    <w:rsid w:val="00EE306D"/>
    <w:rsid w:val="00EE3DB9"/>
    <w:rsid w:val="00EE3E9D"/>
    <w:rsid w:val="00EE41F3"/>
    <w:rsid w:val="00EE4410"/>
    <w:rsid w:val="00EE4AA0"/>
    <w:rsid w:val="00EE4E67"/>
    <w:rsid w:val="00EE5181"/>
    <w:rsid w:val="00EE58FC"/>
    <w:rsid w:val="00EE595D"/>
    <w:rsid w:val="00EE6414"/>
    <w:rsid w:val="00EE64FE"/>
    <w:rsid w:val="00EE6BB5"/>
    <w:rsid w:val="00EE6EC6"/>
    <w:rsid w:val="00EE7C8F"/>
    <w:rsid w:val="00EE7FDB"/>
    <w:rsid w:val="00EF018D"/>
    <w:rsid w:val="00EF0371"/>
    <w:rsid w:val="00EF0B09"/>
    <w:rsid w:val="00EF0EE1"/>
    <w:rsid w:val="00EF0FF1"/>
    <w:rsid w:val="00EF104A"/>
    <w:rsid w:val="00EF16C6"/>
    <w:rsid w:val="00EF1BDE"/>
    <w:rsid w:val="00EF1D94"/>
    <w:rsid w:val="00EF299A"/>
    <w:rsid w:val="00EF2DE9"/>
    <w:rsid w:val="00EF345B"/>
    <w:rsid w:val="00EF3D9A"/>
    <w:rsid w:val="00EF4637"/>
    <w:rsid w:val="00EF4BDA"/>
    <w:rsid w:val="00EF4C6C"/>
    <w:rsid w:val="00EF4D7A"/>
    <w:rsid w:val="00EF4F50"/>
    <w:rsid w:val="00EF62C6"/>
    <w:rsid w:val="00EF62E6"/>
    <w:rsid w:val="00EF6458"/>
    <w:rsid w:val="00EF69EC"/>
    <w:rsid w:val="00EF6A48"/>
    <w:rsid w:val="00EF6F0D"/>
    <w:rsid w:val="00EF76B8"/>
    <w:rsid w:val="00EF774F"/>
    <w:rsid w:val="00EF7BF3"/>
    <w:rsid w:val="00EF7C7F"/>
    <w:rsid w:val="00EF7D33"/>
    <w:rsid w:val="00F00905"/>
    <w:rsid w:val="00F00B89"/>
    <w:rsid w:val="00F00CEF"/>
    <w:rsid w:val="00F01550"/>
    <w:rsid w:val="00F01773"/>
    <w:rsid w:val="00F02315"/>
    <w:rsid w:val="00F0260E"/>
    <w:rsid w:val="00F027ED"/>
    <w:rsid w:val="00F02BAA"/>
    <w:rsid w:val="00F03DE5"/>
    <w:rsid w:val="00F03E60"/>
    <w:rsid w:val="00F03EE8"/>
    <w:rsid w:val="00F045AD"/>
    <w:rsid w:val="00F045E3"/>
    <w:rsid w:val="00F0490B"/>
    <w:rsid w:val="00F0554D"/>
    <w:rsid w:val="00F055B6"/>
    <w:rsid w:val="00F057CB"/>
    <w:rsid w:val="00F058C3"/>
    <w:rsid w:val="00F05E14"/>
    <w:rsid w:val="00F06488"/>
    <w:rsid w:val="00F074CD"/>
    <w:rsid w:val="00F07973"/>
    <w:rsid w:val="00F079D8"/>
    <w:rsid w:val="00F07FEE"/>
    <w:rsid w:val="00F10005"/>
    <w:rsid w:val="00F10201"/>
    <w:rsid w:val="00F10275"/>
    <w:rsid w:val="00F10697"/>
    <w:rsid w:val="00F10CB0"/>
    <w:rsid w:val="00F10E68"/>
    <w:rsid w:val="00F115C3"/>
    <w:rsid w:val="00F1182F"/>
    <w:rsid w:val="00F11909"/>
    <w:rsid w:val="00F11E94"/>
    <w:rsid w:val="00F12323"/>
    <w:rsid w:val="00F125A7"/>
    <w:rsid w:val="00F12AC6"/>
    <w:rsid w:val="00F12E71"/>
    <w:rsid w:val="00F1329B"/>
    <w:rsid w:val="00F134E2"/>
    <w:rsid w:val="00F13919"/>
    <w:rsid w:val="00F1457A"/>
    <w:rsid w:val="00F146B6"/>
    <w:rsid w:val="00F14700"/>
    <w:rsid w:val="00F14741"/>
    <w:rsid w:val="00F14B18"/>
    <w:rsid w:val="00F14CA6"/>
    <w:rsid w:val="00F14F2A"/>
    <w:rsid w:val="00F150F7"/>
    <w:rsid w:val="00F15DC6"/>
    <w:rsid w:val="00F16533"/>
    <w:rsid w:val="00F1664B"/>
    <w:rsid w:val="00F16916"/>
    <w:rsid w:val="00F16C2A"/>
    <w:rsid w:val="00F16CA6"/>
    <w:rsid w:val="00F16E8B"/>
    <w:rsid w:val="00F171A0"/>
    <w:rsid w:val="00F17347"/>
    <w:rsid w:val="00F17710"/>
    <w:rsid w:val="00F177F6"/>
    <w:rsid w:val="00F17979"/>
    <w:rsid w:val="00F17B55"/>
    <w:rsid w:val="00F17B59"/>
    <w:rsid w:val="00F2009C"/>
    <w:rsid w:val="00F203CF"/>
    <w:rsid w:val="00F20621"/>
    <w:rsid w:val="00F206E4"/>
    <w:rsid w:val="00F20A2D"/>
    <w:rsid w:val="00F20AB1"/>
    <w:rsid w:val="00F2185F"/>
    <w:rsid w:val="00F21D2A"/>
    <w:rsid w:val="00F22747"/>
    <w:rsid w:val="00F22B6D"/>
    <w:rsid w:val="00F22F85"/>
    <w:rsid w:val="00F2316B"/>
    <w:rsid w:val="00F231EF"/>
    <w:rsid w:val="00F2326F"/>
    <w:rsid w:val="00F23292"/>
    <w:rsid w:val="00F232DE"/>
    <w:rsid w:val="00F234E9"/>
    <w:rsid w:val="00F24283"/>
    <w:rsid w:val="00F25177"/>
    <w:rsid w:val="00F2581F"/>
    <w:rsid w:val="00F262A5"/>
    <w:rsid w:val="00F26D0A"/>
    <w:rsid w:val="00F27005"/>
    <w:rsid w:val="00F2790D"/>
    <w:rsid w:val="00F27C2F"/>
    <w:rsid w:val="00F27E3C"/>
    <w:rsid w:val="00F27FCE"/>
    <w:rsid w:val="00F31720"/>
    <w:rsid w:val="00F31A05"/>
    <w:rsid w:val="00F31A4D"/>
    <w:rsid w:val="00F31F8D"/>
    <w:rsid w:val="00F3251E"/>
    <w:rsid w:val="00F3299A"/>
    <w:rsid w:val="00F32A90"/>
    <w:rsid w:val="00F32C6B"/>
    <w:rsid w:val="00F32DD3"/>
    <w:rsid w:val="00F32EBE"/>
    <w:rsid w:val="00F33A65"/>
    <w:rsid w:val="00F34053"/>
    <w:rsid w:val="00F348C0"/>
    <w:rsid w:val="00F35BD8"/>
    <w:rsid w:val="00F35D22"/>
    <w:rsid w:val="00F35DDE"/>
    <w:rsid w:val="00F362DA"/>
    <w:rsid w:val="00F3641A"/>
    <w:rsid w:val="00F3655B"/>
    <w:rsid w:val="00F365AA"/>
    <w:rsid w:val="00F367E6"/>
    <w:rsid w:val="00F368DF"/>
    <w:rsid w:val="00F369BC"/>
    <w:rsid w:val="00F36D16"/>
    <w:rsid w:val="00F37024"/>
    <w:rsid w:val="00F40917"/>
    <w:rsid w:val="00F40F25"/>
    <w:rsid w:val="00F4109C"/>
    <w:rsid w:val="00F41408"/>
    <w:rsid w:val="00F41965"/>
    <w:rsid w:val="00F41DCA"/>
    <w:rsid w:val="00F429F3"/>
    <w:rsid w:val="00F42F31"/>
    <w:rsid w:val="00F42FD0"/>
    <w:rsid w:val="00F4314E"/>
    <w:rsid w:val="00F43653"/>
    <w:rsid w:val="00F43A89"/>
    <w:rsid w:val="00F44096"/>
    <w:rsid w:val="00F442BD"/>
    <w:rsid w:val="00F4448B"/>
    <w:rsid w:val="00F44BB0"/>
    <w:rsid w:val="00F44C09"/>
    <w:rsid w:val="00F44DF4"/>
    <w:rsid w:val="00F4523C"/>
    <w:rsid w:val="00F45280"/>
    <w:rsid w:val="00F456B0"/>
    <w:rsid w:val="00F456FA"/>
    <w:rsid w:val="00F458CE"/>
    <w:rsid w:val="00F458F2"/>
    <w:rsid w:val="00F45A95"/>
    <w:rsid w:val="00F4602E"/>
    <w:rsid w:val="00F4632E"/>
    <w:rsid w:val="00F465CD"/>
    <w:rsid w:val="00F46BA0"/>
    <w:rsid w:val="00F472E6"/>
    <w:rsid w:val="00F474DD"/>
    <w:rsid w:val="00F47678"/>
    <w:rsid w:val="00F47696"/>
    <w:rsid w:val="00F476C8"/>
    <w:rsid w:val="00F47C8B"/>
    <w:rsid w:val="00F5014A"/>
    <w:rsid w:val="00F50261"/>
    <w:rsid w:val="00F502AC"/>
    <w:rsid w:val="00F50348"/>
    <w:rsid w:val="00F50AF6"/>
    <w:rsid w:val="00F51575"/>
    <w:rsid w:val="00F51904"/>
    <w:rsid w:val="00F51BAF"/>
    <w:rsid w:val="00F51EFA"/>
    <w:rsid w:val="00F522B8"/>
    <w:rsid w:val="00F523E3"/>
    <w:rsid w:val="00F52B4E"/>
    <w:rsid w:val="00F53251"/>
    <w:rsid w:val="00F538B0"/>
    <w:rsid w:val="00F53CB8"/>
    <w:rsid w:val="00F53DB9"/>
    <w:rsid w:val="00F54286"/>
    <w:rsid w:val="00F5442B"/>
    <w:rsid w:val="00F54709"/>
    <w:rsid w:val="00F558E2"/>
    <w:rsid w:val="00F55CC4"/>
    <w:rsid w:val="00F55F8B"/>
    <w:rsid w:val="00F561EB"/>
    <w:rsid w:val="00F564C2"/>
    <w:rsid w:val="00F568D1"/>
    <w:rsid w:val="00F56B3E"/>
    <w:rsid w:val="00F56C8A"/>
    <w:rsid w:val="00F57345"/>
    <w:rsid w:val="00F57465"/>
    <w:rsid w:val="00F57872"/>
    <w:rsid w:val="00F604E5"/>
    <w:rsid w:val="00F60630"/>
    <w:rsid w:val="00F60953"/>
    <w:rsid w:val="00F61370"/>
    <w:rsid w:val="00F61AA6"/>
    <w:rsid w:val="00F61B1A"/>
    <w:rsid w:val="00F62001"/>
    <w:rsid w:val="00F624AC"/>
    <w:rsid w:val="00F626A7"/>
    <w:rsid w:val="00F62783"/>
    <w:rsid w:val="00F62AF1"/>
    <w:rsid w:val="00F63D76"/>
    <w:rsid w:val="00F63FFE"/>
    <w:rsid w:val="00F64432"/>
    <w:rsid w:val="00F6473E"/>
    <w:rsid w:val="00F65F63"/>
    <w:rsid w:val="00F66DB2"/>
    <w:rsid w:val="00F674ED"/>
    <w:rsid w:val="00F67667"/>
    <w:rsid w:val="00F677DA"/>
    <w:rsid w:val="00F67AEE"/>
    <w:rsid w:val="00F70316"/>
    <w:rsid w:val="00F70712"/>
    <w:rsid w:val="00F7078A"/>
    <w:rsid w:val="00F70A24"/>
    <w:rsid w:val="00F711C8"/>
    <w:rsid w:val="00F717F1"/>
    <w:rsid w:val="00F729A4"/>
    <w:rsid w:val="00F72CD5"/>
    <w:rsid w:val="00F7333B"/>
    <w:rsid w:val="00F7394D"/>
    <w:rsid w:val="00F73BC4"/>
    <w:rsid w:val="00F73E90"/>
    <w:rsid w:val="00F742D7"/>
    <w:rsid w:val="00F74CB5"/>
    <w:rsid w:val="00F74D90"/>
    <w:rsid w:val="00F75F3E"/>
    <w:rsid w:val="00F764A1"/>
    <w:rsid w:val="00F764E1"/>
    <w:rsid w:val="00F7650F"/>
    <w:rsid w:val="00F766F4"/>
    <w:rsid w:val="00F76A46"/>
    <w:rsid w:val="00F76C38"/>
    <w:rsid w:val="00F774C5"/>
    <w:rsid w:val="00F77691"/>
    <w:rsid w:val="00F77ACC"/>
    <w:rsid w:val="00F77F05"/>
    <w:rsid w:val="00F77F38"/>
    <w:rsid w:val="00F8055B"/>
    <w:rsid w:val="00F809AA"/>
    <w:rsid w:val="00F80B5E"/>
    <w:rsid w:val="00F80FBA"/>
    <w:rsid w:val="00F818DD"/>
    <w:rsid w:val="00F819A8"/>
    <w:rsid w:val="00F81C7F"/>
    <w:rsid w:val="00F81F8E"/>
    <w:rsid w:val="00F82063"/>
    <w:rsid w:val="00F82502"/>
    <w:rsid w:val="00F825CA"/>
    <w:rsid w:val="00F82666"/>
    <w:rsid w:val="00F82D4F"/>
    <w:rsid w:val="00F830BD"/>
    <w:rsid w:val="00F834EB"/>
    <w:rsid w:val="00F83AEF"/>
    <w:rsid w:val="00F83CEA"/>
    <w:rsid w:val="00F8416E"/>
    <w:rsid w:val="00F84DC2"/>
    <w:rsid w:val="00F84EDB"/>
    <w:rsid w:val="00F85067"/>
    <w:rsid w:val="00F85889"/>
    <w:rsid w:val="00F85C9A"/>
    <w:rsid w:val="00F86214"/>
    <w:rsid w:val="00F86463"/>
    <w:rsid w:val="00F867E3"/>
    <w:rsid w:val="00F868D2"/>
    <w:rsid w:val="00F869E2"/>
    <w:rsid w:val="00F87296"/>
    <w:rsid w:val="00F9059E"/>
    <w:rsid w:val="00F9084E"/>
    <w:rsid w:val="00F9182C"/>
    <w:rsid w:val="00F91B34"/>
    <w:rsid w:val="00F9230E"/>
    <w:rsid w:val="00F92313"/>
    <w:rsid w:val="00F92C54"/>
    <w:rsid w:val="00F9346F"/>
    <w:rsid w:val="00F93D02"/>
    <w:rsid w:val="00F93F39"/>
    <w:rsid w:val="00F940DF"/>
    <w:rsid w:val="00F9433D"/>
    <w:rsid w:val="00F944EE"/>
    <w:rsid w:val="00F94626"/>
    <w:rsid w:val="00F94D2D"/>
    <w:rsid w:val="00F95C92"/>
    <w:rsid w:val="00F96B3D"/>
    <w:rsid w:val="00F97529"/>
    <w:rsid w:val="00F9758D"/>
    <w:rsid w:val="00F976DB"/>
    <w:rsid w:val="00F97BE7"/>
    <w:rsid w:val="00FA12CF"/>
    <w:rsid w:val="00FA1561"/>
    <w:rsid w:val="00FA1C10"/>
    <w:rsid w:val="00FA1E97"/>
    <w:rsid w:val="00FA1EE2"/>
    <w:rsid w:val="00FA2555"/>
    <w:rsid w:val="00FA26CD"/>
    <w:rsid w:val="00FA2893"/>
    <w:rsid w:val="00FA2C31"/>
    <w:rsid w:val="00FA31D0"/>
    <w:rsid w:val="00FA374A"/>
    <w:rsid w:val="00FA38E8"/>
    <w:rsid w:val="00FA5203"/>
    <w:rsid w:val="00FA5279"/>
    <w:rsid w:val="00FA5D2C"/>
    <w:rsid w:val="00FA60A9"/>
    <w:rsid w:val="00FA6171"/>
    <w:rsid w:val="00FA61CF"/>
    <w:rsid w:val="00FA644A"/>
    <w:rsid w:val="00FA6AA9"/>
    <w:rsid w:val="00FA6FFB"/>
    <w:rsid w:val="00FA730C"/>
    <w:rsid w:val="00FA799E"/>
    <w:rsid w:val="00FA7A17"/>
    <w:rsid w:val="00FA7EDE"/>
    <w:rsid w:val="00FB001F"/>
    <w:rsid w:val="00FB0B1D"/>
    <w:rsid w:val="00FB0C40"/>
    <w:rsid w:val="00FB0DCE"/>
    <w:rsid w:val="00FB0FBC"/>
    <w:rsid w:val="00FB187F"/>
    <w:rsid w:val="00FB2B4F"/>
    <w:rsid w:val="00FB2EC1"/>
    <w:rsid w:val="00FB3363"/>
    <w:rsid w:val="00FB394F"/>
    <w:rsid w:val="00FB3EBF"/>
    <w:rsid w:val="00FB3ECF"/>
    <w:rsid w:val="00FB4334"/>
    <w:rsid w:val="00FB4EB7"/>
    <w:rsid w:val="00FB4FD1"/>
    <w:rsid w:val="00FB5802"/>
    <w:rsid w:val="00FB59FF"/>
    <w:rsid w:val="00FB5AFC"/>
    <w:rsid w:val="00FB65A8"/>
    <w:rsid w:val="00FB6AC5"/>
    <w:rsid w:val="00FB6BA1"/>
    <w:rsid w:val="00FB6CA9"/>
    <w:rsid w:val="00FB6FA5"/>
    <w:rsid w:val="00FB716B"/>
    <w:rsid w:val="00FB7510"/>
    <w:rsid w:val="00FB754C"/>
    <w:rsid w:val="00FB76B1"/>
    <w:rsid w:val="00FB7983"/>
    <w:rsid w:val="00FB7BBF"/>
    <w:rsid w:val="00FC08AC"/>
    <w:rsid w:val="00FC0D75"/>
    <w:rsid w:val="00FC265E"/>
    <w:rsid w:val="00FC281E"/>
    <w:rsid w:val="00FC30F1"/>
    <w:rsid w:val="00FC3331"/>
    <w:rsid w:val="00FC4AE2"/>
    <w:rsid w:val="00FC4E1C"/>
    <w:rsid w:val="00FC51AE"/>
    <w:rsid w:val="00FC5317"/>
    <w:rsid w:val="00FC57AD"/>
    <w:rsid w:val="00FC5BA4"/>
    <w:rsid w:val="00FC6572"/>
    <w:rsid w:val="00FC695C"/>
    <w:rsid w:val="00FC77F8"/>
    <w:rsid w:val="00FC7DFF"/>
    <w:rsid w:val="00FC7E4B"/>
    <w:rsid w:val="00FD08F9"/>
    <w:rsid w:val="00FD09A9"/>
    <w:rsid w:val="00FD11D4"/>
    <w:rsid w:val="00FD1293"/>
    <w:rsid w:val="00FD175A"/>
    <w:rsid w:val="00FD195E"/>
    <w:rsid w:val="00FD1A31"/>
    <w:rsid w:val="00FD23BE"/>
    <w:rsid w:val="00FD2809"/>
    <w:rsid w:val="00FD2A27"/>
    <w:rsid w:val="00FD2AD9"/>
    <w:rsid w:val="00FD3527"/>
    <w:rsid w:val="00FD35C9"/>
    <w:rsid w:val="00FD35D5"/>
    <w:rsid w:val="00FD376E"/>
    <w:rsid w:val="00FD3C4F"/>
    <w:rsid w:val="00FD3F1F"/>
    <w:rsid w:val="00FD4C2D"/>
    <w:rsid w:val="00FD5054"/>
    <w:rsid w:val="00FD53A4"/>
    <w:rsid w:val="00FD53E9"/>
    <w:rsid w:val="00FD5553"/>
    <w:rsid w:val="00FD56E8"/>
    <w:rsid w:val="00FD5B08"/>
    <w:rsid w:val="00FD5C4A"/>
    <w:rsid w:val="00FD6384"/>
    <w:rsid w:val="00FD6897"/>
    <w:rsid w:val="00FD6ACA"/>
    <w:rsid w:val="00FD6D95"/>
    <w:rsid w:val="00FD713B"/>
    <w:rsid w:val="00FD755E"/>
    <w:rsid w:val="00FD7CB8"/>
    <w:rsid w:val="00FD7CEE"/>
    <w:rsid w:val="00FD7D76"/>
    <w:rsid w:val="00FD7D90"/>
    <w:rsid w:val="00FE0A72"/>
    <w:rsid w:val="00FE1573"/>
    <w:rsid w:val="00FE1BCA"/>
    <w:rsid w:val="00FE1EC6"/>
    <w:rsid w:val="00FE214E"/>
    <w:rsid w:val="00FE226C"/>
    <w:rsid w:val="00FE2588"/>
    <w:rsid w:val="00FE2700"/>
    <w:rsid w:val="00FE2AF4"/>
    <w:rsid w:val="00FE3093"/>
    <w:rsid w:val="00FE30AE"/>
    <w:rsid w:val="00FE3266"/>
    <w:rsid w:val="00FE32C4"/>
    <w:rsid w:val="00FE3529"/>
    <w:rsid w:val="00FE41CE"/>
    <w:rsid w:val="00FE4D2D"/>
    <w:rsid w:val="00FE4F36"/>
    <w:rsid w:val="00FE5A0C"/>
    <w:rsid w:val="00FE5C8C"/>
    <w:rsid w:val="00FE5EDF"/>
    <w:rsid w:val="00FE6308"/>
    <w:rsid w:val="00FE6495"/>
    <w:rsid w:val="00FE67C0"/>
    <w:rsid w:val="00FE7880"/>
    <w:rsid w:val="00FE7A98"/>
    <w:rsid w:val="00FE7CF4"/>
    <w:rsid w:val="00FE7D0E"/>
    <w:rsid w:val="00FE7DB6"/>
    <w:rsid w:val="00FF0E3B"/>
    <w:rsid w:val="00FF104C"/>
    <w:rsid w:val="00FF14AD"/>
    <w:rsid w:val="00FF1709"/>
    <w:rsid w:val="00FF1CCE"/>
    <w:rsid w:val="00FF3263"/>
    <w:rsid w:val="00FF36AF"/>
    <w:rsid w:val="00FF4109"/>
    <w:rsid w:val="00FF447B"/>
    <w:rsid w:val="00FF4545"/>
    <w:rsid w:val="00FF46E6"/>
    <w:rsid w:val="00FF4C04"/>
    <w:rsid w:val="00FF546F"/>
    <w:rsid w:val="00FF5A15"/>
    <w:rsid w:val="00FF6221"/>
    <w:rsid w:val="00FF6368"/>
    <w:rsid w:val="00FF6828"/>
    <w:rsid w:val="00FF695C"/>
    <w:rsid w:val="00FF6E4A"/>
    <w:rsid w:val="00FF71B1"/>
    <w:rsid w:val="00FF741C"/>
    <w:rsid w:val="00FF7461"/>
    <w:rsid w:val="00FF78E8"/>
    <w:rsid w:val="00FF7ED1"/>
    <w:rsid w:val="0152F2FE"/>
    <w:rsid w:val="0816F81D"/>
    <w:rsid w:val="0AA4B95A"/>
    <w:rsid w:val="13183FFA"/>
    <w:rsid w:val="17F036B2"/>
    <w:rsid w:val="18643E2F"/>
    <w:rsid w:val="199E17B5"/>
    <w:rsid w:val="1C522F5F"/>
    <w:rsid w:val="223C3663"/>
    <w:rsid w:val="27ECC52B"/>
    <w:rsid w:val="2A22981B"/>
    <w:rsid w:val="2DC44C70"/>
    <w:rsid w:val="3371828A"/>
    <w:rsid w:val="342766DC"/>
    <w:rsid w:val="377C827F"/>
    <w:rsid w:val="37D2B0E1"/>
    <w:rsid w:val="387D8CA1"/>
    <w:rsid w:val="435FF729"/>
    <w:rsid w:val="4591FAD6"/>
    <w:rsid w:val="4850C952"/>
    <w:rsid w:val="4895099A"/>
    <w:rsid w:val="4AE28F46"/>
    <w:rsid w:val="4E02DB02"/>
    <w:rsid w:val="4EA715D9"/>
    <w:rsid w:val="4F873698"/>
    <w:rsid w:val="502D4F42"/>
    <w:rsid w:val="512F1158"/>
    <w:rsid w:val="57AB34D7"/>
    <w:rsid w:val="5FE7E2A2"/>
    <w:rsid w:val="611F4597"/>
    <w:rsid w:val="6CA46861"/>
    <w:rsid w:val="6CD42169"/>
    <w:rsid w:val="6CF518AA"/>
    <w:rsid w:val="6E3C6634"/>
    <w:rsid w:val="7024E489"/>
    <w:rsid w:val="7038E25C"/>
    <w:rsid w:val="73FA6793"/>
    <w:rsid w:val="74148D46"/>
    <w:rsid w:val="7543E3F5"/>
    <w:rsid w:val="764CBB11"/>
    <w:rsid w:val="77421CE0"/>
    <w:rsid w:val="79660B7F"/>
    <w:rsid w:val="7E6424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D487B8"/>
  <w15:chartTrackingRefBased/>
  <w15:docId w15:val="{268DABB5-022B-4350-A1EE-7B26FCEE5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7A8"/>
    <w:pPr>
      <w:widowControl w:val="0"/>
      <w:autoSpaceDE w:val="0"/>
      <w:autoSpaceDN w:val="0"/>
    </w:pPr>
    <w:rPr>
      <w:rFonts w:ascii="Carlito" w:eastAsia="Carlito" w:hAnsi="Carlito" w:cs="Carlito"/>
      <w:sz w:val="22"/>
      <w:szCs w:val="22"/>
    </w:rPr>
  </w:style>
  <w:style w:type="paragraph" w:styleId="Heading1">
    <w:name w:val="heading 1"/>
    <w:basedOn w:val="Normal"/>
    <w:next w:val="Normal"/>
    <w:link w:val="Heading1Char"/>
    <w:uiPriority w:val="99"/>
    <w:qFormat/>
    <w:rsid w:val="00FA1561"/>
    <w:pPr>
      <w:keepNext/>
      <w:keepLines/>
      <w:numPr>
        <w:numId w:val="2"/>
      </w:numPr>
      <w:shd w:val="clear" w:color="auto" w:fill="E7E6E6" w:themeFill="background2"/>
      <w:spacing w:after="240" w:line="276" w:lineRule="auto"/>
      <w:jc w:val="both"/>
      <w:outlineLvl w:val="0"/>
    </w:pPr>
    <w:rPr>
      <w:rFonts w:ascii="Times New Roman" w:eastAsiaTheme="majorEastAsia" w:hAnsi="Times New Roman" w:cstheme="majorHAnsi"/>
      <w:b/>
      <w:color w:val="295A4D"/>
      <w:sz w:val="28"/>
      <w:szCs w:val="32"/>
    </w:rPr>
  </w:style>
  <w:style w:type="paragraph" w:styleId="Heading2">
    <w:name w:val="heading 2"/>
    <w:basedOn w:val="Normal"/>
    <w:next w:val="Normal"/>
    <w:link w:val="Heading2Char"/>
    <w:uiPriority w:val="9"/>
    <w:unhideWhenUsed/>
    <w:qFormat/>
    <w:rsid w:val="00FA1561"/>
    <w:pPr>
      <w:keepNext/>
      <w:keepLines/>
      <w:widowControl/>
      <w:numPr>
        <w:ilvl w:val="1"/>
        <w:numId w:val="2"/>
      </w:numPr>
      <w:shd w:val="clear" w:color="auto" w:fill="E7E6E6" w:themeFill="background2"/>
      <w:spacing w:before="40" w:after="240" w:line="276" w:lineRule="auto"/>
      <w:outlineLvl w:val="1"/>
    </w:pPr>
    <w:rPr>
      <w:rFonts w:ascii="Times New Roman" w:eastAsiaTheme="majorEastAsia" w:hAnsi="Times New Roman" w:cstheme="majorHAnsi"/>
      <w:b/>
      <w:color w:val="295A4D"/>
      <w:sz w:val="24"/>
      <w:szCs w:val="26"/>
    </w:rPr>
  </w:style>
  <w:style w:type="paragraph" w:styleId="Heading3">
    <w:name w:val="heading 3"/>
    <w:basedOn w:val="Normal"/>
    <w:next w:val="Normal"/>
    <w:link w:val="Heading3Char"/>
    <w:uiPriority w:val="9"/>
    <w:unhideWhenUsed/>
    <w:qFormat/>
    <w:rsid w:val="00FA1561"/>
    <w:pPr>
      <w:keepNext/>
      <w:keepLines/>
      <w:widowControl/>
      <w:numPr>
        <w:ilvl w:val="2"/>
        <w:numId w:val="2"/>
      </w:numPr>
      <w:spacing w:before="40" w:line="276" w:lineRule="auto"/>
      <w:ind w:left="567" w:hanging="567"/>
      <w:outlineLvl w:val="2"/>
    </w:pPr>
    <w:rPr>
      <w:rFonts w:ascii="Times New Roman" w:eastAsiaTheme="majorEastAsia" w:hAnsi="Times New Roman" w:cstheme="majorHAnsi"/>
      <w:b/>
      <w:color w:val="295A4D"/>
      <w:sz w:val="24"/>
      <w:szCs w:val="24"/>
    </w:rPr>
  </w:style>
  <w:style w:type="paragraph" w:styleId="Heading4">
    <w:name w:val="heading 4"/>
    <w:basedOn w:val="Normal"/>
    <w:next w:val="Normal"/>
    <w:link w:val="Heading4Char"/>
    <w:uiPriority w:val="9"/>
    <w:unhideWhenUsed/>
    <w:qFormat/>
    <w:rsid w:val="0063289C"/>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3289C"/>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3289C"/>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3289C"/>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3289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3289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qFormat/>
    <w:rsid w:val="005323D4"/>
    <w:pPr>
      <w:spacing w:before="120" w:after="120"/>
    </w:pPr>
    <w:rPr>
      <w:rFonts w:asciiTheme="minorHAnsi" w:hAnsiTheme="minorHAnsi"/>
      <w:b/>
      <w:bCs/>
      <w:caps/>
      <w:sz w:val="20"/>
      <w:szCs w:val="20"/>
    </w:rPr>
  </w:style>
  <w:style w:type="paragraph" w:styleId="TOC2">
    <w:name w:val="toc 2"/>
    <w:basedOn w:val="Normal"/>
    <w:next w:val="Normal"/>
    <w:autoRedefine/>
    <w:uiPriority w:val="39"/>
    <w:unhideWhenUsed/>
    <w:qFormat/>
    <w:rsid w:val="00B16558"/>
    <w:pPr>
      <w:tabs>
        <w:tab w:val="left" w:pos="880"/>
        <w:tab w:val="right" w:leader="dot" w:pos="9354"/>
      </w:tabs>
      <w:spacing w:line="276" w:lineRule="auto"/>
      <w:ind w:left="220"/>
    </w:pPr>
    <w:rPr>
      <w:rFonts w:asciiTheme="minorHAnsi" w:hAnsiTheme="minorHAnsi"/>
      <w:smallCaps/>
      <w:sz w:val="20"/>
      <w:szCs w:val="20"/>
    </w:rPr>
  </w:style>
  <w:style w:type="paragraph" w:styleId="TOC3">
    <w:name w:val="toc 3"/>
    <w:basedOn w:val="Normal"/>
    <w:next w:val="Normal"/>
    <w:autoRedefine/>
    <w:uiPriority w:val="39"/>
    <w:unhideWhenUsed/>
    <w:qFormat/>
    <w:rsid w:val="00682D79"/>
    <w:pPr>
      <w:tabs>
        <w:tab w:val="left" w:pos="1320"/>
        <w:tab w:val="right" w:leader="dot" w:pos="9010"/>
      </w:tabs>
      <w:ind w:left="440"/>
    </w:pPr>
    <w:rPr>
      <w:rFonts w:asciiTheme="minorHAnsi" w:hAnsiTheme="minorHAnsi"/>
      <w:i/>
      <w:iCs/>
      <w:sz w:val="20"/>
      <w:szCs w:val="20"/>
    </w:rPr>
  </w:style>
  <w:style w:type="paragraph" w:styleId="Header">
    <w:name w:val="header"/>
    <w:basedOn w:val="Normal"/>
    <w:link w:val="HeaderChar"/>
    <w:uiPriority w:val="99"/>
    <w:unhideWhenUsed/>
    <w:rsid w:val="004042AB"/>
    <w:pPr>
      <w:tabs>
        <w:tab w:val="center" w:pos="4680"/>
        <w:tab w:val="right" w:pos="9360"/>
      </w:tabs>
    </w:pPr>
  </w:style>
  <w:style w:type="character" w:customStyle="1" w:styleId="HeaderChar">
    <w:name w:val="Header Char"/>
    <w:basedOn w:val="DefaultParagraphFont"/>
    <w:link w:val="Header"/>
    <w:uiPriority w:val="99"/>
    <w:rsid w:val="004042AB"/>
  </w:style>
  <w:style w:type="paragraph" w:styleId="Footer">
    <w:name w:val="footer"/>
    <w:basedOn w:val="Normal"/>
    <w:link w:val="FooterChar"/>
    <w:uiPriority w:val="99"/>
    <w:unhideWhenUsed/>
    <w:rsid w:val="004042AB"/>
    <w:pPr>
      <w:tabs>
        <w:tab w:val="center" w:pos="4680"/>
        <w:tab w:val="right" w:pos="9360"/>
      </w:tabs>
    </w:pPr>
  </w:style>
  <w:style w:type="character" w:customStyle="1" w:styleId="FooterChar">
    <w:name w:val="Footer Char"/>
    <w:basedOn w:val="DefaultParagraphFont"/>
    <w:link w:val="Footer"/>
    <w:uiPriority w:val="99"/>
    <w:rsid w:val="004042AB"/>
  </w:style>
  <w:style w:type="paragraph" w:styleId="BodyText">
    <w:name w:val="Body Text"/>
    <w:basedOn w:val="Normal"/>
    <w:link w:val="BodyTextChar"/>
    <w:uiPriority w:val="1"/>
    <w:qFormat/>
    <w:rsid w:val="004042AB"/>
  </w:style>
  <w:style w:type="character" w:customStyle="1" w:styleId="BodyTextChar">
    <w:name w:val="Body Text Char"/>
    <w:basedOn w:val="DefaultParagraphFont"/>
    <w:link w:val="BodyText"/>
    <w:uiPriority w:val="1"/>
    <w:rsid w:val="004042AB"/>
    <w:rPr>
      <w:rFonts w:ascii="Carlito" w:eastAsia="Carlito" w:hAnsi="Carlito" w:cs="Carlito"/>
      <w:sz w:val="22"/>
      <w:szCs w:val="22"/>
    </w:rPr>
  </w:style>
  <w:style w:type="paragraph" w:styleId="Title">
    <w:name w:val="Title"/>
    <w:basedOn w:val="Normal"/>
    <w:link w:val="TitleChar"/>
    <w:uiPriority w:val="1"/>
    <w:qFormat/>
    <w:rsid w:val="004042AB"/>
    <w:pPr>
      <w:spacing w:before="4"/>
      <w:ind w:left="390" w:right="398" w:firstLine="2590"/>
    </w:pPr>
    <w:rPr>
      <w:b/>
      <w:bCs/>
      <w:sz w:val="48"/>
      <w:szCs w:val="48"/>
    </w:rPr>
  </w:style>
  <w:style w:type="character" w:customStyle="1" w:styleId="TitleChar">
    <w:name w:val="Title Char"/>
    <w:basedOn w:val="DefaultParagraphFont"/>
    <w:link w:val="Title"/>
    <w:uiPriority w:val="10"/>
    <w:rsid w:val="004042AB"/>
    <w:rPr>
      <w:rFonts w:ascii="Carlito" w:eastAsia="Carlito" w:hAnsi="Carlito" w:cs="Carlito"/>
      <w:b/>
      <w:bCs/>
      <w:sz w:val="48"/>
      <w:szCs w:val="48"/>
    </w:rPr>
  </w:style>
  <w:style w:type="character" w:customStyle="1" w:styleId="Heading1Char">
    <w:name w:val="Heading 1 Char"/>
    <w:basedOn w:val="DefaultParagraphFont"/>
    <w:link w:val="Heading1"/>
    <w:uiPriority w:val="99"/>
    <w:rsid w:val="00FA1561"/>
    <w:rPr>
      <w:rFonts w:ascii="Times New Roman" w:eastAsiaTheme="majorEastAsia" w:hAnsi="Times New Roman" w:cstheme="majorHAnsi"/>
      <w:b/>
      <w:color w:val="295A4D"/>
      <w:sz w:val="28"/>
      <w:szCs w:val="32"/>
      <w:shd w:val="clear" w:color="auto" w:fill="E7E6E6" w:themeFill="background2"/>
    </w:rPr>
  </w:style>
  <w:style w:type="paragraph" w:styleId="TOCHeading">
    <w:name w:val="TOC Heading"/>
    <w:basedOn w:val="Heading1"/>
    <w:next w:val="Normal"/>
    <w:uiPriority w:val="39"/>
    <w:unhideWhenUsed/>
    <w:qFormat/>
    <w:rsid w:val="004042AB"/>
    <w:pPr>
      <w:widowControl/>
      <w:autoSpaceDE/>
      <w:autoSpaceDN/>
      <w:spacing w:before="480"/>
      <w:outlineLvl w:val="9"/>
    </w:pPr>
    <w:rPr>
      <w:b w:val="0"/>
      <w:bCs/>
      <w:szCs w:val="28"/>
    </w:rPr>
  </w:style>
  <w:style w:type="paragraph" w:styleId="TOC4">
    <w:name w:val="toc 4"/>
    <w:basedOn w:val="Normal"/>
    <w:next w:val="Normal"/>
    <w:autoRedefine/>
    <w:uiPriority w:val="39"/>
    <w:unhideWhenUsed/>
    <w:rsid w:val="004042AB"/>
    <w:pPr>
      <w:ind w:left="660"/>
    </w:pPr>
    <w:rPr>
      <w:rFonts w:asciiTheme="minorHAnsi" w:hAnsiTheme="minorHAnsi"/>
      <w:sz w:val="18"/>
      <w:szCs w:val="18"/>
    </w:rPr>
  </w:style>
  <w:style w:type="paragraph" w:styleId="TOC5">
    <w:name w:val="toc 5"/>
    <w:basedOn w:val="Normal"/>
    <w:next w:val="Normal"/>
    <w:autoRedefine/>
    <w:uiPriority w:val="39"/>
    <w:unhideWhenUsed/>
    <w:rsid w:val="004042AB"/>
    <w:pPr>
      <w:ind w:left="880"/>
    </w:pPr>
    <w:rPr>
      <w:rFonts w:asciiTheme="minorHAnsi" w:hAnsiTheme="minorHAnsi"/>
      <w:sz w:val="18"/>
      <w:szCs w:val="18"/>
    </w:rPr>
  </w:style>
  <w:style w:type="paragraph" w:styleId="TOC6">
    <w:name w:val="toc 6"/>
    <w:basedOn w:val="Normal"/>
    <w:next w:val="Normal"/>
    <w:autoRedefine/>
    <w:uiPriority w:val="39"/>
    <w:unhideWhenUsed/>
    <w:rsid w:val="004042AB"/>
    <w:pPr>
      <w:ind w:left="1100"/>
    </w:pPr>
    <w:rPr>
      <w:rFonts w:asciiTheme="minorHAnsi" w:hAnsiTheme="minorHAnsi"/>
      <w:sz w:val="18"/>
      <w:szCs w:val="18"/>
    </w:rPr>
  </w:style>
  <w:style w:type="paragraph" w:styleId="TOC7">
    <w:name w:val="toc 7"/>
    <w:basedOn w:val="Normal"/>
    <w:next w:val="Normal"/>
    <w:autoRedefine/>
    <w:uiPriority w:val="39"/>
    <w:unhideWhenUsed/>
    <w:rsid w:val="004042AB"/>
    <w:pPr>
      <w:ind w:left="1320"/>
    </w:pPr>
    <w:rPr>
      <w:rFonts w:asciiTheme="minorHAnsi" w:hAnsiTheme="minorHAnsi"/>
      <w:sz w:val="18"/>
      <w:szCs w:val="18"/>
    </w:rPr>
  </w:style>
  <w:style w:type="paragraph" w:styleId="TOC8">
    <w:name w:val="toc 8"/>
    <w:basedOn w:val="Normal"/>
    <w:next w:val="Normal"/>
    <w:autoRedefine/>
    <w:uiPriority w:val="39"/>
    <w:unhideWhenUsed/>
    <w:rsid w:val="004042AB"/>
    <w:pPr>
      <w:ind w:left="1540"/>
    </w:pPr>
    <w:rPr>
      <w:rFonts w:asciiTheme="minorHAnsi" w:hAnsiTheme="minorHAnsi"/>
      <w:sz w:val="18"/>
      <w:szCs w:val="18"/>
    </w:rPr>
  </w:style>
  <w:style w:type="paragraph" w:styleId="TOC9">
    <w:name w:val="toc 9"/>
    <w:basedOn w:val="Normal"/>
    <w:next w:val="Normal"/>
    <w:autoRedefine/>
    <w:uiPriority w:val="39"/>
    <w:unhideWhenUsed/>
    <w:rsid w:val="004042AB"/>
    <w:pPr>
      <w:ind w:left="1760"/>
    </w:pPr>
    <w:rPr>
      <w:rFonts w:asciiTheme="minorHAnsi" w:hAnsiTheme="minorHAnsi"/>
      <w:sz w:val="18"/>
      <w:szCs w:val="18"/>
    </w:rPr>
  </w:style>
  <w:style w:type="character" w:styleId="Hyperlink">
    <w:name w:val="Hyperlink"/>
    <w:basedOn w:val="DefaultParagraphFont"/>
    <w:uiPriority w:val="99"/>
    <w:unhideWhenUsed/>
    <w:rsid w:val="004042AB"/>
    <w:rPr>
      <w:color w:val="0563C1" w:themeColor="hyperlink"/>
      <w:u w:val="single"/>
    </w:rPr>
  </w:style>
  <w:style w:type="character" w:customStyle="1" w:styleId="UnresolvedMention1">
    <w:name w:val="Unresolved Mention1"/>
    <w:basedOn w:val="DefaultParagraphFont"/>
    <w:uiPriority w:val="99"/>
    <w:rsid w:val="004042AB"/>
    <w:rPr>
      <w:color w:val="605E5C"/>
      <w:shd w:val="clear" w:color="auto" w:fill="E1DFDD"/>
    </w:rPr>
  </w:style>
  <w:style w:type="paragraph" w:customStyle="1" w:styleId="TableParagraph">
    <w:name w:val="Table Paragraph"/>
    <w:basedOn w:val="Normal"/>
    <w:uiPriority w:val="1"/>
    <w:qFormat/>
    <w:rsid w:val="004042AB"/>
  </w:style>
  <w:style w:type="character" w:styleId="PageNumber">
    <w:name w:val="page number"/>
    <w:basedOn w:val="DefaultParagraphFont"/>
    <w:uiPriority w:val="99"/>
    <w:semiHidden/>
    <w:unhideWhenUsed/>
    <w:rsid w:val="00AC0842"/>
  </w:style>
  <w:style w:type="character" w:customStyle="1" w:styleId="Heading2Char">
    <w:name w:val="Heading 2 Char"/>
    <w:basedOn w:val="DefaultParagraphFont"/>
    <w:link w:val="Heading2"/>
    <w:uiPriority w:val="9"/>
    <w:rsid w:val="00FA1561"/>
    <w:rPr>
      <w:rFonts w:ascii="Times New Roman" w:eastAsiaTheme="majorEastAsia" w:hAnsi="Times New Roman" w:cstheme="majorHAnsi"/>
      <w:b/>
      <w:color w:val="295A4D"/>
      <w:szCs w:val="26"/>
      <w:shd w:val="clear" w:color="auto" w:fill="E7E6E6" w:themeFill="background2"/>
    </w:rPr>
  </w:style>
  <w:style w:type="paragraph" w:styleId="FootnoteText">
    <w:name w:val="footnote text"/>
    <w:aliases w:val="Char,DPR footnote,FOOTNOTES,Footnote,Footnote Text Char Char Char Char Char Char,Fußnote,Geneva 9,IEQ Footnote,Note de bas de page Car,Testo_note,Texto nota pie Car,WB-Fußnotentext,f,fn,footnote text,ft,ft CFOOTNOTE-SCD,ft Car,single space"/>
    <w:basedOn w:val="Normal"/>
    <w:link w:val="FootnoteTextChar"/>
    <w:uiPriority w:val="99"/>
    <w:qFormat/>
    <w:rsid w:val="005F052D"/>
    <w:pPr>
      <w:widowControl/>
      <w:autoSpaceDE/>
      <w:autoSpaceDN/>
      <w:jc w:val="both"/>
    </w:pPr>
    <w:rPr>
      <w:rFonts w:ascii="Times New Roman" w:eastAsia="Times New Roman" w:hAnsi="Times New Roman" w:cs="Times New Roman"/>
      <w:sz w:val="20"/>
      <w:szCs w:val="20"/>
      <w:lang w:val="sr-Cyrl-CS"/>
    </w:rPr>
  </w:style>
  <w:style w:type="character" w:customStyle="1" w:styleId="FootnoteTextChar">
    <w:name w:val="Footnote Text Char"/>
    <w:aliases w:val="Char Char,DPR footnote Char,FOOTNOTES Char,Footnote Char,Footnote Text Char Char Char Char Char Char Char,Fußnote Char,Geneva 9 Char,IEQ Footnote Char,Note de bas de page Car Char,Testo_note Char,Texto nota pie Car Char,f Char,fn Char"/>
    <w:basedOn w:val="DefaultParagraphFont"/>
    <w:link w:val="FootnoteText"/>
    <w:uiPriority w:val="99"/>
    <w:qFormat/>
    <w:rsid w:val="005F052D"/>
    <w:rPr>
      <w:rFonts w:ascii="Times New Roman" w:eastAsia="Times New Roman" w:hAnsi="Times New Roman" w:cs="Times New Roman"/>
      <w:sz w:val="20"/>
      <w:szCs w:val="20"/>
      <w:lang w:val="sr-Cyrl-CS"/>
    </w:rPr>
  </w:style>
  <w:style w:type="character" w:styleId="FootnoteReference">
    <w:name w:val="footnote reference"/>
    <w:aliases w:val=" BVI fnr,(NECG) Footnote Reference,16 Point,4_G,BVI fnr,Char Char Char Char Car Char,Footnote Reference Number,Ref,Superscript 6 Point,Used by Word for Help footnote symbols,de nota al pie,footnote ref,fr,ftref,referencia nota al pie"/>
    <w:link w:val="BVIfnrCharChar"/>
    <w:uiPriority w:val="99"/>
    <w:qFormat/>
    <w:rsid w:val="005F052D"/>
    <w:rPr>
      <w:rFonts w:cs="Times New Roman"/>
      <w:vertAlign w:val="superscript"/>
    </w:rPr>
  </w:style>
  <w:style w:type="paragraph" w:styleId="NormalWeb">
    <w:name w:val="Normal (Web)"/>
    <w:basedOn w:val="Normal"/>
    <w:uiPriority w:val="99"/>
    <w:unhideWhenUsed/>
    <w:rsid w:val="00D30DA5"/>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BF577B"/>
    <w:rPr>
      <w:color w:val="954F72" w:themeColor="followedHyperlink"/>
      <w:u w:val="single"/>
    </w:rPr>
  </w:style>
  <w:style w:type="character" w:customStyle="1" w:styleId="Heading3Char">
    <w:name w:val="Heading 3 Char"/>
    <w:basedOn w:val="DefaultParagraphFont"/>
    <w:link w:val="Heading3"/>
    <w:uiPriority w:val="9"/>
    <w:rsid w:val="00FA1561"/>
    <w:rPr>
      <w:rFonts w:ascii="Times New Roman" w:eastAsiaTheme="majorEastAsia" w:hAnsi="Times New Roman" w:cstheme="majorHAnsi"/>
      <w:b/>
      <w:color w:val="295A4D"/>
    </w:rPr>
  </w:style>
  <w:style w:type="character" w:styleId="CommentReference">
    <w:name w:val="annotation reference"/>
    <w:basedOn w:val="DefaultParagraphFont"/>
    <w:uiPriority w:val="99"/>
    <w:semiHidden/>
    <w:unhideWhenUsed/>
    <w:rsid w:val="000678A7"/>
    <w:rPr>
      <w:sz w:val="16"/>
      <w:szCs w:val="16"/>
    </w:rPr>
  </w:style>
  <w:style w:type="paragraph" w:styleId="CommentText">
    <w:name w:val="annotation text"/>
    <w:basedOn w:val="Normal"/>
    <w:link w:val="CommentTextChar"/>
    <w:uiPriority w:val="99"/>
    <w:unhideWhenUsed/>
    <w:rsid w:val="000678A7"/>
    <w:rPr>
      <w:sz w:val="20"/>
      <w:szCs w:val="20"/>
    </w:rPr>
  </w:style>
  <w:style w:type="character" w:customStyle="1" w:styleId="CommentTextChar">
    <w:name w:val="Comment Text Char"/>
    <w:basedOn w:val="DefaultParagraphFont"/>
    <w:link w:val="CommentText"/>
    <w:uiPriority w:val="99"/>
    <w:rsid w:val="000678A7"/>
    <w:rPr>
      <w:rFonts w:ascii="Carlito" w:eastAsia="Carlito" w:hAnsi="Carlito" w:cs="Carlito"/>
      <w:sz w:val="20"/>
      <w:szCs w:val="20"/>
    </w:rPr>
  </w:style>
  <w:style w:type="paragraph" w:styleId="CommentSubject">
    <w:name w:val="annotation subject"/>
    <w:basedOn w:val="CommentText"/>
    <w:next w:val="CommentText"/>
    <w:link w:val="CommentSubjectChar"/>
    <w:uiPriority w:val="99"/>
    <w:semiHidden/>
    <w:unhideWhenUsed/>
    <w:rsid w:val="000678A7"/>
    <w:rPr>
      <w:b/>
      <w:bCs/>
    </w:rPr>
  </w:style>
  <w:style w:type="character" w:customStyle="1" w:styleId="CommentSubjectChar">
    <w:name w:val="Comment Subject Char"/>
    <w:basedOn w:val="CommentTextChar"/>
    <w:link w:val="CommentSubject"/>
    <w:uiPriority w:val="99"/>
    <w:semiHidden/>
    <w:rsid w:val="000678A7"/>
    <w:rPr>
      <w:rFonts w:ascii="Carlito" w:eastAsia="Carlito" w:hAnsi="Carlito" w:cs="Carlito"/>
      <w:b/>
      <w:bCs/>
      <w:sz w:val="20"/>
      <w:szCs w:val="20"/>
    </w:rPr>
  </w:style>
  <w:style w:type="paragraph" w:styleId="BalloonText">
    <w:name w:val="Balloon Text"/>
    <w:basedOn w:val="Normal"/>
    <w:link w:val="BalloonTextChar"/>
    <w:uiPriority w:val="99"/>
    <w:semiHidden/>
    <w:unhideWhenUsed/>
    <w:rsid w:val="000678A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78A7"/>
    <w:rPr>
      <w:rFonts w:ascii="Times New Roman" w:eastAsia="Carlito" w:hAnsi="Times New Roman" w:cs="Times New Roman"/>
      <w:sz w:val="18"/>
      <w:szCs w:val="18"/>
    </w:rPr>
  </w:style>
  <w:style w:type="character" w:customStyle="1" w:styleId="Heading4Char">
    <w:name w:val="Heading 4 Char"/>
    <w:basedOn w:val="DefaultParagraphFont"/>
    <w:link w:val="Heading4"/>
    <w:uiPriority w:val="9"/>
    <w:semiHidden/>
    <w:rsid w:val="0063289C"/>
    <w:rPr>
      <w:rFonts w:asciiTheme="majorHAnsi" w:eastAsiaTheme="majorEastAsia" w:hAnsiTheme="majorHAnsi" w:cstheme="majorBidi"/>
      <w:i/>
      <w:iCs/>
      <w:color w:val="2F5496" w:themeColor="accent1" w:themeShade="BF"/>
      <w:sz w:val="22"/>
      <w:szCs w:val="22"/>
    </w:rPr>
  </w:style>
  <w:style w:type="character" w:customStyle="1" w:styleId="Heading5Char">
    <w:name w:val="Heading 5 Char"/>
    <w:basedOn w:val="DefaultParagraphFont"/>
    <w:link w:val="Heading5"/>
    <w:uiPriority w:val="9"/>
    <w:semiHidden/>
    <w:rsid w:val="0063289C"/>
    <w:rPr>
      <w:rFonts w:asciiTheme="majorHAnsi" w:eastAsiaTheme="majorEastAsia" w:hAnsiTheme="majorHAnsi" w:cstheme="majorBidi"/>
      <w:color w:val="2F5496" w:themeColor="accent1" w:themeShade="BF"/>
      <w:sz w:val="22"/>
      <w:szCs w:val="22"/>
    </w:rPr>
  </w:style>
  <w:style w:type="character" w:customStyle="1" w:styleId="Heading6Char">
    <w:name w:val="Heading 6 Char"/>
    <w:basedOn w:val="DefaultParagraphFont"/>
    <w:link w:val="Heading6"/>
    <w:uiPriority w:val="9"/>
    <w:semiHidden/>
    <w:rsid w:val="0063289C"/>
    <w:rPr>
      <w:rFonts w:asciiTheme="majorHAnsi" w:eastAsiaTheme="majorEastAsia" w:hAnsiTheme="majorHAnsi" w:cstheme="majorBidi"/>
      <w:color w:val="1F3763" w:themeColor="accent1" w:themeShade="7F"/>
      <w:sz w:val="22"/>
      <w:szCs w:val="22"/>
    </w:rPr>
  </w:style>
  <w:style w:type="character" w:customStyle="1" w:styleId="Heading7Char">
    <w:name w:val="Heading 7 Char"/>
    <w:basedOn w:val="DefaultParagraphFont"/>
    <w:link w:val="Heading7"/>
    <w:uiPriority w:val="9"/>
    <w:semiHidden/>
    <w:rsid w:val="0063289C"/>
    <w:rPr>
      <w:rFonts w:asciiTheme="majorHAnsi" w:eastAsiaTheme="majorEastAsia" w:hAnsiTheme="majorHAnsi" w:cstheme="majorBidi"/>
      <w:i/>
      <w:iCs/>
      <w:color w:val="1F3763" w:themeColor="accent1" w:themeShade="7F"/>
      <w:sz w:val="22"/>
      <w:szCs w:val="22"/>
    </w:rPr>
  </w:style>
  <w:style w:type="character" w:customStyle="1" w:styleId="Heading8Char">
    <w:name w:val="Heading 8 Char"/>
    <w:basedOn w:val="DefaultParagraphFont"/>
    <w:link w:val="Heading8"/>
    <w:uiPriority w:val="9"/>
    <w:semiHidden/>
    <w:rsid w:val="0063289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3289C"/>
    <w:rPr>
      <w:rFonts w:asciiTheme="majorHAnsi" w:eastAsiaTheme="majorEastAsia" w:hAnsiTheme="majorHAnsi" w:cstheme="majorBidi"/>
      <w:i/>
      <w:iCs/>
      <w:color w:val="272727" w:themeColor="text1" w:themeTint="D8"/>
      <w:sz w:val="21"/>
      <w:szCs w:val="21"/>
    </w:rPr>
  </w:style>
  <w:style w:type="numbering" w:customStyle="1" w:styleId="Style1">
    <w:name w:val="Style1"/>
    <w:uiPriority w:val="99"/>
    <w:rsid w:val="0063289C"/>
    <w:pPr>
      <w:numPr>
        <w:numId w:val="1"/>
      </w:numPr>
    </w:p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D23740"/>
    <w:pPr>
      <w:ind w:left="720"/>
      <w:contextualSpacing/>
    </w:pPr>
  </w:style>
  <w:style w:type="paragraph" w:styleId="Caption">
    <w:name w:val="caption"/>
    <w:basedOn w:val="Normal"/>
    <w:next w:val="Normal"/>
    <w:uiPriority w:val="35"/>
    <w:unhideWhenUsed/>
    <w:qFormat/>
    <w:rsid w:val="00CE2978"/>
    <w:pPr>
      <w:keepNext/>
      <w:spacing w:after="200"/>
    </w:pPr>
    <w:rPr>
      <w:rFonts w:asciiTheme="majorHAnsi" w:hAnsiTheme="majorHAnsi" w:cstheme="majorHAnsi"/>
      <w:i/>
      <w:iCs/>
      <w:sz w:val="18"/>
      <w:szCs w:val="18"/>
    </w:rPr>
  </w:style>
  <w:style w:type="table" w:styleId="TableGrid">
    <w:name w:val="Table Grid"/>
    <w:basedOn w:val="TableNormal"/>
    <w:uiPriority w:val="59"/>
    <w:rsid w:val="00360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666E8"/>
    <w:rPr>
      <w:rFonts w:ascii="Carlito" w:eastAsia="Carlito" w:hAnsi="Carlito" w:cs="Carlito"/>
      <w:sz w:val="22"/>
      <w:szCs w:val="22"/>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rsid w:val="00333580"/>
    <w:rPr>
      <w:rFonts w:ascii="Carlito" w:eastAsia="Carlito" w:hAnsi="Carlito" w:cs="Carlito"/>
      <w:sz w:val="22"/>
      <w:szCs w:val="22"/>
    </w:rPr>
  </w:style>
  <w:style w:type="paragraph" w:customStyle="1" w:styleId="xmsonormal">
    <w:name w:val="x_msonormal"/>
    <w:basedOn w:val="Normal"/>
    <w:rsid w:val="00CB32A1"/>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Default">
    <w:name w:val="Default"/>
    <w:rsid w:val="00625CAD"/>
    <w:pPr>
      <w:autoSpaceDE w:val="0"/>
      <w:autoSpaceDN w:val="0"/>
      <w:adjustRightInd w:val="0"/>
    </w:pPr>
    <w:rPr>
      <w:rFonts w:ascii="Arial" w:hAnsi="Arial" w:cs="Arial"/>
      <w:color w:val="000000"/>
    </w:rPr>
  </w:style>
  <w:style w:type="table" w:customStyle="1" w:styleId="GridTable4-Accent51">
    <w:name w:val="Grid Table 4 - Accent 51"/>
    <w:basedOn w:val="TableNormal"/>
    <w:next w:val="GridTable4-Accent5"/>
    <w:uiPriority w:val="49"/>
    <w:rsid w:val="006E3C45"/>
    <w:rPr>
      <w:rFonts w:ascii="Book Antiqua" w:hAnsi="Book Antiqua"/>
      <w:sz w:val="22"/>
      <w:szCs w:val="22"/>
      <w:lang w:val="hr-H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5">
    <w:name w:val="Grid Table 4 Accent 5"/>
    <w:basedOn w:val="TableNormal"/>
    <w:uiPriority w:val="49"/>
    <w:rsid w:val="006E3C45"/>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Numberedparagraph">
    <w:name w:val="Numbered paragraph"/>
    <w:basedOn w:val="Normal"/>
    <w:link w:val="NumberedparagraphChar"/>
    <w:qFormat/>
    <w:rsid w:val="0007206D"/>
    <w:pPr>
      <w:widowControl/>
      <w:autoSpaceDE/>
      <w:autoSpaceDN/>
      <w:spacing w:after="160" w:line="259" w:lineRule="auto"/>
      <w:jc w:val="both"/>
    </w:pPr>
    <w:rPr>
      <w:rFonts w:ascii="Calibri" w:eastAsia="Calibri" w:hAnsi="Calibri" w:cs="Calibri"/>
      <w:bCs/>
    </w:rPr>
  </w:style>
  <w:style w:type="character" w:customStyle="1" w:styleId="NumberedparagraphChar">
    <w:name w:val="Numbered paragraph Char"/>
    <w:basedOn w:val="DefaultParagraphFont"/>
    <w:link w:val="Numberedparagraph"/>
    <w:rsid w:val="0007206D"/>
    <w:rPr>
      <w:rFonts w:ascii="Calibri" w:eastAsia="Calibri" w:hAnsi="Calibri" w:cs="Calibri"/>
      <w:bCs/>
      <w:sz w:val="22"/>
      <w:szCs w:val="22"/>
    </w:rPr>
  </w:style>
  <w:style w:type="paragraph" w:customStyle="1" w:styleId="ListLetterSmall">
    <w:name w:val="List Letter Small"/>
    <w:basedOn w:val="Numberedparagraph"/>
    <w:uiPriority w:val="99"/>
    <w:qFormat/>
    <w:rsid w:val="00737427"/>
    <w:pPr>
      <w:numPr>
        <w:numId w:val="4"/>
      </w:numPr>
    </w:pPr>
  </w:style>
  <w:style w:type="paragraph" w:customStyle="1" w:styleId="BVIfnrCharChar">
    <w:name w:val="BVI fnr Char Char"/>
    <w:aliases w:val=" BVI fnr Car Car Car Car Char Char Char Char Char, BVI fnr Car Car Char Char Char,BVI fnr Car Car Car Car Char Char,BVI fnr Car Car Car Car Char Char Char1,BVI fnr Car Car Char Char,BVI fnr Car Char Char,FNRefe Char Char"/>
    <w:basedOn w:val="Normal"/>
    <w:link w:val="FootnoteReference"/>
    <w:uiPriority w:val="99"/>
    <w:rsid w:val="00F9059E"/>
    <w:pPr>
      <w:widowControl/>
      <w:autoSpaceDE/>
      <w:autoSpaceDN/>
      <w:spacing w:line="240" w:lineRule="exact"/>
      <w:ind w:left="144"/>
      <w:jc w:val="both"/>
    </w:pPr>
    <w:rPr>
      <w:rFonts w:asciiTheme="minorHAnsi" w:eastAsiaTheme="minorHAnsi" w:hAnsiTheme="minorHAnsi" w:cs="Times New Roman"/>
      <w:sz w:val="24"/>
      <w:szCs w:val="24"/>
      <w:vertAlign w:val="superscript"/>
    </w:rPr>
  </w:style>
  <w:style w:type="table" w:styleId="GridTable4">
    <w:name w:val="Grid Table 4"/>
    <w:basedOn w:val="TableNormal"/>
    <w:uiPriority w:val="49"/>
    <w:rsid w:val="001229E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Spominjanje1">
    <w:name w:val="Spominjanje1"/>
    <w:basedOn w:val="DefaultParagraphFont"/>
    <w:uiPriority w:val="99"/>
    <w:unhideWhenUsed/>
    <w:rsid w:val="00162F1D"/>
    <w:rPr>
      <w:color w:val="2B579A"/>
      <w:shd w:val="clear" w:color="auto" w:fill="E1DFDD"/>
    </w:rPr>
  </w:style>
  <w:style w:type="character" w:customStyle="1" w:styleId="Nerijeenospominjanje1">
    <w:name w:val="Neriješeno spominjanje1"/>
    <w:basedOn w:val="DefaultParagraphFont"/>
    <w:uiPriority w:val="99"/>
    <w:semiHidden/>
    <w:unhideWhenUsed/>
    <w:rsid w:val="004B15D5"/>
    <w:rPr>
      <w:color w:val="605E5C"/>
      <w:shd w:val="clear" w:color="auto" w:fill="E1DFDD"/>
    </w:rPr>
  </w:style>
  <w:style w:type="table" w:styleId="GridTable4-Accent3">
    <w:name w:val="Grid Table 4 Accent 3"/>
    <w:basedOn w:val="TableNormal"/>
    <w:uiPriority w:val="49"/>
    <w:rsid w:val="002D49BA"/>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5Dark-Accent3">
    <w:name w:val="Grid Table 5 Dark Accent 3"/>
    <w:basedOn w:val="TableNormal"/>
    <w:uiPriority w:val="50"/>
    <w:rsid w:val="001163F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customStyle="1" w:styleId="jlqj4b">
    <w:name w:val="jlqj4b"/>
    <w:basedOn w:val="DefaultParagraphFont"/>
    <w:rsid w:val="009D50B0"/>
  </w:style>
  <w:style w:type="character" w:customStyle="1" w:styleId="viiyi">
    <w:name w:val="viiyi"/>
    <w:basedOn w:val="DefaultParagraphFont"/>
    <w:rsid w:val="009D50B0"/>
  </w:style>
  <w:style w:type="paragraph" w:customStyle="1" w:styleId="ListBullet1">
    <w:name w:val="List Bullet 1"/>
    <w:basedOn w:val="Normal"/>
    <w:rsid w:val="0058781C"/>
    <w:pPr>
      <w:widowControl/>
      <w:numPr>
        <w:numId w:val="10"/>
      </w:numPr>
      <w:autoSpaceDE/>
      <w:autoSpaceDN/>
      <w:spacing w:after="240"/>
      <w:jc w:val="both"/>
    </w:pPr>
    <w:rPr>
      <w:rFonts w:ascii="Times New Roman" w:eastAsia="Times New Roman" w:hAnsi="Times New Roman" w:cs="Times New Roman"/>
      <w:sz w:val="24"/>
      <w:szCs w:val="20"/>
      <w:lang w:val="en-GB"/>
    </w:rPr>
  </w:style>
  <w:style w:type="paragraph" w:customStyle="1" w:styleId="NormalB">
    <w:name w:val="NormalB"/>
    <w:basedOn w:val="Normal"/>
    <w:autoRedefine/>
    <w:rsid w:val="008C48D6"/>
    <w:pPr>
      <w:widowControl/>
      <w:autoSpaceDE/>
      <w:autoSpaceDN/>
      <w:ind w:left="1683"/>
      <w:jc w:val="both"/>
    </w:pPr>
    <w:rPr>
      <w:rFonts w:ascii="Bookman Old Style" w:eastAsia="Times New Roman" w:hAnsi="Bookman Old Style" w:cs="Arial"/>
      <w:sz w:val="24"/>
      <w:szCs w:val="20"/>
      <w:lang w:eastAsia="fr-FR"/>
    </w:rPr>
  </w:style>
  <w:style w:type="paragraph" w:customStyle="1" w:styleId="Char2">
    <w:name w:val="Char2"/>
    <w:basedOn w:val="Normal"/>
    <w:rsid w:val="00653149"/>
    <w:pPr>
      <w:widowControl/>
      <w:autoSpaceDE/>
      <w:autoSpaceDN/>
      <w:spacing w:after="160" w:line="240" w:lineRule="exact"/>
    </w:pPr>
    <w:rPr>
      <w:rFonts w:ascii="Calibri" w:eastAsia="Calibri" w:hAnsi="Calibri" w:cs="Times New Roman"/>
      <w:sz w:val="20"/>
      <w:szCs w:val="20"/>
      <w:vertAlign w:val="superscript"/>
      <w:lang w:val="hr-HR" w:eastAsia="hr-HR"/>
    </w:rPr>
  </w:style>
  <w:style w:type="paragraph" w:customStyle="1" w:styleId="pprag2">
    <w:name w:val="pprag 2"/>
    <w:basedOn w:val="Normal"/>
    <w:next w:val="Normal"/>
    <w:link w:val="pprag2Char"/>
    <w:autoRedefine/>
    <w:qFormat/>
    <w:rsid w:val="00653149"/>
    <w:pPr>
      <w:numPr>
        <w:ilvl w:val="1"/>
        <w:numId w:val="11"/>
      </w:numPr>
      <w:tabs>
        <w:tab w:val="left" w:pos="737"/>
      </w:tabs>
      <w:autoSpaceDE/>
      <w:autoSpaceDN/>
      <w:spacing w:before="240" w:after="120" w:line="276" w:lineRule="auto"/>
      <w:outlineLvl w:val="1"/>
    </w:pPr>
    <w:rPr>
      <w:rFonts w:ascii="Calibri Light" w:eastAsia="Times New Roman" w:hAnsi="Calibri Light" w:cs="Calibri Light"/>
      <w:b/>
      <w:color w:val="000000"/>
      <w:lang w:eastAsia="en-GB"/>
    </w:rPr>
  </w:style>
  <w:style w:type="character" w:customStyle="1" w:styleId="pprag2Char">
    <w:name w:val="pprag 2 Char"/>
    <w:link w:val="pprag2"/>
    <w:locked/>
    <w:rsid w:val="00653149"/>
    <w:rPr>
      <w:rFonts w:ascii="Calibri Light" w:eastAsia="Times New Roman" w:hAnsi="Calibri Light" w:cs="Calibri Light"/>
      <w:b/>
      <w:color w:val="000000"/>
      <w:sz w:val="22"/>
      <w:szCs w:val="22"/>
      <w:lang w:eastAsia="en-GB"/>
    </w:rPr>
  </w:style>
  <w:style w:type="paragraph" w:customStyle="1" w:styleId="pprag3">
    <w:name w:val="pprag 3"/>
    <w:basedOn w:val="Normal"/>
    <w:next w:val="Normal"/>
    <w:link w:val="pprag3Char"/>
    <w:autoRedefine/>
    <w:qFormat/>
    <w:rsid w:val="00653149"/>
    <w:pPr>
      <w:numPr>
        <w:ilvl w:val="2"/>
        <w:numId w:val="11"/>
      </w:numPr>
      <w:tabs>
        <w:tab w:val="clear" w:pos="1080"/>
        <w:tab w:val="num" w:pos="851"/>
      </w:tabs>
      <w:autoSpaceDE/>
      <w:autoSpaceDN/>
      <w:spacing w:before="120" w:after="120" w:line="276" w:lineRule="auto"/>
      <w:ind w:left="709" w:hanging="709"/>
      <w:outlineLvl w:val="2"/>
    </w:pPr>
    <w:rPr>
      <w:rFonts w:ascii="Calibri Light" w:eastAsia="Times New Roman" w:hAnsi="Calibri Light" w:cs="Times New Roman"/>
      <w:b/>
      <w:lang w:val="en-GB" w:eastAsia="en-GB"/>
    </w:rPr>
  </w:style>
  <w:style w:type="character" w:customStyle="1" w:styleId="pprag3Char">
    <w:name w:val="pprag 3 Char"/>
    <w:basedOn w:val="DefaultParagraphFont"/>
    <w:link w:val="pprag3"/>
    <w:locked/>
    <w:rsid w:val="00653149"/>
    <w:rPr>
      <w:rFonts w:ascii="Calibri Light" w:eastAsia="Times New Roman" w:hAnsi="Calibri Light" w:cs="Times New Roman"/>
      <w:b/>
      <w:sz w:val="22"/>
      <w:szCs w:val="22"/>
      <w:lang w:val="en-GB" w:eastAsia="en-GB"/>
    </w:rPr>
  </w:style>
  <w:style w:type="table" w:customStyle="1" w:styleId="Tablicareetke4-isticanje31">
    <w:name w:val="Tablica rešetke 4 - isticanje 31"/>
    <w:basedOn w:val="TableNormal"/>
    <w:next w:val="GridTable4-Accent3"/>
    <w:uiPriority w:val="49"/>
    <w:rsid w:val="00653149"/>
    <w:rPr>
      <w:rFonts w:ascii="Calibri" w:eastAsia="Calibri" w:hAnsi="Calibri" w:cs="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pf0">
    <w:name w:val="pf0"/>
    <w:basedOn w:val="Normal"/>
    <w:rsid w:val="00320AF3"/>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320AF3"/>
    <w:rPr>
      <w:rFonts w:ascii="Segoe UI" w:hAnsi="Segoe UI" w:cs="Segoe UI" w:hint="default"/>
      <w:sz w:val="18"/>
      <w:szCs w:val="18"/>
    </w:rPr>
  </w:style>
  <w:style w:type="character" w:customStyle="1" w:styleId="cf11">
    <w:name w:val="cf11"/>
    <w:basedOn w:val="DefaultParagraphFont"/>
    <w:rsid w:val="00320AF3"/>
    <w:rPr>
      <w:rFonts w:ascii="Segoe UI" w:hAnsi="Segoe UI" w:cs="Segoe UI" w:hint="default"/>
      <w:sz w:val="18"/>
      <w:szCs w:val="18"/>
    </w:rPr>
  </w:style>
  <w:style w:type="character" w:customStyle="1" w:styleId="cf21">
    <w:name w:val="cf21"/>
    <w:basedOn w:val="DefaultParagraphFont"/>
    <w:rsid w:val="00320AF3"/>
    <w:rPr>
      <w:rFonts w:ascii="Segoe UI" w:hAnsi="Segoe UI" w:cs="Segoe UI" w:hint="default"/>
      <w:sz w:val="18"/>
      <w:szCs w:val="18"/>
    </w:rPr>
  </w:style>
  <w:style w:type="character" w:customStyle="1" w:styleId="cf31">
    <w:name w:val="cf31"/>
    <w:basedOn w:val="DefaultParagraphFont"/>
    <w:rsid w:val="00320AF3"/>
    <w:rPr>
      <w:rFonts w:ascii="Segoe UI" w:hAnsi="Segoe UI" w:cs="Segoe UI" w:hint="default"/>
      <w:sz w:val="18"/>
      <w:szCs w:val="18"/>
      <w:shd w:val="clear" w:color="auto" w:fill="FFFFFF"/>
    </w:rPr>
  </w:style>
  <w:style w:type="character" w:customStyle="1" w:styleId="UnresolvedMention2">
    <w:name w:val="Unresolved Mention2"/>
    <w:basedOn w:val="DefaultParagraphFont"/>
    <w:uiPriority w:val="99"/>
    <w:semiHidden/>
    <w:unhideWhenUsed/>
    <w:rsid w:val="0060395A"/>
    <w:rPr>
      <w:color w:val="605E5C"/>
      <w:shd w:val="clear" w:color="auto" w:fill="E1DFDD"/>
    </w:rPr>
  </w:style>
  <w:style w:type="character" w:customStyle="1" w:styleId="Style1Char">
    <w:name w:val="Style1 Char"/>
    <w:basedOn w:val="DefaultParagraphFont"/>
    <w:rsid w:val="0060395A"/>
    <w:rPr>
      <w:rFonts w:asciiTheme="minorHAnsi" w:hAnsiTheme="minorHAnsi"/>
      <w:i/>
      <w:iCs w:val="0"/>
      <w:color w:val="44546A" w:themeColor="text2"/>
      <w:sz w:val="20"/>
      <w:szCs w:val="18"/>
      <w:lang w:val="en-GB"/>
    </w:rPr>
  </w:style>
  <w:style w:type="table" w:styleId="ListTable4-Accent3">
    <w:name w:val="List Table 4 Accent 3"/>
    <w:basedOn w:val="TableNormal"/>
    <w:uiPriority w:val="49"/>
    <w:rsid w:val="00835A3F"/>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rynqvb">
    <w:name w:val="rynqvb"/>
    <w:basedOn w:val="DefaultParagraphFont"/>
    <w:rsid w:val="00037952"/>
  </w:style>
  <w:style w:type="paragraph" w:styleId="HTMLPreformatted">
    <w:name w:val="HTML Preformatted"/>
    <w:basedOn w:val="Normal"/>
    <w:link w:val="HTMLPreformattedChar"/>
    <w:uiPriority w:val="99"/>
    <w:semiHidden/>
    <w:unhideWhenUsed/>
    <w:rsid w:val="002F4E92"/>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F4E92"/>
    <w:rPr>
      <w:rFonts w:ascii="Consolas" w:eastAsia="Carlito" w:hAnsi="Consolas" w:cs="Carlito"/>
      <w:sz w:val="20"/>
      <w:szCs w:val="20"/>
    </w:rPr>
  </w:style>
  <w:style w:type="character" w:customStyle="1" w:styleId="Mention1">
    <w:name w:val="Mention1"/>
    <w:basedOn w:val="DefaultParagraphFont"/>
    <w:uiPriority w:val="99"/>
    <w:unhideWhenUsed/>
    <w:rsid w:val="00C84A64"/>
    <w:rPr>
      <w:color w:val="2B579A"/>
      <w:shd w:val="clear" w:color="auto" w:fill="E1DFDD"/>
    </w:rPr>
  </w:style>
  <w:style w:type="paragraph" w:customStyle="1" w:styleId="default0">
    <w:name w:val="default"/>
    <w:basedOn w:val="Normal"/>
    <w:rsid w:val="002221E2"/>
    <w:pPr>
      <w:widowControl/>
      <w:autoSpaceDE/>
      <w:autoSpaceDN/>
      <w:spacing w:before="100" w:beforeAutospacing="1" w:after="100" w:afterAutospacing="1"/>
    </w:pPr>
    <w:rPr>
      <w:rFonts w:ascii="Times New Roman" w:eastAsiaTheme="minorHAnsi" w:hAnsi="Times New Roman" w:cs="Times New Roman"/>
      <w:sz w:val="24"/>
      <w:szCs w:val="24"/>
      <w:lang w:val="hr-HR" w:eastAsia="hr-HR"/>
    </w:rPr>
  </w:style>
  <w:style w:type="character" w:customStyle="1" w:styleId="y2iqfc">
    <w:name w:val="y2iqfc"/>
    <w:basedOn w:val="DefaultParagraphFont"/>
    <w:rsid w:val="007A4F0B"/>
  </w:style>
  <w:style w:type="paragraph" w:styleId="z-TopofForm">
    <w:name w:val="HTML Top of Form"/>
    <w:basedOn w:val="Normal"/>
    <w:next w:val="Normal"/>
    <w:link w:val="z-TopofFormChar"/>
    <w:hidden/>
    <w:uiPriority w:val="99"/>
    <w:semiHidden/>
    <w:unhideWhenUsed/>
    <w:rsid w:val="00E0500B"/>
    <w:pPr>
      <w:widowControl/>
      <w:pBdr>
        <w:bottom w:val="single" w:sz="6" w:space="1" w:color="auto"/>
      </w:pBdr>
      <w:autoSpaceDE/>
      <w:autoSpaceDN/>
      <w:jc w:val="center"/>
    </w:pPr>
    <w:rPr>
      <w:rFonts w:ascii="Arial" w:eastAsia="Times New Roman" w:hAnsi="Arial" w:cs="Arial"/>
      <w:vanish/>
      <w:sz w:val="16"/>
      <w:szCs w:val="16"/>
      <w:lang w:val="hr-HR" w:eastAsia="hr-HR"/>
    </w:rPr>
  </w:style>
  <w:style w:type="character" w:customStyle="1" w:styleId="z-TopofFormChar">
    <w:name w:val="z-Top of Form Char"/>
    <w:basedOn w:val="DefaultParagraphFont"/>
    <w:link w:val="z-TopofForm"/>
    <w:uiPriority w:val="99"/>
    <w:semiHidden/>
    <w:rsid w:val="00E0500B"/>
    <w:rPr>
      <w:rFonts w:ascii="Arial" w:eastAsia="Times New Roman" w:hAnsi="Arial" w:cs="Arial"/>
      <w:vanish/>
      <w:sz w:val="16"/>
      <w:szCs w:val="16"/>
      <w:lang w:val="hr-HR" w:eastAsia="hr-HR"/>
    </w:rPr>
  </w:style>
  <w:style w:type="paragraph" w:styleId="z-BottomofForm">
    <w:name w:val="HTML Bottom of Form"/>
    <w:basedOn w:val="Normal"/>
    <w:next w:val="Normal"/>
    <w:link w:val="z-BottomofFormChar"/>
    <w:hidden/>
    <w:uiPriority w:val="99"/>
    <w:semiHidden/>
    <w:unhideWhenUsed/>
    <w:rsid w:val="00E0500B"/>
    <w:pPr>
      <w:widowControl/>
      <w:pBdr>
        <w:top w:val="single" w:sz="6" w:space="1" w:color="auto"/>
      </w:pBdr>
      <w:autoSpaceDE/>
      <w:autoSpaceDN/>
      <w:jc w:val="center"/>
    </w:pPr>
    <w:rPr>
      <w:rFonts w:ascii="Arial" w:eastAsia="Times New Roman" w:hAnsi="Arial" w:cs="Arial"/>
      <w:vanish/>
      <w:sz w:val="16"/>
      <w:szCs w:val="16"/>
      <w:lang w:val="hr-HR" w:eastAsia="hr-HR"/>
    </w:rPr>
  </w:style>
  <w:style w:type="character" w:customStyle="1" w:styleId="z-BottomofFormChar">
    <w:name w:val="z-Bottom of Form Char"/>
    <w:basedOn w:val="DefaultParagraphFont"/>
    <w:link w:val="z-BottomofForm"/>
    <w:uiPriority w:val="99"/>
    <w:semiHidden/>
    <w:rsid w:val="00E0500B"/>
    <w:rPr>
      <w:rFonts w:ascii="Arial" w:eastAsia="Times New Roman" w:hAnsi="Arial" w:cs="Arial"/>
      <w:vanish/>
      <w:sz w:val="16"/>
      <w:szCs w:val="16"/>
      <w:lang w:val="hr-HR" w:eastAsia="hr-HR"/>
    </w:rPr>
  </w:style>
  <w:style w:type="character" w:customStyle="1" w:styleId="Nerijeenospominjanje2">
    <w:name w:val="Neriješeno spominjanje2"/>
    <w:basedOn w:val="DefaultParagraphFont"/>
    <w:uiPriority w:val="99"/>
    <w:semiHidden/>
    <w:unhideWhenUsed/>
    <w:rsid w:val="0030322E"/>
    <w:rPr>
      <w:color w:val="605E5C"/>
      <w:shd w:val="clear" w:color="auto" w:fill="E1DFDD"/>
    </w:rPr>
  </w:style>
  <w:style w:type="character" w:styleId="Strong">
    <w:name w:val="Strong"/>
    <w:basedOn w:val="DefaultParagraphFont"/>
    <w:uiPriority w:val="22"/>
    <w:qFormat/>
    <w:rsid w:val="00A24A14"/>
    <w:rPr>
      <w:b/>
      <w:bCs/>
    </w:rPr>
  </w:style>
  <w:style w:type="table" w:customStyle="1" w:styleId="GridTable4-Accent31">
    <w:name w:val="Grid Table 4 - Accent 31"/>
    <w:basedOn w:val="TableNormal"/>
    <w:next w:val="GridTable4-Accent3"/>
    <w:uiPriority w:val="49"/>
    <w:rsid w:val="0034747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32">
    <w:name w:val="Grid Table 4 - Accent 32"/>
    <w:basedOn w:val="TableNormal"/>
    <w:next w:val="GridTable4-Accent3"/>
    <w:uiPriority w:val="49"/>
    <w:rsid w:val="006351FC"/>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Mention2">
    <w:name w:val="Mention2"/>
    <w:basedOn w:val="DefaultParagraphFont"/>
    <w:uiPriority w:val="99"/>
    <w:unhideWhenUsed/>
    <w:rsid w:val="008B17CD"/>
    <w:rPr>
      <w:color w:val="2B579A"/>
      <w:shd w:val="clear" w:color="auto" w:fill="E1DFDD"/>
    </w:rPr>
  </w:style>
  <w:style w:type="table" w:styleId="GridTable4-Accent1">
    <w:name w:val="Grid Table 4 Accent 1"/>
    <w:basedOn w:val="TableNormal"/>
    <w:uiPriority w:val="49"/>
    <w:rsid w:val="00785AC0"/>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UnresolvedMention">
    <w:name w:val="Unresolved Mention"/>
    <w:basedOn w:val="DefaultParagraphFont"/>
    <w:uiPriority w:val="99"/>
    <w:semiHidden/>
    <w:unhideWhenUsed/>
    <w:rsid w:val="00D62C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74">
      <w:bodyDiv w:val="1"/>
      <w:marLeft w:val="0"/>
      <w:marRight w:val="0"/>
      <w:marTop w:val="0"/>
      <w:marBottom w:val="0"/>
      <w:divBdr>
        <w:top w:val="none" w:sz="0" w:space="0" w:color="auto"/>
        <w:left w:val="none" w:sz="0" w:space="0" w:color="auto"/>
        <w:bottom w:val="none" w:sz="0" w:space="0" w:color="auto"/>
        <w:right w:val="none" w:sz="0" w:space="0" w:color="auto"/>
      </w:divBdr>
    </w:div>
    <w:div w:id="3022255">
      <w:bodyDiv w:val="1"/>
      <w:marLeft w:val="0"/>
      <w:marRight w:val="0"/>
      <w:marTop w:val="0"/>
      <w:marBottom w:val="0"/>
      <w:divBdr>
        <w:top w:val="none" w:sz="0" w:space="0" w:color="auto"/>
        <w:left w:val="none" w:sz="0" w:space="0" w:color="auto"/>
        <w:bottom w:val="none" w:sz="0" w:space="0" w:color="auto"/>
        <w:right w:val="none" w:sz="0" w:space="0" w:color="auto"/>
      </w:divBdr>
    </w:div>
    <w:div w:id="8721514">
      <w:bodyDiv w:val="1"/>
      <w:marLeft w:val="0"/>
      <w:marRight w:val="0"/>
      <w:marTop w:val="0"/>
      <w:marBottom w:val="0"/>
      <w:divBdr>
        <w:top w:val="none" w:sz="0" w:space="0" w:color="auto"/>
        <w:left w:val="none" w:sz="0" w:space="0" w:color="auto"/>
        <w:bottom w:val="none" w:sz="0" w:space="0" w:color="auto"/>
        <w:right w:val="none" w:sz="0" w:space="0" w:color="auto"/>
      </w:divBdr>
    </w:div>
    <w:div w:id="10186226">
      <w:bodyDiv w:val="1"/>
      <w:marLeft w:val="0"/>
      <w:marRight w:val="0"/>
      <w:marTop w:val="0"/>
      <w:marBottom w:val="0"/>
      <w:divBdr>
        <w:top w:val="none" w:sz="0" w:space="0" w:color="auto"/>
        <w:left w:val="none" w:sz="0" w:space="0" w:color="auto"/>
        <w:bottom w:val="none" w:sz="0" w:space="0" w:color="auto"/>
        <w:right w:val="none" w:sz="0" w:space="0" w:color="auto"/>
      </w:divBdr>
    </w:div>
    <w:div w:id="42869565">
      <w:bodyDiv w:val="1"/>
      <w:marLeft w:val="0"/>
      <w:marRight w:val="0"/>
      <w:marTop w:val="0"/>
      <w:marBottom w:val="0"/>
      <w:divBdr>
        <w:top w:val="none" w:sz="0" w:space="0" w:color="auto"/>
        <w:left w:val="none" w:sz="0" w:space="0" w:color="auto"/>
        <w:bottom w:val="none" w:sz="0" w:space="0" w:color="auto"/>
        <w:right w:val="none" w:sz="0" w:space="0" w:color="auto"/>
      </w:divBdr>
    </w:div>
    <w:div w:id="44842394">
      <w:bodyDiv w:val="1"/>
      <w:marLeft w:val="0"/>
      <w:marRight w:val="0"/>
      <w:marTop w:val="0"/>
      <w:marBottom w:val="0"/>
      <w:divBdr>
        <w:top w:val="none" w:sz="0" w:space="0" w:color="auto"/>
        <w:left w:val="none" w:sz="0" w:space="0" w:color="auto"/>
        <w:bottom w:val="none" w:sz="0" w:space="0" w:color="auto"/>
        <w:right w:val="none" w:sz="0" w:space="0" w:color="auto"/>
      </w:divBdr>
    </w:div>
    <w:div w:id="51270781">
      <w:bodyDiv w:val="1"/>
      <w:marLeft w:val="0"/>
      <w:marRight w:val="0"/>
      <w:marTop w:val="0"/>
      <w:marBottom w:val="0"/>
      <w:divBdr>
        <w:top w:val="none" w:sz="0" w:space="0" w:color="auto"/>
        <w:left w:val="none" w:sz="0" w:space="0" w:color="auto"/>
        <w:bottom w:val="none" w:sz="0" w:space="0" w:color="auto"/>
        <w:right w:val="none" w:sz="0" w:space="0" w:color="auto"/>
      </w:divBdr>
    </w:div>
    <w:div w:id="55204794">
      <w:bodyDiv w:val="1"/>
      <w:marLeft w:val="0"/>
      <w:marRight w:val="0"/>
      <w:marTop w:val="0"/>
      <w:marBottom w:val="0"/>
      <w:divBdr>
        <w:top w:val="none" w:sz="0" w:space="0" w:color="auto"/>
        <w:left w:val="none" w:sz="0" w:space="0" w:color="auto"/>
        <w:bottom w:val="none" w:sz="0" w:space="0" w:color="auto"/>
        <w:right w:val="none" w:sz="0" w:space="0" w:color="auto"/>
      </w:divBdr>
    </w:div>
    <w:div w:id="76637948">
      <w:bodyDiv w:val="1"/>
      <w:marLeft w:val="0"/>
      <w:marRight w:val="0"/>
      <w:marTop w:val="0"/>
      <w:marBottom w:val="0"/>
      <w:divBdr>
        <w:top w:val="none" w:sz="0" w:space="0" w:color="auto"/>
        <w:left w:val="none" w:sz="0" w:space="0" w:color="auto"/>
        <w:bottom w:val="none" w:sz="0" w:space="0" w:color="auto"/>
        <w:right w:val="none" w:sz="0" w:space="0" w:color="auto"/>
      </w:divBdr>
    </w:div>
    <w:div w:id="88626652">
      <w:bodyDiv w:val="1"/>
      <w:marLeft w:val="0"/>
      <w:marRight w:val="0"/>
      <w:marTop w:val="0"/>
      <w:marBottom w:val="0"/>
      <w:divBdr>
        <w:top w:val="none" w:sz="0" w:space="0" w:color="auto"/>
        <w:left w:val="none" w:sz="0" w:space="0" w:color="auto"/>
        <w:bottom w:val="none" w:sz="0" w:space="0" w:color="auto"/>
        <w:right w:val="none" w:sz="0" w:space="0" w:color="auto"/>
      </w:divBdr>
    </w:div>
    <w:div w:id="100884009">
      <w:bodyDiv w:val="1"/>
      <w:marLeft w:val="0"/>
      <w:marRight w:val="0"/>
      <w:marTop w:val="0"/>
      <w:marBottom w:val="0"/>
      <w:divBdr>
        <w:top w:val="none" w:sz="0" w:space="0" w:color="auto"/>
        <w:left w:val="none" w:sz="0" w:space="0" w:color="auto"/>
        <w:bottom w:val="none" w:sz="0" w:space="0" w:color="auto"/>
        <w:right w:val="none" w:sz="0" w:space="0" w:color="auto"/>
      </w:divBdr>
      <w:divsChild>
        <w:div w:id="253517217">
          <w:marLeft w:val="0"/>
          <w:marRight w:val="0"/>
          <w:marTop w:val="0"/>
          <w:marBottom w:val="0"/>
          <w:divBdr>
            <w:top w:val="none" w:sz="0" w:space="0" w:color="auto"/>
            <w:left w:val="none" w:sz="0" w:space="0" w:color="auto"/>
            <w:bottom w:val="none" w:sz="0" w:space="0" w:color="auto"/>
            <w:right w:val="none" w:sz="0" w:space="0" w:color="auto"/>
          </w:divBdr>
          <w:divsChild>
            <w:div w:id="1472598988">
              <w:marLeft w:val="0"/>
              <w:marRight w:val="0"/>
              <w:marTop w:val="0"/>
              <w:marBottom w:val="0"/>
              <w:divBdr>
                <w:top w:val="none" w:sz="0" w:space="0" w:color="auto"/>
                <w:left w:val="none" w:sz="0" w:space="0" w:color="auto"/>
                <w:bottom w:val="none" w:sz="0" w:space="0" w:color="auto"/>
                <w:right w:val="none" w:sz="0" w:space="0" w:color="auto"/>
              </w:divBdr>
              <w:divsChild>
                <w:div w:id="166330710">
                  <w:marLeft w:val="0"/>
                  <w:marRight w:val="0"/>
                  <w:marTop w:val="0"/>
                  <w:marBottom w:val="0"/>
                  <w:divBdr>
                    <w:top w:val="none" w:sz="0" w:space="0" w:color="auto"/>
                    <w:left w:val="none" w:sz="0" w:space="0" w:color="auto"/>
                    <w:bottom w:val="none" w:sz="0" w:space="0" w:color="auto"/>
                    <w:right w:val="none" w:sz="0" w:space="0" w:color="auto"/>
                  </w:divBdr>
                  <w:divsChild>
                    <w:div w:id="177551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54856">
      <w:bodyDiv w:val="1"/>
      <w:marLeft w:val="0"/>
      <w:marRight w:val="0"/>
      <w:marTop w:val="0"/>
      <w:marBottom w:val="0"/>
      <w:divBdr>
        <w:top w:val="none" w:sz="0" w:space="0" w:color="auto"/>
        <w:left w:val="none" w:sz="0" w:space="0" w:color="auto"/>
        <w:bottom w:val="none" w:sz="0" w:space="0" w:color="auto"/>
        <w:right w:val="none" w:sz="0" w:space="0" w:color="auto"/>
      </w:divBdr>
      <w:divsChild>
        <w:div w:id="223682421">
          <w:marLeft w:val="0"/>
          <w:marRight w:val="0"/>
          <w:marTop w:val="0"/>
          <w:marBottom w:val="0"/>
          <w:divBdr>
            <w:top w:val="single" w:sz="2" w:space="0" w:color="E3E3E3"/>
            <w:left w:val="single" w:sz="2" w:space="0" w:color="E3E3E3"/>
            <w:bottom w:val="single" w:sz="2" w:space="0" w:color="E3E3E3"/>
            <w:right w:val="single" w:sz="2" w:space="0" w:color="E3E3E3"/>
          </w:divBdr>
          <w:divsChild>
            <w:div w:id="841091420">
              <w:marLeft w:val="0"/>
              <w:marRight w:val="0"/>
              <w:marTop w:val="0"/>
              <w:marBottom w:val="0"/>
              <w:divBdr>
                <w:top w:val="single" w:sz="2" w:space="0" w:color="E3E3E3"/>
                <w:left w:val="single" w:sz="2" w:space="0" w:color="E3E3E3"/>
                <w:bottom w:val="single" w:sz="2" w:space="0" w:color="E3E3E3"/>
                <w:right w:val="single" w:sz="2" w:space="0" w:color="E3E3E3"/>
              </w:divBdr>
              <w:divsChild>
                <w:div w:id="977610155">
                  <w:marLeft w:val="0"/>
                  <w:marRight w:val="0"/>
                  <w:marTop w:val="0"/>
                  <w:marBottom w:val="0"/>
                  <w:divBdr>
                    <w:top w:val="single" w:sz="2" w:space="0" w:color="E3E3E3"/>
                    <w:left w:val="single" w:sz="2" w:space="0" w:color="E3E3E3"/>
                    <w:bottom w:val="single" w:sz="2" w:space="0" w:color="E3E3E3"/>
                    <w:right w:val="single" w:sz="2" w:space="0" w:color="E3E3E3"/>
                  </w:divBdr>
                  <w:divsChild>
                    <w:div w:id="2087651934">
                      <w:marLeft w:val="0"/>
                      <w:marRight w:val="0"/>
                      <w:marTop w:val="0"/>
                      <w:marBottom w:val="0"/>
                      <w:divBdr>
                        <w:top w:val="single" w:sz="2" w:space="0" w:color="E3E3E3"/>
                        <w:left w:val="single" w:sz="2" w:space="0" w:color="E3E3E3"/>
                        <w:bottom w:val="single" w:sz="2" w:space="0" w:color="E3E3E3"/>
                        <w:right w:val="single" w:sz="2" w:space="0" w:color="E3E3E3"/>
                      </w:divBdr>
                      <w:divsChild>
                        <w:div w:id="151600856">
                          <w:marLeft w:val="0"/>
                          <w:marRight w:val="0"/>
                          <w:marTop w:val="0"/>
                          <w:marBottom w:val="0"/>
                          <w:divBdr>
                            <w:top w:val="single" w:sz="2" w:space="0" w:color="E3E3E3"/>
                            <w:left w:val="single" w:sz="2" w:space="0" w:color="E3E3E3"/>
                            <w:bottom w:val="single" w:sz="2" w:space="0" w:color="E3E3E3"/>
                            <w:right w:val="single" w:sz="2" w:space="0" w:color="E3E3E3"/>
                          </w:divBdr>
                          <w:divsChild>
                            <w:div w:id="90441452">
                              <w:marLeft w:val="0"/>
                              <w:marRight w:val="0"/>
                              <w:marTop w:val="100"/>
                              <w:marBottom w:val="100"/>
                              <w:divBdr>
                                <w:top w:val="single" w:sz="2" w:space="0" w:color="E3E3E3"/>
                                <w:left w:val="single" w:sz="2" w:space="0" w:color="E3E3E3"/>
                                <w:bottom w:val="single" w:sz="2" w:space="0" w:color="E3E3E3"/>
                                <w:right w:val="single" w:sz="2" w:space="0" w:color="E3E3E3"/>
                              </w:divBdr>
                              <w:divsChild>
                                <w:div w:id="215967748">
                                  <w:marLeft w:val="0"/>
                                  <w:marRight w:val="0"/>
                                  <w:marTop w:val="0"/>
                                  <w:marBottom w:val="0"/>
                                  <w:divBdr>
                                    <w:top w:val="single" w:sz="2" w:space="0" w:color="E3E3E3"/>
                                    <w:left w:val="single" w:sz="2" w:space="0" w:color="E3E3E3"/>
                                    <w:bottom w:val="single" w:sz="2" w:space="0" w:color="E3E3E3"/>
                                    <w:right w:val="single" w:sz="2" w:space="0" w:color="E3E3E3"/>
                                  </w:divBdr>
                                  <w:divsChild>
                                    <w:div w:id="1111971820">
                                      <w:marLeft w:val="0"/>
                                      <w:marRight w:val="0"/>
                                      <w:marTop w:val="0"/>
                                      <w:marBottom w:val="0"/>
                                      <w:divBdr>
                                        <w:top w:val="single" w:sz="2" w:space="0" w:color="E3E3E3"/>
                                        <w:left w:val="single" w:sz="2" w:space="0" w:color="E3E3E3"/>
                                        <w:bottom w:val="single" w:sz="2" w:space="0" w:color="E3E3E3"/>
                                        <w:right w:val="single" w:sz="2" w:space="0" w:color="E3E3E3"/>
                                      </w:divBdr>
                                      <w:divsChild>
                                        <w:div w:id="1450971976">
                                          <w:marLeft w:val="0"/>
                                          <w:marRight w:val="0"/>
                                          <w:marTop w:val="0"/>
                                          <w:marBottom w:val="0"/>
                                          <w:divBdr>
                                            <w:top w:val="single" w:sz="2" w:space="0" w:color="E3E3E3"/>
                                            <w:left w:val="single" w:sz="2" w:space="0" w:color="E3E3E3"/>
                                            <w:bottom w:val="single" w:sz="2" w:space="0" w:color="E3E3E3"/>
                                            <w:right w:val="single" w:sz="2" w:space="0" w:color="E3E3E3"/>
                                          </w:divBdr>
                                          <w:divsChild>
                                            <w:div w:id="1556970270">
                                              <w:marLeft w:val="0"/>
                                              <w:marRight w:val="0"/>
                                              <w:marTop w:val="0"/>
                                              <w:marBottom w:val="0"/>
                                              <w:divBdr>
                                                <w:top w:val="single" w:sz="2" w:space="0" w:color="E3E3E3"/>
                                                <w:left w:val="single" w:sz="2" w:space="0" w:color="E3E3E3"/>
                                                <w:bottom w:val="single" w:sz="2" w:space="0" w:color="E3E3E3"/>
                                                <w:right w:val="single" w:sz="2" w:space="0" w:color="E3E3E3"/>
                                              </w:divBdr>
                                              <w:divsChild>
                                                <w:div w:id="1066026191">
                                                  <w:marLeft w:val="0"/>
                                                  <w:marRight w:val="0"/>
                                                  <w:marTop w:val="0"/>
                                                  <w:marBottom w:val="0"/>
                                                  <w:divBdr>
                                                    <w:top w:val="single" w:sz="2" w:space="0" w:color="E3E3E3"/>
                                                    <w:left w:val="single" w:sz="2" w:space="0" w:color="E3E3E3"/>
                                                    <w:bottom w:val="single" w:sz="2" w:space="0" w:color="E3E3E3"/>
                                                    <w:right w:val="single" w:sz="2" w:space="0" w:color="E3E3E3"/>
                                                  </w:divBdr>
                                                  <w:divsChild>
                                                    <w:div w:id="94812140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578902437">
          <w:marLeft w:val="0"/>
          <w:marRight w:val="0"/>
          <w:marTop w:val="0"/>
          <w:marBottom w:val="0"/>
          <w:divBdr>
            <w:top w:val="none" w:sz="0" w:space="0" w:color="auto"/>
            <w:left w:val="none" w:sz="0" w:space="0" w:color="auto"/>
            <w:bottom w:val="none" w:sz="0" w:space="0" w:color="auto"/>
            <w:right w:val="none" w:sz="0" w:space="0" w:color="auto"/>
          </w:divBdr>
        </w:div>
      </w:divsChild>
    </w:div>
    <w:div w:id="147551586">
      <w:bodyDiv w:val="1"/>
      <w:marLeft w:val="0"/>
      <w:marRight w:val="0"/>
      <w:marTop w:val="0"/>
      <w:marBottom w:val="0"/>
      <w:divBdr>
        <w:top w:val="none" w:sz="0" w:space="0" w:color="auto"/>
        <w:left w:val="none" w:sz="0" w:space="0" w:color="auto"/>
        <w:bottom w:val="none" w:sz="0" w:space="0" w:color="auto"/>
        <w:right w:val="none" w:sz="0" w:space="0" w:color="auto"/>
      </w:divBdr>
      <w:divsChild>
        <w:div w:id="383064107">
          <w:marLeft w:val="0"/>
          <w:marRight w:val="0"/>
          <w:marTop w:val="0"/>
          <w:marBottom w:val="0"/>
          <w:divBdr>
            <w:top w:val="none" w:sz="0" w:space="0" w:color="auto"/>
            <w:left w:val="none" w:sz="0" w:space="0" w:color="auto"/>
            <w:bottom w:val="none" w:sz="0" w:space="0" w:color="auto"/>
            <w:right w:val="none" w:sz="0" w:space="0" w:color="auto"/>
          </w:divBdr>
        </w:div>
        <w:div w:id="1009529850">
          <w:marLeft w:val="0"/>
          <w:marRight w:val="0"/>
          <w:marTop w:val="0"/>
          <w:marBottom w:val="0"/>
          <w:divBdr>
            <w:top w:val="none" w:sz="0" w:space="0" w:color="auto"/>
            <w:left w:val="none" w:sz="0" w:space="0" w:color="auto"/>
            <w:bottom w:val="none" w:sz="0" w:space="0" w:color="auto"/>
            <w:right w:val="none" w:sz="0" w:space="0" w:color="auto"/>
          </w:divBdr>
          <w:divsChild>
            <w:div w:id="1583249224">
              <w:marLeft w:val="0"/>
              <w:marRight w:val="0"/>
              <w:marTop w:val="0"/>
              <w:marBottom w:val="0"/>
              <w:divBdr>
                <w:top w:val="none" w:sz="0" w:space="0" w:color="auto"/>
                <w:left w:val="none" w:sz="0" w:space="0" w:color="auto"/>
                <w:bottom w:val="none" w:sz="0" w:space="0" w:color="auto"/>
                <w:right w:val="none" w:sz="0" w:space="0" w:color="auto"/>
              </w:divBdr>
              <w:divsChild>
                <w:div w:id="1434786857">
                  <w:marLeft w:val="0"/>
                  <w:marRight w:val="0"/>
                  <w:marTop w:val="0"/>
                  <w:marBottom w:val="0"/>
                  <w:divBdr>
                    <w:top w:val="none" w:sz="0" w:space="0" w:color="auto"/>
                    <w:left w:val="none" w:sz="0" w:space="0" w:color="auto"/>
                    <w:bottom w:val="none" w:sz="0" w:space="0" w:color="auto"/>
                    <w:right w:val="none" w:sz="0" w:space="0" w:color="auto"/>
                  </w:divBdr>
                  <w:divsChild>
                    <w:div w:id="97387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50966">
      <w:bodyDiv w:val="1"/>
      <w:marLeft w:val="0"/>
      <w:marRight w:val="0"/>
      <w:marTop w:val="0"/>
      <w:marBottom w:val="0"/>
      <w:divBdr>
        <w:top w:val="none" w:sz="0" w:space="0" w:color="auto"/>
        <w:left w:val="none" w:sz="0" w:space="0" w:color="auto"/>
        <w:bottom w:val="none" w:sz="0" w:space="0" w:color="auto"/>
        <w:right w:val="none" w:sz="0" w:space="0" w:color="auto"/>
      </w:divBdr>
    </w:div>
    <w:div w:id="164172471">
      <w:bodyDiv w:val="1"/>
      <w:marLeft w:val="0"/>
      <w:marRight w:val="0"/>
      <w:marTop w:val="0"/>
      <w:marBottom w:val="0"/>
      <w:divBdr>
        <w:top w:val="none" w:sz="0" w:space="0" w:color="auto"/>
        <w:left w:val="none" w:sz="0" w:space="0" w:color="auto"/>
        <w:bottom w:val="none" w:sz="0" w:space="0" w:color="auto"/>
        <w:right w:val="none" w:sz="0" w:space="0" w:color="auto"/>
      </w:divBdr>
    </w:div>
    <w:div w:id="216554101">
      <w:bodyDiv w:val="1"/>
      <w:marLeft w:val="0"/>
      <w:marRight w:val="0"/>
      <w:marTop w:val="0"/>
      <w:marBottom w:val="0"/>
      <w:divBdr>
        <w:top w:val="none" w:sz="0" w:space="0" w:color="auto"/>
        <w:left w:val="none" w:sz="0" w:space="0" w:color="auto"/>
        <w:bottom w:val="none" w:sz="0" w:space="0" w:color="auto"/>
        <w:right w:val="none" w:sz="0" w:space="0" w:color="auto"/>
      </w:divBdr>
    </w:div>
    <w:div w:id="244001350">
      <w:bodyDiv w:val="1"/>
      <w:marLeft w:val="0"/>
      <w:marRight w:val="0"/>
      <w:marTop w:val="0"/>
      <w:marBottom w:val="0"/>
      <w:divBdr>
        <w:top w:val="none" w:sz="0" w:space="0" w:color="auto"/>
        <w:left w:val="none" w:sz="0" w:space="0" w:color="auto"/>
        <w:bottom w:val="none" w:sz="0" w:space="0" w:color="auto"/>
        <w:right w:val="none" w:sz="0" w:space="0" w:color="auto"/>
      </w:divBdr>
    </w:div>
    <w:div w:id="261500243">
      <w:bodyDiv w:val="1"/>
      <w:marLeft w:val="0"/>
      <w:marRight w:val="0"/>
      <w:marTop w:val="0"/>
      <w:marBottom w:val="0"/>
      <w:divBdr>
        <w:top w:val="none" w:sz="0" w:space="0" w:color="auto"/>
        <w:left w:val="none" w:sz="0" w:space="0" w:color="auto"/>
        <w:bottom w:val="none" w:sz="0" w:space="0" w:color="auto"/>
        <w:right w:val="none" w:sz="0" w:space="0" w:color="auto"/>
      </w:divBdr>
    </w:div>
    <w:div w:id="263147753">
      <w:bodyDiv w:val="1"/>
      <w:marLeft w:val="0"/>
      <w:marRight w:val="0"/>
      <w:marTop w:val="0"/>
      <w:marBottom w:val="0"/>
      <w:divBdr>
        <w:top w:val="none" w:sz="0" w:space="0" w:color="auto"/>
        <w:left w:val="none" w:sz="0" w:space="0" w:color="auto"/>
        <w:bottom w:val="none" w:sz="0" w:space="0" w:color="auto"/>
        <w:right w:val="none" w:sz="0" w:space="0" w:color="auto"/>
      </w:divBdr>
    </w:div>
    <w:div w:id="270089733">
      <w:bodyDiv w:val="1"/>
      <w:marLeft w:val="0"/>
      <w:marRight w:val="0"/>
      <w:marTop w:val="0"/>
      <w:marBottom w:val="0"/>
      <w:divBdr>
        <w:top w:val="none" w:sz="0" w:space="0" w:color="auto"/>
        <w:left w:val="none" w:sz="0" w:space="0" w:color="auto"/>
        <w:bottom w:val="none" w:sz="0" w:space="0" w:color="auto"/>
        <w:right w:val="none" w:sz="0" w:space="0" w:color="auto"/>
      </w:divBdr>
      <w:divsChild>
        <w:div w:id="1890149314">
          <w:marLeft w:val="0"/>
          <w:marRight w:val="0"/>
          <w:marTop w:val="0"/>
          <w:marBottom w:val="0"/>
          <w:divBdr>
            <w:top w:val="none" w:sz="0" w:space="0" w:color="auto"/>
            <w:left w:val="none" w:sz="0" w:space="0" w:color="auto"/>
            <w:bottom w:val="none" w:sz="0" w:space="0" w:color="auto"/>
            <w:right w:val="none" w:sz="0" w:space="0" w:color="auto"/>
          </w:divBdr>
          <w:divsChild>
            <w:div w:id="2079670469">
              <w:marLeft w:val="0"/>
              <w:marRight w:val="0"/>
              <w:marTop w:val="0"/>
              <w:marBottom w:val="0"/>
              <w:divBdr>
                <w:top w:val="none" w:sz="0" w:space="0" w:color="auto"/>
                <w:left w:val="none" w:sz="0" w:space="0" w:color="auto"/>
                <w:bottom w:val="none" w:sz="0" w:space="0" w:color="auto"/>
                <w:right w:val="none" w:sz="0" w:space="0" w:color="auto"/>
              </w:divBdr>
              <w:divsChild>
                <w:div w:id="1937059466">
                  <w:marLeft w:val="0"/>
                  <w:marRight w:val="0"/>
                  <w:marTop w:val="0"/>
                  <w:marBottom w:val="0"/>
                  <w:divBdr>
                    <w:top w:val="none" w:sz="0" w:space="0" w:color="auto"/>
                    <w:left w:val="none" w:sz="0" w:space="0" w:color="auto"/>
                    <w:bottom w:val="none" w:sz="0" w:space="0" w:color="auto"/>
                    <w:right w:val="none" w:sz="0" w:space="0" w:color="auto"/>
                  </w:divBdr>
                  <w:divsChild>
                    <w:div w:id="596250164">
                      <w:marLeft w:val="0"/>
                      <w:marRight w:val="0"/>
                      <w:marTop w:val="0"/>
                      <w:marBottom w:val="0"/>
                      <w:divBdr>
                        <w:top w:val="none" w:sz="0" w:space="0" w:color="auto"/>
                        <w:left w:val="none" w:sz="0" w:space="0" w:color="auto"/>
                        <w:bottom w:val="none" w:sz="0" w:space="0" w:color="auto"/>
                        <w:right w:val="none" w:sz="0" w:space="0" w:color="auto"/>
                      </w:divBdr>
                      <w:divsChild>
                        <w:div w:id="296183556">
                          <w:marLeft w:val="0"/>
                          <w:marRight w:val="0"/>
                          <w:marTop w:val="0"/>
                          <w:marBottom w:val="0"/>
                          <w:divBdr>
                            <w:top w:val="none" w:sz="0" w:space="0" w:color="auto"/>
                            <w:left w:val="none" w:sz="0" w:space="0" w:color="auto"/>
                            <w:bottom w:val="none" w:sz="0" w:space="0" w:color="auto"/>
                            <w:right w:val="none" w:sz="0" w:space="0" w:color="auto"/>
                          </w:divBdr>
                          <w:divsChild>
                            <w:div w:id="973951489">
                              <w:marLeft w:val="0"/>
                              <w:marRight w:val="0"/>
                              <w:marTop w:val="0"/>
                              <w:marBottom w:val="0"/>
                              <w:divBdr>
                                <w:top w:val="none" w:sz="0" w:space="0" w:color="auto"/>
                                <w:left w:val="none" w:sz="0" w:space="0" w:color="auto"/>
                                <w:bottom w:val="none" w:sz="0" w:space="0" w:color="auto"/>
                                <w:right w:val="none" w:sz="0" w:space="0" w:color="auto"/>
                              </w:divBdr>
                              <w:divsChild>
                                <w:div w:id="1342585741">
                                  <w:marLeft w:val="0"/>
                                  <w:marRight w:val="0"/>
                                  <w:marTop w:val="0"/>
                                  <w:marBottom w:val="0"/>
                                  <w:divBdr>
                                    <w:top w:val="none" w:sz="0" w:space="0" w:color="auto"/>
                                    <w:left w:val="none" w:sz="0" w:space="0" w:color="auto"/>
                                    <w:bottom w:val="none" w:sz="0" w:space="0" w:color="auto"/>
                                    <w:right w:val="none" w:sz="0" w:space="0" w:color="auto"/>
                                  </w:divBdr>
                                  <w:divsChild>
                                    <w:div w:id="1176043689">
                                      <w:marLeft w:val="0"/>
                                      <w:marRight w:val="0"/>
                                      <w:marTop w:val="0"/>
                                      <w:marBottom w:val="0"/>
                                      <w:divBdr>
                                        <w:top w:val="none" w:sz="0" w:space="0" w:color="auto"/>
                                        <w:left w:val="none" w:sz="0" w:space="0" w:color="auto"/>
                                        <w:bottom w:val="none" w:sz="0" w:space="0" w:color="auto"/>
                                        <w:right w:val="none" w:sz="0" w:space="0" w:color="auto"/>
                                      </w:divBdr>
                                      <w:divsChild>
                                        <w:div w:id="219286277">
                                          <w:marLeft w:val="0"/>
                                          <w:marRight w:val="165"/>
                                          <w:marTop w:val="150"/>
                                          <w:marBottom w:val="0"/>
                                          <w:divBdr>
                                            <w:top w:val="none" w:sz="0" w:space="0" w:color="auto"/>
                                            <w:left w:val="none" w:sz="0" w:space="0" w:color="auto"/>
                                            <w:bottom w:val="none" w:sz="0" w:space="0" w:color="auto"/>
                                            <w:right w:val="none" w:sz="0" w:space="0" w:color="auto"/>
                                          </w:divBdr>
                                          <w:divsChild>
                                            <w:div w:id="481654215">
                                              <w:marLeft w:val="0"/>
                                              <w:marRight w:val="0"/>
                                              <w:marTop w:val="0"/>
                                              <w:marBottom w:val="0"/>
                                              <w:divBdr>
                                                <w:top w:val="none" w:sz="0" w:space="0" w:color="auto"/>
                                                <w:left w:val="none" w:sz="0" w:space="0" w:color="auto"/>
                                                <w:bottom w:val="none" w:sz="0" w:space="0" w:color="auto"/>
                                                <w:right w:val="none" w:sz="0" w:space="0" w:color="auto"/>
                                              </w:divBdr>
                                              <w:divsChild>
                                                <w:div w:id="88055739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3675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8267332">
      <w:bodyDiv w:val="1"/>
      <w:marLeft w:val="0"/>
      <w:marRight w:val="0"/>
      <w:marTop w:val="0"/>
      <w:marBottom w:val="0"/>
      <w:divBdr>
        <w:top w:val="none" w:sz="0" w:space="0" w:color="auto"/>
        <w:left w:val="none" w:sz="0" w:space="0" w:color="auto"/>
        <w:bottom w:val="none" w:sz="0" w:space="0" w:color="auto"/>
        <w:right w:val="none" w:sz="0" w:space="0" w:color="auto"/>
      </w:divBdr>
    </w:div>
    <w:div w:id="291525968">
      <w:bodyDiv w:val="1"/>
      <w:marLeft w:val="0"/>
      <w:marRight w:val="0"/>
      <w:marTop w:val="0"/>
      <w:marBottom w:val="0"/>
      <w:divBdr>
        <w:top w:val="none" w:sz="0" w:space="0" w:color="auto"/>
        <w:left w:val="none" w:sz="0" w:space="0" w:color="auto"/>
        <w:bottom w:val="none" w:sz="0" w:space="0" w:color="auto"/>
        <w:right w:val="none" w:sz="0" w:space="0" w:color="auto"/>
      </w:divBdr>
    </w:div>
    <w:div w:id="292908120">
      <w:bodyDiv w:val="1"/>
      <w:marLeft w:val="0"/>
      <w:marRight w:val="0"/>
      <w:marTop w:val="0"/>
      <w:marBottom w:val="0"/>
      <w:divBdr>
        <w:top w:val="none" w:sz="0" w:space="0" w:color="auto"/>
        <w:left w:val="none" w:sz="0" w:space="0" w:color="auto"/>
        <w:bottom w:val="none" w:sz="0" w:space="0" w:color="auto"/>
        <w:right w:val="none" w:sz="0" w:space="0" w:color="auto"/>
      </w:divBdr>
      <w:divsChild>
        <w:div w:id="1047146336">
          <w:marLeft w:val="0"/>
          <w:marRight w:val="0"/>
          <w:marTop w:val="0"/>
          <w:marBottom w:val="0"/>
          <w:divBdr>
            <w:top w:val="none" w:sz="0" w:space="0" w:color="auto"/>
            <w:left w:val="none" w:sz="0" w:space="0" w:color="auto"/>
            <w:bottom w:val="none" w:sz="0" w:space="0" w:color="auto"/>
            <w:right w:val="none" w:sz="0" w:space="0" w:color="auto"/>
          </w:divBdr>
          <w:divsChild>
            <w:div w:id="1381828076">
              <w:marLeft w:val="0"/>
              <w:marRight w:val="0"/>
              <w:marTop w:val="0"/>
              <w:marBottom w:val="0"/>
              <w:divBdr>
                <w:top w:val="none" w:sz="0" w:space="0" w:color="auto"/>
                <w:left w:val="none" w:sz="0" w:space="0" w:color="auto"/>
                <w:bottom w:val="none" w:sz="0" w:space="0" w:color="auto"/>
                <w:right w:val="none" w:sz="0" w:space="0" w:color="auto"/>
              </w:divBdr>
              <w:divsChild>
                <w:div w:id="1159155790">
                  <w:marLeft w:val="0"/>
                  <w:marRight w:val="0"/>
                  <w:marTop w:val="0"/>
                  <w:marBottom w:val="0"/>
                  <w:divBdr>
                    <w:top w:val="none" w:sz="0" w:space="0" w:color="auto"/>
                    <w:left w:val="none" w:sz="0" w:space="0" w:color="auto"/>
                    <w:bottom w:val="none" w:sz="0" w:space="0" w:color="auto"/>
                    <w:right w:val="none" w:sz="0" w:space="0" w:color="auto"/>
                  </w:divBdr>
                  <w:divsChild>
                    <w:div w:id="20455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008624">
      <w:bodyDiv w:val="1"/>
      <w:marLeft w:val="0"/>
      <w:marRight w:val="0"/>
      <w:marTop w:val="0"/>
      <w:marBottom w:val="0"/>
      <w:divBdr>
        <w:top w:val="none" w:sz="0" w:space="0" w:color="auto"/>
        <w:left w:val="none" w:sz="0" w:space="0" w:color="auto"/>
        <w:bottom w:val="none" w:sz="0" w:space="0" w:color="auto"/>
        <w:right w:val="none" w:sz="0" w:space="0" w:color="auto"/>
      </w:divBdr>
    </w:div>
    <w:div w:id="337392904">
      <w:bodyDiv w:val="1"/>
      <w:marLeft w:val="0"/>
      <w:marRight w:val="0"/>
      <w:marTop w:val="0"/>
      <w:marBottom w:val="0"/>
      <w:divBdr>
        <w:top w:val="none" w:sz="0" w:space="0" w:color="auto"/>
        <w:left w:val="none" w:sz="0" w:space="0" w:color="auto"/>
        <w:bottom w:val="none" w:sz="0" w:space="0" w:color="auto"/>
        <w:right w:val="none" w:sz="0" w:space="0" w:color="auto"/>
      </w:divBdr>
      <w:divsChild>
        <w:div w:id="262421115">
          <w:marLeft w:val="0"/>
          <w:marRight w:val="0"/>
          <w:marTop w:val="0"/>
          <w:marBottom w:val="0"/>
          <w:divBdr>
            <w:top w:val="none" w:sz="0" w:space="0" w:color="auto"/>
            <w:left w:val="none" w:sz="0" w:space="0" w:color="auto"/>
            <w:bottom w:val="none" w:sz="0" w:space="0" w:color="auto"/>
            <w:right w:val="none" w:sz="0" w:space="0" w:color="auto"/>
          </w:divBdr>
        </w:div>
        <w:div w:id="1205866297">
          <w:marLeft w:val="0"/>
          <w:marRight w:val="0"/>
          <w:marTop w:val="0"/>
          <w:marBottom w:val="0"/>
          <w:divBdr>
            <w:top w:val="none" w:sz="0" w:space="0" w:color="auto"/>
            <w:left w:val="none" w:sz="0" w:space="0" w:color="auto"/>
            <w:bottom w:val="none" w:sz="0" w:space="0" w:color="auto"/>
            <w:right w:val="none" w:sz="0" w:space="0" w:color="auto"/>
          </w:divBdr>
          <w:divsChild>
            <w:div w:id="950163154">
              <w:marLeft w:val="0"/>
              <w:marRight w:val="165"/>
              <w:marTop w:val="150"/>
              <w:marBottom w:val="0"/>
              <w:divBdr>
                <w:top w:val="none" w:sz="0" w:space="0" w:color="auto"/>
                <w:left w:val="none" w:sz="0" w:space="0" w:color="auto"/>
                <w:bottom w:val="none" w:sz="0" w:space="0" w:color="auto"/>
                <w:right w:val="none" w:sz="0" w:space="0" w:color="auto"/>
              </w:divBdr>
              <w:divsChild>
                <w:div w:id="440493858">
                  <w:marLeft w:val="0"/>
                  <w:marRight w:val="0"/>
                  <w:marTop w:val="0"/>
                  <w:marBottom w:val="0"/>
                  <w:divBdr>
                    <w:top w:val="none" w:sz="0" w:space="0" w:color="auto"/>
                    <w:left w:val="none" w:sz="0" w:space="0" w:color="auto"/>
                    <w:bottom w:val="none" w:sz="0" w:space="0" w:color="auto"/>
                    <w:right w:val="none" w:sz="0" w:space="0" w:color="auto"/>
                  </w:divBdr>
                  <w:divsChild>
                    <w:div w:id="49094830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894078">
      <w:bodyDiv w:val="1"/>
      <w:marLeft w:val="0"/>
      <w:marRight w:val="0"/>
      <w:marTop w:val="0"/>
      <w:marBottom w:val="0"/>
      <w:divBdr>
        <w:top w:val="none" w:sz="0" w:space="0" w:color="auto"/>
        <w:left w:val="none" w:sz="0" w:space="0" w:color="auto"/>
        <w:bottom w:val="none" w:sz="0" w:space="0" w:color="auto"/>
        <w:right w:val="none" w:sz="0" w:space="0" w:color="auto"/>
      </w:divBdr>
      <w:divsChild>
        <w:div w:id="1227381366">
          <w:marLeft w:val="0"/>
          <w:marRight w:val="0"/>
          <w:marTop w:val="0"/>
          <w:marBottom w:val="0"/>
          <w:divBdr>
            <w:top w:val="none" w:sz="0" w:space="0" w:color="auto"/>
            <w:left w:val="none" w:sz="0" w:space="0" w:color="auto"/>
            <w:bottom w:val="none" w:sz="0" w:space="0" w:color="auto"/>
            <w:right w:val="none" w:sz="0" w:space="0" w:color="auto"/>
          </w:divBdr>
        </w:div>
        <w:div w:id="2141150056">
          <w:marLeft w:val="0"/>
          <w:marRight w:val="0"/>
          <w:marTop w:val="0"/>
          <w:marBottom w:val="0"/>
          <w:divBdr>
            <w:top w:val="single" w:sz="2" w:space="0" w:color="E3E3E3"/>
            <w:left w:val="single" w:sz="2" w:space="0" w:color="E3E3E3"/>
            <w:bottom w:val="single" w:sz="2" w:space="0" w:color="E3E3E3"/>
            <w:right w:val="single" w:sz="2" w:space="0" w:color="E3E3E3"/>
          </w:divBdr>
          <w:divsChild>
            <w:div w:id="1696417593">
              <w:marLeft w:val="0"/>
              <w:marRight w:val="0"/>
              <w:marTop w:val="0"/>
              <w:marBottom w:val="0"/>
              <w:divBdr>
                <w:top w:val="single" w:sz="2" w:space="0" w:color="E3E3E3"/>
                <w:left w:val="single" w:sz="2" w:space="0" w:color="E3E3E3"/>
                <w:bottom w:val="single" w:sz="2" w:space="0" w:color="E3E3E3"/>
                <w:right w:val="single" w:sz="2" w:space="0" w:color="E3E3E3"/>
              </w:divBdr>
              <w:divsChild>
                <w:div w:id="93212587">
                  <w:marLeft w:val="0"/>
                  <w:marRight w:val="0"/>
                  <w:marTop w:val="0"/>
                  <w:marBottom w:val="0"/>
                  <w:divBdr>
                    <w:top w:val="single" w:sz="2" w:space="0" w:color="E3E3E3"/>
                    <w:left w:val="single" w:sz="2" w:space="0" w:color="E3E3E3"/>
                    <w:bottom w:val="single" w:sz="2" w:space="0" w:color="E3E3E3"/>
                    <w:right w:val="single" w:sz="2" w:space="0" w:color="E3E3E3"/>
                  </w:divBdr>
                  <w:divsChild>
                    <w:div w:id="1392847762">
                      <w:marLeft w:val="0"/>
                      <w:marRight w:val="0"/>
                      <w:marTop w:val="0"/>
                      <w:marBottom w:val="0"/>
                      <w:divBdr>
                        <w:top w:val="single" w:sz="2" w:space="0" w:color="E3E3E3"/>
                        <w:left w:val="single" w:sz="2" w:space="0" w:color="E3E3E3"/>
                        <w:bottom w:val="single" w:sz="2" w:space="0" w:color="E3E3E3"/>
                        <w:right w:val="single" w:sz="2" w:space="0" w:color="E3E3E3"/>
                      </w:divBdr>
                      <w:divsChild>
                        <w:div w:id="1041785922">
                          <w:marLeft w:val="0"/>
                          <w:marRight w:val="0"/>
                          <w:marTop w:val="0"/>
                          <w:marBottom w:val="0"/>
                          <w:divBdr>
                            <w:top w:val="single" w:sz="2" w:space="0" w:color="E3E3E3"/>
                            <w:left w:val="single" w:sz="2" w:space="0" w:color="E3E3E3"/>
                            <w:bottom w:val="single" w:sz="2" w:space="0" w:color="E3E3E3"/>
                            <w:right w:val="single" w:sz="2" w:space="0" w:color="E3E3E3"/>
                          </w:divBdr>
                          <w:divsChild>
                            <w:div w:id="1207527019">
                              <w:marLeft w:val="0"/>
                              <w:marRight w:val="0"/>
                              <w:marTop w:val="100"/>
                              <w:marBottom w:val="100"/>
                              <w:divBdr>
                                <w:top w:val="single" w:sz="2" w:space="0" w:color="E3E3E3"/>
                                <w:left w:val="single" w:sz="2" w:space="0" w:color="E3E3E3"/>
                                <w:bottom w:val="single" w:sz="2" w:space="0" w:color="E3E3E3"/>
                                <w:right w:val="single" w:sz="2" w:space="0" w:color="E3E3E3"/>
                              </w:divBdr>
                              <w:divsChild>
                                <w:div w:id="185682227">
                                  <w:marLeft w:val="0"/>
                                  <w:marRight w:val="0"/>
                                  <w:marTop w:val="0"/>
                                  <w:marBottom w:val="0"/>
                                  <w:divBdr>
                                    <w:top w:val="single" w:sz="2" w:space="0" w:color="E3E3E3"/>
                                    <w:left w:val="single" w:sz="2" w:space="0" w:color="E3E3E3"/>
                                    <w:bottom w:val="single" w:sz="2" w:space="0" w:color="E3E3E3"/>
                                    <w:right w:val="single" w:sz="2" w:space="0" w:color="E3E3E3"/>
                                  </w:divBdr>
                                  <w:divsChild>
                                    <w:div w:id="1065106266">
                                      <w:marLeft w:val="0"/>
                                      <w:marRight w:val="0"/>
                                      <w:marTop w:val="0"/>
                                      <w:marBottom w:val="0"/>
                                      <w:divBdr>
                                        <w:top w:val="single" w:sz="2" w:space="0" w:color="E3E3E3"/>
                                        <w:left w:val="single" w:sz="2" w:space="0" w:color="E3E3E3"/>
                                        <w:bottom w:val="single" w:sz="2" w:space="0" w:color="E3E3E3"/>
                                        <w:right w:val="single" w:sz="2" w:space="0" w:color="E3E3E3"/>
                                      </w:divBdr>
                                      <w:divsChild>
                                        <w:div w:id="752052576">
                                          <w:marLeft w:val="0"/>
                                          <w:marRight w:val="0"/>
                                          <w:marTop w:val="0"/>
                                          <w:marBottom w:val="0"/>
                                          <w:divBdr>
                                            <w:top w:val="single" w:sz="2" w:space="0" w:color="E3E3E3"/>
                                            <w:left w:val="single" w:sz="2" w:space="0" w:color="E3E3E3"/>
                                            <w:bottom w:val="single" w:sz="2" w:space="0" w:color="E3E3E3"/>
                                            <w:right w:val="single" w:sz="2" w:space="0" w:color="E3E3E3"/>
                                          </w:divBdr>
                                          <w:divsChild>
                                            <w:div w:id="9838986">
                                              <w:marLeft w:val="0"/>
                                              <w:marRight w:val="0"/>
                                              <w:marTop w:val="0"/>
                                              <w:marBottom w:val="0"/>
                                              <w:divBdr>
                                                <w:top w:val="single" w:sz="2" w:space="0" w:color="E3E3E3"/>
                                                <w:left w:val="single" w:sz="2" w:space="0" w:color="E3E3E3"/>
                                                <w:bottom w:val="single" w:sz="2" w:space="0" w:color="E3E3E3"/>
                                                <w:right w:val="single" w:sz="2" w:space="0" w:color="E3E3E3"/>
                                              </w:divBdr>
                                              <w:divsChild>
                                                <w:div w:id="1496647804">
                                                  <w:marLeft w:val="0"/>
                                                  <w:marRight w:val="0"/>
                                                  <w:marTop w:val="0"/>
                                                  <w:marBottom w:val="0"/>
                                                  <w:divBdr>
                                                    <w:top w:val="single" w:sz="2" w:space="0" w:color="E3E3E3"/>
                                                    <w:left w:val="single" w:sz="2" w:space="0" w:color="E3E3E3"/>
                                                    <w:bottom w:val="single" w:sz="2" w:space="0" w:color="E3E3E3"/>
                                                    <w:right w:val="single" w:sz="2" w:space="0" w:color="E3E3E3"/>
                                                  </w:divBdr>
                                                  <w:divsChild>
                                                    <w:div w:id="16694284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341249688">
      <w:bodyDiv w:val="1"/>
      <w:marLeft w:val="0"/>
      <w:marRight w:val="0"/>
      <w:marTop w:val="0"/>
      <w:marBottom w:val="0"/>
      <w:divBdr>
        <w:top w:val="none" w:sz="0" w:space="0" w:color="auto"/>
        <w:left w:val="none" w:sz="0" w:space="0" w:color="auto"/>
        <w:bottom w:val="none" w:sz="0" w:space="0" w:color="auto"/>
        <w:right w:val="none" w:sz="0" w:space="0" w:color="auto"/>
      </w:divBdr>
    </w:div>
    <w:div w:id="351994676">
      <w:bodyDiv w:val="1"/>
      <w:marLeft w:val="0"/>
      <w:marRight w:val="0"/>
      <w:marTop w:val="0"/>
      <w:marBottom w:val="0"/>
      <w:divBdr>
        <w:top w:val="none" w:sz="0" w:space="0" w:color="auto"/>
        <w:left w:val="none" w:sz="0" w:space="0" w:color="auto"/>
        <w:bottom w:val="none" w:sz="0" w:space="0" w:color="auto"/>
        <w:right w:val="none" w:sz="0" w:space="0" w:color="auto"/>
      </w:divBdr>
    </w:div>
    <w:div w:id="354353732">
      <w:bodyDiv w:val="1"/>
      <w:marLeft w:val="0"/>
      <w:marRight w:val="0"/>
      <w:marTop w:val="0"/>
      <w:marBottom w:val="0"/>
      <w:divBdr>
        <w:top w:val="none" w:sz="0" w:space="0" w:color="auto"/>
        <w:left w:val="none" w:sz="0" w:space="0" w:color="auto"/>
        <w:bottom w:val="none" w:sz="0" w:space="0" w:color="auto"/>
        <w:right w:val="none" w:sz="0" w:space="0" w:color="auto"/>
      </w:divBdr>
    </w:div>
    <w:div w:id="377437656">
      <w:bodyDiv w:val="1"/>
      <w:marLeft w:val="0"/>
      <w:marRight w:val="0"/>
      <w:marTop w:val="0"/>
      <w:marBottom w:val="0"/>
      <w:divBdr>
        <w:top w:val="none" w:sz="0" w:space="0" w:color="auto"/>
        <w:left w:val="none" w:sz="0" w:space="0" w:color="auto"/>
        <w:bottom w:val="none" w:sz="0" w:space="0" w:color="auto"/>
        <w:right w:val="none" w:sz="0" w:space="0" w:color="auto"/>
      </w:divBdr>
      <w:divsChild>
        <w:div w:id="1077166489">
          <w:marLeft w:val="0"/>
          <w:marRight w:val="0"/>
          <w:marTop w:val="0"/>
          <w:marBottom w:val="0"/>
          <w:divBdr>
            <w:top w:val="none" w:sz="0" w:space="0" w:color="auto"/>
            <w:left w:val="none" w:sz="0" w:space="0" w:color="auto"/>
            <w:bottom w:val="none" w:sz="0" w:space="0" w:color="auto"/>
            <w:right w:val="none" w:sz="0" w:space="0" w:color="auto"/>
          </w:divBdr>
          <w:divsChild>
            <w:div w:id="1538159792">
              <w:marLeft w:val="0"/>
              <w:marRight w:val="0"/>
              <w:marTop w:val="0"/>
              <w:marBottom w:val="0"/>
              <w:divBdr>
                <w:top w:val="none" w:sz="0" w:space="0" w:color="auto"/>
                <w:left w:val="none" w:sz="0" w:space="0" w:color="auto"/>
                <w:bottom w:val="none" w:sz="0" w:space="0" w:color="auto"/>
                <w:right w:val="none" w:sz="0" w:space="0" w:color="auto"/>
              </w:divBdr>
              <w:divsChild>
                <w:div w:id="34198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519489">
      <w:bodyDiv w:val="1"/>
      <w:marLeft w:val="0"/>
      <w:marRight w:val="0"/>
      <w:marTop w:val="0"/>
      <w:marBottom w:val="0"/>
      <w:divBdr>
        <w:top w:val="none" w:sz="0" w:space="0" w:color="auto"/>
        <w:left w:val="none" w:sz="0" w:space="0" w:color="auto"/>
        <w:bottom w:val="none" w:sz="0" w:space="0" w:color="auto"/>
        <w:right w:val="none" w:sz="0" w:space="0" w:color="auto"/>
      </w:divBdr>
    </w:div>
    <w:div w:id="400059624">
      <w:bodyDiv w:val="1"/>
      <w:marLeft w:val="0"/>
      <w:marRight w:val="0"/>
      <w:marTop w:val="0"/>
      <w:marBottom w:val="0"/>
      <w:divBdr>
        <w:top w:val="none" w:sz="0" w:space="0" w:color="auto"/>
        <w:left w:val="none" w:sz="0" w:space="0" w:color="auto"/>
        <w:bottom w:val="none" w:sz="0" w:space="0" w:color="auto"/>
        <w:right w:val="none" w:sz="0" w:space="0" w:color="auto"/>
      </w:divBdr>
      <w:divsChild>
        <w:div w:id="1356539442">
          <w:marLeft w:val="0"/>
          <w:marRight w:val="0"/>
          <w:marTop w:val="0"/>
          <w:marBottom w:val="0"/>
          <w:divBdr>
            <w:top w:val="none" w:sz="0" w:space="0" w:color="auto"/>
            <w:left w:val="none" w:sz="0" w:space="0" w:color="auto"/>
            <w:bottom w:val="none" w:sz="0" w:space="0" w:color="auto"/>
            <w:right w:val="none" w:sz="0" w:space="0" w:color="auto"/>
          </w:divBdr>
        </w:div>
      </w:divsChild>
    </w:div>
    <w:div w:id="412777433">
      <w:bodyDiv w:val="1"/>
      <w:marLeft w:val="0"/>
      <w:marRight w:val="0"/>
      <w:marTop w:val="0"/>
      <w:marBottom w:val="0"/>
      <w:divBdr>
        <w:top w:val="none" w:sz="0" w:space="0" w:color="auto"/>
        <w:left w:val="none" w:sz="0" w:space="0" w:color="auto"/>
        <w:bottom w:val="none" w:sz="0" w:space="0" w:color="auto"/>
        <w:right w:val="none" w:sz="0" w:space="0" w:color="auto"/>
      </w:divBdr>
      <w:divsChild>
        <w:div w:id="1863325331">
          <w:marLeft w:val="0"/>
          <w:marRight w:val="0"/>
          <w:marTop w:val="0"/>
          <w:marBottom w:val="0"/>
          <w:divBdr>
            <w:top w:val="none" w:sz="0" w:space="0" w:color="auto"/>
            <w:left w:val="none" w:sz="0" w:space="0" w:color="auto"/>
            <w:bottom w:val="none" w:sz="0" w:space="0" w:color="auto"/>
            <w:right w:val="none" w:sz="0" w:space="0" w:color="auto"/>
          </w:divBdr>
        </w:div>
        <w:div w:id="1999721646">
          <w:marLeft w:val="0"/>
          <w:marRight w:val="0"/>
          <w:marTop w:val="0"/>
          <w:marBottom w:val="0"/>
          <w:divBdr>
            <w:top w:val="single" w:sz="2" w:space="0" w:color="E3E3E3"/>
            <w:left w:val="single" w:sz="2" w:space="0" w:color="E3E3E3"/>
            <w:bottom w:val="single" w:sz="2" w:space="0" w:color="E3E3E3"/>
            <w:right w:val="single" w:sz="2" w:space="0" w:color="E3E3E3"/>
          </w:divBdr>
          <w:divsChild>
            <w:div w:id="998079026">
              <w:marLeft w:val="0"/>
              <w:marRight w:val="0"/>
              <w:marTop w:val="0"/>
              <w:marBottom w:val="0"/>
              <w:divBdr>
                <w:top w:val="single" w:sz="2" w:space="0" w:color="E3E3E3"/>
                <w:left w:val="single" w:sz="2" w:space="0" w:color="E3E3E3"/>
                <w:bottom w:val="single" w:sz="2" w:space="0" w:color="E3E3E3"/>
                <w:right w:val="single" w:sz="2" w:space="0" w:color="E3E3E3"/>
              </w:divBdr>
              <w:divsChild>
                <w:div w:id="1858615188">
                  <w:marLeft w:val="0"/>
                  <w:marRight w:val="0"/>
                  <w:marTop w:val="0"/>
                  <w:marBottom w:val="0"/>
                  <w:divBdr>
                    <w:top w:val="single" w:sz="2" w:space="0" w:color="E3E3E3"/>
                    <w:left w:val="single" w:sz="2" w:space="0" w:color="E3E3E3"/>
                    <w:bottom w:val="single" w:sz="2" w:space="0" w:color="E3E3E3"/>
                    <w:right w:val="single" w:sz="2" w:space="0" w:color="E3E3E3"/>
                  </w:divBdr>
                  <w:divsChild>
                    <w:div w:id="1003050606">
                      <w:marLeft w:val="0"/>
                      <w:marRight w:val="0"/>
                      <w:marTop w:val="0"/>
                      <w:marBottom w:val="0"/>
                      <w:divBdr>
                        <w:top w:val="single" w:sz="2" w:space="0" w:color="E3E3E3"/>
                        <w:left w:val="single" w:sz="2" w:space="0" w:color="E3E3E3"/>
                        <w:bottom w:val="single" w:sz="2" w:space="0" w:color="E3E3E3"/>
                        <w:right w:val="single" w:sz="2" w:space="0" w:color="E3E3E3"/>
                      </w:divBdr>
                      <w:divsChild>
                        <w:div w:id="1451702674">
                          <w:marLeft w:val="0"/>
                          <w:marRight w:val="0"/>
                          <w:marTop w:val="0"/>
                          <w:marBottom w:val="0"/>
                          <w:divBdr>
                            <w:top w:val="single" w:sz="2" w:space="0" w:color="E3E3E3"/>
                            <w:left w:val="single" w:sz="2" w:space="0" w:color="E3E3E3"/>
                            <w:bottom w:val="single" w:sz="2" w:space="0" w:color="E3E3E3"/>
                            <w:right w:val="single" w:sz="2" w:space="0" w:color="E3E3E3"/>
                          </w:divBdr>
                          <w:divsChild>
                            <w:div w:id="1009407204">
                              <w:marLeft w:val="0"/>
                              <w:marRight w:val="0"/>
                              <w:marTop w:val="100"/>
                              <w:marBottom w:val="100"/>
                              <w:divBdr>
                                <w:top w:val="single" w:sz="2" w:space="0" w:color="E3E3E3"/>
                                <w:left w:val="single" w:sz="2" w:space="0" w:color="E3E3E3"/>
                                <w:bottom w:val="single" w:sz="2" w:space="0" w:color="E3E3E3"/>
                                <w:right w:val="single" w:sz="2" w:space="0" w:color="E3E3E3"/>
                              </w:divBdr>
                              <w:divsChild>
                                <w:div w:id="1626079547">
                                  <w:marLeft w:val="0"/>
                                  <w:marRight w:val="0"/>
                                  <w:marTop w:val="0"/>
                                  <w:marBottom w:val="0"/>
                                  <w:divBdr>
                                    <w:top w:val="single" w:sz="2" w:space="0" w:color="E3E3E3"/>
                                    <w:left w:val="single" w:sz="2" w:space="0" w:color="E3E3E3"/>
                                    <w:bottom w:val="single" w:sz="2" w:space="0" w:color="E3E3E3"/>
                                    <w:right w:val="single" w:sz="2" w:space="0" w:color="E3E3E3"/>
                                  </w:divBdr>
                                  <w:divsChild>
                                    <w:div w:id="1132210685">
                                      <w:marLeft w:val="0"/>
                                      <w:marRight w:val="0"/>
                                      <w:marTop w:val="0"/>
                                      <w:marBottom w:val="0"/>
                                      <w:divBdr>
                                        <w:top w:val="single" w:sz="2" w:space="0" w:color="E3E3E3"/>
                                        <w:left w:val="single" w:sz="2" w:space="0" w:color="E3E3E3"/>
                                        <w:bottom w:val="single" w:sz="2" w:space="0" w:color="E3E3E3"/>
                                        <w:right w:val="single" w:sz="2" w:space="0" w:color="E3E3E3"/>
                                      </w:divBdr>
                                      <w:divsChild>
                                        <w:div w:id="2128162961">
                                          <w:marLeft w:val="0"/>
                                          <w:marRight w:val="0"/>
                                          <w:marTop w:val="0"/>
                                          <w:marBottom w:val="0"/>
                                          <w:divBdr>
                                            <w:top w:val="single" w:sz="2" w:space="0" w:color="E3E3E3"/>
                                            <w:left w:val="single" w:sz="2" w:space="0" w:color="E3E3E3"/>
                                            <w:bottom w:val="single" w:sz="2" w:space="0" w:color="E3E3E3"/>
                                            <w:right w:val="single" w:sz="2" w:space="0" w:color="E3E3E3"/>
                                          </w:divBdr>
                                          <w:divsChild>
                                            <w:div w:id="644745827">
                                              <w:marLeft w:val="0"/>
                                              <w:marRight w:val="0"/>
                                              <w:marTop w:val="0"/>
                                              <w:marBottom w:val="0"/>
                                              <w:divBdr>
                                                <w:top w:val="single" w:sz="2" w:space="0" w:color="E3E3E3"/>
                                                <w:left w:val="single" w:sz="2" w:space="0" w:color="E3E3E3"/>
                                                <w:bottom w:val="single" w:sz="2" w:space="0" w:color="E3E3E3"/>
                                                <w:right w:val="single" w:sz="2" w:space="0" w:color="E3E3E3"/>
                                              </w:divBdr>
                                              <w:divsChild>
                                                <w:div w:id="990406701">
                                                  <w:marLeft w:val="0"/>
                                                  <w:marRight w:val="0"/>
                                                  <w:marTop w:val="0"/>
                                                  <w:marBottom w:val="0"/>
                                                  <w:divBdr>
                                                    <w:top w:val="single" w:sz="2" w:space="0" w:color="E3E3E3"/>
                                                    <w:left w:val="single" w:sz="2" w:space="0" w:color="E3E3E3"/>
                                                    <w:bottom w:val="single" w:sz="2" w:space="0" w:color="E3E3E3"/>
                                                    <w:right w:val="single" w:sz="2" w:space="0" w:color="E3E3E3"/>
                                                  </w:divBdr>
                                                  <w:divsChild>
                                                    <w:div w:id="5918141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412973283">
      <w:bodyDiv w:val="1"/>
      <w:marLeft w:val="0"/>
      <w:marRight w:val="0"/>
      <w:marTop w:val="0"/>
      <w:marBottom w:val="0"/>
      <w:divBdr>
        <w:top w:val="none" w:sz="0" w:space="0" w:color="auto"/>
        <w:left w:val="none" w:sz="0" w:space="0" w:color="auto"/>
        <w:bottom w:val="none" w:sz="0" w:space="0" w:color="auto"/>
        <w:right w:val="none" w:sz="0" w:space="0" w:color="auto"/>
      </w:divBdr>
    </w:div>
    <w:div w:id="415831597">
      <w:bodyDiv w:val="1"/>
      <w:marLeft w:val="0"/>
      <w:marRight w:val="0"/>
      <w:marTop w:val="0"/>
      <w:marBottom w:val="0"/>
      <w:divBdr>
        <w:top w:val="none" w:sz="0" w:space="0" w:color="auto"/>
        <w:left w:val="none" w:sz="0" w:space="0" w:color="auto"/>
        <w:bottom w:val="none" w:sz="0" w:space="0" w:color="auto"/>
        <w:right w:val="none" w:sz="0" w:space="0" w:color="auto"/>
      </w:divBdr>
    </w:div>
    <w:div w:id="467163797">
      <w:bodyDiv w:val="1"/>
      <w:marLeft w:val="0"/>
      <w:marRight w:val="0"/>
      <w:marTop w:val="0"/>
      <w:marBottom w:val="0"/>
      <w:divBdr>
        <w:top w:val="none" w:sz="0" w:space="0" w:color="auto"/>
        <w:left w:val="none" w:sz="0" w:space="0" w:color="auto"/>
        <w:bottom w:val="none" w:sz="0" w:space="0" w:color="auto"/>
        <w:right w:val="none" w:sz="0" w:space="0" w:color="auto"/>
      </w:divBdr>
    </w:div>
    <w:div w:id="472140174">
      <w:bodyDiv w:val="1"/>
      <w:marLeft w:val="0"/>
      <w:marRight w:val="0"/>
      <w:marTop w:val="0"/>
      <w:marBottom w:val="0"/>
      <w:divBdr>
        <w:top w:val="none" w:sz="0" w:space="0" w:color="auto"/>
        <w:left w:val="none" w:sz="0" w:space="0" w:color="auto"/>
        <w:bottom w:val="none" w:sz="0" w:space="0" w:color="auto"/>
        <w:right w:val="none" w:sz="0" w:space="0" w:color="auto"/>
      </w:divBdr>
    </w:div>
    <w:div w:id="472908564">
      <w:bodyDiv w:val="1"/>
      <w:marLeft w:val="0"/>
      <w:marRight w:val="0"/>
      <w:marTop w:val="0"/>
      <w:marBottom w:val="0"/>
      <w:divBdr>
        <w:top w:val="none" w:sz="0" w:space="0" w:color="auto"/>
        <w:left w:val="none" w:sz="0" w:space="0" w:color="auto"/>
        <w:bottom w:val="none" w:sz="0" w:space="0" w:color="auto"/>
        <w:right w:val="none" w:sz="0" w:space="0" w:color="auto"/>
      </w:divBdr>
    </w:div>
    <w:div w:id="491027988">
      <w:bodyDiv w:val="1"/>
      <w:marLeft w:val="0"/>
      <w:marRight w:val="0"/>
      <w:marTop w:val="0"/>
      <w:marBottom w:val="0"/>
      <w:divBdr>
        <w:top w:val="none" w:sz="0" w:space="0" w:color="auto"/>
        <w:left w:val="none" w:sz="0" w:space="0" w:color="auto"/>
        <w:bottom w:val="none" w:sz="0" w:space="0" w:color="auto"/>
        <w:right w:val="none" w:sz="0" w:space="0" w:color="auto"/>
      </w:divBdr>
    </w:div>
    <w:div w:id="507139313">
      <w:bodyDiv w:val="1"/>
      <w:marLeft w:val="0"/>
      <w:marRight w:val="0"/>
      <w:marTop w:val="0"/>
      <w:marBottom w:val="0"/>
      <w:divBdr>
        <w:top w:val="none" w:sz="0" w:space="0" w:color="auto"/>
        <w:left w:val="none" w:sz="0" w:space="0" w:color="auto"/>
        <w:bottom w:val="none" w:sz="0" w:space="0" w:color="auto"/>
        <w:right w:val="none" w:sz="0" w:space="0" w:color="auto"/>
      </w:divBdr>
    </w:div>
    <w:div w:id="519393913">
      <w:bodyDiv w:val="1"/>
      <w:marLeft w:val="0"/>
      <w:marRight w:val="0"/>
      <w:marTop w:val="0"/>
      <w:marBottom w:val="0"/>
      <w:divBdr>
        <w:top w:val="none" w:sz="0" w:space="0" w:color="auto"/>
        <w:left w:val="none" w:sz="0" w:space="0" w:color="auto"/>
        <w:bottom w:val="none" w:sz="0" w:space="0" w:color="auto"/>
        <w:right w:val="none" w:sz="0" w:space="0" w:color="auto"/>
      </w:divBdr>
    </w:div>
    <w:div w:id="527377155">
      <w:bodyDiv w:val="1"/>
      <w:marLeft w:val="0"/>
      <w:marRight w:val="0"/>
      <w:marTop w:val="0"/>
      <w:marBottom w:val="0"/>
      <w:divBdr>
        <w:top w:val="none" w:sz="0" w:space="0" w:color="auto"/>
        <w:left w:val="none" w:sz="0" w:space="0" w:color="auto"/>
        <w:bottom w:val="none" w:sz="0" w:space="0" w:color="auto"/>
        <w:right w:val="none" w:sz="0" w:space="0" w:color="auto"/>
      </w:divBdr>
    </w:div>
    <w:div w:id="540361001">
      <w:bodyDiv w:val="1"/>
      <w:marLeft w:val="0"/>
      <w:marRight w:val="0"/>
      <w:marTop w:val="0"/>
      <w:marBottom w:val="0"/>
      <w:divBdr>
        <w:top w:val="none" w:sz="0" w:space="0" w:color="auto"/>
        <w:left w:val="none" w:sz="0" w:space="0" w:color="auto"/>
        <w:bottom w:val="none" w:sz="0" w:space="0" w:color="auto"/>
        <w:right w:val="none" w:sz="0" w:space="0" w:color="auto"/>
      </w:divBdr>
    </w:div>
    <w:div w:id="554970432">
      <w:bodyDiv w:val="1"/>
      <w:marLeft w:val="0"/>
      <w:marRight w:val="0"/>
      <w:marTop w:val="0"/>
      <w:marBottom w:val="0"/>
      <w:divBdr>
        <w:top w:val="none" w:sz="0" w:space="0" w:color="auto"/>
        <w:left w:val="none" w:sz="0" w:space="0" w:color="auto"/>
        <w:bottom w:val="none" w:sz="0" w:space="0" w:color="auto"/>
        <w:right w:val="none" w:sz="0" w:space="0" w:color="auto"/>
      </w:divBdr>
    </w:div>
    <w:div w:id="562764684">
      <w:bodyDiv w:val="1"/>
      <w:marLeft w:val="0"/>
      <w:marRight w:val="0"/>
      <w:marTop w:val="0"/>
      <w:marBottom w:val="0"/>
      <w:divBdr>
        <w:top w:val="none" w:sz="0" w:space="0" w:color="auto"/>
        <w:left w:val="none" w:sz="0" w:space="0" w:color="auto"/>
        <w:bottom w:val="none" w:sz="0" w:space="0" w:color="auto"/>
        <w:right w:val="none" w:sz="0" w:space="0" w:color="auto"/>
      </w:divBdr>
    </w:div>
    <w:div w:id="575211864">
      <w:bodyDiv w:val="1"/>
      <w:marLeft w:val="0"/>
      <w:marRight w:val="0"/>
      <w:marTop w:val="0"/>
      <w:marBottom w:val="0"/>
      <w:divBdr>
        <w:top w:val="none" w:sz="0" w:space="0" w:color="auto"/>
        <w:left w:val="none" w:sz="0" w:space="0" w:color="auto"/>
        <w:bottom w:val="none" w:sz="0" w:space="0" w:color="auto"/>
        <w:right w:val="none" w:sz="0" w:space="0" w:color="auto"/>
      </w:divBdr>
    </w:div>
    <w:div w:id="586771243">
      <w:bodyDiv w:val="1"/>
      <w:marLeft w:val="0"/>
      <w:marRight w:val="0"/>
      <w:marTop w:val="0"/>
      <w:marBottom w:val="0"/>
      <w:divBdr>
        <w:top w:val="none" w:sz="0" w:space="0" w:color="auto"/>
        <w:left w:val="none" w:sz="0" w:space="0" w:color="auto"/>
        <w:bottom w:val="none" w:sz="0" w:space="0" w:color="auto"/>
        <w:right w:val="none" w:sz="0" w:space="0" w:color="auto"/>
      </w:divBdr>
    </w:div>
    <w:div w:id="683173642">
      <w:bodyDiv w:val="1"/>
      <w:marLeft w:val="0"/>
      <w:marRight w:val="0"/>
      <w:marTop w:val="0"/>
      <w:marBottom w:val="0"/>
      <w:divBdr>
        <w:top w:val="none" w:sz="0" w:space="0" w:color="auto"/>
        <w:left w:val="none" w:sz="0" w:space="0" w:color="auto"/>
        <w:bottom w:val="none" w:sz="0" w:space="0" w:color="auto"/>
        <w:right w:val="none" w:sz="0" w:space="0" w:color="auto"/>
      </w:divBdr>
    </w:div>
    <w:div w:id="701512817">
      <w:bodyDiv w:val="1"/>
      <w:marLeft w:val="0"/>
      <w:marRight w:val="0"/>
      <w:marTop w:val="0"/>
      <w:marBottom w:val="0"/>
      <w:divBdr>
        <w:top w:val="none" w:sz="0" w:space="0" w:color="auto"/>
        <w:left w:val="none" w:sz="0" w:space="0" w:color="auto"/>
        <w:bottom w:val="none" w:sz="0" w:space="0" w:color="auto"/>
        <w:right w:val="none" w:sz="0" w:space="0" w:color="auto"/>
      </w:divBdr>
    </w:div>
    <w:div w:id="702751577">
      <w:bodyDiv w:val="1"/>
      <w:marLeft w:val="0"/>
      <w:marRight w:val="0"/>
      <w:marTop w:val="0"/>
      <w:marBottom w:val="0"/>
      <w:divBdr>
        <w:top w:val="none" w:sz="0" w:space="0" w:color="auto"/>
        <w:left w:val="none" w:sz="0" w:space="0" w:color="auto"/>
        <w:bottom w:val="none" w:sz="0" w:space="0" w:color="auto"/>
        <w:right w:val="none" w:sz="0" w:space="0" w:color="auto"/>
      </w:divBdr>
    </w:div>
    <w:div w:id="733431076">
      <w:bodyDiv w:val="1"/>
      <w:marLeft w:val="0"/>
      <w:marRight w:val="0"/>
      <w:marTop w:val="0"/>
      <w:marBottom w:val="0"/>
      <w:divBdr>
        <w:top w:val="none" w:sz="0" w:space="0" w:color="auto"/>
        <w:left w:val="none" w:sz="0" w:space="0" w:color="auto"/>
        <w:bottom w:val="none" w:sz="0" w:space="0" w:color="auto"/>
        <w:right w:val="none" w:sz="0" w:space="0" w:color="auto"/>
      </w:divBdr>
    </w:div>
    <w:div w:id="745956847">
      <w:bodyDiv w:val="1"/>
      <w:marLeft w:val="0"/>
      <w:marRight w:val="0"/>
      <w:marTop w:val="0"/>
      <w:marBottom w:val="0"/>
      <w:divBdr>
        <w:top w:val="none" w:sz="0" w:space="0" w:color="auto"/>
        <w:left w:val="none" w:sz="0" w:space="0" w:color="auto"/>
        <w:bottom w:val="none" w:sz="0" w:space="0" w:color="auto"/>
        <w:right w:val="none" w:sz="0" w:space="0" w:color="auto"/>
      </w:divBdr>
    </w:div>
    <w:div w:id="753479300">
      <w:bodyDiv w:val="1"/>
      <w:marLeft w:val="0"/>
      <w:marRight w:val="0"/>
      <w:marTop w:val="0"/>
      <w:marBottom w:val="0"/>
      <w:divBdr>
        <w:top w:val="none" w:sz="0" w:space="0" w:color="auto"/>
        <w:left w:val="none" w:sz="0" w:space="0" w:color="auto"/>
        <w:bottom w:val="none" w:sz="0" w:space="0" w:color="auto"/>
        <w:right w:val="none" w:sz="0" w:space="0" w:color="auto"/>
      </w:divBdr>
      <w:divsChild>
        <w:div w:id="1450978563">
          <w:marLeft w:val="0"/>
          <w:marRight w:val="0"/>
          <w:marTop w:val="0"/>
          <w:marBottom w:val="0"/>
          <w:divBdr>
            <w:top w:val="none" w:sz="0" w:space="0" w:color="auto"/>
            <w:left w:val="none" w:sz="0" w:space="0" w:color="auto"/>
            <w:bottom w:val="none" w:sz="0" w:space="0" w:color="auto"/>
            <w:right w:val="none" w:sz="0" w:space="0" w:color="auto"/>
          </w:divBdr>
        </w:div>
        <w:div w:id="1693336322">
          <w:marLeft w:val="0"/>
          <w:marRight w:val="0"/>
          <w:marTop w:val="0"/>
          <w:marBottom w:val="0"/>
          <w:divBdr>
            <w:top w:val="none" w:sz="0" w:space="0" w:color="auto"/>
            <w:left w:val="none" w:sz="0" w:space="0" w:color="auto"/>
            <w:bottom w:val="none" w:sz="0" w:space="0" w:color="auto"/>
            <w:right w:val="none" w:sz="0" w:space="0" w:color="auto"/>
          </w:divBdr>
        </w:div>
      </w:divsChild>
    </w:div>
    <w:div w:id="756366652">
      <w:bodyDiv w:val="1"/>
      <w:marLeft w:val="0"/>
      <w:marRight w:val="0"/>
      <w:marTop w:val="0"/>
      <w:marBottom w:val="0"/>
      <w:divBdr>
        <w:top w:val="none" w:sz="0" w:space="0" w:color="auto"/>
        <w:left w:val="none" w:sz="0" w:space="0" w:color="auto"/>
        <w:bottom w:val="none" w:sz="0" w:space="0" w:color="auto"/>
        <w:right w:val="none" w:sz="0" w:space="0" w:color="auto"/>
      </w:divBdr>
      <w:divsChild>
        <w:div w:id="1447312833">
          <w:marLeft w:val="0"/>
          <w:marRight w:val="0"/>
          <w:marTop w:val="0"/>
          <w:marBottom w:val="0"/>
          <w:divBdr>
            <w:top w:val="none" w:sz="0" w:space="0" w:color="auto"/>
            <w:left w:val="none" w:sz="0" w:space="0" w:color="auto"/>
            <w:bottom w:val="none" w:sz="0" w:space="0" w:color="auto"/>
            <w:right w:val="none" w:sz="0" w:space="0" w:color="auto"/>
          </w:divBdr>
          <w:divsChild>
            <w:div w:id="477695029">
              <w:marLeft w:val="0"/>
              <w:marRight w:val="0"/>
              <w:marTop w:val="0"/>
              <w:marBottom w:val="0"/>
              <w:divBdr>
                <w:top w:val="none" w:sz="0" w:space="0" w:color="auto"/>
                <w:left w:val="none" w:sz="0" w:space="0" w:color="auto"/>
                <w:bottom w:val="none" w:sz="0" w:space="0" w:color="auto"/>
                <w:right w:val="none" w:sz="0" w:space="0" w:color="auto"/>
              </w:divBdr>
              <w:divsChild>
                <w:div w:id="121407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674672">
      <w:bodyDiv w:val="1"/>
      <w:marLeft w:val="0"/>
      <w:marRight w:val="0"/>
      <w:marTop w:val="0"/>
      <w:marBottom w:val="0"/>
      <w:divBdr>
        <w:top w:val="none" w:sz="0" w:space="0" w:color="auto"/>
        <w:left w:val="none" w:sz="0" w:space="0" w:color="auto"/>
        <w:bottom w:val="none" w:sz="0" w:space="0" w:color="auto"/>
        <w:right w:val="none" w:sz="0" w:space="0" w:color="auto"/>
      </w:divBdr>
    </w:div>
    <w:div w:id="775175853">
      <w:bodyDiv w:val="1"/>
      <w:marLeft w:val="0"/>
      <w:marRight w:val="0"/>
      <w:marTop w:val="0"/>
      <w:marBottom w:val="0"/>
      <w:divBdr>
        <w:top w:val="none" w:sz="0" w:space="0" w:color="auto"/>
        <w:left w:val="none" w:sz="0" w:space="0" w:color="auto"/>
        <w:bottom w:val="none" w:sz="0" w:space="0" w:color="auto"/>
        <w:right w:val="none" w:sz="0" w:space="0" w:color="auto"/>
      </w:divBdr>
    </w:div>
    <w:div w:id="788162566">
      <w:bodyDiv w:val="1"/>
      <w:marLeft w:val="0"/>
      <w:marRight w:val="0"/>
      <w:marTop w:val="0"/>
      <w:marBottom w:val="0"/>
      <w:divBdr>
        <w:top w:val="none" w:sz="0" w:space="0" w:color="auto"/>
        <w:left w:val="none" w:sz="0" w:space="0" w:color="auto"/>
        <w:bottom w:val="none" w:sz="0" w:space="0" w:color="auto"/>
        <w:right w:val="none" w:sz="0" w:space="0" w:color="auto"/>
      </w:divBdr>
    </w:div>
    <w:div w:id="799423708">
      <w:bodyDiv w:val="1"/>
      <w:marLeft w:val="0"/>
      <w:marRight w:val="0"/>
      <w:marTop w:val="0"/>
      <w:marBottom w:val="0"/>
      <w:divBdr>
        <w:top w:val="none" w:sz="0" w:space="0" w:color="auto"/>
        <w:left w:val="none" w:sz="0" w:space="0" w:color="auto"/>
        <w:bottom w:val="none" w:sz="0" w:space="0" w:color="auto"/>
        <w:right w:val="none" w:sz="0" w:space="0" w:color="auto"/>
      </w:divBdr>
      <w:divsChild>
        <w:div w:id="953366517">
          <w:marLeft w:val="0"/>
          <w:marRight w:val="0"/>
          <w:marTop w:val="0"/>
          <w:marBottom w:val="0"/>
          <w:divBdr>
            <w:top w:val="single" w:sz="2" w:space="0" w:color="E3E3E3"/>
            <w:left w:val="single" w:sz="2" w:space="0" w:color="E3E3E3"/>
            <w:bottom w:val="single" w:sz="2" w:space="0" w:color="E3E3E3"/>
            <w:right w:val="single" w:sz="2" w:space="0" w:color="E3E3E3"/>
          </w:divBdr>
          <w:divsChild>
            <w:div w:id="595361719">
              <w:marLeft w:val="0"/>
              <w:marRight w:val="0"/>
              <w:marTop w:val="0"/>
              <w:marBottom w:val="0"/>
              <w:divBdr>
                <w:top w:val="single" w:sz="2" w:space="0" w:color="E3E3E3"/>
                <w:left w:val="single" w:sz="2" w:space="0" w:color="E3E3E3"/>
                <w:bottom w:val="single" w:sz="2" w:space="0" w:color="E3E3E3"/>
                <w:right w:val="single" w:sz="2" w:space="0" w:color="E3E3E3"/>
              </w:divBdr>
              <w:divsChild>
                <w:div w:id="1130978842">
                  <w:marLeft w:val="0"/>
                  <w:marRight w:val="0"/>
                  <w:marTop w:val="0"/>
                  <w:marBottom w:val="0"/>
                  <w:divBdr>
                    <w:top w:val="single" w:sz="2" w:space="0" w:color="E3E3E3"/>
                    <w:left w:val="single" w:sz="2" w:space="0" w:color="E3E3E3"/>
                    <w:bottom w:val="single" w:sz="2" w:space="0" w:color="E3E3E3"/>
                    <w:right w:val="single" w:sz="2" w:space="0" w:color="E3E3E3"/>
                  </w:divBdr>
                  <w:divsChild>
                    <w:div w:id="1282607890">
                      <w:marLeft w:val="0"/>
                      <w:marRight w:val="0"/>
                      <w:marTop w:val="0"/>
                      <w:marBottom w:val="0"/>
                      <w:divBdr>
                        <w:top w:val="single" w:sz="2" w:space="0" w:color="E3E3E3"/>
                        <w:left w:val="single" w:sz="2" w:space="0" w:color="E3E3E3"/>
                        <w:bottom w:val="single" w:sz="2" w:space="0" w:color="E3E3E3"/>
                        <w:right w:val="single" w:sz="2" w:space="0" w:color="E3E3E3"/>
                      </w:divBdr>
                      <w:divsChild>
                        <w:div w:id="167600887">
                          <w:marLeft w:val="0"/>
                          <w:marRight w:val="0"/>
                          <w:marTop w:val="0"/>
                          <w:marBottom w:val="0"/>
                          <w:divBdr>
                            <w:top w:val="single" w:sz="2" w:space="0" w:color="E3E3E3"/>
                            <w:left w:val="single" w:sz="2" w:space="0" w:color="E3E3E3"/>
                            <w:bottom w:val="single" w:sz="2" w:space="0" w:color="E3E3E3"/>
                            <w:right w:val="single" w:sz="2" w:space="0" w:color="E3E3E3"/>
                          </w:divBdr>
                          <w:divsChild>
                            <w:div w:id="719747568">
                              <w:marLeft w:val="0"/>
                              <w:marRight w:val="0"/>
                              <w:marTop w:val="100"/>
                              <w:marBottom w:val="100"/>
                              <w:divBdr>
                                <w:top w:val="single" w:sz="2" w:space="0" w:color="E3E3E3"/>
                                <w:left w:val="single" w:sz="2" w:space="0" w:color="E3E3E3"/>
                                <w:bottom w:val="single" w:sz="2" w:space="0" w:color="E3E3E3"/>
                                <w:right w:val="single" w:sz="2" w:space="0" w:color="E3E3E3"/>
                              </w:divBdr>
                              <w:divsChild>
                                <w:div w:id="964657089">
                                  <w:marLeft w:val="0"/>
                                  <w:marRight w:val="0"/>
                                  <w:marTop w:val="0"/>
                                  <w:marBottom w:val="0"/>
                                  <w:divBdr>
                                    <w:top w:val="single" w:sz="2" w:space="0" w:color="E3E3E3"/>
                                    <w:left w:val="single" w:sz="2" w:space="0" w:color="E3E3E3"/>
                                    <w:bottom w:val="single" w:sz="2" w:space="0" w:color="E3E3E3"/>
                                    <w:right w:val="single" w:sz="2" w:space="0" w:color="E3E3E3"/>
                                  </w:divBdr>
                                  <w:divsChild>
                                    <w:div w:id="602616683">
                                      <w:marLeft w:val="0"/>
                                      <w:marRight w:val="0"/>
                                      <w:marTop w:val="0"/>
                                      <w:marBottom w:val="0"/>
                                      <w:divBdr>
                                        <w:top w:val="single" w:sz="2" w:space="0" w:color="E3E3E3"/>
                                        <w:left w:val="single" w:sz="2" w:space="0" w:color="E3E3E3"/>
                                        <w:bottom w:val="single" w:sz="2" w:space="0" w:color="E3E3E3"/>
                                        <w:right w:val="single" w:sz="2" w:space="0" w:color="E3E3E3"/>
                                      </w:divBdr>
                                      <w:divsChild>
                                        <w:div w:id="491526540">
                                          <w:marLeft w:val="0"/>
                                          <w:marRight w:val="0"/>
                                          <w:marTop w:val="0"/>
                                          <w:marBottom w:val="0"/>
                                          <w:divBdr>
                                            <w:top w:val="single" w:sz="2" w:space="0" w:color="E3E3E3"/>
                                            <w:left w:val="single" w:sz="2" w:space="0" w:color="E3E3E3"/>
                                            <w:bottom w:val="single" w:sz="2" w:space="0" w:color="E3E3E3"/>
                                            <w:right w:val="single" w:sz="2" w:space="0" w:color="E3E3E3"/>
                                          </w:divBdr>
                                          <w:divsChild>
                                            <w:div w:id="1775401840">
                                              <w:marLeft w:val="0"/>
                                              <w:marRight w:val="0"/>
                                              <w:marTop w:val="0"/>
                                              <w:marBottom w:val="0"/>
                                              <w:divBdr>
                                                <w:top w:val="single" w:sz="2" w:space="0" w:color="E3E3E3"/>
                                                <w:left w:val="single" w:sz="2" w:space="0" w:color="E3E3E3"/>
                                                <w:bottom w:val="single" w:sz="2" w:space="0" w:color="E3E3E3"/>
                                                <w:right w:val="single" w:sz="2" w:space="0" w:color="E3E3E3"/>
                                              </w:divBdr>
                                              <w:divsChild>
                                                <w:div w:id="366878952">
                                                  <w:marLeft w:val="0"/>
                                                  <w:marRight w:val="0"/>
                                                  <w:marTop w:val="0"/>
                                                  <w:marBottom w:val="0"/>
                                                  <w:divBdr>
                                                    <w:top w:val="single" w:sz="2" w:space="0" w:color="E3E3E3"/>
                                                    <w:left w:val="single" w:sz="2" w:space="0" w:color="E3E3E3"/>
                                                    <w:bottom w:val="single" w:sz="2" w:space="0" w:color="E3E3E3"/>
                                                    <w:right w:val="single" w:sz="2" w:space="0" w:color="E3E3E3"/>
                                                  </w:divBdr>
                                                  <w:divsChild>
                                                    <w:div w:id="188602460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61435147">
          <w:marLeft w:val="0"/>
          <w:marRight w:val="0"/>
          <w:marTop w:val="0"/>
          <w:marBottom w:val="0"/>
          <w:divBdr>
            <w:top w:val="none" w:sz="0" w:space="0" w:color="auto"/>
            <w:left w:val="none" w:sz="0" w:space="0" w:color="auto"/>
            <w:bottom w:val="none" w:sz="0" w:space="0" w:color="auto"/>
            <w:right w:val="none" w:sz="0" w:space="0" w:color="auto"/>
          </w:divBdr>
        </w:div>
      </w:divsChild>
    </w:div>
    <w:div w:id="827943676">
      <w:bodyDiv w:val="1"/>
      <w:marLeft w:val="0"/>
      <w:marRight w:val="0"/>
      <w:marTop w:val="0"/>
      <w:marBottom w:val="0"/>
      <w:divBdr>
        <w:top w:val="none" w:sz="0" w:space="0" w:color="auto"/>
        <w:left w:val="none" w:sz="0" w:space="0" w:color="auto"/>
        <w:bottom w:val="none" w:sz="0" w:space="0" w:color="auto"/>
        <w:right w:val="none" w:sz="0" w:space="0" w:color="auto"/>
      </w:divBdr>
    </w:div>
    <w:div w:id="841899188">
      <w:bodyDiv w:val="1"/>
      <w:marLeft w:val="0"/>
      <w:marRight w:val="0"/>
      <w:marTop w:val="0"/>
      <w:marBottom w:val="0"/>
      <w:divBdr>
        <w:top w:val="none" w:sz="0" w:space="0" w:color="auto"/>
        <w:left w:val="none" w:sz="0" w:space="0" w:color="auto"/>
        <w:bottom w:val="none" w:sz="0" w:space="0" w:color="auto"/>
        <w:right w:val="none" w:sz="0" w:space="0" w:color="auto"/>
      </w:divBdr>
      <w:divsChild>
        <w:div w:id="413670413">
          <w:marLeft w:val="0"/>
          <w:marRight w:val="0"/>
          <w:marTop w:val="0"/>
          <w:marBottom w:val="0"/>
          <w:divBdr>
            <w:top w:val="none" w:sz="0" w:space="0" w:color="auto"/>
            <w:left w:val="none" w:sz="0" w:space="0" w:color="auto"/>
            <w:bottom w:val="none" w:sz="0" w:space="0" w:color="auto"/>
            <w:right w:val="none" w:sz="0" w:space="0" w:color="auto"/>
          </w:divBdr>
          <w:divsChild>
            <w:div w:id="1390610903">
              <w:marLeft w:val="0"/>
              <w:marRight w:val="0"/>
              <w:marTop w:val="0"/>
              <w:marBottom w:val="0"/>
              <w:divBdr>
                <w:top w:val="none" w:sz="0" w:space="0" w:color="auto"/>
                <w:left w:val="none" w:sz="0" w:space="0" w:color="auto"/>
                <w:bottom w:val="none" w:sz="0" w:space="0" w:color="auto"/>
                <w:right w:val="none" w:sz="0" w:space="0" w:color="auto"/>
              </w:divBdr>
              <w:divsChild>
                <w:div w:id="1017972021">
                  <w:marLeft w:val="0"/>
                  <w:marRight w:val="0"/>
                  <w:marTop w:val="0"/>
                  <w:marBottom w:val="0"/>
                  <w:divBdr>
                    <w:top w:val="none" w:sz="0" w:space="0" w:color="auto"/>
                    <w:left w:val="none" w:sz="0" w:space="0" w:color="auto"/>
                    <w:bottom w:val="none" w:sz="0" w:space="0" w:color="auto"/>
                    <w:right w:val="none" w:sz="0" w:space="0" w:color="auto"/>
                  </w:divBdr>
                  <w:divsChild>
                    <w:div w:id="57470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324404">
          <w:marLeft w:val="0"/>
          <w:marRight w:val="0"/>
          <w:marTop w:val="0"/>
          <w:marBottom w:val="0"/>
          <w:divBdr>
            <w:top w:val="none" w:sz="0" w:space="0" w:color="auto"/>
            <w:left w:val="none" w:sz="0" w:space="0" w:color="auto"/>
            <w:bottom w:val="none" w:sz="0" w:space="0" w:color="auto"/>
            <w:right w:val="none" w:sz="0" w:space="0" w:color="auto"/>
          </w:divBdr>
          <w:divsChild>
            <w:div w:id="384063959">
              <w:marLeft w:val="0"/>
              <w:marRight w:val="0"/>
              <w:marTop w:val="0"/>
              <w:marBottom w:val="0"/>
              <w:divBdr>
                <w:top w:val="none" w:sz="0" w:space="0" w:color="auto"/>
                <w:left w:val="none" w:sz="0" w:space="0" w:color="auto"/>
                <w:bottom w:val="none" w:sz="0" w:space="0" w:color="auto"/>
                <w:right w:val="none" w:sz="0" w:space="0" w:color="auto"/>
              </w:divBdr>
              <w:divsChild>
                <w:div w:id="1217083340">
                  <w:marLeft w:val="0"/>
                  <w:marRight w:val="0"/>
                  <w:marTop w:val="0"/>
                  <w:marBottom w:val="0"/>
                  <w:divBdr>
                    <w:top w:val="none" w:sz="0" w:space="0" w:color="auto"/>
                    <w:left w:val="none" w:sz="0" w:space="0" w:color="auto"/>
                    <w:bottom w:val="none" w:sz="0" w:space="0" w:color="auto"/>
                    <w:right w:val="none" w:sz="0" w:space="0" w:color="auto"/>
                  </w:divBdr>
                  <w:divsChild>
                    <w:div w:id="92672627">
                      <w:marLeft w:val="0"/>
                      <w:marRight w:val="0"/>
                      <w:marTop w:val="0"/>
                      <w:marBottom w:val="0"/>
                      <w:divBdr>
                        <w:top w:val="none" w:sz="0" w:space="0" w:color="auto"/>
                        <w:left w:val="none" w:sz="0" w:space="0" w:color="auto"/>
                        <w:bottom w:val="none" w:sz="0" w:space="0" w:color="auto"/>
                        <w:right w:val="none" w:sz="0" w:space="0" w:color="auto"/>
                      </w:divBdr>
                      <w:divsChild>
                        <w:div w:id="316299607">
                          <w:marLeft w:val="0"/>
                          <w:marRight w:val="0"/>
                          <w:marTop w:val="0"/>
                          <w:marBottom w:val="0"/>
                          <w:divBdr>
                            <w:top w:val="none" w:sz="0" w:space="0" w:color="auto"/>
                            <w:left w:val="none" w:sz="0" w:space="0" w:color="auto"/>
                            <w:bottom w:val="none" w:sz="0" w:space="0" w:color="auto"/>
                            <w:right w:val="none" w:sz="0" w:space="0" w:color="auto"/>
                          </w:divBdr>
                          <w:divsChild>
                            <w:div w:id="1111705352">
                              <w:marLeft w:val="0"/>
                              <w:marRight w:val="0"/>
                              <w:marTop w:val="0"/>
                              <w:marBottom w:val="0"/>
                              <w:divBdr>
                                <w:top w:val="none" w:sz="0" w:space="0" w:color="auto"/>
                                <w:left w:val="none" w:sz="0" w:space="0" w:color="auto"/>
                                <w:bottom w:val="none" w:sz="0" w:space="0" w:color="auto"/>
                                <w:right w:val="none" w:sz="0" w:space="0" w:color="auto"/>
                              </w:divBdr>
                              <w:divsChild>
                                <w:div w:id="1471367275">
                                  <w:marLeft w:val="0"/>
                                  <w:marRight w:val="0"/>
                                  <w:marTop w:val="0"/>
                                  <w:marBottom w:val="0"/>
                                  <w:divBdr>
                                    <w:top w:val="none" w:sz="0" w:space="0" w:color="auto"/>
                                    <w:left w:val="none" w:sz="0" w:space="0" w:color="auto"/>
                                    <w:bottom w:val="none" w:sz="0" w:space="0" w:color="auto"/>
                                    <w:right w:val="none" w:sz="0" w:space="0" w:color="auto"/>
                                  </w:divBdr>
                                  <w:divsChild>
                                    <w:div w:id="1312979692">
                                      <w:marLeft w:val="0"/>
                                      <w:marRight w:val="0"/>
                                      <w:marTop w:val="0"/>
                                      <w:marBottom w:val="0"/>
                                      <w:divBdr>
                                        <w:top w:val="none" w:sz="0" w:space="0" w:color="auto"/>
                                        <w:left w:val="none" w:sz="0" w:space="0" w:color="auto"/>
                                        <w:bottom w:val="none" w:sz="0" w:space="0" w:color="auto"/>
                                        <w:right w:val="none" w:sz="0" w:space="0" w:color="auto"/>
                                      </w:divBdr>
                                      <w:divsChild>
                                        <w:div w:id="751901073">
                                          <w:marLeft w:val="0"/>
                                          <w:marRight w:val="0"/>
                                          <w:marTop w:val="0"/>
                                          <w:marBottom w:val="0"/>
                                          <w:divBdr>
                                            <w:top w:val="none" w:sz="0" w:space="0" w:color="auto"/>
                                            <w:left w:val="none" w:sz="0" w:space="0" w:color="auto"/>
                                            <w:bottom w:val="none" w:sz="0" w:space="0" w:color="auto"/>
                                            <w:right w:val="none" w:sz="0" w:space="0" w:color="auto"/>
                                          </w:divBdr>
                                          <w:divsChild>
                                            <w:div w:id="1555121798">
                                              <w:marLeft w:val="0"/>
                                              <w:marRight w:val="0"/>
                                              <w:marTop w:val="0"/>
                                              <w:marBottom w:val="0"/>
                                              <w:divBdr>
                                                <w:top w:val="none" w:sz="0" w:space="0" w:color="auto"/>
                                                <w:left w:val="none" w:sz="0" w:space="0" w:color="auto"/>
                                                <w:bottom w:val="none" w:sz="0" w:space="0" w:color="auto"/>
                                                <w:right w:val="none" w:sz="0" w:space="0" w:color="auto"/>
                                              </w:divBdr>
                                              <w:divsChild>
                                                <w:div w:id="1139764778">
                                                  <w:marLeft w:val="0"/>
                                                  <w:marRight w:val="0"/>
                                                  <w:marTop w:val="0"/>
                                                  <w:marBottom w:val="0"/>
                                                  <w:divBdr>
                                                    <w:top w:val="none" w:sz="0" w:space="0" w:color="auto"/>
                                                    <w:left w:val="none" w:sz="0" w:space="0" w:color="auto"/>
                                                    <w:bottom w:val="none" w:sz="0" w:space="0" w:color="auto"/>
                                                    <w:right w:val="none" w:sz="0" w:space="0" w:color="auto"/>
                                                  </w:divBdr>
                                                  <w:divsChild>
                                                    <w:div w:id="1325817027">
                                                      <w:marLeft w:val="0"/>
                                                      <w:marRight w:val="0"/>
                                                      <w:marTop w:val="0"/>
                                                      <w:marBottom w:val="0"/>
                                                      <w:divBdr>
                                                        <w:top w:val="none" w:sz="0" w:space="0" w:color="auto"/>
                                                        <w:left w:val="none" w:sz="0" w:space="0" w:color="auto"/>
                                                        <w:bottom w:val="none" w:sz="0" w:space="0" w:color="auto"/>
                                                        <w:right w:val="none" w:sz="0" w:space="0" w:color="auto"/>
                                                      </w:divBdr>
                                                      <w:divsChild>
                                                        <w:div w:id="182854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54534025">
      <w:bodyDiv w:val="1"/>
      <w:marLeft w:val="0"/>
      <w:marRight w:val="0"/>
      <w:marTop w:val="0"/>
      <w:marBottom w:val="0"/>
      <w:divBdr>
        <w:top w:val="none" w:sz="0" w:space="0" w:color="auto"/>
        <w:left w:val="none" w:sz="0" w:space="0" w:color="auto"/>
        <w:bottom w:val="none" w:sz="0" w:space="0" w:color="auto"/>
        <w:right w:val="none" w:sz="0" w:space="0" w:color="auto"/>
      </w:divBdr>
    </w:div>
    <w:div w:id="865681995">
      <w:bodyDiv w:val="1"/>
      <w:marLeft w:val="0"/>
      <w:marRight w:val="0"/>
      <w:marTop w:val="0"/>
      <w:marBottom w:val="0"/>
      <w:divBdr>
        <w:top w:val="none" w:sz="0" w:space="0" w:color="auto"/>
        <w:left w:val="none" w:sz="0" w:space="0" w:color="auto"/>
        <w:bottom w:val="none" w:sz="0" w:space="0" w:color="auto"/>
        <w:right w:val="none" w:sz="0" w:space="0" w:color="auto"/>
      </w:divBdr>
      <w:divsChild>
        <w:div w:id="268895143">
          <w:marLeft w:val="0"/>
          <w:marRight w:val="0"/>
          <w:marTop w:val="0"/>
          <w:marBottom w:val="0"/>
          <w:divBdr>
            <w:top w:val="none" w:sz="0" w:space="0" w:color="auto"/>
            <w:left w:val="none" w:sz="0" w:space="0" w:color="auto"/>
            <w:bottom w:val="none" w:sz="0" w:space="0" w:color="auto"/>
            <w:right w:val="none" w:sz="0" w:space="0" w:color="auto"/>
          </w:divBdr>
          <w:divsChild>
            <w:div w:id="2025667565">
              <w:marLeft w:val="0"/>
              <w:marRight w:val="0"/>
              <w:marTop w:val="0"/>
              <w:marBottom w:val="0"/>
              <w:divBdr>
                <w:top w:val="none" w:sz="0" w:space="0" w:color="auto"/>
                <w:left w:val="none" w:sz="0" w:space="0" w:color="auto"/>
                <w:bottom w:val="none" w:sz="0" w:space="0" w:color="auto"/>
                <w:right w:val="none" w:sz="0" w:space="0" w:color="auto"/>
              </w:divBdr>
              <w:divsChild>
                <w:div w:id="176653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048270">
      <w:bodyDiv w:val="1"/>
      <w:marLeft w:val="0"/>
      <w:marRight w:val="0"/>
      <w:marTop w:val="0"/>
      <w:marBottom w:val="0"/>
      <w:divBdr>
        <w:top w:val="none" w:sz="0" w:space="0" w:color="auto"/>
        <w:left w:val="none" w:sz="0" w:space="0" w:color="auto"/>
        <w:bottom w:val="none" w:sz="0" w:space="0" w:color="auto"/>
        <w:right w:val="none" w:sz="0" w:space="0" w:color="auto"/>
      </w:divBdr>
      <w:divsChild>
        <w:div w:id="1226574887">
          <w:marLeft w:val="0"/>
          <w:marRight w:val="0"/>
          <w:marTop w:val="0"/>
          <w:marBottom w:val="0"/>
          <w:divBdr>
            <w:top w:val="none" w:sz="0" w:space="0" w:color="auto"/>
            <w:left w:val="none" w:sz="0" w:space="0" w:color="auto"/>
            <w:bottom w:val="none" w:sz="0" w:space="0" w:color="auto"/>
            <w:right w:val="none" w:sz="0" w:space="0" w:color="auto"/>
          </w:divBdr>
        </w:div>
      </w:divsChild>
    </w:div>
    <w:div w:id="898856662">
      <w:bodyDiv w:val="1"/>
      <w:marLeft w:val="0"/>
      <w:marRight w:val="0"/>
      <w:marTop w:val="0"/>
      <w:marBottom w:val="0"/>
      <w:divBdr>
        <w:top w:val="none" w:sz="0" w:space="0" w:color="auto"/>
        <w:left w:val="none" w:sz="0" w:space="0" w:color="auto"/>
        <w:bottom w:val="none" w:sz="0" w:space="0" w:color="auto"/>
        <w:right w:val="none" w:sz="0" w:space="0" w:color="auto"/>
      </w:divBdr>
    </w:div>
    <w:div w:id="906498654">
      <w:bodyDiv w:val="1"/>
      <w:marLeft w:val="0"/>
      <w:marRight w:val="0"/>
      <w:marTop w:val="0"/>
      <w:marBottom w:val="0"/>
      <w:divBdr>
        <w:top w:val="none" w:sz="0" w:space="0" w:color="auto"/>
        <w:left w:val="none" w:sz="0" w:space="0" w:color="auto"/>
        <w:bottom w:val="none" w:sz="0" w:space="0" w:color="auto"/>
        <w:right w:val="none" w:sz="0" w:space="0" w:color="auto"/>
      </w:divBdr>
    </w:div>
    <w:div w:id="916211425">
      <w:bodyDiv w:val="1"/>
      <w:marLeft w:val="0"/>
      <w:marRight w:val="0"/>
      <w:marTop w:val="0"/>
      <w:marBottom w:val="0"/>
      <w:divBdr>
        <w:top w:val="none" w:sz="0" w:space="0" w:color="auto"/>
        <w:left w:val="none" w:sz="0" w:space="0" w:color="auto"/>
        <w:bottom w:val="none" w:sz="0" w:space="0" w:color="auto"/>
        <w:right w:val="none" w:sz="0" w:space="0" w:color="auto"/>
      </w:divBdr>
    </w:div>
    <w:div w:id="935095220">
      <w:bodyDiv w:val="1"/>
      <w:marLeft w:val="0"/>
      <w:marRight w:val="0"/>
      <w:marTop w:val="0"/>
      <w:marBottom w:val="0"/>
      <w:divBdr>
        <w:top w:val="none" w:sz="0" w:space="0" w:color="auto"/>
        <w:left w:val="none" w:sz="0" w:space="0" w:color="auto"/>
        <w:bottom w:val="none" w:sz="0" w:space="0" w:color="auto"/>
        <w:right w:val="none" w:sz="0" w:space="0" w:color="auto"/>
      </w:divBdr>
      <w:divsChild>
        <w:div w:id="2048141973">
          <w:marLeft w:val="547"/>
          <w:marRight w:val="0"/>
          <w:marTop w:val="0"/>
          <w:marBottom w:val="0"/>
          <w:divBdr>
            <w:top w:val="none" w:sz="0" w:space="0" w:color="auto"/>
            <w:left w:val="none" w:sz="0" w:space="0" w:color="auto"/>
            <w:bottom w:val="none" w:sz="0" w:space="0" w:color="auto"/>
            <w:right w:val="none" w:sz="0" w:space="0" w:color="auto"/>
          </w:divBdr>
        </w:div>
      </w:divsChild>
    </w:div>
    <w:div w:id="946690562">
      <w:bodyDiv w:val="1"/>
      <w:marLeft w:val="0"/>
      <w:marRight w:val="0"/>
      <w:marTop w:val="0"/>
      <w:marBottom w:val="0"/>
      <w:divBdr>
        <w:top w:val="none" w:sz="0" w:space="0" w:color="auto"/>
        <w:left w:val="none" w:sz="0" w:space="0" w:color="auto"/>
        <w:bottom w:val="none" w:sz="0" w:space="0" w:color="auto"/>
        <w:right w:val="none" w:sz="0" w:space="0" w:color="auto"/>
      </w:divBdr>
      <w:divsChild>
        <w:div w:id="24913030">
          <w:marLeft w:val="0"/>
          <w:marRight w:val="0"/>
          <w:marTop w:val="0"/>
          <w:marBottom w:val="0"/>
          <w:divBdr>
            <w:top w:val="none" w:sz="0" w:space="0" w:color="auto"/>
            <w:left w:val="none" w:sz="0" w:space="0" w:color="auto"/>
            <w:bottom w:val="none" w:sz="0" w:space="0" w:color="auto"/>
            <w:right w:val="none" w:sz="0" w:space="0" w:color="auto"/>
          </w:divBdr>
        </w:div>
        <w:div w:id="134681993">
          <w:marLeft w:val="0"/>
          <w:marRight w:val="0"/>
          <w:marTop w:val="0"/>
          <w:marBottom w:val="0"/>
          <w:divBdr>
            <w:top w:val="single" w:sz="2" w:space="0" w:color="E3E3E3"/>
            <w:left w:val="single" w:sz="2" w:space="0" w:color="E3E3E3"/>
            <w:bottom w:val="single" w:sz="2" w:space="0" w:color="E3E3E3"/>
            <w:right w:val="single" w:sz="2" w:space="0" w:color="E3E3E3"/>
          </w:divBdr>
          <w:divsChild>
            <w:div w:id="377053117">
              <w:marLeft w:val="0"/>
              <w:marRight w:val="0"/>
              <w:marTop w:val="0"/>
              <w:marBottom w:val="0"/>
              <w:divBdr>
                <w:top w:val="single" w:sz="2" w:space="0" w:color="E3E3E3"/>
                <w:left w:val="single" w:sz="2" w:space="0" w:color="E3E3E3"/>
                <w:bottom w:val="single" w:sz="2" w:space="0" w:color="E3E3E3"/>
                <w:right w:val="single" w:sz="2" w:space="0" w:color="E3E3E3"/>
              </w:divBdr>
              <w:divsChild>
                <w:div w:id="1851917373">
                  <w:marLeft w:val="0"/>
                  <w:marRight w:val="0"/>
                  <w:marTop w:val="0"/>
                  <w:marBottom w:val="0"/>
                  <w:divBdr>
                    <w:top w:val="single" w:sz="2" w:space="0" w:color="E3E3E3"/>
                    <w:left w:val="single" w:sz="2" w:space="0" w:color="E3E3E3"/>
                    <w:bottom w:val="single" w:sz="2" w:space="0" w:color="E3E3E3"/>
                    <w:right w:val="single" w:sz="2" w:space="0" w:color="E3E3E3"/>
                  </w:divBdr>
                  <w:divsChild>
                    <w:div w:id="18940684">
                      <w:marLeft w:val="0"/>
                      <w:marRight w:val="0"/>
                      <w:marTop w:val="0"/>
                      <w:marBottom w:val="0"/>
                      <w:divBdr>
                        <w:top w:val="single" w:sz="2" w:space="0" w:color="E3E3E3"/>
                        <w:left w:val="single" w:sz="2" w:space="0" w:color="E3E3E3"/>
                        <w:bottom w:val="single" w:sz="2" w:space="0" w:color="E3E3E3"/>
                        <w:right w:val="single" w:sz="2" w:space="0" w:color="E3E3E3"/>
                      </w:divBdr>
                      <w:divsChild>
                        <w:div w:id="138349238">
                          <w:marLeft w:val="0"/>
                          <w:marRight w:val="0"/>
                          <w:marTop w:val="0"/>
                          <w:marBottom w:val="0"/>
                          <w:divBdr>
                            <w:top w:val="single" w:sz="2" w:space="0" w:color="E3E3E3"/>
                            <w:left w:val="single" w:sz="2" w:space="0" w:color="E3E3E3"/>
                            <w:bottom w:val="single" w:sz="2" w:space="0" w:color="E3E3E3"/>
                            <w:right w:val="single" w:sz="2" w:space="0" w:color="E3E3E3"/>
                          </w:divBdr>
                          <w:divsChild>
                            <w:div w:id="1420053800">
                              <w:marLeft w:val="0"/>
                              <w:marRight w:val="0"/>
                              <w:marTop w:val="100"/>
                              <w:marBottom w:val="100"/>
                              <w:divBdr>
                                <w:top w:val="single" w:sz="2" w:space="0" w:color="E3E3E3"/>
                                <w:left w:val="single" w:sz="2" w:space="0" w:color="E3E3E3"/>
                                <w:bottom w:val="single" w:sz="2" w:space="0" w:color="E3E3E3"/>
                                <w:right w:val="single" w:sz="2" w:space="0" w:color="E3E3E3"/>
                              </w:divBdr>
                              <w:divsChild>
                                <w:div w:id="308823043">
                                  <w:marLeft w:val="0"/>
                                  <w:marRight w:val="0"/>
                                  <w:marTop w:val="0"/>
                                  <w:marBottom w:val="0"/>
                                  <w:divBdr>
                                    <w:top w:val="single" w:sz="2" w:space="0" w:color="E3E3E3"/>
                                    <w:left w:val="single" w:sz="2" w:space="0" w:color="E3E3E3"/>
                                    <w:bottom w:val="single" w:sz="2" w:space="0" w:color="E3E3E3"/>
                                    <w:right w:val="single" w:sz="2" w:space="0" w:color="E3E3E3"/>
                                  </w:divBdr>
                                  <w:divsChild>
                                    <w:div w:id="673918779">
                                      <w:marLeft w:val="0"/>
                                      <w:marRight w:val="0"/>
                                      <w:marTop w:val="0"/>
                                      <w:marBottom w:val="0"/>
                                      <w:divBdr>
                                        <w:top w:val="single" w:sz="2" w:space="0" w:color="E3E3E3"/>
                                        <w:left w:val="single" w:sz="2" w:space="0" w:color="E3E3E3"/>
                                        <w:bottom w:val="single" w:sz="2" w:space="0" w:color="E3E3E3"/>
                                        <w:right w:val="single" w:sz="2" w:space="0" w:color="E3E3E3"/>
                                      </w:divBdr>
                                      <w:divsChild>
                                        <w:div w:id="1271014540">
                                          <w:marLeft w:val="0"/>
                                          <w:marRight w:val="0"/>
                                          <w:marTop w:val="0"/>
                                          <w:marBottom w:val="0"/>
                                          <w:divBdr>
                                            <w:top w:val="single" w:sz="2" w:space="0" w:color="E3E3E3"/>
                                            <w:left w:val="single" w:sz="2" w:space="0" w:color="E3E3E3"/>
                                            <w:bottom w:val="single" w:sz="2" w:space="0" w:color="E3E3E3"/>
                                            <w:right w:val="single" w:sz="2" w:space="0" w:color="E3E3E3"/>
                                          </w:divBdr>
                                          <w:divsChild>
                                            <w:div w:id="593980235">
                                              <w:marLeft w:val="0"/>
                                              <w:marRight w:val="0"/>
                                              <w:marTop w:val="0"/>
                                              <w:marBottom w:val="0"/>
                                              <w:divBdr>
                                                <w:top w:val="single" w:sz="2" w:space="0" w:color="E3E3E3"/>
                                                <w:left w:val="single" w:sz="2" w:space="0" w:color="E3E3E3"/>
                                                <w:bottom w:val="single" w:sz="2" w:space="0" w:color="E3E3E3"/>
                                                <w:right w:val="single" w:sz="2" w:space="0" w:color="E3E3E3"/>
                                              </w:divBdr>
                                              <w:divsChild>
                                                <w:div w:id="1321303580">
                                                  <w:marLeft w:val="0"/>
                                                  <w:marRight w:val="0"/>
                                                  <w:marTop w:val="0"/>
                                                  <w:marBottom w:val="0"/>
                                                  <w:divBdr>
                                                    <w:top w:val="single" w:sz="2" w:space="0" w:color="E3E3E3"/>
                                                    <w:left w:val="single" w:sz="2" w:space="0" w:color="E3E3E3"/>
                                                    <w:bottom w:val="single" w:sz="2" w:space="0" w:color="E3E3E3"/>
                                                    <w:right w:val="single" w:sz="2" w:space="0" w:color="E3E3E3"/>
                                                  </w:divBdr>
                                                  <w:divsChild>
                                                    <w:div w:id="16974622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955329386">
      <w:bodyDiv w:val="1"/>
      <w:marLeft w:val="0"/>
      <w:marRight w:val="0"/>
      <w:marTop w:val="0"/>
      <w:marBottom w:val="0"/>
      <w:divBdr>
        <w:top w:val="none" w:sz="0" w:space="0" w:color="auto"/>
        <w:left w:val="none" w:sz="0" w:space="0" w:color="auto"/>
        <w:bottom w:val="none" w:sz="0" w:space="0" w:color="auto"/>
        <w:right w:val="none" w:sz="0" w:space="0" w:color="auto"/>
      </w:divBdr>
      <w:divsChild>
        <w:div w:id="268436518">
          <w:marLeft w:val="0"/>
          <w:marRight w:val="0"/>
          <w:marTop w:val="0"/>
          <w:marBottom w:val="0"/>
          <w:divBdr>
            <w:top w:val="none" w:sz="0" w:space="0" w:color="auto"/>
            <w:left w:val="none" w:sz="0" w:space="0" w:color="auto"/>
            <w:bottom w:val="none" w:sz="0" w:space="0" w:color="auto"/>
            <w:right w:val="none" w:sz="0" w:space="0" w:color="auto"/>
          </w:divBdr>
        </w:div>
      </w:divsChild>
    </w:div>
    <w:div w:id="977880331">
      <w:bodyDiv w:val="1"/>
      <w:marLeft w:val="0"/>
      <w:marRight w:val="0"/>
      <w:marTop w:val="0"/>
      <w:marBottom w:val="0"/>
      <w:divBdr>
        <w:top w:val="none" w:sz="0" w:space="0" w:color="auto"/>
        <w:left w:val="none" w:sz="0" w:space="0" w:color="auto"/>
        <w:bottom w:val="none" w:sz="0" w:space="0" w:color="auto"/>
        <w:right w:val="none" w:sz="0" w:space="0" w:color="auto"/>
      </w:divBdr>
    </w:div>
    <w:div w:id="982779538">
      <w:bodyDiv w:val="1"/>
      <w:marLeft w:val="0"/>
      <w:marRight w:val="0"/>
      <w:marTop w:val="0"/>
      <w:marBottom w:val="0"/>
      <w:divBdr>
        <w:top w:val="none" w:sz="0" w:space="0" w:color="auto"/>
        <w:left w:val="none" w:sz="0" w:space="0" w:color="auto"/>
        <w:bottom w:val="none" w:sz="0" w:space="0" w:color="auto"/>
        <w:right w:val="none" w:sz="0" w:space="0" w:color="auto"/>
      </w:divBdr>
    </w:div>
    <w:div w:id="1015423789">
      <w:bodyDiv w:val="1"/>
      <w:marLeft w:val="0"/>
      <w:marRight w:val="0"/>
      <w:marTop w:val="0"/>
      <w:marBottom w:val="0"/>
      <w:divBdr>
        <w:top w:val="none" w:sz="0" w:space="0" w:color="auto"/>
        <w:left w:val="none" w:sz="0" w:space="0" w:color="auto"/>
        <w:bottom w:val="none" w:sz="0" w:space="0" w:color="auto"/>
        <w:right w:val="none" w:sz="0" w:space="0" w:color="auto"/>
      </w:divBdr>
    </w:div>
    <w:div w:id="1023290424">
      <w:bodyDiv w:val="1"/>
      <w:marLeft w:val="0"/>
      <w:marRight w:val="0"/>
      <w:marTop w:val="0"/>
      <w:marBottom w:val="0"/>
      <w:divBdr>
        <w:top w:val="none" w:sz="0" w:space="0" w:color="auto"/>
        <w:left w:val="none" w:sz="0" w:space="0" w:color="auto"/>
        <w:bottom w:val="none" w:sz="0" w:space="0" w:color="auto"/>
        <w:right w:val="none" w:sz="0" w:space="0" w:color="auto"/>
      </w:divBdr>
    </w:div>
    <w:div w:id="1054697872">
      <w:bodyDiv w:val="1"/>
      <w:marLeft w:val="0"/>
      <w:marRight w:val="0"/>
      <w:marTop w:val="0"/>
      <w:marBottom w:val="0"/>
      <w:divBdr>
        <w:top w:val="none" w:sz="0" w:space="0" w:color="auto"/>
        <w:left w:val="none" w:sz="0" w:space="0" w:color="auto"/>
        <w:bottom w:val="none" w:sz="0" w:space="0" w:color="auto"/>
        <w:right w:val="none" w:sz="0" w:space="0" w:color="auto"/>
      </w:divBdr>
      <w:divsChild>
        <w:div w:id="1191146209">
          <w:marLeft w:val="0"/>
          <w:marRight w:val="0"/>
          <w:marTop w:val="0"/>
          <w:marBottom w:val="0"/>
          <w:divBdr>
            <w:top w:val="none" w:sz="0" w:space="0" w:color="auto"/>
            <w:left w:val="none" w:sz="0" w:space="0" w:color="auto"/>
            <w:bottom w:val="none" w:sz="0" w:space="0" w:color="auto"/>
            <w:right w:val="none" w:sz="0" w:space="0" w:color="auto"/>
          </w:divBdr>
          <w:divsChild>
            <w:div w:id="1331061262">
              <w:marLeft w:val="0"/>
              <w:marRight w:val="0"/>
              <w:marTop w:val="0"/>
              <w:marBottom w:val="0"/>
              <w:divBdr>
                <w:top w:val="none" w:sz="0" w:space="0" w:color="auto"/>
                <w:left w:val="none" w:sz="0" w:space="0" w:color="auto"/>
                <w:bottom w:val="none" w:sz="0" w:space="0" w:color="auto"/>
                <w:right w:val="none" w:sz="0" w:space="0" w:color="auto"/>
              </w:divBdr>
              <w:divsChild>
                <w:div w:id="40850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945792">
      <w:bodyDiv w:val="1"/>
      <w:marLeft w:val="0"/>
      <w:marRight w:val="0"/>
      <w:marTop w:val="0"/>
      <w:marBottom w:val="0"/>
      <w:divBdr>
        <w:top w:val="none" w:sz="0" w:space="0" w:color="auto"/>
        <w:left w:val="none" w:sz="0" w:space="0" w:color="auto"/>
        <w:bottom w:val="none" w:sz="0" w:space="0" w:color="auto"/>
        <w:right w:val="none" w:sz="0" w:space="0" w:color="auto"/>
      </w:divBdr>
    </w:div>
    <w:div w:id="1085492012">
      <w:bodyDiv w:val="1"/>
      <w:marLeft w:val="0"/>
      <w:marRight w:val="0"/>
      <w:marTop w:val="0"/>
      <w:marBottom w:val="0"/>
      <w:divBdr>
        <w:top w:val="none" w:sz="0" w:space="0" w:color="auto"/>
        <w:left w:val="none" w:sz="0" w:space="0" w:color="auto"/>
        <w:bottom w:val="none" w:sz="0" w:space="0" w:color="auto"/>
        <w:right w:val="none" w:sz="0" w:space="0" w:color="auto"/>
      </w:divBdr>
    </w:div>
    <w:div w:id="1089081097">
      <w:bodyDiv w:val="1"/>
      <w:marLeft w:val="0"/>
      <w:marRight w:val="0"/>
      <w:marTop w:val="0"/>
      <w:marBottom w:val="0"/>
      <w:divBdr>
        <w:top w:val="none" w:sz="0" w:space="0" w:color="auto"/>
        <w:left w:val="none" w:sz="0" w:space="0" w:color="auto"/>
        <w:bottom w:val="none" w:sz="0" w:space="0" w:color="auto"/>
        <w:right w:val="none" w:sz="0" w:space="0" w:color="auto"/>
      </w:divBdr>
      <w:divsChild>
        <w:div w:id="145174917">
          <w:marLeft w:val="0"/>
          <w:marRight w:val="0"/>
          <w:marTop w:val="0"/>
          <w:marBottom w:val="0"/>
          <w:divBdr>
            <w:top w:val="none" w:sz="0" w:space="0" w:color="auto"/>
            <w:left w:val="none" w:sz="0" w:space="0" w:color="auto"/>
            <w:bottom w:val="none" w:sz="0" w:space="0" w:color="auto"/>
            <w:right w:val="none" w:sz="0" w:space="0" w:color="auto"/>
          </w:divBdr>
          <w:divsChild>
            <w:div w:id="1531800277">
              <w:marLeft w:val="0"/>
              <w:marRight w:val="165"/>
              <w:marTop w:val="150"/>
              <w:marBottom w:val="0"/>
              <w:divBdr>
                <w:top w:val="none" w:sz="0" w:space="0" w:color="auto"/>
                <w:left w:val="none" w:sz="0" w:space="0" w:color="auto"/>
                <w:bottom w:val="none" w:sz="0" w:space="0" w:color="auto"/>
                <w:right w:val="none" w:sz="0" w:space="0" w:color="auto"/>
              </w:divBdr>
              <w:divsChild>
                <w:div w:id="656157101">
                  <w:marLeft w:val="0"/>
                  <w:marRight w:val="0"/>
                  <w:marTop w:val="0"/>
                  <w:marBottom w:val="0"/>
                  <w:divBdr>
                    <w:top w:val="none" w:sz="0" w:space="0" w:color="auto"/>
                    <w:left w:val="none" w:sz="0" w:space="0" w:color="auto"/>
                    <w:bottom w:val="none" w:sz="0" w:space="0" w:color="auto"/>
                    <w:right w:val="none" w:sz="0" w:space="0" w:color="auto"/>
                  </w:divBdr>
                  <w:divsChild>
                    <w:div w:id="10026572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368260581">
          <w:marLeft w:val="0"/>
          <w:marRight w:val="0"/>
          <w:marTop w:val="0"/>
          <w:marBottom w:val="0"/>
          <w:divBdr>
            <w:top w:val="none" w:sz="0" w:space="0" w:color="auto"/>
            <w:left w:val="none" w:sz="0" w:space="0" w:color="auto"/>
            <w:bottom w:val="none" w:sz="0" w:space="0" w:color="auto"/>
            <w:right w:val="none" w:sz="0" w:space="0" w:color="auto"/>
          </w:divBdr>
        </w:div>
      </w:divsChild>
    </w:div>
    <w:div w:id="1097671796">
      <w:bodyDiv w:val="1"/>
      <w:marLeft w:val="0"/>
      <w:marRight w:val="0"/>
      <w:marTop w:val="0"/>
      <w:marBottom w:val="0"/>
      <w:divBdr>
        <w:top w:val="none" w:sz="0" w:space="0" w:color="auto"/>
        <w:left w:val="none" w:sz="0" w:space="0" w:color="auto"/>
        <w:bottom w:val="none" w:sz="0" w:space="0" w:color="auto"/>
        <w:right w:val="none" w:sz="0" w:space="0" w:color="auto"/>
      </w:divBdr>
    </w:div>
    <w:div w:id="1099763189">
      <w:bodyDiv w:val="1"/>
      <w:marLeft w:val="0"/>
      <w:marRight w:val="0"/>
      <w:marTop w:val="0"/>
      <w:marBottom w:val="0"/>
      <w:divBdr>
        <w:top w:val="none" w:sz="0" w:space="0" w:color="auto"/>
        <w:left w:val="none" w:sz="0" w:space="0" w:color="auto"/>
        <w:bottom w:val="none" w:sz="0" w:space="0" w:color="auto"/>
        <w:right w:val="none" w:sz="0" w:space="0" w:color="auto"/>
      </w:divBdr>
    </w:div>
    <w:div w:id="1101486177">
      <w:bodyDiv w:val="1"/>
      <w:marLeft w:val="0"/>
      <w:marRight w:val="0"/>
      <w:marTop w:val="0"/>
      <w:marBottom w:val="0"/>
      <w:divBdr>
        <w:top w:val="none" w:sz="0" w:space="0" w:color="auto"/>
        <w:left w:val="none" w:sz="0" w:space="0" w:color="auto"/>
        <w:bottom w:val="none" w:sz="0" w:space="0" w:color="auto"/>
        <w:right w:val="none" w:sz="0" w:space="0" w:color="auto"/>
      </w:divBdr>
    </w:div>
    <w:div w:id="1114712514">
      <w:bodyDiv w:val="1"/>
      <w:marLeft w:val="0"/>
      <w:marRight w:val="0"/>
      <w:marTop w:val="0"/>
      <w:marBottom w:val="0"/>
      <w:divBdr>
        <w:top w:val="none" w:sz="0" w:space="0" w:color="auto"/>
        <w:left w:val="none" w:sz="0" w:space="0" w:color="auto"/>
        <w:bottom w:val="none" w:sz="0" w:space="0" w:color="auto"/>
        <w:right w:val="none" w:sz="0" w:space="0" w:color="auto"/>
      </w:divBdr>
      <w:divsChild>
        <w:div w:id="159078094">
          <w:marLeft w:val="0"/>
          <w:marRight w:val="0"/>
          <w:marTop w:val="0"/>
          <w:marBottom w:val="0"/>
          <w:divBdr>
            <w:top w:val="none" w:sz="0" w:space="0" w:color="auto"/>
            <w:left w:val="none" w:sz="0" w:space="0" w:color="auto"/>
            <w:bottom w:val="none" w:sz="0" w:space="0" w:color="auto"/>
            <w:right w:val="none" w:sz="0" w:space="0" w:color="auto"/>
          </w:divBdr>
          <w:divsChild>
            <w:div w:id="282419012">
              <w:marLeft w:val="0"/>
              <w:marRight w:val="0"/>
              <w:marTop w:val="0"/>
              <w:marBottom w:val="0"/>
              <w:divBdr>
                <w:top w:val="none" w:sz="0" w:space="0" w:color="auto"/>
                <w:left w:val="none" w:sz="0" w:space="0" w:color="auto"/>
                <w:bottom w:val="none" w:sz="0" w:space="0" w:color="auto"/>
                <w:right w:val="none" w:sz="0" w:space="0" w:color="auto"/>
              </w:divBdr>
              <w:divsChild>
                <w:div w:id="192309609">
                  <w:marLeft w:val="0"/>
                  <w:marRight w:val="0"/>
                  <w:marTop w:val="0"/>
                  <w:marBottom w:val="0"/>
                  <w:divBdr>
                    <w:top w:val="none" w:sz="0" w:space="0" w:color="auto"/>
                    <w:left w:val="none" w:sz="0" w:space="0" w:color="auto"/>
                    <w:bottom w:val="none" w:sz="0" w:space="0" w:color="auto"/>
                    <w:right w:val="none" w:sz="0" w:space="0" w:color="auto"/>
                  </w:divBdr>
                </w:div>
              </w:divsChild>
            </w:div>
            <w:div w:id="465515610">
              <w:marLeft w:val="0"/>
              <w:marRight w:val="0"/>
              <w:marTop w:val="0"/>
              <w:marBottom w:val="0"/>
              <w:divBdr>
                <w:top w:val="none" w:sz="0" w:space="0" w:color="auto"/>
                <w:left w:val="none" w:sz="0" w:space="0" w:color="auto"/>
                <w:bottom w:val="none" w:sz="0" w:space="0" w:color="auto"/>
                <w:right w:val="none" w:sz="0" w:space="0" w:color="auto"/>
              </w:divBdr>
              <w:divsChild>
                <w:div w:id="692875906">
                  <w:marLeft w:val="0"/>
                  <w:marRight w:val="0"/>
                  <w:marTop w:val="0"/>
                  <w:marBottom w:val="0"/>
                  <w:divBdr>
                    <w:top w:val="none" w:sz="0" w:space="0" w:color="auto"/>
                    <w:left w:val="none" w:sz="0" w:space="0" w:color="auto"/>
                    <w:bottom w:val="none" w:sz="0" w:space="0" w:color="auto"/>
                    <w:right w:val="none" w:sz="0" w:space="0" w:color="auto"/>
                  </w:divBdr>
                </w:div>
              </w:divsChild>
            </w:div>
            <w:div w:id="720323826">
              <w:marLeft w:val="0"/>
              <w:marRight w:val="0"/>
              <w:marTop w:val="0"/>
              <w:marBottom w:val="0"/>
              <w:divBdr>
                <w:top w:val="none" w:sz="0" w:space="0" w:color="auto"/>
                <w:left w:val="none" w:sz="0" w:space="0" w:color="auto"/>
                <w:bottom w:val="none" w:sz="0" w:space="0" w:color="auto"/>
                <w:right w:val="none" w:sz="0" w:space="0" w:color="auto"/>
              </w:divBdr>
              <w:divsChild>
                <w:div w:id="1427726824">
                  <w:marLeft w:val="0"/>
                  <w:marRight w:val="0"/>
                  <w:marTop w:val="0"/>
                  <w:marBottom w:val="0"/>
                  <w:divBdr>
                    <w:top w:val="none" w:sz="0" w:space="0" w:color="auto"/>
                    <w:left w:val="none" w:sz="0" w:space="0" w:color="auto"/>
                    <w:bottom w:val="none" w:sz="0" w:space="0" w:color="auto"/>
                    <w:right w:val="none" w:sz="0" w:space="0" w:color="auto"/>
                  </w:divBdr>
                </w:div>
              </w:divsChild>
            </w:div>
            <w:div w:id="757874071">
              <w:marLeft w:val="0"/>
              <w:marRight w:val="0"/>
              <w:marTop w:val="0"/>
              <w:marBottom w:val="0"/>
              <w:divBdr>
                <w:top w:val="none" w:sz="0" w:space="0" w:color="auto"/>
                <w:left w:val="none" w:sz="0" w:space="0" w:color="auto"/>
                <w:bottom w:val="none" w:sz="0" w:space="0" w:color="auto"/>
                <w:right w:val="none" w:sz="0" w:space="0" w:color="auto"/>
              </w:divBdr>
              <w:divsChild>
                <w:div w:id="1794977313">
                  <w:marLeft w:val="0"/>
                  <w:marRight w:val="0"/>
                  <w:marTop w:val="0"/>
                  <w:marBottom w:val="0"/>
                  <w:divBdr>
                    <w:top w:val="none" w:sz="0" w:space="0" w:color="auto"/>
                    <w:left w:val="none" w:sz="0" w:space="0" w:color="auto"/>
                    <w:bottom w:val="none" w:sz="0" w:space="0" w:color="auto"/>
                    <w:right w:val="none" w:sz="0" w:space="0" w:color="auto"/>
                  </w:divBdr>
                </w:div>
              </w:divsChild>
            </w:div>
            <w:div w:id="913322765">
              <w:marLeft w:val="0"/>
              <w:marRight w:val="0"/>
              <w:marTop w:val="0"/>
              <w:marBottom w:val="0"/>
              <w:divBdr>
                <w:top w:val="none" w:sz="0" w:space="0" w:color="auto"/>
                <w:left w:val="none" w:sz="0" w:space="0" w:color="auto"/>
                <w:bottom w:val="none" w:sz="0" w:space="0" w:color="auto"/>
                <w:right w:val="none" w:sz="0" w:space="0" w:color="auto"/>
              </w:divBdr>
              <w:divsChild>
                <w:div w:id="967514959">
                  <w:marLeft w:val="0"/>
                  <w:marRight w:val="0"/>
                  <w:marTop w:val="0"/>
                  <w:marBottom w:val="0"/>
                  <w:divBdr>
                    <w:top w:val="none" w:sz="0" w:space="0" w:color="auto"/>
                    <w:left w:val="none" w:sz="0" w:space="0" w:color="auto"/>
                    <w:bottom w:val="none" w:sz="0" w:space="0" w:color="auto"/>
                    <w:right w:val="none" w:sz="0" w:space="0" w:color="auto"/>
                  </w:divBdr>
                </w:div>
              </w:divsChild>
            </w:div>
            <w:div w:id="1160851978">
              <w:marLeft w:val="0"/>
              <w:marRight w:val="0"/>
              <w:marTop w:val="0"/>
              <w:marBottom w:val="0"/>
              <w:divBdr>
                <w:top w:val="none" w:sz="0" w:space="0" w:color="auto"/>
                <w:left w:val="none" w:sz="0" w:space="0" w:color="auto"/>
                <w:bottom w:val="none" w:sz="0" w:space="0" w:color="auto"/>
                <w:right w:val="none" w:sz="0" w:space="0" w:color="auto"/>
              </w:divBdr>
              <w:divsChild>
                <w:div w:id="1857039682">
                  <w:marLeft w:val="0"/>
                  <w:marRight w:val="0"/>
                  <w:marTop w:val="0"/>
                  <w:marBottom w:val="0"/>
                  <w:divBdr>
                    <w:top w:val="none" w:sz="0" w:space="0" w:color="auto"/>
                    <w:left w:val="none" w:sz="0" w:space="0" w:color="auto"/>
                    <w:bottom w:val="none" w:sz="0" w:space="0" w:color="auto"/>
                    <w:right w:val="none" w:sz="0" w:space="0" w:color="auto"/>
                  </w:divBdr>
                </w:div>
              </w:divsChild>
            </w:div>
            <w:div w:id="1353074866">
              <w:marLeft w:val="0"/>
              <w:marRight w:val="0"/>
              <w:marTop w:val="0"/>
              <w:marBottom w:val="0"/>
              <w:divBdr>
                <w:top w:val="none" w:sz="0" w:space="0" w:color="auto"/>
                <w:left w:val="none" w:sz="0" w:space="0" w:color="auto"/>
                <w:bottom w:val="none" w:sz="0" w:space="0" w:color="auto"/>
                <w:right w:val="none" w:sz="0" w:space="0" w:color="auto"/>
              </w:divBdr>
              <w:divsChild>
                <w:div w:id="1502771547">
                  <w:marLeft w:val="0"/>
                  <w:marRight w:val="0"/>
                  <w:marTop w:val="0"/>
                  <w:marBottom w:val="0"/>
                  <w:divBdr>
                    <w:top w:val="none" w:sz="0" w:space="0" w:color="auto"/>
                    <w:left w:val="none" w:sz="0" w:space="0" w:color="auto"/>
                    <w:bottom w:val="none" w:sz="0" w:space="0" w:color="auto"/>
                    <w:right w:val="none" w:sz="0" w:space="0" w:color="auto"/>
                  </w:divBdr>
                </w:div>
              </w:divsChild>
            </w:div>
            <w:div w:id="1660959453">
              <w:marLeft w:val="0"/>
              <w:marRight w:val="0"/>
              <w:marTop w:val="0"/>
              <w:marBottom w:val="0"/>
              <w:divBdr>
                <w:top w:val="none" w:sz="0" w:space="0" w:color="auto"/>
                <w:left w:val="none" w:sz="0" w:space="0" w:color="auto"/>
                <w:bottom w:val="none" w:sz="0" w:space="0" w:color="auto"/>
                <w:right w:val="none" w:sz="0" w:space="0" w:color="auto"/>
              </w:divBdr>
              <w:divsChild>
                <w:div w:id="40832594">
                  <w:marLeft w:val="0"/>
                  <w:marRight w:val="0"/>
                  <w:marTop w:val="0"/>
                  <w:marBottom w:val="0"/>
                  <w:divBdr>
                    <w:top w:val="none" w:sz="0" w:space="0" w:color="auto"/>
                    <w:left w:val="none" w:sz="0" w:space="0" w:color="auto"/>
                    <w:bottom w:val="none" w:sz="0" w:space="0" w:color="auto"/>
                    <w:right w:val="none" w:sz="0" w:space="0" w:color="auto"/>
                  </w:divBdr>
                </w:div>
              </w:divsChild>
            </w:div>
            <w:div w:id="1798328258">
              <w:marLeft w:val="0"/>
              <w:marRight w:val="0"/>
              <w:marTop w:val="0"/>
              <w:marBottom w:val="0"/>
              <w:divBdr>
                <w:top w:val="none" w:sz="0" w:space="0" w:color="auto"/>
                <w:left w:val="none" w:sz="0" w:space="0" w:color="auto"/>
                <w:bottom w:val="none" w:sz="0" w:space="0" w:color="auto"/>
                <w:right w:val="none" w:sz="0" w:space="0" w:color="auto"/>
              </w:divBdr>
              <w:divsChild>
                <w:div w:id="101673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125721">
          <w:marLeft w:val="0"/>
          <w:marRight w:val="0"/>
          <w:marTop w:val="0"/>
          <w:marBottom w:val="0"/>
          <w:divBdr>
            <w:top w:val="none" w:sz="0" w:space="0" w:color="auto"/>
            <w:left w:val="none" w:sz="0" w:space="0" w:color="auto"/>
            <w:bottom w:val="none" w:sz="0" w:space="0" w:color="auto"/>
            <w:right w:val="none" w:sz="0" w:space="0" w:color="auto"/>
          </w:divBdr>
          <w:divsChild>
            <w:div w:id="746071150">
              <w:marLeft w:val="0"/>
              <w:marRight w:val="0"/>
              <w:marTop w:val="0"/>
              <w:marBottom w:val="0"/>
              <w:divBdr>
                <w:top w:val="none" w:sz="0" w:space="0" w:color="auto"/>
                <w:left w:val="none" w:sz="0" w:space="0" w:color="auto"/>
                <w:bottom w:val="none" w:sz="0" w:space="0" w:color="auto"/>
                <w:right w:val="none" w:sz="0" w:space="0" w:color="auto"/>
              </w:divBdr>
              <w:divsChild>
                <w:div w:id="748116669">
                  <w:marLeft w:val="0"/>
                  <w:marRight w:val="0"/>
                  <w:marTop w:val="0"/>
                  <w:marBottom w:val="0"/>
                  <w:divBdr>
                    <w:top w:val="none" w:sz="0" w:space="0" w:color="auto"/>
                    <w:left w:val="none" w:sz="0" w:space="0" w:color="auto"/>
                    <w:bottom w:val="none" w:sz="0" w:space="0" w:color="auto"/>
                    <w:right w:val="none" w:sz="0" w:space="0" w:color="auto"/>
                  </w:divBdr>
                </w:div>
              </w:divsChild>
            </w:div>
            <w:div w:id="755250214">
              <w:marLeft w:val="0"/>
              <w:marRight w:val="0"/>
              <w:marTop w:val="0"/>
              <w:marBottom w:val="0"/>
              <w:divBdr>
                <w:top w:val="none" w:sz="0" w:space="0" w:color="auto"/>
                <w:left w:val="none" w:sz="0" w:space="0" w:color="auto"/>
                <w:bottom w:val="none" w:sz="0" w:space="0" w:color="auto"/>
                <w:right w:val="none" w:sz="0" w:space="0" w:color="auto"/>
              </w:divBdr>
              <w:divsChild>
                <w:div w:id="1308238751">
                  <w:marLeft w:val="0"/>
                  <w:marRight w:val="0"/>
                  <w:marTop w:val="0"/>
                  <w:marBottom w:val="0"/>
                  <w:divBdr>
                    <w:top w:val="none" w:sz="0" w:space="0" w:color="auto"/>
                    <w:left w:val="none" w:sz="0" w:space="0" w:color="auto"/>
                    <w:bottom w:val="none" w:sz="0" w:space="0" w:color="auto"/>
                    <w:right w:val="none" w:sz="0" w:space="0" w:color="auto"/>
                  </w:divBdr>
                </w:div>
              </w:divsChild>
            </w:div>
            <w:div w:id="1925989826">
              <w:marLeft w:val="0"/>
              <w:marRight w:val="0"/>
              <w:marTop w:val="0"/>
              <w:marBottom w:val="0"/>
              <w:divBdr>
                <w:top w:val="none" w:sz="0" w:space="0" w:color="auto"/>
                <w:left w:val="none" w:sz="0" w:space="0" w:color="auto"/>
                <w:bottom w:val="none" w:sz="0" w:space="0" w:color="auto"/>
                <w:right w:val="none" w:sz="0" w:space="0" w:color="auto"/>
              </w:divBdr>
              <w:divsChild>
                <w:div w:id="147267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481216">
      <w:bodyDiv w:val="1"/>
      <w:marLeft w:val="0"/>
      <w:marRight w:val="0"/>
      <w:marTop w:val="0"/>
      <w:marBottom w:val="0"/>
      <w:divBdr>
        <w:top w:val="none" w:sz="0" w:space="0" w:color="auto"/>
        <w:left w:val="none" w:sz="0" w:space="0" w:color="auto"/>
        <w:bottom w:val="none" w:sz="0" w:space="0" w:color="auto"/>
        <w:right w:val="none" w:sz="0" w:space="0" w:color="auto"/>
      </w:divBdr>
    </w:div>
    <w:div w:id="1155419595">
      <w:bodyDiv w:val="1"/>
      <w:marLeft w:val="0"/>
      <w:marRight w:val="0"/>
      <w:marTop w:val="0"/>
      <w:marBottom w:val="0"/>
      <w:divBdr>
        <w:top w:val="none" w:sz="0" w:space="0" w:color="auto"/>
        <w:left w:val="none" w:sz="0" w:space="0" w:color="auto"/>
        <w:bottom w:val="none" w:sz="0" w:space="0" w:color="auto"/>
        <w:right w:val="none" w:sz="0" w:space="0" w:color="auto"/>
      </w:divBdr>
      <w:divsChild>
        <w:div w:id="1568345471">
          <w:marLeft w:val="0"/>
          <w:marRight w:val="0"/>
          <w:marTop w:val="0"/>
          <w:marBottom w:val="0"/>
          <w:divBdr>
            <w:top w:val="none" w:sz="0" w:space="0" w:color="auto"/>
            <w:left w:val="none" w:sz="0" w:space="0" w:color="auto"/>
            <w:bottom w:val="none" w:sz="0" w:space="0" w:color="auto"/>
            <w:right w:val="none" w:sz="0" w:space="0" w:color="auto"/>
          </w:divBdr>
          <w:divsChild>
            <w:div w:id="360476352">
              <w:marLeft w:val="0"/>
              <w:marRight w:val="0"/>
              <w:marTop w:val="0"/>
              <w:marBottom w:val="0"/>
              <w:divBdr>
                <w:top w:val="none" w:sz="0" w:space="0" w:color="auto"/>
                <w:left w:val="none" w:sz="0" w:space="0" w:color="auto"/>
                <w:bottom w:val="none" w:sz="0" w:space="0" w:color="auto"/>
                <w:right w:val="none" w:sz="0" w:space="0" w:color="auto"/>
              </w:divBdr>
              <w:divsChild>
                <w:div w:id="115005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725198">
      <w:bodyDiv w:val="1"/>
      <w:marLeft w:val="0"/>
      <w:marRight w:val="0"/>
      <w:marTop w:val="0"/>
      <w:marBottom w:val="0"/>
      <w:divBdr>
        <w:top w:val="none" w:sz="0" w:space="0" w:color="auto"/>
        <w:left w:val="none" w:sz="0" w:space="0" w:color="auto"/>
        <w:bottom w:val="none" w:sz="0" w:space="0" w:color="auto"/>
        <w:right w:val="none" w:sz="0" w:space="0" w:color="auto"/>
      </w:divBdr>
      <w:divsChild>
        <w:div w:id="1414165607">
          <w:marLeft w:val="0"/>
          <w:marRight w:val="0"/>
          <w:marTop w:val="0"/>
          <w:marBottom w:val="0"/>
          <w:divBdr>
            <w:top w:val="none" w:sz="0" w:space="0" w:color="auto"/>
            <w:left w:val="none" w:sz="0" w:space="0" w:color="auto"/>
            <w:bottom w:val="none" w:sz="0" w:space="0" w:color="auto"/>
            <w:right w:val="none" w:sz="0" w:space="0" w:color="auto"/>
          </w:divBdr>
          <w:divsChild>
            <w:div w:id="1955360564">
              <w:marLeft w:val="0"/>
              <w:marRight w:val="0"/>
              <w:marTop w:val="0"/>
              <w:marBottom w:val="0"/>
              <w:divBdr>
                <w:top w:val="none" w:sz="0" w:space="0" w:color="auto"/>
                <w:left w:val="none" w:sz="0" w:space="0" w:color="auto"/>
                <w:bottom w:val="none" w:sz="0" w:space="0" w:color="auto"/>
                <w:right w:val="none" w:sz="0" w:space="0" w:color="auto"/>
              </w:divBdr>
              <w:divsChild>
                <w:div w:id="2460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923313">
      <w:bodyDiv w:val="1"/>
      <w:marLeft w:val="0"/>
      <w:marRight w:val="0"/>
      <w:marTop w:val="0"/>
      <w:marBottom w:val="0"/>
      <w:divBdr>
        <w:top w:val="none" w:sz="0" w:space="0" w:color="auto"/>
        <w:left w:val="none" w:sz="0" w:space="0" w:color="auto"/>
        <w:bottom w:val="none" w:sz="0" w:space="0" w:color="auto"/>
        <w:right w:val="none" w:sz="0" w:space="0" w:color="auto"/>
      </w:divBdr>
      <w:divsChild>
        <w:div w:id="1731348010">
          <w:marLeft w:val="0"/>
          <w:marRight w:val="0"/>
          <w:marTop w:val="0"/>
          <w:marBottom w:val="0"/>
          <w:divBdr>
            <w:top w:val="none" w:sz="0" w:space="0" w:color="auto"/>
            <w:left w:val="none" w:sz="0" w:space="0" w:color="auto"/>
            <w:bottom w:val="none" w:sz="0" w:space="0" w:color="auto"/>
            <w:right w:val="none" w:sz="0" w:space="0" w:color="auto"/>
          </w:divBdr>
        </w:div>
      </w:divsChild>
    </w:div>
    <w:div w:id="1240336013">
      <w:bodyDiv w:val="1"/>
      <w:marLeft w:val="0"/>
      <w:marRight w:val="0"/>
      <w:marTop w:val="0"/>
      <w:marBottom w:val="0"/>
      <w:divBdr>
        <w:top w:val="none" w:sz="0" w:space="0" w:color="auto"/>
        <w:left w:val="none" w:sz="0" w:space="0" w:color="auto"/>
        <w:bottom w:val="none" w:sz="0" w:space="0" w:color="auto"/>
        <w:right w:val="none" w:sz="0" w:space="0" w:color="auto"/>
      </w:divBdr>
    </w:div>
    <w:div w:id="1257783659">
      <w:bodyDiv w:val="1"/>
      <w:marLeft w:val="0"/>
      <w:marRight w:val="0"/>
      <w:marTop w:val="0"/>
      <w:marBottom w:val="0"/>
      <w:divBdr>
        <w:top w:val="none" w:sz="0" w:space="0" w:color="auto"/>
        <w:left w:val="none" w:sz="0" w:space="0" w:color="auto"/>
        <w:bottom w:val="none" w:sz="0" w:space="0" w:color="auto"/>
        <w:right w:val="none" w:sz="0" w:space="0" w:color="auto"/>
      </w:divBdr>
    </w:div>
    <w:div w:id="1273055581">
      <w:bodyDiv w:val="1"/>
      <w:marLeft w:val="0"/>
      <w:marRight w:val="0"/>
      <w:marTop w:val="0"/>
      <w:marBottom w:val="0"/>
      <w:divBdr>
        <w:top w:val="none" w:sz="0" w:space="0" w:color="auto"/>
        <w:left w:val="none" w:sz="0" w:space="0" w:color="auto"/>
        <w:bottom w:val="none" w:sz="0" w:space="0" w:color="auto"/>
        <w:right w:val="none" w:sz="0" w:space="0" w:color="auto"/>
      </w:divBdr>
      <w:divsChild>
        <w:div w:id="1886335460">
          <w:marLeft w:val="0"/>
          <w:marRight w:val="0"/>
          <w:marTop w:val="0"/>
          <w:marBottom w:val="0"/>
          <w:divBdr>
            <w:top w:val="none" w:sz="0" w:space="0" w:color="auto"/>
            <w:left w:val="none" w:sz="0" w:space="0" w:color="auto"/>
            <w:bottom w:val="none" w:sz="0" w:space="0" w:color="auto"/>
            <w:right w:val="none" w:sz="0" w:space="0" w:color="auto"/>
          </w:divBdr>
          <w:divsChild>
            <w:div w:id="1122725805">
              <w:marLeft w:val="0"/>
              <w:marRight w:val="0"/>
              <w:marTop w:val="0"/>
              <w:marBottom w:val="0"/>
              <w:divBdr>
                <w:top w:val="none" w:sz="0" w:space="0" w:color="auto"/>
                <w:left w:val="none" w:sz="0" w:space="0" w:color="auto"/>
                <w:bottom w:val="none" w:sz="0" w:space="0" w:color="auto"/>
                <w:right w:val="none" w:sz="0" w:space="0" w:color="auto"/>
              </w:divBdr>
              <w:divsChild>
                <w:div w:id="1204906173">
                  <w:marLeft w:val="0"/>
                  <w:marRight w:val="0"/>
                  <w:marTop w:val="0"/>
                  <w:marBottom w:val="0"/>
                  <w:divBdr>
                    <w:top w:val="none" w:sz="0" w:space="0" w:color="auto"/>
                    <w:left w:val="none" w:sz="0" w:space="0" w:color="auto"/>
                    <w:bottom w:val="none" w:sz="0" w:space="0" w:color="auto"/>
                    <w:right w:val="none" w:sz="0" w:space="0" w:color="auto"/>
                  </w:divBdr>
                  <w:divsChild>
                    <w:div w:id="253829281">
                      <w:marLeft w:val="0"/>
                      <w:marRight w:val="0"/>
                      <w:marTop w:val="0"/>
                      <w:marBottom w:val="0"/>
                      <w:divBdr>
                        <w:top w:val="none" w:sz="0" w:space="0" w:color="auto"/>
                        <w:left w:val="none" w:sz="0" w:space="0" w:color="auto"/>
                        <w:bottom w:val="none" w:sz="0" w:space="0" w:color="auto"/>
                        <w:right w:val="none" w:sz="0" w:space="0" w:color="auto"/>
                      </w:divBdr>
                      <w:divsChild>
                        <w:div w:id="219560587">
                          <w:marLeft w:val="0"/>
                          <w:marRight w:val="0"/>
                          <w:marTop w:val="0"/>
                          <w:marBottom w:val="0"/>
                          <w:divBdr>
                            <w:top w:val="none" w:sz="0" w:space="0" w:color="auto"/>
                            <w:left w:val="none" w:sz="0" w:space="0" w:color="auto"/>
                            <w:bottom w:val="none" w:sz="0" w:space="0" w:color="auto"/>
                            <w:right w:val="none" w:sz="0" w:space="0" w:color="auto"/>
                          </w:divBdr>
                          <w:divsChild>
                            <w:div w:id="1345598428">
                              <w:marLeft w:val="0"/>
                              <w:marRight w:val="0"/>
                              <w:marTop w:val="0"/>
                              <w:marBottom w:val="0"/>
                              <w:divBdr>
                                <w:top w:val="none" w:sz="0" w:space="0" w:color="auto"/>
                                <w:left w:val="none" w:sz="0" w:space="0" w:color="auto"/>
                                <w:bottom w:val="none" w:sz="0" w:space="0" w:color="auto"/>
                                <w:right w:val="none" w:sz="0" w:space="0" w:color="auto"/>
                              </w:divBdr>
                              <w:divsChild>
                                <w:div w:id="1474449259">
                                  <w:marLeft w:val="0"/>
                                  <w:marRight w:val="0"/>
                                  <w:marTop w:val="0"/>
                                  <w:marBottom w:val="0"/>
                                  <w:divBdr>
                                    <w:top w:val="none" w:sz="0" w:space="0" w:color="auto"/>
                                    <w:left w:val="none" w:sz="0" w:space="0" w:color="auto"/>
                                    <w:bottom w:val="none" w:sz="0" w:space="0" w:color="auto"/>
                                    <w:right w:val="none" w:sz="0" w:space="0" w:color="auto"/>
                                  </w:divBdr>
                                  <w:divsChild>
                                    <w:div w:id="347373069">
                                      <w:marLeft w:val="0"/>
                                      <w:marRight w:val="0"/>
                                      <w:marTop w:val="0"/>
                                      <w:marBottom w:val="0"/>
                                      <w:divBdr>
                                        <w:top w:val="none" w:sz="0" w:space="0" w:color="auto"/>
                                        <w:left w:val="none" w:sz="0" w:space="0" w:color="auto"/>
                                        <w:bottom w:val="none" w:sz="0" w:space="0" w:color="auto"/>
                                        <w:right w:val="none" w:sz="0" w:space="0" w:color="auto"/>
                                      </w:divBdr>
                                      <w:divsChild>
                                        <w:div w:id="556356711">
                                          <w:marLeft w:val="0"/>
                                          <w:marRight w:val="165"/>
                                          <w:marTop w:val="150"/>
                                          <w:marBottom w:val="0"/>
                                          <w:divBdr>
                                            <w:top w:val="none" w:sz="0" w:space="0" w:color="auto"/>
                                            <w:left w:val="none" w:sz="0" w:space="0" w:color="auto"/>
                                            <w:bottom w:val="none" w:sz="0" w:space="0" w:color="auto"/>
                                            <w:right w:val="none" w:sz="0" w:space="0" w:color="auto"/>
                                          </w:divBdr>
                                          <w:divsChild>
                                            <w:div w:id="1636063789">
                                              <w:marLeft w:val="0"/>
                                              <w:marRight w:val="0"/>
                                              <w:marTop w:val="0"/>
                                              <w:marBottom w:val="0"/>
                                              <w:divBdr>
                                                <w:top w:val="none" w:sz="0" w:space="0" w:color="auto"/>
                                                <w:left w:val="none" w:sz="0" w:space="0" w:color="auto"/>
                                                <w:bottom w:val="none" w:sz="0" w:space="0" w:color="auto"/>
                                                <w:right w:val="none" w:sz="0" w:space="0" w:color="auto"/>
                                              </w:divBdr>
                                              <w:divsChild>
                                                <w:div w:id="13852497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88121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642883">
      <w:bodyDiv w:val="1"/>
      <w:marLeft w:val="0"/>
      <w:marRight w:val="0"/>
      <w:marTop w:val="0"/>
      <w:marBottom w:val="0"/>
      <w:divBdr>
        <w:top w:val="none" w:sz="0" w:space="0" w:color="auto"/>
        <w:left w:val="none" w:sz="0" w:space="0" w:color="auto"/>
        <w:bottom w:val="none" w:sz="0" w:space="0" w:color="auto"/>
        <w:right w:val="none" w:sz="0" w:space="0" w:color="auto"/>
      </w:divBdr>
      <w:divsChild>
        <w:div w:id="896821964">
          <w:marLeft w:val="0"/>
          <w:marRight w:val="0"/>
          <w:marTop w:val="0"/>
          <w:marBottom w:val="0"/>
          <w:divBdr>
            <w:top w:val="none" w:sz="0" w:space="0" w:color="auto"/>
            <w:left w:val="none" w:sz="0" w:space="0" w:color="auto"/>
            <w:bottom w:val="none" w:sz="0" w:space="0" w:color="auto"/>
            <w:right w:val="none" w:sz="0" w:space="0" w:color="auto"/>
          </w:divBdr>
        </w:div>
      </w:divsChild>
    </w:div>
    <w:div w:id="1301494386">
      <w:bodyDiv w:val="1"/>
      <w:marLeft w:val="0"/>
      <w:marRight w:val="0"/>
      <w:marTop w:val="0"/>
      <w:marBottom w:val="0"/>
      <w:divBdr>
        <w:top w:val="none" w:sz="0" w:space="0" w:color="auto"/>
        <w:left w:val="none" w:sz="0" w:space="0" w:color="auto"/>
        <w:bottom w:val="none" w:sz="0" w:space="0" w:color="auto"/>
        <w:right w:val="none" w:sz="0" w:space="0" w:color="auto"/>
      </w:divBdr>
      <w:divsChild>
        <w:div w:id="1211501501">
          <w:marLeft w:val="0"/>
          <w:marRight w:val="0"/>
          <w:marTop w:val="0"/>
          <w:marBottom w:val="0"/>
          <w:divBdr>
            <w:top w:val="single" w:sz="2" w:space="0" w:color="E3E3E3"/>
            <w:left w:val="single" w:sz="2" w:space="0" w:color="E3E3E3"/>
            <w:bottom w:val="single" w:sz="2" w:space="0" w:color="E3E3E3"/>
            <w:right w:val="single" w:sz="2" w:space="0" w:color="E3E3E3"/>
          </w:divBdr>
          <w:divsChild>
            <w:div w:id="717708506">
              <w:marLeft w:val="0"/>
              <w:marRight w:val="0"/>
              <w:marTop w:val="0"/>
              <w:marBottom w:val="0"/>
              <w:divBdr>
                <w:top w:val="single" w:sz="2" w:space="0" w:color="E3E3E3"/>
                <w:left w:val="single" w:sz="2" w:space="0" w:color="E3E3E3"/>
                <w:bottom w:val="single" w:sz="2" w:space="0" w:color="E3E3E3"/>
                <w:right w:val="single" w:sz="2" w:space="0" w:color="E3E3E3"/>
              </w:divBdr>
              <w:divsChild>
                <w:div w:id="152376236">
                  <w:marLeft w:val="0"/>
                  <w:marRight w:val="0"/>
                  <w:marTop w:val="0"/>
                  <w:marBottom w:val="0"/>
                  <w:divBdr>
                    <w:top w:val="single" w:sz="2" w:space="0" w:color="E3E3E3"/>
                    <w:left w:val="single" w:sz="2" w:space="0" w:color="E3E3E3"/>
                    <w:bottom w:val="single" w:sz="2" w:space="0" w:color="E3E3E3"/>
                    <w:right w:val="single" w:sz="2" w:space="0" w:color="E3E3E3"/>
                  </w:divBdr>
                  <w:divsChild>
                    <w:div w:id="923416156">
                      <w:marLeft w:val="0"/>
                      <w:marRight w:val="0"/>
                      <w:marTop w:val="0"/>
                      <w:marBottom w:val="0"/>
                      <w:divBdr>
                        <w:top w:val="single" w:sz="2" w:space="0" w:color="E3E3E3"/>
                        <w:left w:val="single" w:sz="2" w:space="0" w:color="E3E3E3"/>
                        <w:bottom w:val="single" w:sz="2" w:space="0" w:color="E3E3E3"/>
                        <w:right w:val="single" w:sz="2" w:space="0" w:color="E3E3E3"/>
                      </w:divBdr>
                      <w:divsChild>
                        <w:div w:id="1397782494">
                          <w:marLeft w:val="0"/>
                          <w:marRight w:val="0"/>
                          <w:marTop w:val="0"/>
                          <w:marBottom w:val="0"/>
                          <w:divBdr>
                            <w:top w:val="single" w:sz="2" w:space="0" w:color="E3E3E3"/>
                            <w:left w:val="single" w:sz="2" w:space="0" w:color="E3E3E3"/>
                            <w:bottom w:val="single" w:sz="2" w:space="0" w:color="E3E3E3"/>
                            <w:right w:val="single" w:sz="2" w:space="0" w:color="E3E3E3"/>
                          </w:divBdr>
                          <w:divsChild>
                            <w:div w:id="1478910605">
                              <w:marLeft w:val="0"/>
                              <w:marRight w:val="0"/>
                              <w:marTop w:val="100"/>
                              <w:marBottom w:val="100"/>
                              <w:divBdr>
                                <w:top w:val="single" w:sz="2" w:space="0" w:color="E3E3E3"/>
                                <w:left w:val="single" w:sz="2" w:space="0" w:color="E3E3E3"/>
                                <w:bottom w:val="single" w:sz="2" w:space="0" w:color="E3E3E3"/>
                                <w:right w:val="single" w:sz="2" w:space="0" w:color="E3E3E3"/>
                              </w:divBdr>
                              <w:divsChild>
                                <w:div w:id="671566532">
                                  <w:marLeft w:val="0"/>
                                  <w:marRight w:val="0"/>
                                  <w:marTop w:val="0"/>
                                  <w:marBottom w:val="0"/>
                                  <w:divBdr>
                                    <w:top w:val="single" w:sz="2" w:space="0" w:color="E3E3E3"/>
                                    <w:left w:val="single" w:sz="2" w:space="0" w:color="E3E3E3"/>
                                    <w:bottom w:val="single" w:sz="2" w:space="0" w:color="E3E3E3"/>
                                    <w:right w:val="single" w:sz="2" w:space="0" w:color="E3E3E3"/>
                                  </w:divBdr>
                                  <w:divsChild>
                                    <w:div w:id="1351251504">
                                      <w:marLeft w:val="0"/>
                                      <w:marRight w:val="0"/>
                                      <w:marTop w:val="0"/>
                                      <w:marBottom w:val="0"/>
                                      <w:divBdr>
                                        <w:top w:val="single" w:sz="2" w:space="0" w:color="E3E3E3"/>
                                        <w:left w:val="single" w:sz="2" w:space="0" w:color="E3E3E3"/>
                                        <w:bottom w:val="single" w:sz="2" w:space="0" w:color="E3E3E3"/>
                                        <w:right w:val="single" w:sz="2" w:space="0" w:color="E3E3E3"/>
                                      </w:divBdr>
                                      <w:divsChild>
                                        <w:div w:id="529029088">
                                          <w:marLeft w:val="0"/>
                                          <w:marRight w:val="0"/>
                                          <w:marTop w:val="0"/>
                                          <w:marBottom w:val="0"/>
                                          <w:divBdr>
                                            <w:top w:val="single" w:sz="2" w:space="0" w:color="E3E3E3"/>
                                            <w:left w:val="single" w:sz="2" w:space="0" w:color="E3E3E3"/>
                                            <w:bottom w:val="single" w:sz="2" w:space="0" w:color="E3E3E3"/>
                                            <w:right w:val="single" w:sz="2" w:space="0" w:color="E3E3E3"/>
                                          </w:divBdr>
                                          <w:divsChild>
                                            <w:div w:id="823936696">
                                              <w:marLeft w:val="0"/>
                                              <w:marRight w:val="0"/>
                                              <w:marTop w:val="0"/>
                                              <w:marBottom w:val="0"/>
                                              <w:divBdr>
                                                <w:top w:val="single" w:sz="2" w:space="0" w:color="E3E3E3"/>
                                                <w:left w:val="single" w:sz="2" w:space="0" w:color="E3E3E3"/>
                                                <w:bottom w:val="single" w:sz="2" w:space="0" w:color="E3E3E3"/>
                                                <w:right w:val="single" w:sz="2" w:space="0" w:color="E3E3E3"/>
                                              </w:divBdr>
                                              <w:divsChild>
                                                <w:div w:id="984971777">
                                                  <w:marLeft w:val="0"/>
                                                  <w:marRight w:val="0"/>
                                                  <w:marTop w:val="0"/>
                                                  <w:marBottom w:val="0"/>
                                                  <w:divBdr>
                                                    <w:top w:val="single" w:sz="2" w:space="0" w:color="E3E3E3"/>
                                                    <w:left w:val="single" w:sz="2" w:space="0" w:color="E3E3E3"/>
                                                    <w:bottom w:val="single" w:sz="2" w:space="0" w:color="E3E3E3"/>
                                                    <w:right w:val="single" w:sz="2" w:space="0" w:color="E3E3E3"/>
                                                  </w:divBdr>
                                                  <w:divsChild>
                                                    <w:div w:id="15076003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561985156">
          <w:marLeft w:val="0"/>
          <w:marRight w:val="0"/>
          <w:marTop w:val="0"/>
          <w:marBottom w:val="0"/>
          <w:divBdr>
            <w:top w:val="none" w:sz="0" w:space="0" w:color="auto"/>
            <w:left w:val="none" w:sz="0" w:space="0" w:color="auto"/>
            <w:bottom w:val="none" w:sz="0" w:space="0" w:color="auto"/>
            <w:right w:val="none" w:sz="0" w:space="0" w:color="auto"/>
          </w:divBdr>
        </w:div>
      </w:divsChild>
    </w:div>
    <w:div w:id="1308516418">
      <w:bodyDiv w:val="1"/>
      <w:marLeft w:val="0"/>
      <w:marRight w:val="0"/>
      <w:marTop w:val="0"/>
      <w:marBottom w:val="0"/>
      <w:divBdr>
        <w:top w:val="none" w:sz="0" w:space="0" w:color="auto"/>
        <w:left w:val="none" w:sz="0" w:space="0" w:color="auto"/>
        <w:bottom w:val="none" w:sz="0" w:space="0" w:color="auto"/>
        <w:right w:val="none" w:sz="0" w:space="0" w:color="auto"/>
      </w:divBdr>
      <w:divsChild>
        <w:div w:id="1204099316">
          <w:marLeft w:val="547"/>
          <w:marRight w:val="0"/>
          <w:marTop w:val="0"/>
          <w:marBottom w:val="0"/>
          <w:divBdr>
            <w:top w:val="none" w:sz="0" w:space="0" w:color="auto"/>
            <w:left w:val="none" w:sz="0" w:space="0" w:color="auto"/>
            <w:bottom w:val="none" w:sz="0" w:space="0" w:color="auto"/>
            <w:right w:val="none" w:sz="0" w:space="0" w:color="auto"/>
          </w:divBdr>
        </w:div>
      </w:divsChild>
    </w:div>
    <w:div w:id="1320308532">
      <w:bodyDiv w:val="1"/>
      <w:marLeft w:val="0"/>
      <w:marRight w:val="0"/>
      <w:marTop w:val="0"/>
      <w:marBottom w:val="0"/>
      <w:divBdr>
        <w:top w:val="none" w:sz="0" w:space="0" w:color="auto"/>
        <w:left w:val="none" w:sz="0" w:space="0" w:color="auto"/>
        <w:bottom w:val="none" w:sz="0" w:space="0" w:color="auto"/>
        <w:right w:val="none" w:sz="0" w:space="0" w:color="auto"/>
      </w:divBdr>
    </w:div>
    <w:div w:id="1354916064">
      <w:bodyDiv w:val="1"/>
      <w:marLeft w:val="0"/>
      <w:marRight w:val="0"/>
      <w:marTop w:val="0"/>
      <w:marBottom w:val="0"/>
      <w:divBdr>
        <w:top w:val="none" w:sz="0" w:space="0" w:color="auto"/>
        <w:left w:val="none" w:sz="0" w:space="0" w:color="auto"/>
        <w:bottom w:val="none" w:sz="0" w:space="0" w:color="auto"/>
        <w:right w:val="none" w:sz="0" w:space="0" w:color="auto"/>
      </w:divBdr>
    </w:div>
    <w:div w:id="1357195733">
      <w:bodyDiv w:val="1"/>
      <w:marLeft w:val="0"/>
      <w:marRight w:val="0"/>
      <w:marTop w:val="0"/>
      <w:marBottom w:val="0"/>
      <w:divBdr>
        <w:top w:val="none" w:sz="0" w:space="0" w:color="auto"/>
        <w:left w:val="none" w:sz="0" w:space="0" w:color="auto"/>
        <w:bottom w:val="none" w:sz="0" w:space="0" w:color="auto"/>
        <w:right w:val="none" w:sz="0" w:space="0" w:color="auto"/>
      </w:divBdr>
    </w:div>
    <w:div w:id="1365326807">
      <w:bodyDiv w:val="1"/>
      <w:marLeft w:val="0"/>
      <w:marRight w:val="0"/>
      <w:marTop w:val="0"/>
      <w:marBottom w:val="0"/>
      <w:divBdr>
        <w:top w:val="none" w:sz="0" w:space="0" w:color="auto"/>
        <w:left w:val="none" w:sz="0" w:space="0" w:color="auto"/>
        <w:bottom w:val="none" w:sz="0" w:space="0" w:color="auto"/>
        <w:right w:val="none" w:sz="0" w:space="0" w:color="auto"/>
      </w:divBdr>
      <w:divsChild>
        <w:div w:id="1692879082">
          <w:marLeft w:val="547"/>
          <w:marRight w:val="0"/>
          <w:marTop w:val="0"/>
          <w:marBottom w:val="0"/>
          <w:divBdr>
            <w:top w:val="none" w:sz="0" w:space="0" w:color="auto"/>
            <w:left w:val="none" w:sz="0" w:space="0" w:color="auto"/>
            <w:bottom w:val="none" w:sz="0" w:space="0" w:color="auto"/>
            <w:right w:val="none" w:sz="0" w:space="0" w:color="auto"/>
          </w:divBdr>
        </w:div>
      </w:divsChild>
    </w:div>
    <w:div w:id="1378042258">
      <w:bodyDiv w:val="1"/>
      <w:marLeft w:val="0"/>
      <w:marRight w:val="0"/>
      <w:marTop w:val="0"/>
      <w:marBottom w:val="0"/>
      <w:divBdr>
        <w:top w:val="none" w:sz="0" w:space="0" w:color="auto"/>
        <w:left w:val="none" w:sz="0" w:space="0" w:color="auto"/>
        <w:bottom w:val="none" w:sz="0" w:space="0" w:color="auto"/>
        <w:right w:val="none" w:sz="0" w:space="0" w:color="auto"/>
      </w:divBdr>
    </w:div>
    <w:div w:id="1388452464">
      <w:bodyDiv w:val="1"/>
      <w:marLeft w:val="0"/>
      <w:marRight w:val="0"/>
      <w:marTop w:val="0"/>
      <w:marBottom w:val="0"/>
      <w:divBdr>
        <w:top w:val="none" w:sz="0" w:space="0" w:color="auto"/>
        <w:left w:val="none" w:sz="0" w:space="0" w:color="auto"/>
        <w:bottom w:val="none" w:sz="0" w:space="0" w:color="auto"/>
        <w:right w:val="none" w:sz="0" w:space="0" w:color="auto"/>
      </w:divBdr>
    </w:div>
    <w:div w:id="1397825112">
      <w:bodyDiv w:val="1"/>
      <w:marLeft w:val="0"/>
      <w:marRight w:val="0"/>
      <w:marTop w:val="0"/>
      <w:marBottom w:val="0"/>
      <w:divBdr>
        <w:top w:val="none" w:sz="0" w:space="0" w:color="auto"/>
        <w:left w:val="none" w:sz="0" w:space="0" w:color="auto"/>
        <w:bottom w:val="none" w:sz="0" w:space="0" w:color="auto"/>
        <w:right w:val="none" w:sz="0" w:space="0" w:color="auto"/>
      </w:divBdr>
    </w:div>
    <w:div w:id="1414162202">
      <w:bodyDiv w:val="1"/>
      <w:marLeft w:val="0"/>
      <w:marRight w:val="0"/>
      <w:marTop w:val="0"/>
      <w:marBottom w:val="0"/>
      <w:divBdr>
        <w:top w:val="none" w:sz="0" w:space="0" w:color="auto"/>
        <w:left w:val="none" w:sz="0" w:space="0" w:color="auto"/>
        <w:bottom w:val="none" w:sz="0" w:space="0" w:color="auto"/>
        <w:right w:val="none" w:sz="0" w:space="0" w:color="auto"/>
      </w:divBdr>
    </w:div>
    <w:div w:id="1414819797">
      <w:bodyDiv w:val="1"/>
      <w:marLeft w:val="0"/>
      <w:marRight w:val="0"/>
      <w:marTop w:val="0"/>
      <w:marBottom w:val="0"/>
      <w:divBdr>
        <w:top w:val="none" w:sz="0" w:space="0" w:color="auto"/>
        <w:left w:val="none" w:sz="0" w:space="0" w:color="auto"/>
        <w:bottom w:val="none" w:sz="0" w:space="0" w:color="auto"/>
        <w:right w:val="none" w:sz="0" w:space="0" w:color="auto"/>
      </w:divBdr>
      <w:divsChild>
        <w:div w:id="1089161146">
          <w:marLeft w:val="0"/>
          <w:marRight w:val="0"/>
          <w:marTop w:val="0"/>
          <w:marBottom w:val="0"/>
          <w:divBdr>
            <w:top w:val="none" w:sz="0" w:space="0" w:color="auto"/>
            <w:left w:val="none" w:sz="0" w:space="0" w:color="auto"/>
            <w:bottom w:val="none" w:sz="0" w:space="0" w:color="auto"/>
            <w:right w:val="none" w:sz="0" w:space="0" w:color="auto"/>
          </w:divBdr>
          <w:divsChild>
            <w:div w:id="1932816674">
              <w:marLeft w:val="0"/>
              <w:marRight w:val="0"/>
              <w:marTop w:val="0"/>
              <w:marBottom w:val="0"/>
              <w:divBdr>
                <w:top w:val="none" w:sz="0" w:space="0" w:color="auto"/>
                <w:left w:val="none" w:sz="0" w:space="0" w:color="auto"/>
                <w:bottom w:val="none" w:sz="0" w:space="0" w:color="auto"/>
                <w:right w:val="none" w:sz="0" w:space="0" w:color="auto"/>
              </w:divBdr>
              <w:divsChild>
                <w:div w:id="60754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285419">
      <w:bodyDiv w:val="1"/>
      <w:marLeft w:val="0"/>
      <w:marRight w:val="0"/>
      <w:marTop w:val="0"/>
      <w:marBottom w:val="0"/>
      <w:divBdr>
        <w:top w:val="none" w:sz="0" w:space="0" w:color="auto"/>
        <w:left w:val="none" w:sz="0" w:space="0" w:color="auto"/>
        <w:bottom w:val="none" w:sz="0" w:space="0" w:color="auto"/>
        <w:right w:val="none" w:sz="0" w:space="0" w:color="auto"/>
      </w:divBdr>
      <w:divsChild>
        <w:div w:id="2093118941">
          <w:marLeft w:val="0"/>
          <w:marRight w:val="0"/>
          <w:marTop w:val="0"/>
          <w:marBottom w:val="0"/>
          <w:divBdr>
            <w:top w:val="none" w:sz="0" w:space="0" w:color="auto"/>
            <w:left w:val="none" w:sz="0" w:space="0" w:color="auto"/>
            <w:bottom w:val="none" w:sz="0" w:space="0" w:color="auto"/>
            <w:right w:val="none" w:sz="0" w:space="0" w:color="auto"/>
          </w:divBdr>
          <w:divsChild>
            <w:div w:id="259412490">
              <w:marLeft w:val="0"/>
              <w:marRight w:val="0"/>
              <w:marTop w:val="0"/>
              <w:marBottom w:val="0"/>
              <w:divBdr>
                <w:top w:val="none" w:sz="0" w:space="0" w:color="auto"/>
                <w:left w:val="none" w:sz="0" w:space="0" w:color="auto"/>
                <w:bottom w:val="none" w:sz="0" w:space="0" w:color="auto"/>
                <w:right w:val="none" w:sz="0" w:space="0" w:color="auto"/>
              </w:divBdr>
              <w:divsChild>
                <w:div w:id="47240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306905">
      <w:bodyDiv w:val="1"/>
      <w:marLeft w:val="0"/>
      <w:marRight w:val="0"/>
      <w:marTop w:val="0"/>
      <w:marBottom w:val="0"/>
      <w:divBdr>
        <w:top w:val="none" w:sz="0" w:space="0" w:color="auto"/>
        <w:left w:val="none" w:sz="0" w:space="0" w:color="auto"/>
        <w:bottom w:val="none" w:sz="0" w:space="0" w:color="auto"/>
        <w:right w:val="none" w:sz="0" w:space="0" w:color="auto"/>
      </w:divBdr>
    </w:div>
    <w:div w:id="1499538517">
      <w:bodyDiv w:val="1"/>
      <w:marLeft w:val="0"/>
      <w:marRight w:val="0"/>
      <w:marTop w:val="0"/>
      <w:marBottom w:val="0"/>
      <w:divBdr>
        <w:top w:val="none" w:sz="0" w:space="0" w:color="auto"/>
        <w:left w:val="none" w:sz="0" w:space="0" w:color="auto"/>
        <w:bottom w:val="none" w:sz="0" w:space="0" w:color="auto"/>
        <w:right w:val="none" w:sz="0" w:space="0" w:color="auto"/>
      </w:divBdr>
    </w:div>
    <w:div w:id="1501387544">
      <w:bodyDiv w:val="1"/>
      <w:marLeft w:val="0"/>
      <w:marRight w:val="0"/>
      <w:marTop w:val="0"/>
      <w:marBottom w:val="0"/>
      <w:divBdr>
        <w:top w:val="none" w:sz="0" w:space="0" w:color="auto"/>
        <w:left w:val="none" w:sz="0" w:space="0" w:color="auto"/>
        <w:bottom w:val="none" w:sz="0" w:space="0" w:color="auto"/>
        <w:right w:val="none" w:sz="0" w:space="0" w:color="auto"/>
      </w:divBdr>
    </w:div>
    <w:div w:id="1515920621">
      <w:bodyDiv w:val="1"/>
      <w:marLeft w:val="0"/>
      <w:marRight w:val="0"/>
      <w:marTop w:val="0"/>
      <w:marBottom w:val="0"/>
      <w:divBdr>
        <w:top w:val="none" w:sz="0" w:space="0" w:color="auto"/>
        <w:left w:val="none" w:sz="0" w:space="0" w:color="auto"/>
        <w:bottom w:val="none" w:sz="0" w:space="0" w:color="auto"/>
        <w:right w:val="none" w:sz="0" w:space="0" w:color="auto"/>
      </w:divBdr>
    </w:div>
    <w:div w:id="1518885049">
      <w:bodyDiv w:val="1"/>
      <w:marLeft w:val="0"/>
      <w:marRight w:val="0"/>
      <w:marTop w:val="0"/>
      <w:marBottom w:val="0"/>
      <w:divBdr>
        <w:top w:val="none" w:sz="0" w:space="0" w:color="auto"/>
        <w:left w:val="none" w:sz="0" w:space="0" w:color="auto"/>
        <w:bottom w:val="none" w:sz="0" w:space="0" w:color="auto"/>
        <w:right w:val="none" w:sz="0" w:space="0" w:color="auto"/>
      </w:divBdr>
    </w:div>
    <w:div w:id="1521778583">
      <w:bodyDiv w:val="1"/>
      <w:marLeft w:val="0"/>
      <w:marRight w:val="0"/>
      <w:marTop w:val="0"/>
      <w:marBottom w:val="0"/>
      <w:divBdr>
        <w:top w:val="none" w:sz="0" w:space="0" w:color="auto"/>
        <w:left w:val="none" w:sz="0" w:space="0" w:color="auto"/>
        <w:bottom w:val="none" w:sz="0" w:space="0" w:color="auto"/>
        <w:right w:val="none" w:sz="0" w:space="0" w:color="auto"/>
      </w:divBdr>
    </w:div>
    <w:div w:id="1544711394">
      <w:bodyDiv w:val="1"/>
      <w:marLeft w:val="0"/>
      <w:marRight w:val="0"/>
      <w:marTop w:val="0"/>
      <w:marBottom w:val="0"/>
      <w:divBdr>
        <w:top w:val="none" w:sz="0" w:space="0" w:color="auto"/>
        <w:left w:val="none" w:sz="0" w:space="0" w:color="auto"/>
        <w:bottom w:val="none" w:sz="0" w:space="0" w:color="auto"/>
        <w:right w:val="none" w:sz="0" w:space="0" w:color="auto"/>
      </w:divBdr>
    </w:div>
    <w:div w:id="1562252052">
      <w:bodyDiv w:val="1"/>
      <w:marLeft w:val="0"/>
      <w:marRight w:val="0"/>
      <w:marTop w:val="0"/>
      <w:marBottom w:val="0"/>
      <w:divBdr>
        <w:top w:val="none" w:sz="0" w:space="0" w:color="auto"/>
        <w:left w:val="none" w:sz="0" w:space="0" w:color="auto"/>
        <w:bottom w:val="none" w:sz="0" w:space="0" w:color="auto"/>
        <w:right w:val="none" w:sz="0" w:space="0" w:color="auto"/>
      </w:divBdr>
    </w:div>
    <w:div w:id="1570923000">
      <w:bodyDiv w:val="1"/>
      <w:marLeft w:val="0"/>
      <w:marRight w:val="0"/>
      <w:marTop w:val="0"/>
      <w:marBottom w:val="0"/>
      <w:divBdr>
        <w:top w:val="none" w:sz="0" w:space="0" w:color="auto"/>
        <w:left w:val="none" w:sz="0" w:space="0" w:color="auto"/>
        <w:bottom w:val="none" w:sz="0" w:space="0" w:color="auto"/>
        <w:right w:val="none" w:sz="0" w:space="0" w:color="auto"/>
      </w:divBdr>
    </w:div>
    <w:div w:id="1595015422">
      <w:bodyDiv w:val="1"/>
      <w:marLeft w:val="0"/>
      <w:marRight w:val="0"/>
      <w:marTop w:val="0"/>
      <w:marBottom w:val="0"/>
      <w:divBdr>
        <w:top w:val="none" w:sz="0" w:space="0" w:color="auto"/>
        <w:left w:val="none" w:sz="0" w:space="0" w:color="auto"/>
        <w:bottom w:val="none" w:sz="0" w:space="0" w:color="auto"/>
        <w:right w:val="none" w:sz="0" w:space="0" w:color="auto"/>
      </w:divBdr>
      <w:divsChild>
        <w:div w:id="384530597">
          <w:marLeft w:val="0"/>
          <w:marRight w:val="0"/>
          <w:marTop w:val="0"/>
          <w:marBottom w:val="0"/>
          <w:divBdr>
            <w:top w:val="none" w:sz="0" w:space="0" w:color="auto"/>
            <w:left w:val="none" w:sz="0" w:space="0" w:color="auto"/>
            <w:bottom w:val="none" w:sz="0" w:space="0" w:color="auto"/>
            <w:right w:val="none" w:sz="0" w:space="0" w:color="auto"/>
          </w:divBdr>
          <w:divsChild>
            <w:div w:id="1973439968">
              <w:marLeft w:val="0"/>
              <w:marRight w:val="0"/>
              <w:marTop w:val="0"/>
              <w:marBottom w:val="0"/>
              <w:divBdr>
                <w:top w:val="none" w:sz="0" w:space="0" w:color="auto"/>
                <w:left w:val="none" w:sz="0" w:space="0" w:color="auto"/>
                <w:bottom w:val="none" w:sz="0" w:space="0" w:color="auto"/>
                <w:right w:val="none" w:sz="0" w:space="0" w:color="auto"/>
              </w:divBdr>
              <w:divsChild>
                <w:div w:id="1203055949">
                  <w:marLeft w:val="0"/>
                  <w:marRight w:val="0"/>
                  <w:marTop w:val="0"/>
                  <w:marBottom w:val="0"/>
                  <w:divBdr>
                    <w:top w:val="none" w:sz="0" w:space="0" w:color="auto"/>
                    <w:left w:val="none" w:sz="0" w:space="0" w:color="auto"/>
                    <w:bottom w:val="none" w:sz="0" w:space="0" w:color="auto"/>
                    <w:right w:val="none" w:sz="0" w:space="0" w:color="auto"/>
                  </w:divBdr>
                  <w:divsChild>
                    <w:div w:id="100193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398761">
      <w:bodyDiv w:val="1"/>
      <w:marLeft w:val="0"/>
      <w:marRight w:val="0"/>
      <w:marTop w:val="0"/>
      <w:marBottom w:val="0"/>
      <w:divBdr>
        <w:top w:val="none" w:sz="0" w:space="0" w:color="auto"/>
        <w:left w:val="none" w:sz="0" w:space="0" w:color="auto"/>
        <w:bottom w:val="none" w:sz="0" w:space="0" w:color="auto"/>
        <w:right w:val="none" w:sz="0" w:space="0" w:color="auto"/>
      </w:divBdr>
    </w:div>
    <w:div w:id="1612933512">
      <w:bodyDiv w:val="1"/>
      <w:marLeft w:val="0"/>
      <w:marRight w:val="0"/>
      <w:marTop w:val="0"/>
      <w:marBottom w:val="0"/>
      <w:divBdr>
        <w:top w:val="none" w:sz="0" w:space="0" w:color="auto"/>
        <w:left w:val="none" w:sz="0" w:space="0" w:color="auto"/>
        <w:bottom w:val="none" w:sz="0" w:space="0" w:color="auto"/>
        <w:right w:val="none" w:sz="0" w:space="0" w:color="auto"/>
      </w:divBdr>
    </w:div>
    <w:div w:id="1613056352">
      <w:bodyDiv w:val="1"/>
      <w:marLeft w:val="0"/>
      <w:marRight w:val="0"/>
      <w:marTop w:val="0"/>
      <w:marBottom w:val="0"/>
      <w:divBdr>
        <w:top w:val="none" w:sz="0" w:space="0" w:color="auto"/>
        <w:left w:val="none" w:sz="0" w:space="0" w:color="auto"/>
        <w:bottom w:val="none" w:sz="0" w:space="0" w:color="auto"/>
        <w:right w:val="none" w:sz="0" w:space="0" w:color="auto"/>
      </w:divBdr>
      <w:divsChild>
        <w:div w:id="257443633">
          <w:marLeft w:val="0"/>
          <w:marRight w:val="0"/>
          <w:marTop w:val="0"/>
          <w:marBottom w:val="0"/>
          <w:divBdr>
            <w:top w:val="none" w:sz="0" w:space="0" w:color="auto"/>
            <w:left w:val="none" w:sz="0" w:space="0" w:color="auto"/>
            <w:bottom w:val="none" w:sz="0" w:space="0" w:color="auto"/>
            <w:right w:val="none" w:sz="0" w:space="0" w:color="auto"/>
          </w:divBdr>
        </w:div>
        <w:div w:id="1386178740">
          <w:marLeft w:val="0"/>
          <w:marRight w:val="0"/>
          <w:marTop w:val="0"/>
          <w:marBottom w:val="0"/>
          <w:divBdr>
            <w:top w:val="none" w:sz="0" w:space="0" w:color="auto"/>
            <w:left w:val="none" w:sz="0" w:space="0" w:color="auto"/>
            <w:bottom w:val="none" w:sz="0" w:space="0" w:color="auto"/>
            <w:right w:val="none" w:sz="0" w:space="0" w:color="auto"/>
          </w:divBdr>
          <w:divsChild>
            <w:div w:id="599261525">
              <w:marLeft w:val="0"/>
              <w:marRight w:val="165"/>
              <w:marTop w:val="150"/>
              <w:marBottom w:val="0"/>
              <w:divBdr>
                <w:top w:val="none" w:sz="0" w:space="0" w:color="auto"/>
                <w:left w:val="none" w:sz="0" w:space="0" w:color="auto"/>
                <w:bottom w:val="none" w:sz="0" w:space="0" w:color="auto"/>
                <w:right w:val="none" w:sz="0" w:space="0" w:color="auto"/>
              </w:divBdr>
              <w:divsChild>
                <w:div w:id="311906674">
                  <w:marLeft w:val="0"/>
                  <w:marRight w:val="0"/>
                  <w:marTop w:val="0"/>
                  <w:marBottom w:val="0"/>
                  <w:divBdr>
                    <w:top w:val="none" w:sz="0" w:space="0" w:color="auto"/>
                    <w:left w:val="none" w:sz="0" w:space="0" w:color="auto"/>
                    <w:bottom w:val="none" w:sz="0" w:space="0" w:color="auto"/>
                    <w:right w:val="none" w:sz="0" w:space="0" w:color="auto"/>
                  </w:divBdr>
                  <w:divsChild>
                    <w:div w:id="99001741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130151">
      <w:bodyDiv w:val="1"/>
      <w:marLeft w:val="0"/>
      <w:marRight w:val="0"/>
      <w:marTop w:val="0"/>
      <w:marBottom w:val="0"/>
      <w:divBdr>
        <w:top w:val="none" w:sz="0" w:space="0" w:color="auto"/>
        <w:left w:val="none" w:sz="0" w:space="0" w:color="auto"/>
        <w:bottom w:val="none" w:sz="0" w:space="0" w:color="auto"/>
        <w:right w:val="none" w:sz="0" w:space="0" w:color="auto"/>
      </w:divBdr>
    </w:div>
    <w:div w:id="1619676917">
      <w:bodyDiv w:val="1"/>
      <w:marLeft w:val="0"/>
      <w:marRight w:val="0"/>
      <w:marTop w:val="0"/>
      <w:marBottom w:val="0"/>
      <w:divBdr>
        <w:top w:val="none" w:sz="0" w:space="0" w:color="auto"/>
        <w:left w:val="none" w:sz="0" w:space="0" w:color="auto"/>
        <w:bottom w:val="none" w:sz="0" w:space="0" w:color="auto"/>
        <w:right w:val="none" w:sz="0" w:space="0" w:color="auto"/>
      </w:divBdr>
    </w:div>
    <w:div w:id="1623071274">
      <w:bodyDiv w:val="1"/>
      <w:marLeft w:val="0"/>
      <w:marRight w:val="0"/>
      <w:marTop w:val="0"/>
      <w:marBottom w:val="0"/>
      <w:divBdr>
        <w:top w:val="none" w:sz="0" w:space="0" w:color="auto"/>
        <w:left w:val="none" w:sz="0" w:space="0" w:color="auto"/>
        <w:bottom w:val="none" w:sz="0" w:space="0" w:color="auto"/>
        <w:right w:val="none" w:sz="0" w:space="0" w:color="auto"/>
      </w:divBdr>
    </w:div>
    <w:div w:id="1623876063">
      <w:bodyDiv w:val="1"/>
      <w:marLeft w:val="0"/>
      <w:marRight w:val="0"/>
      <w:marTop w:val="0"/>
      <w:marBottom w:val="0"/>
      <w:divBdr>
        <w:top w:val="none" w:sz="0" w:space="0" w:color="auto"/>
        <w:left w:val="none" w:sz="0" w:space="0" w:color="auto"/>
        <w:bottom w:val="none" w:sz="0" w:space="0" w:color="auto"/>
        <w:right w:val="none" w:sz="0" w:space="0" w:color="auto"/>
      </w:divBdr>
      <w:divsChild>
        <w:div w:id="1895114667">
          <w:marLeft w:val="0"/>
          <w:marRight w:val="0"/>
          <w:marTop w:val="0"/>
          <w:marBottom w:val="0"/>
          <w:divBdr>
            <w:top w:val="none" w:sz="0" w:space="0" w:color="auto"/>
            <w:left w:val="none" w:sz="0" w:space="0" w:color="auto"/>
            <w:bottom w:val="none" w:sz="0" w:space="0" w:color="auto"/>
            <w:right w:val="none" w:sz="0" w:space="0" w:color="auto"/>
          </w:divBdr>
          <w:divsChild>
            <w:div w:id="1110592275">
              <w:marLeft w:val="0"/>
              <w:marRight w:val="0"/>
              <w:marTop w:val="0"/>
              <w:marBottom w:val="0"/>
              <w:divBdr>
                <w:top w:val="none" w:sz="0" w:space="0" w:color="auto"/>
                <w:left w:val="none" w:sz="0" w:space="0" w:color="auto"/>
                <w:bottom w:val="none" w:sz="0" w:space="0" w:color="auto"/>
                <w:right w:val="none" w:sz="0" w:space="0" w:color="auto"/>
              </w:divBdr>
              <w:divsChild>
                <w:div w:id="1389108087">
                  <w:marLeft w:val="0"/>
                  <w:marRight w:val="0"/>
                  <w:marTop w:val="0"/>
                  <w:marBottom w:val="0"/>
                  <w:divBdr>
                    <w:top w:val="none" w:sz="0" w:space="0" w:color="auto"/>
                    <w:left w:val="none" w:sz="0" w:space="0" w:color="auto"/>
                    <w:bottom w:val="none" w:sz="0" w:space="0" w:color="auto"/>
                    <w:right w:val="none" w:sz="0" w:space="0" w:color="auto"/>
                  </w:divBdr>
                  <w:divsChild>
                    <w:div w:id="870920768">
                      <w:marLeft w:val="0"/>
                      <w:marRight w:val="0"/>
                      <w:marTop w:val="0"/>
                      <w:marBottom w:val="0"/>
                      <w:divBdr>
                        <w:top w:val="none" w:sz="0" w:space="0" w:color="auto"/>
                        <w:left w:val="none" w:sz="0" w:space="0" w:color="auto"/>
                        <w:bottom w:val="none" w:sz="0" w:space="0" w:color="auto"/>
                        <w:right w:val="none" w:sz="0" w:space="0" w:color="auto"/>
                      </w:divBdr>
                    </w:div>
                  </w:divsChild>
                </w:div>
                <w:div w:id="1485199015">
                  <w:marLeft w:val="0"/>
                  <w:marRight w:val="0"/>
                  <w:marTop w:val="0"/>
                  <w:marBottom w:val="0"/>
                  <w:divBdr>
                    <w:top w:val="none" w:sz="0" w:space="0" w:color="auto"/>
                    <w:left w:val="none" w:sz="0" w:space="0" w:color="auto"/>
                    <w:bottom w:val="none" w:sz="0" w:space="0" w:color="auto"/>
                    <w:right w:val="none" w:sz="0" w:space="0" w:color="auto"/>
                  </w:divBdr>
                  <w:divsChild>
                    <w:div w:id="1776559122">
                      <w:marLeft w:val="0"/>
                      <w:marRight w:val="0"/>
                      <w:marTop w:val="0"/>
                      <w:marBottom w:val="0"/>
                      <w:divBdr>
                        <w:top w:val="none" w:sz="0" w:space="0" w:color="auto"/>
                        <w:left w:val="none" w:sz="0" w:space="0" w:color="auto"/>
                        <w:bottom w:val="none" w:sz="0" w:space="0" w:color="auto"/>
                        <w:right w:val="none" w:sz="0" w:space="0" w:color="auto"/>
                      </w:divBdr>
                    </w:div>
                  </w:divsChild>
                </w:div>
                <w:div w:id="2120560885">
                  <w:marLeft w:val="0"/>
                  <w:marRight w:val="0"/>
                  <w:marTop w:val="0"/>
                  <w:marBottom w:val="0"/>
                  <w:divBdr>
                    <w:top w:val="none" w:sz="0" w:space="0" w:color="auto"/>
                    <w:left w:val="none" w:sz="0" w:space="0" w:color="auto"/>
                    <w:bottom w:val="none" w:sz="0" w:space="0" w:color="auto"/>
                    <w:right w:val="none" w:sz="0" w:space="0" w:color="auto"/>
                  </w:divBdr>
                  <w:divsChild>
                    <w:div w:id="203183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547096">
              <w:marLeft w:val="0"/>
              <w:marRight w:val="0"/>
              <w:marTop w:val="0"/>
              <w:marBottom w:val="0"/>
              <w:divBdr>
                <w:top w:val="none" w:sz="0" w:space="0" w:color="auto"/>
                <w:left w:val="none" w:sz="0" w:space="0" w:color="auto"/>
                <w:bottom w:val="none" w:sz="0" w:space="0" w:color="auto"/>
                <w:right w:val="none" w:sz="0" w:space="0" w:color="auto"/>
              </w:divBdr>
              <w:divsChild>
                <w:div w:id="742337667">
                  <w:marLeft w:val="0"/>
                  <w:marRight w:val="0"/>
                  <w:marTop w:val="0"/>
                  <w:marBottom w:val="0"/>
                  <w:divBdr>
                    <w:top w:val="none" w:sz="0" w:space="0" w:color="auto"/>
                    <w:left w:val="none" w:sz="0" w:space="0" w:color="auto"/>
                    <w:bottom w:val="none" w:sz="0" w:space="0" w:color="auto"/>
                    <w:right w:val="none" w:sz="0" w:space="0" w:color="auto"/>
                  </w:divBdr>
                </w:div>
              </w:divsChild>
            </w:div>
            <w:div w:id="1312905949">
              <w:marLeft w:val="0"/>
              <w:marRight w:val="0"/>
              <w:marTop w:val="0"/>
              <w:marBottom w:val="0"/>
              <w:divBdr>
                <w:top w:val="none" w:sz="0" w:space="0" w:color="auto"/>
                <w:left w:val="none" w:sz="0" w:space="0" w:color="auto"/>
                <w:bottom w:val="none" w:sz="0" w:space="0" w:color="auto"/>
                <w:right w:val="none" w:sz="0" w:space="0" w:color="auto"/>
              </w:divBdr>
              <w:divsChild>
                <w:div w:id="912936494">
                  <w:marLeft w:val="0"/>
                  <w:marRight w:val="0"/>
                  <w:marTop w:val="0"/>
                  <w:marBottom w:val="0"/>
                  <w:divBdr>
                    <w:top w:val="none" w:sz="0" w:space="0" w:color="auto"/>
                    <w:left w:val="none" w:sz="0" w:space="0" w:color="auto"/>
                    <w:bottom w:val="none" w:sz="0" w:space="0" w:color="auto"/>
                    <w:right w:val="none" w:sz="0" w:space="0" w:color="auto"/>
                  </w:divBdr>
                  <w:divsChild>
                    <w:div w:id="1541432338">
                      <w:marLeft w:val="0"/>
                      <w:marRight w:val="0"/>
                      <w:marTop w:val="0"/>
                      <w:marBottom w:val="0"/>
                      <w:divBdr>
                        <w:top w:val="none" w:sz="0" w:space="0" w:color="auto"/>
                        <w:left w:val="none" w:sz="0" w:space="0" w:color="auto"/>
                        <w:bottom w:val="none" w:sz="0" w:space="0" w:color="auto"/>
                        <w:right w:val="none" w:sz="0" w:space="0" w:color="auto"/>
                      </w:divBdr>
                      <w:divsChild>
                        <w:div w:id="203708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270823">
                  <w:marLeft w:val="0"/>
                  <w:marRight w:val="0"/>
                  <w:marTop w:val="0"/>
                  <w:marBottom w:val="0"/>
                  <w:divBdr>
                    <w:top w:val="none" w:sz="0" w:space="0" w:color="auto"/>
                    <w:left w:val="none" w:sz="0" w:space="0" w:color="auto"/>
                    <w:bottom w:val="none" w:sz="0" w:space="0" w:color="auto"/>
                    <w:right w:val="none" w:sz="0" w:space="0" w:color="auto"/>
                  </w:divBdr>
                  <w:divsChild>
                    <w:div w:id="1277635642">
                      <w:marLeft w:val="0"/>
                      <w:marRight w:val="0"/>
                      <w:marTop w:val="0"/>
                      <w:marBottom w:val="0"/>
                      <w:divBdr>
                        <w:top w:val="none" w:sz="0" w:space="0" w:color="auto"/>
                        <w:left w:val="none" w:sz="0" w:space="0" w:color="auto"/>
                        <w:bottom w:val="none" w:sz="0" w:space="0" w:color="auto"/>
                        <w:right w:val="none" w:sz="0" w:space="0" w:color="auto"/>
                      </w:divBdr>
                      <w:divsChild>
                        <w:div w:id="133715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018828">
                  <w:marLeft w:val="0"/>
                  <w:marRight w:val="0"/>
                  <w:marTop w:val="0"/>
                  <w:marBottom w:val="0"/>
                  <w:divBdr>
                    <w:top w:val="none" w:sz="0" w:space="0" w:color="auto"/>
                    <w:left w:val="none" w:sz="0" w:space="0" w:color="auto"/>
                    <w:bottom w:val="none" w:sz="0" w:space="0" w:color="auto"/>
                    <w:right w:val="none" w:sz="0" w:space="0" w:color="auto"/>
                  </w:divBdr>
                  <w:divsChild>
                    <w:div w:id="2008631744">
                      <w:marLeft w:val="0"/>
                      <w:marRight w:val="0"/>
                      <w:marTop w:val="0"/>
                      <w:marBottom w:val="0"/>
                      <w:divBdr>
                        <w:top w:val="none" w:sz="0" w:space="0" w:color="auto"/>
                        <w:left w:val="none" w:sz="0" w:space="0" w:color="auto"/>
                        <w:bottom w:val="none" w:sz="0" w:space="0" w:color="auto"/>
                        <w:right w:val="none" w:sz="0" w:space="0" w:color="auto"/>
                      </w:divBdr>
                      <w:divsChild>
                        <w:div w:id="204755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6102">
                  <w:marLeft w:val="0"/>
                  <w:marRight w:val="0"/>
                  <w:marTop w:val="0"/>
                  <w:marBottom w:val="0"/>
                  <w:divBdr>
                    <w:top w:val="none" w:sz="0" w:space="0" w:color="auto"/>
                    <w:left w:val="none" w:sz="0" w:space="0" w:color="auto"/>
                    <w:bottom w:val="none" w:sz="0" w:space="0" w:color="auto"/>
                    <w:right w:val="none" w:sz="0" w:space="0" w:color="auto"/>
                  </w:divBdr>
                  <w:divsChild>
                    <w:div w:id="1860198977">
                      <w:marLeft w:val="0"/>
                      <w:marRight w:val="0"/>
                      <w:marTop w:val="0"/>
                      <w:marBottom w:val="0"/>
                      <w:divBdr>
                        <w:top w:val="none" w:sz="0" w:space="0" w:color="auto"/>
                        <w:left w:val="none" w:sz="0" w:space="0" w:color="auto"/>
                        <w:bottom w:val="none" w:sz="0" w:space="0" w:color="auto"/>
                        <w:right w:val="none" w:sz="0" w:space="0" w:color="auto"/>
                      </w:divBdr>
                      <w:divsChild>
                        <w:div w:id="188844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89224">
              <w:marLeft w:val="0"/>
              <w:marRight w:val="0"/>
              <w:marTop w:val="0"/>
              <w:marBottom w:val="0"/>
              <w:divBdr>
                <w:top w:val="none" w:sz="0" w:space="0" w:color="auto"/>
                <w:left w:val="none" w:sz="0" w:space="0" w:color="auto"/>
                <w:bottom w:val="none" w:sz="0" w:space="0" w:color="auto"/>
                <w:right w:val="none" w:sz="0" w:space="0" w:color="auto"/>
              </w:divBdr>
              <w:divsChild>
                <w:div w:id="291405592">
                  <w:marLeft w:val="0"/>
                  <w:marRight w:val="0"/>
                  <w:marTop w:val="0"/>
                  <w:marBottom w:val="0"/>
                  <w:divBdr>
                    <w:top w:val="none" w:sz="0" w:space="0" w:color="auto"/>
                    <w:left w:val="none" w:sz="0" w:space="0" w:color="auto"/>
                    <w:bottom w:val="none" w:sz="0" w:space="0" w:color="auto"/>
                    <w:right w:val="none" w:sz="0" w:space="0" w:color="auto"/>
                  </w:divBdr>
                  <w:divsChild>
                    <w:div w:id="875041370">
                      <w:marLeft w:val="0"/>
                      <w:marRight w:val="0"/>
                      <w:marTop w:val="0"/>
                      <w:marBottom w:val="0"/>
                      <w:divBdr>
                        <w:top w:val="none" w:sz="0" w:space="0" w:color="auto"/>
                        <w:left w:val="none" w:sz="0" w:space="0" w:color="auto"/>
                        <w:bottom w:val="none" w:sz="0" w:space="0" w:color="auto"/>
                        <w:right w:val="none" w:sz="0" w:space="0" w:color="auto"/>
                      </w:divBdr>
                    </w:div>
                  </w:divsChild>
                </w:div>
                <w:div w:id="1061290720">
                  <w:marLeft w:val="0"/>
                  <w:marRight w:val="0"/>
                  <w:marTop w:val="0"/>
                  <w:marBottom w:val="0"/>
                  <w:divBdr>
                    <w:top w:val="none" w:sz="0" w:space="0" w:color="auto"/>
                    <w:left w:val="none" w:sz="0" w:space="0" w:color="auto"/>
                    <w:bottom w:val="none" w:sz="0" w:space="0" w:color="auto"/>
                    <w:right w:val="none" w:sz="0" w:space="0" w:color="auto"/>
                  </w:divBdr>
                  <w:divsChild>
                    <w:div w:id="2087147321">
                      <w:marLeft w:val="0"/>
                      <w:marRight w:val="0"/>
                      <w:marTop w:val="0"/>
                      <w:marBottom w:val="0"/>
                      <w:divBdr>
                        <w:top w:val="none" w:sz="0" w:space="0" w:color="auto"/>
                        <w:left w:val="none" w:sz="0" w:space="0" w:color="auto"/>
                        <w:bottom w:val="none" w:sz="0" w:space="0" w:color="auto"/>
                        <w:right w:val="none" w:sz="0" w:space="0" w:color="auto"/>
                      </w:divBdr>
                    </w:div>
                  </w:divsChild>
                </w:div>
                <w:div w:id="2123381735">
                  <w:marLeft w:val="0"/>
                  <w:marRight w:val="0"/>
                  <w:marTop w:val="0"/>
                  <w:marBottom w:val="0"/>
                  <w:divBdr>
                    <w:top w:val="none" w:sz="0" w:space="0" w:color="auto"/>
                    <w:left w:val="none" w:sz="0" w:space="0" w:color="auto"/>
                    <w:bottom w:val="none" w:sz="0" w:space="0" w:color="auto"/>
                    <w:right w:val="none" w:sz="0" w:space="0" w:color="auto"/>
                  </w:divBdr>
                  <w:divsChild>
                    <w:div w:id="21143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751081">
              <w:marLeft w:val="0"/>
              <w:marRight w:val="0"/>
              <w:marTop w:val="0"/>
              <w:marBottom w:val="0"/>
              <w:divBdr>
                <w:top w:val="none" w:sz="0" w:space="0" w:color="auto"/>
                <w:left w:val="none" w:sz="0" w:space="0" w:color="auto"/>
                <w:bottom w:val="none" w:sz="0" w:space="0" w:color="auto"/>
                <w:right w:val="none" w:sz="0" w:space="0" w:color="auto"/>
              </w:divBdr>
              <w:divsChild>
                <w:div w:id="393551777">
                  <w:marLeft w:val="0"/>
                  <w:marRight w:val="0"/>
                  <w:marTop w:val="0"/>
                  <w:marBottom w:val="0"/>
                  <w:divBdr>
                    <w:top w:val="none" w:sz="0" w:space="0" w:color="auto"/>
                    <w:left w:val="none" w:sz="0" w:space="0" w:color="auto"/>
                    <w:bottom w:val="none" w:sz="0" w:space="0" w:color="auto"/>
                    <w:right w:val="none" w:sz="0" w:space="0" w:color="auto"/>
                  </w:divBdr>
                  <w:divsChild>
                    <w:div w:id="3950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898387">
              <w:marLeft w:val="0"/>
              <w:marRight w:val="0"/>
              <w:marTop w:val="0"/>
              <w:marBottom w:val="0"/>
              <w:divBdr>
                <w:top w:val="none" w:sz="0" w:space="0" w:color="auto"/>
                <w:left w:val="none" w:sz="0" w:space="0" w:color="auto"/>
                <w:bottom w:val="none" w:sz="0" w:space="0" w:color="auto"/>
                <w:right w:val="none" w:sz="0" w:space="0" w:color="auto"/>
              </w:divBdr>
              <w:divsChild>
                <w:div w:id="85947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553247">
      <w:bodyDiv w:val="1"/>
      <w:marLeft w:val="0"/>
      <w:marRight w:val="0"/>
      <w:marTop w:val="0"/>
      <w:marBottom w:val="0"/>
      <w:divBdr>
        <w:top w:val="none" w:sz="0" w:space="0" w:color="auto"/>
        <w:left w:val="none" w:sz="0" w:space="0" w:color="auto"/>
        <w:bottom w:val="none" w:sz="0" w:space="0" w:color="auto"/>
        <w:right w:val="none" w:sz="0" w:space="0" w:color="auto"/>
      </w:divBdr>
    </w:div>
    <w:div w:id="1655454975">
      <w:bodyDiv w:val="1"/>
      <w:marLeft w:val="0"/>
      <w:marRight w:val="0"/>
      <w:marTop w:val="0"/>
      <w:marBottom w:val="0"/>
      <w:divBdr>
        <w:top w:val="none" w:sz="0" w:space="0" w:color="auto"/>
        <w:left w:val="none" w:sz="0" w:space="0" w:color="auto"/>
        <w:bottom w:val="none" w:sz="0" w:space="0" w:color="auto"/>
        <w:right w:val="none" w:sz="0" w:space="0" w:color="auto"/>
      </w:divBdr>
    </w:div>
    <w:div w:id="1692099093">
      <w:bodyDiv w:val="1"/>
      <w:marLeft w:val="0"/>
      <w:marRight w:val="0"/>
      <w:marTop w:val="0"/>
      <w:marBottom w:val="0"/>
      <w:divBdr>
        <w:top w:val="none" w:sz="0" w:space="0" w:color="auto"/>
        <w:left w:val="none" w:sz="0" w:space="0" w:color="auto"/>
        <w:bottom w:val="none" w:sz="0" w:space="0" w:color="auto"/>
        <w:right w:val="none" w:sz="0" w:space="0" w:color="auto"/>
      </w:divBdr>
    </w:div>
    <w:div w:id="1697536193">
      <w:bodyDiv w:val="1"/>
      <w:marLeft w:val="0"/>
      <w:marRight w:val="0"/>
      <w:marTop w:val="0"/>
      <w:marBottom w:val="0"/>
      <w:divBdr>
        <w:top w:val="none" w:sz="0" w:space="0" w:color="auto"/>
        <w:left w:val="none" w:sz="0" w:space="0" w:color="auto"/>
        <w:bottom w:val="none" w:sz="0" w:space="0" w:color="auto"/>
        <w:right w:val="none" w:sz="0" w:space="0" w:color="auto"/>
      </w:divBdr>
      <w:divsChild>
        <w:div w:id="829180339">
          <w:marLeft w:val="0"/>
          <w:marRight w:val="0"/>
          <w:marTop w:val="0"/>
          <w:marBottom w:val="0"/>
          <w:divBdr>
            <w:top w:val="none" w:sz="0" w:space="0" w:color="auto"/>
            <w:left w:val="none" w:sz="0" w:space="0" w:color="auto"/>
            <w:bottom w:val="none" w:sz="0" w:space="0" w:color="auto"/>
            <w:right w:val="none" w:sz="0" w:space="0" w:color="auto"/>
          </w:divBdr>
          <w:divsChild>
            <w:div w:id="1284850677">
              <w:marLeft w:val="0"/>
              <w:marRight w:val="0"/>
              <w:marTop w:val="0"/>
              <w:marBottom w:val="0"/>
              <w:divBdr>
                <w:top w:val="none" w:sz="0" w:space="0" w:color="auto"/>
                <w:left w:val="none" w:sz="0" w:space="0" w:color="auto"/>
                <w:bottom w:val="none" w:sz="0" w:space="0" w:color="auto"/>
                <w:right w:val="none" w:sz="0" w:space="0" w:color="auto"/>
              </w:divBdr>
              <w:divsChild>
                <w:div w:id="130750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477733">
      <w:bodyDiv w:val="1"/>
      <w:marLeft w:val="0"/>
      <w:marRight w:val="0"/>
      <w:marTop w:val="0"/>
      <w:marBottom w:val="0"/>
      <w:divBdr>
        <w:top w:val="none" w:sz="0" w:space="0" w:color="auto"/>
        <w:left w:val="none" w:sz="0" w:space="0" w:color="auto"/>
        <w:bottom w:val="none" w:sz="0" w:space="0" w:color="auto"/>
        <w:right w:val="none" w:sz="0" w:space="0" w:color="auto"/>
      </w:divBdr>
      <w:divsChild>
        <w:div w:id="1957759990">
          <w:marLeft w:val="0"/>
          <w:marRight w:val="0"/>
          <w:marTop w:val="0"/>
          <w:marBottom w:val="0"/>
          <w:divBdr>
            <w:top w:val="none" w:sz="0" w:space="0" w:color="auto"/>
            <w:left w:val="none" w:sz="0" w:space="0" w:color="auto"/>
            <w:bottom w:val="none" w:sz="0" w:space="0" w:color="auto"/>
            <w:right w:val="none" w:sz="0" w:space="0" w:color="auto"/>
          </w:divBdr>
          <w:divsChild>
            <w:div w:id="707410204">
              <w:marLeft w:val="0"/>
              <w:marRight w:val="0"/>
              <w:marTop w:val="0"/>
              <w:marBottom w:val="0"/>
              <w:divBdr>
                <w:top w:val="none" w:sz="0" w:space="0" w:color="auto"/>
                <w:left w:val="none" w:sz="0" w:space="0" w:color="auto"/>
                <w:bottom w:val="none" w:sz="0" w:space="0" w:color="auto"/>
                <w:right w:val="none" w:sz="0" w:space="0" w:color="auto"/>
              </w:divBdr>
              <w:divsChild>
                <w:div w:id="195652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06412">
      <w:bodyDiv w:val="1"/>
      <w:marLeft w:val="0"/>
      <w:marRight w:val="0"/>
      <w:marTop w:val="0"/>
      <w:marBottom w:val="0"/>
      <w:divBdr>
        <w:top w:val="none" w:sz="0" w:space="0" w:color="auto"/>
        <w:left w:val="none" w:sz="0" w:space="0" w:color="auto"/>
        <w:bottom w:val="none" w:sz="0" w:space="0" w:color="auto"/>
        <w:right w:val="none" w:sz="0" w:space="0" w:color="auto"/>
      </w:divBdr>
    </w:div>
    <w:div w:id="1737588198">
      <w:bodyDiv w:val="1"/>
      <w:marLeft w:val="0"/>
      <w:marRight w:val="0"/>
      <w:marTop w:val="0"/>
      <w:marBottom w:val="0"/>
      <w:divBdr>
        <w:top w:val="none" w:sz="0" w:space="0" w:color="auto"/>
        <w:left w:val="none" w:sz="0" w:space="0" w:color="auto"/>
        <w:bottom w:val="none" w:sz="0" w:space="0" w:color="auto"/>
        <w:right w:val="none" w:sz="0" w:space="0" w:color="auto"/>
      </w:divBdr>
      <w:divsChild>
        <w:div w:id="854883246">
          <w:marLeft w:val="0"/>
          <w:marRight w:val="0"/>
          <w:marTop w:val="0"/>
          <w:marBottom w:val="0"/>
          <w:divBdr>
            <w:top w:val="none" w:sz="0" w:space="0" w:color="auto"/>
            <w:left w:val="none" w:sz="0" w:space="0" w:color="auto"/>
            <w:bottom w:val="none" w:sz="0" w:space="0" w:color="auto"/>
            <w:right w:val="none" w:sz="0" w:space="0" w:color="auto"/>
          </w:divBdr>
          <w:divsChild>
            <w:div w:id="568616922">
              <w:marLeft w:val="0"/>
              <w:marRight w:val="0"/>
              <w:marTop w:val="0"/>
              <w:marBottom w:val="0"/>
              <w:divBdr>
                <w:top w:val="none" w:sz="0" w:space="0" w:color="auto"/>
                <w:left w:val="none" w:sz="0" w:space="0" w:color="auto"/>
                <w:bottom w:val="none" w:sz="0" w:space="0" w:color="auto"/>
                <w:right w:val="none" w:sz="0" w:space="0" w:color="auto"/>
              </w:divBdr>
              <w:divsChild>
                <w:div w:id="95875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687054">
      <w:bodyDiv w:val="1"/>
      <w:marLeft w:val="0"/>
      <w:marRight w:val="0"/>
      <w:marTop w:val="0"/>
      <w:marBottom w:val="0"/>
      <w:divBdr>
        <w:top w:val="none" w:sz="0" w:space="0" w:color="auto"/>
        <w:left w:val="none" w:sz="0" w:space="0" w:color="auto"/>
        <w:bottom w:val="none" w:sz="0" w:space="0" w:color="auto"/>
        <w:right w:val="none" w:sz="0" w:space="0" w:color="auto"/>
      </w:divBdr>
    </w:div>
    <w:div w:id="1761877356">
      <w:bodyDiv w:val="1"/>
      <w:marLeft w:val="0"/>
      <w:marRight w:val="0"/>
      <w:marTop w:val="0"/>
      <w:marBottom w:val="0"/>
      <w:divBdr>
        <w:top w:val="none" w:sz="0" w:space="0" w:color="auto"/>
        <w:left w:val="none" w:sz="0" w:space="0" w:color="auto"/>
        <w:bottom w:val="none" w:sz="0" w:space="0" w:color="auto"/>
        <w:right w:val="none" w:sz="0" w:space="0" w:color="auto"/>
      </w:divBdr>
      <w:divsChild>
        <w:div w:id="1797261015">
          <w:marLeft w:val="0"/>
          <w:marRight w:val="0"/>
          <w:marTop w:val="0"/>
          <w:marBottom w:val="0"/>
          <w:divBdr>
            <w:top w:val="none" w:sz="0" w:space="0" w:color="auto"/>
            <w:left w:val="none" w:sz="0" w:space="0" w:color="auto"/>
            <w:bottom w:val="none" w:sz="0" w:space="0" w:color="auto"/>
            <w:right w:val="none" w:sz="0" w:space="0" w:color="auto"/>
          </w:divBdr>
          <w:divsChild>
            <w:div w:id="1930387155">
              <w:marLeft w:val="0"/>
              <w:marRight w:val="0"/>
              <w:marTop w:val="0"/>
              <w:marBottom w:val="0"/>
              <w:divBdr>
                <w:top w:val="none" w:sz="0" w:space="0" w:color="auto"/>
                <w:left w:val="none" w:sz="0" w:space="0" w:color="auto"/>
                <w:bottom w:val="none" w:sz="0" w:space="0" w:color="auto"/>
                <w:right w:val="none" w:sz="0" w:space="0" w:color="auto"/>
              </w:divBdr>
              <w:divsChild>
                <w:div w:id="94135784">
                  <w:marLeft w:val="0"/>
                  <w:marRight w:val="0"/>
                  <w:marTop w:val="0"/>
                  <w:marBottom w:val="0"/>
                  <w:divBdr>
                    <w:top w:val="none" w:sz="0" w:space="0" w:color="auto"/>
                    <w:left w:val="none" w:sz="0" w:space="0" w:color="auto"/>
                    <w:bottom w:val="none" w:sz="0" w:space="0" w:color="auto"/>
                    <w:right w:val="none" w:sz="0" w:space="0" w:color="auto"/>
                  </w:divBdr>
                  <w:divsChild>
                    <w:div w:id="1862476586">
                      <w:marLeft w:val="0"/>
                      <w:marRight w:val="0"/>
                      <w:marTop w:val="0"/>
                      <w:marBottom w:val="0"/>
                      <w:divBdr>
                        <w:top w:val="none" w:sz="0" w:space="0" w:color="auto"/>
                        <w:left w:val="none" w:sz="0" w:space="0" w:color="auto"/>
                        <w:bottom w:val="none" w:sz="0" w:space="0" w:color="auto"/>
                        <w:right w:val="none" w:sz="0" w:space="0" w:color="auto"/>
                      </w:divBdr>
                    </w:div>
                  </w:divsChild>
                </w:div>
                <w:div w:id="174467565">
                  <w:marLeft w:val="0"/>
                  <w:marRight w:val="0"/>
                  <w:marTop w:val="0"/>
                  <w:marBottom w:val="0"/>
                  <w:divBdr>
                    <w:top w:val="none" w:sz="0" w:space="0" w:color="auto"/>
                    <w:left w:val="none" w:sz="0" w:space="0" w:color="auto"/>
                    <w:bottom w:val="none" w:sz="0" w:space="0" w:color="auto"/>
                    <w:right w:val="none" w:sz="0" w:space="0" w:color="auto"/>
                  </w:divBdr>
                  <w:divsChild>
                    <w:div w:id="1904827258">
                      <w:marLeft w:val="0"/>
                      <w:marRight w:val="0"/>
                      <w:marTop w:val="0"/>
                      <w:marBottom w:val="0"/>
                      <w:divBdr>
                        <w:top w:val="none" w:sz="0" w:space="0" w:color="auto"/>
                        <w:left w:val="none" w:sz="0" w:space="0" w:color="auto"/>
                        <w:bottom w:val="none" w:sz="0" w:space="0" w:color="auto"/>
                        <w:right w:val="none" w:sz="0" w:space="0" w:color="auto"/>
                      </w:divBdr>
                    </w:div>
                  </w:divsChild>
                </w:div>
                <w:div w:id="241569963">
                  <w:marLeft w:val="0"/>
                  <w:marRight w:val="0"/>
                  <w:marTop w:val="0"/>
                  <w:marBottom w:val="0"/>
                  <w:divBdr>
                    <w:top w:val="none" w:sz="0" w:space="0" w:color="auto"/>
                    <w:left w:val="none" w:sz="0" w:space="0" w:color="auto"/>
                    <w:bottom w:val="none" w:sz="0" w:space="0" w:color="auto"/>
                    <w:right w:val="none" w:sz="0" w:space="0" w:color="auto"/>
                  </w:divBdr>
                  <w:divsChild>
                    <w:div w:id="574434541">
                      <w:marLeft w:val="0"/>
                      <w:marRight w:val="0"/>
                      <w:marTop w:val="0"/>
                      <w:marBottom w:val="0"/>
                      <w:divBdr>
                        <w:top w:val="none" w:sz="0" w:space="0" w:color="auto"/>
                        <w:left w:val="none" w:sz="0" w:space="0" w:color="auto"/>
                        <w:bottom w:val="none" w:sz="0" w:space="0" w:color="auto"/>
                        <w:right w:val="none" w:sz="0" w:space="0" w:color="auto"/>
                      </w:divBdr>
                    </w:div>
                    <w:div w:id="1460803025">
                      <w:marLeft w:val="0"/>
                      <w:marRight w:val="0"/>
                      <w:marTop w:val="0"/>
                      <w:marBottom w:val="0"/>
                      <w:divBdr>
                        <w:top w:val="none" w:sz="0" w:space="0" w:color="auto"/>
                        <w:left w:val="none" w:sz="0" w:space="0" w:color="auto"/>
                        <w:bottom w:val="none" w:sz="0" w:space="0" w:color="auto"/>
                        <w:right w:val="none" w:sz="0" w:space="0" w:color="auto"/>
                      </w:divBdr>
                    </w:div>
                    <w:div w:id="1883209504">
                      <w:marLeft w:val="0"/>
                      <w:marRight w:val="0"/>
                      <w:marTop w:val="0"/>
                      <w:marBottom w:val="0"/>
                      <w:divBdr>
                        <w:top w:val="none" w:sz="0" w:space="0" w:color="auto"/>
                        <w:left w:val="none" w:sz="0" w:space="0" w:color="auto"/>
                        <w:bottom w:val="none" w:sz="0" w:space="0" w:color="auto"/>
                        <w:right w:val="none" w:sz="0" w:space="0" w:color="auto"/>
                      </w:divBdr>
                    </w:div>
                  </w:divsChild>
                </w:div>
                <w:div w:id="336813712">
                  <w:marLeft w:val="0"/>
                  <w:marRight w:val="0"/>
                  <w:marTop w:val="0"/>
                  <w:marBottom w:val="0"/>
                  <w:divBdr>
                    <w:top w:val="none" w:sz="0" w:space="0" w:color="auto"/>
                    <w:left w:val="none" w:sz="0" w:space="0" w:color="auto"/>
                    <w:bottom w:val="none" w:sz="0" w:space="0" w:color="auto"/>
                    <w:right w:val="none" w:sz="0" w:space="0" w:color="auto"/>
                  </w:divBdr>
                  <w:divsChild>
                    <w:div w:id="913473469">
                      <w:marLeft w:val="0"/>
                      <w:marRight w:val="0"/>
                      <w:marTop w:val="0"/>
                      <w:marBottom w:val="0"/>
                      <w:divBdr>
                        <w:top w:val="none" w:sz="0" w:space="0" w:color="auto"/>
                        <w:left w:val="none" w:sz="0" w:space="0" w:color="auto"/>
                        <w:bottom w:val="none" w:sz="0" w:space="0" w:color="auto"/>
                        <w:right w:val="none" w:sz="0" w:space="0" w:color="auto"/>
                      </w:divBdr>
                    </w:div>
                  </w:divsChild>
                </w:div>
                <w:div w:id="467673021">
                  <w:marLeft w:val="0"/>
                  <w:marRight w:val="0"/>
                  <w:marTop w:val="0"/>
                  <w:marBottom w:val="0"/>
                  <w:divBdr>
                    <w:top w:val="none" w:sz="0" w:space="0" w:color="auto"/>
                    <w:left w:val="none" w:sz="0" w:space="0" w:color="auto"/>
                    <w:bottom w:val="none" w:sz="0" w:space="0" w:color="auto"/>
                    <w:right w:val="none" w:sz="0" w:space="0" w:color="auto"/>
                  </w:divBdr>
                  <w:divsChild>
                    <w:div w:id="169759784">
                      <w:marLeft w:val="0"/>
                      <w:marRight w:val="0"/>
                      <w:marTop w:val="0"/>
                      <w:marBottom w:val="0"/>
                      <w:divBdr>
                        <w:top w:val="none" w:sz="0" w:space="0" w:color="auto"/>
                        <w:left w:val="none" w:sz="0" w:space="0" w:color="auto"/>
                        <w:bottom w:val="none" w:sz="0" w:space="0" w:color="auto"/>
                        <w:right w:val="none" w:sz="0" w:space="0" w:color="auto"/>
                      </w:divBdr>
                    </w:div>
                  </w:divsChild>
                </w:div>
                <w:div w:id="490215799">
                  <w:marLeft w:val="0"/>
                  <w:marRight w:val="0"/>
                  <w:marTop w:val="0"/>
                  <w:marBottom w:val="0"/>
                  <w:divBdr>
                    <w:top w:val="none" w:sz="0" w:space="0" w:color="auto"/>
                    <w:left w:val="none" w:sz="0" w:space="0" w:color="auto"/>
                    <w:bottom w:val="none" w:sz="0" w:space="0" w:color="auto"/>
                    <w:right w:val="none" w:sz="0" w:space="0" w:color="auto"/>
                  </w:divBdr>
                  <w:divsChild>
                    <w:div w:id="890650025">
                      <w:marLeft w:val="0"/>
                      <w:marRight w:val="0"/>
                      <w:marTop w:val="0"/>
                      <w:marBottom w:val="0"/>
                      <w:divBdr>
                        <w:top w:val="none" w:sz="0" w:space="0" w:color="auto"/>
                        <w:left w:val="none" w:sz="0" w:space="0" w:color="auto"/>
                        <w:bottom w:val="none" w:sz="0" w:space="0" w:color="auto"/>
                        <w:right w:val="none" w:sz="0" w:space="0" w:color="auto"/>
                      </w:divBdr>
                    </w:div>
                  </w:divsChild>
                </w:div>
                <w:div w:id="1087650273">
                  <w:marLeft w:val="0"/>
                  <w:marRight w:val="0"/>
                  <w:marTop w:val="0"/>
                  <w:marBottom w:val="0"/>
                  <w:divBdr>
                    <w:top w:val="none" w:sz="0" w:space="0" w:color="auto"/>
                    <w:left w:val="none" w:sz="0" w:space="0" w:color="auto"/>
                    <w:bottom w:val="none" w:sz="0" w:space="0" w:color="auto"/>
                    <w:right w:val="none" w:sz="0" w:space="0" w:color="auto"/>
                  </w:divBdr>
                  <w:divsChild>
                    <w:div w:id="383994466">
                      <w:marLeft w:val="0"/>
                      <w:marRight w:val="0"/>
                      <w:marTop w:val="0"/>
                      <w:marBottom w:val="0"/>
                      <w:divBdr>
                        <w:top w:val="none" w:sz="0" w:space="0" w:color="auto"/>
                        <w:left w:val="none" w:sz="0" w:space="0" w:color="auto"/>
                        <w:bottom w:val="none" w:sz="0" w:space="0" w:color="auto"/>
                        <w:right w:val="none" w:sz="0" w:space="0" w:color="auto"/>
                      </w:divBdr>
                    </w:div>
                    <w:div w:id="1127578643">
                      <w:marLeft w:val="0"/>
                      <w:marRight w:val="0"/>
                      <w:marTop w:val="0"/>
                      <w:marBottom w:val="0"/>
                      <w:divBdr>
                        <w:top w:val="none" w:sz="0" w:space="0" w:color="auto"/>
                        <w:left w:val="none" w:sz="0" w:space="0" w:color="auto"/>
                        <w:bottom w:val="none" w:sz="0" w:space="0" w:color="auto"/>
                        <w:right w:val="none" w:sz="0" w:space="0" w:color="auto"/>
                      </w:divBdr>
                    </w:div>
                  </w:divsChild>
                </w:div>
                <w:div w:id="1139759976">
                  <w:marLeft w:val="0"/>
                  <w:marRight w:val="0"/>
                  <w:marTop w:val="0"/>
                  <w:marBottom w:val="0"/>
                  <w:divBdr>
                    <w:top w:val="none" w:sz="0" w:space="0" w:color="auto"/>
                    <w:left w:val="none" w:sz="0" w:space="0" w:color="auto"/>
                    <w:bottom w:val="none" w:sz="0" w:space="0" w:color="auto"/>
                    <w:right w:val="none" w:sz="0" w:space="0" w:color="auto"/>
                  </w:divBdr>
                  <w:divsChild>
                    <w:div w:id="1269461288">
                      <w:marLeft w:val="0"/>
                      <w:marRight w:val="0"/>
                      <w:marTop w:val="0"/>
                      <w:marBottom w:val="0"/>
                      <w:divBdr>
                        <w:top w:val="none" w:sz="0" w:space="0" w:color="auto"/>
                        <w:left w:val="none" w:sz="0" w:space="0" w:color="auto"/>
                        <w:bottom w:val="none" w:sz="0" w:space="0" w:color="auto"/>
                        <w:right w:val="none" w:sz="0" w:space="0" w:color="auto"/>
                      </w:divBdr>
                    </w:div>
                  </w:divsChild>
                </w:div>
                <w:div w:id="1212498217">
                  <w:marLeft w:val="0"/>
                  <w:marRight w:val="0"/>
                  <w:marTop w:val="0"/>
                  <w:marBottom w:val="0"/>
                  <w:divBdr>
                    <w:top w:val="none" w:sz="0" w:space="0" w:color="auto"/>
                    <w:left w:val="none" w:sz="0" w:space="0" w:color="auto"/>
                    <w:bottom w:val="none" w:sz="0" w:space="0" w:color="auto"/>
                    <w:right w:val="none" w:sz="0" w:space="0" w:color="auto"/>
                  </w:divBdr>
                  <w:divsChild>
                    <w:div w:id="26950362">
                      <w:marLeft w:val="0"/>
                      <w:marRight w:val="0"/>
                      <w:marTop w:val="0"/>
                      <w:marBottom w:val="0"/>
                      <w:divBdr>
                        <w:top w:val="none" w:sz="0" w:space="0" w:color="auto"/>
                        <w:left w:val="none" w:sz="0" w:space="0" w:color="auto"/>
                        <w:bottom w:val="none" w:sz="0" w:space="0" w:color="auto"/>
                        <w:right w:val="none" w:sz="0" w:space="0" w:color="auto"/>
                      </w:divBdr>
                    </w:div>
                  </w:divsChild>
                </w:div>
                <w:div w:id="1626545901">
                  <w:marLeft w:val="0"/>
                  <w:marRight w:val="0"/>
                  <w:marTop w:val="0"/>
                  <w:marBottom w:val="0"/>
                  <w:divBdr>
                    <w:top w:val="none" w:sz="0" w:space="0" w:color="auto"/>
                    <w:left w:val="none" w:sz="0" w:space="0" w:color="auto"/>
                    <w:bottom w:val="none" w:sz="0" w:space="0" w:color="auto"/>
                    <w:right w:val="none" w:sz="0" w:space="0" w:color="auto"/>
                  </w:divBdr>
                  <w:divsChild>
                    <w:div w:id="935746926">
                      <w:marLeft w:val="0"/>
                      <w:marRight w:val="0"/>
                      <w:marTop w:val="0"/>
                      <w:marBottom w:val="0"/>
                      <w:divBdr>
                        <w:top w:val="none" w:sz="0" w:space="0" w:color="auto"/>
                        <w:left w:val="none" w:sz="0" w:space="0" w:color="auto"/>
                        <w:bottom w:val="none" w:sz="0" w:space="0" w:color="auto"/>
                        <w:right w:val="none" w:sz="0" w:space="0" w:color="auto"/>
                      </w:divBdr>
                    </w:div>
                  </w:divsChild>
                </w:div>
                <w:div w:id="1642229476">
                  <w:marLeft w:val="0"/>
                  <w:marRight w:val="0"/>
                  <w:marTop w:val="0"/>
                  <w:marBottom w:val="0"/>
                  <w:divBdr>
                    <w:top w:val="none" w:sz="0" w:space="0" w:color="auto"/>
                    <w:left w:val="none" w:sz="0" w:space="0" w:color="auto"/>
                    <w:bottom w:val="none" w:sz="0" w:space="0" w:color="auto"/>
                    <w:right w:val="none" w:sz="0" w:space="0" w:color="auto"/>
                  </w:divBdr>
                  <w:divsChild>
                    <w:div w:id="216547805">
                      <w:marLeft w:val="0"/>
                      <w:marRight w:val="0"/>
                      <w:marTop w:val="0"/>
                      <w:marBottom w:val="0"/>
                      <w:divBdr>
                        <w:top w:val="none" w:sz="0" w:space="0" w:color="auto"/>
                        <w:left w:val="none" w:sz="0" w:space="0" w:color="auto"/>
                        <w:bottom w:val="none" w:sz="0" w:space="0" w:color="auto"/>
                        <w:right w:val="none" w:sz="0" w:space="0" w:color="auto"/>
                      </w:divBdr>
                    </w:div>
                  </w:divsChild>
                </w:div>
                <w:div w:id="1737775542">
                  <w:marLeft w:val="0"/>
                  <w:marRight w:val="0"/>
                  <w:marTop w:val="0"/>
                  <w:marBottom w:val="0"/>
                  <w:divBdr>
                    <w:top w:val="none" w:sz="0" w:space="0" w:color="auto"/>
                    <w:left w:val="none" w:sz="0" w:space="0" w:color="auto"/>
                    <w:bottom w:val="none" w:sz="0" w:space="0" w:color="auto"/>
                    <w:right w:val="none" w:sz="0" w:space="0" w:color="auto"/>
                  </w:divBdr>
                  <w:divsChild>
                    <w:div w:id="1833594123">
                      <w:marLeft w:val="0"/>
                      <w:marRight w:val="0"/>
                      <w:marTop w:val="0"/>
                      <w:marBottom w:val="0"/>
                      <w:divBdr>
                        <w:top w:val="none" w:sz="0" w:space="0" w:color="auto"/>
                        <w:left w:val="none" w:sz="0" w:space="0" w:color="auto"/>
                        <w:bottom w:val="none" w:sz="0" w:space="0" w:color="auto"/>
                        <w:right w:val="none" w:sz="0" w:space="0" w:color="auto"/>
                      </w:divBdr>
                    </w:div>
                  </w:divsChild>
                </w:div>
                <w:div w:id="2047170177">
                  <w:marLeft w:val="0"/>
                  <w:marRight w:val="0"/>
                  <w:marTop w:val="0"/>
                  <w:marBottom w:val="0"/>
                  <w:divBdr>
                    <w:top w:val="none" w:sz="0" w:space="0" w:color="auto"/>
                    <w:left w:val="none" w:sz="0" w:space="0" w:color="auto"/>
                    <w:bottom w:val="none" w:sz="0" w:space="0" w:color="auto"/>
                    <w:right w:val="none" w:sz="0" w:space="0" w:color="auto"/>
                  </w:divBdr>
                  <w:divsChild>
                    <w:div w:id="49499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350246">
      <w:bodyDiv w:val="1"/>
      <w:marLeft w:val="0"/>
      <w:marRight w:val="0"/>
      <w:marTop w:val="0"/>
      <w:marBottom w:val="0"/>
      <w:divBdr>
        <w:top w:val="none" w:sz="0" w:space="0" w:color="auto"/>
        <w:left w:val="none" w:sz="0" w:space="0" w:color="auto"/>
        <w:bottom w:val="none" w:sz="0" w:space="0" w:color="auto"/>
        <w:right w:val="none" w:sz="0" w:space="0" w:color="auto"/>
      </w:divBdr>
      <w:divsChild>
        <w:div w:id="1973511268">
          <w:marLeft w:val="0"/>
          <w:marRight w:val="0"/>
          <w:marTop w:val="0"/>
          <w:marBottom w:val="0"/>
          <w:divBdr>
            <w:top w:val="none" w:sz="0" w:space="0" w:color="auto"/>
            <w:left w:val="none" w:sz="0" w:space="0" w:color="auto"/>
            <w:bottom w:val="none" w:sz="0" w:space="0" w:color="auto"/>
            <w:right w:val="none" w:sz="0" w:space="0" w:color="auto"/>
          </w:divBdr>
        </w:div>
      </w:divsChild>
    </w:div>
    <w:div w:id="1773938589">
      <w:bodyDiv w:val="1"/>
      <w:marLeft w:val="0"/>
      <w:marRight w:val="0"/>
      <w:marTop w:val="0"/>
      <w:marBottom w:val="0"/>
      <w:divBdr>
        <w:top w:val="none" w:sz="0" w:space="0" w:color="auto"/>
        <w:left w:val="none" w:sz="0" w:space="0" w:color="auto"/>
        <w:bottom w:val="none" w:sz="0" w:space="0" w:color="auto"/>
        <w:right w:val="none" w:sz="0" w:space="0" w:color="auto"/>
      </w:divBdr>
    </w:div>
    <w:div w:id="1780832938">
      <w:bodyDiv w:val="1"/>
      <w:marLeft w:val="0"/>
      <w:marRight w:val="0"/>
      <w:marTop w:val="0"/>
      <w:marBottom w:val="0"/>
      <w:divBdr>
        <w:top w:val="none" w:sz="0" w:space="0" w:color="auto"/>
        <w:left w:val="none" w:sz="0" w:space="0" w:color="auto"/>
        <w:bottom w:val="none" w:sz="0" w:space="0" w:color="auto"/>
        <w:right w:val="none" w:sz="0" w:space="0" w:color="auto"/>
      </w:divBdr>
      <w:divsChild>
        <w:div w:id="1081029272">
          <w:marLeft w:val="0"/>
          <w:marRight w:val="0"/>
          <w:marTop w:val="0"/>
          <w:marBottom w:val="0"/>
          <w:divBdr>
            <w:top w:val="none" w:sz="0" w:space="0" w:color="auto"/>
            <w:left w:val="none" w:sz="0" w:space="0" w:color="auto"/>
            <w:bottom w:val="none" w:sz="0" w:space="0" w:color="auto"/>
            <w:right w:val="none" w:sz="0" w:space="0" w:color="auto"/>
          </w:divBdr>
        </w:div>
        <w:div w:id="1356617730">
          <w:marLeft w:val="0"/>
          <w:marRight w:val="0"/>
          <w:marTop w:val="0"/>
          <w:marBottom w:val="0"/>
          <w:divBdr>
            <w:top w:val="none" w:sz="0" w:space="0" w:color="auto"/>
            <w:left w:val="none" w:sz="0" w:space="0" w:color="auto"/>
            <w:bottom w:val="none" w:sz="0" w:space="0" w:color="auto"/>
            <w:right w:val="none" w:sz="0" w:space="0" w:color="auto"/>
          </w:divBdr>
          <w:divsChild>
            <w:div w:id="1922332072">
              <w:marLeft w:val="0"/>
              <w:marRight w:val="165"/>
              <w:marTop w:val="150"/>
              <w:marBottom w:val="0"/>
              <w:divBdr>
                <w:top w:val="none" w:sz="0" w:space="0" w:color="auto"/>
                <w:left w:val="none" w:sz="0" w:space="0" w:color="auto"/>
                <w:bottom w:val="none" w:sz="0" w:space="0" w:color="auto"/>
                <w:right w:val="none" w:sz="0" w:space="0" w:color="auto"/>
              </w:divBdr>
              <w:divsChild>
                <w:div w:id="2028484481">
                  <w:marLeft w:val="0"/>
                  <w:marRight w:val="0"/>
                  <w:marTop w:val="0"/>
                  <w:marBottom w:val="0"/>
                  <w:divBdr>
                    <w:top w:val="none" w:sz="0" w:space="0" w:color="auto"/>
                    <w:left w:val="none" w:sz="0" w:space="0" w:color="auto"/>
                    <w:bottom w:val="none" w:sz="0" w:space="0" w:color="auto"/>
                    <w:right w:val="none" w:sz="0" w:space="0" w:color="auto"/>
                  </w:divBdr>
                  <w:divsChild>
                    <w:div w:id="212730640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168180">
      <w:bodyDiv w:val="1"/>
      <w:marLeft w:val="0"/>
      <w:marRight w:val="0"/>
      <w:marTop w:val="0"/>
      <w:marBottom w:val="0"/>
      <w:divBdr>
        <w:top w:val="none" w:sz="0" w:space="0" w:color="auto"/>
        <w:left w:val="none" w:sz="0" w:space="0" w:color="auto"/>
        <w:bottom w:val="none" w:sz="0" w:space="0" w:color="auto"/>
        <w:right w:val="none" w:sz="0" w:space="0" w:color="auto"/>
      </w:divBdr>
    </w:div>
    <w:div w:id="1798530159">
      <w:bodyDiv w:val="1"/>
      <w:marLeft w:val="0"/>
      <w:marRight w:val="0"/>
      <w:marTop w:val="0"/>
      <w:marBottom w:val="0"/>
      <w:divBdr>
        <w:top w:val="none" w:sz="0" w:space="0" w:color="auto"/>
        <w:left w:val="none" w:sz="0" w:space="0" w:color="auto"/>
        <w:bottom w:val="none" w:sz="0" w:space="0" w:color="auto"/>
        <w:right w:val="none" w:sz="0" w:space="0" w:color="auto"/>
      </w:divBdr>
    </w:div>
    <w:div w:id="1809466943">
      <w:bodyDiv w:val="1"/>
      <w:marLeft w:val="0"/>
      <w:marRight w:val="0"/>
      <w:marTop w:val="0"/>
      <w:marBottom w:val="0"/>
      <w:divBdr>
        <w:top w:val="none" w:sz="0" w:space="0" w:color="auto"/>
        <w:left w:val="none" w:sz="0" w:space="0" w:color="auto"/>
        <w:bottom w:val="none" w:sz="0" w:space="0" w:color="auto"/>
        <w:right w:val="none" w:sz="0" w:space="0" w:color="auto"/>
      </w:divBdr>
      <w:divsChild>
        <w:div w:id="398290034">
          <w:marLeft w:val="0"/>
          <w:marRight w:val="0"/>
          <w:marTop w:val="0"/>
          <w:marBottom w:val="0"/>
          <w:divBdr>
            <w:top w:val="none" w:sz="0" w:space="0" w:color="auto"/>
            <w:left w:val="none" w:sz="0" w:space="0" w:color="auto"/>
            <w:bottom w:val="none" w:sz="0" w:space="0" w:color="auto"/>
            <w:right w:val="none" w:sz="0" w:space="0" w:color="auto"/>
          </w:divBdr>
        </w:div>
      </w:divsChild>
    </w:div>
    <w:div w:id="1812021822">
      <w:bodyDiv w:val="1"/>
      <w:marLeft w:val="0"/>
      <w:marRight w:val="0"/>
      <w:marTop w:val="0"/>
      <w:marBottom w:val="0"/>
      <w:divBdr>
        <w:top w:val="none" w:sz="0" w:space="0" w:color="auto"/>
        <w:left w:val="none" w:sz="0" w:space="0" w:color="auto"/>
        <w:bottom w:val="none" w:sz="0" w:space="0" w:color="auto"/>
        <w:right w:val="none" w:sz="0" w:space="0" w:color="auto"/>
      </w:divBdr>
      <w:divsChild>
        <w:div w:id="7828017">
          <w:marLeft w:val="0"/>
          <w:marRight w:val="0"/>
          <w:marTop w:val="0"/>
          <w:marBottom w:val="0"/>
          <w:divBdr>
            <w:top w:val="none" w:sz="0" w:space="0" w:color="auto"/>
            <w:left w:val="none" w:sz="0" w:space="0" w:color="auto"/>
            <w:bottom w:val="none" w:sz="0" w:space="0" w:color="auto"/>
            <w:right w:val="none" w:sz="0" w:space="0" w:color="auto"/>
          </w:divBdr>
          <w:divsChild>
            <w:div w:id="296028434">
              <w:marLeft w:val="0"/>
              <w:marRight w:val="0"/>
              <w:marTop w:val="0"/>
              <w:marBottom w:val="0"/>
              <w:divBdr>
                <w:top w:val="none" w:sz="0" w:space="0" w:color="auto"/>
                <w:left w:val="none" w:sz="0" w:space="0" w:color="auto"/>
                <w:bottom w:val="none" w:sz="0" w:space="0" w:color="auto"/>
                <w:right w:val="none" w:sz="0" w:space="0" w:color="auto"/>
              </w:divBdr>
              <w:divsChild>
                <w:div w:id="210981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641343">
      <w:bodyDiv w:val="1"/>
      <w:marLeft w:val="0"/>
      <w:marRight w:val="0"/>
      <w:marTop w:val="0"/>
      <w:marBottom w:val="0"/>
      <w:divBdr>
        <w:top w:val="none" w:sz="0" w:space="0" w:color="auto"/>
        <w:left w:val="none" w:sz="0" w:space="0" w:color="auto"/>
        <w:bottom w:val="none" w:sz="0" w:space="0" w:color="auto"/>
        <w:right w:val="none" w:sz="0" w:space="0" w:color="auto"/>
      </w:divBdr>
    </w:div>
    <w:div w:id="1826236756">
      <w:bodyDiv w:val="1"/>
      <w:marLeft w:val="0"/>
      <w:marRight w:val="0"/>
      <w:marTop w:val="0"/>
      <w:marBottom w:val="0"/>
      <w:divBdr>
        <w:top w:val="none" w:sz="0" w:space="0" w:color="auto"/>
        <w:left w:val="none" w:sz="0" w:space="0" w:color="auto"/>
        <w:bottom w:val="none" w:sz="0" w:space="0" w:color="auto"/>
        <w:right w:val="none" w:sz="0" w:space="0" w:color="auto"/>
      </w:divBdr>
    </w:div>
    <w:div w:id="1840388380">
      <w:bodyDiv w:val="1"/>
      <w:marLeft w:val="0"/>
      <w:marRight w:val="0"/>
      <w:marTop w:val="0"/>
      <w:marBottom w:val="0"/>
      <w:divBdr>
        <w:top w:val="none" w:sz="0" w:space="0" w:color="auto"/>
        <w:left w:val="none" w:sz="0" w:space="0" w:color="auto"/>
        <w:bottom w:val="none" w:sz="0" w:space="0" w:color="auto"/>
        <w:right w:val="none" w:sz="0" w:space="0" w:color="auto"/>
      </w:divBdr>
    </w:div>
    <w:div w:id="1841432743">
      <w:bodyDiv w:val="1"/>
      <w:marLeft w:val="0"/>
      <w:marRight w:val="0"/>
      <w:marTop w:val="0"/>
      <w:marBottom w:val="0"/>
      <w:divBdr>
        <w:top w:val="none" w:sz="0" w:space="0" w:color="auto"/>
        <w:left w:val="none" w:sz="0" w:space="0" w:color="auto"/>
        <w:bottom w:val="none" w:sz="0" w:space="0" w:color="auto"/>
        <w:right w:val="none" w:sz="0" w:space="0" w:color="auto"/>
      </w:divBdr>
    </w:div>
    <w:div w:id="1845978253">
      <w:bodyDiv w:val="1"/>
      <w:marLeft w:val="0"/>
      <w:marRight w:val="0"/>
      <w:marTop w:val="0"/>
      <w:marBottom w:val="0"/>
      <w:divBdr>
        <w:top w:val="none" w:sz="0" w:space="0" w:color="auto"/>
        <w:left w:val="none" w:sz="0" w:space="0" w:color="auto"/>
        <w:bottom w:val="none" w:sz="0" w:space="0" w:color="auto"/>
        <w:right w:val="none" w:sz="0" w:space="0" w:color="auto"/>
      </w:divBdr>
      <w:divsChild>
        <w:div w:id="298656934">
          <w:marLeft w:val="0"/>
          <w:marRight w:val="0"/>
          <w:marTop w:val="0"/>
          <w:marBottom w:val="0"/>
          <w:divBdr>
            <w:top w:val="single" w:sz="2" w:space="0" w:color="E3E3E3"/>
            <w:left w:val="single" w:sz="2" w:space="0" w:color="E3E3E3"/>
            <w:bottom w:val="single" w:sz="2" w:space="0" w:color="E3E3E3"/>
            <w:right w:val="single" w:sz="2" w:space="0" w:color="E3E3E3"/>
          </w:divBdr>
          <w:divsChild>
            <w:div w:id="933780740">
              <w:marLeft w:val="0"/>
              <w:marRight w:val="0"/>
              <w:marTop w:val="0"/>
              <w:marBottom w:val="0"/>
              <w:divBdr>
                <w:top w:val="single" w:sz="2" w:space="0" w:color="E3E3E3"/>
                <w:left w:val="single" w:sz="2" w:space="0" w:color="E3E3E3"/>
                <w:bottom w:val="single" w:sz="2" w:space="0" w:color="E3E3E3"/>
                <w:right w:val="single" w:sz="2" w:space="0" w:color="E3E3E3"/>
              </w:divBdr>
              <w:divsChild>
                <w:div w:id="188491453">
                  <w:marLeft w:val="0"/>
                  <w:marRight w:val="0"/>
                  <w:marTop w:val="0"/>
                  <w:marBottom w:val="0"/>
                  <w:divBdr>
                    <w:top w:val="single" w:sz="2" w:space="0" w:color="E3E3E3"/>
                    <w:left w:val="single" w:sz="2" w:space="0" w:color="E3E3E3"/>
                    <w:bottom w:val="single" w:sz="2" w:space="0" w:color="E3E3E3"/>
                    <w:right w:val="single" w:sz="2" w:space="0" w:color="E3E3E3"/>
                  </w:divBdr>
                  <w:divsChild>
                    <w:div w:id="1684164430">
                      <w:marLeft w:val="0"/>
                      <w:marRight w:val="0"/>
                      <w:marTop w:val="0"/>
                      <w:marBottom w:val="0"/>
                      <w:divBdr>
                        <w:top w:val="single" w:sz="2" w:space="0" w:color="E3E3E3"/>
                        <w:left w:val="single" w:sz="2" w:space="0" w:color="E3E3E3"/>
                        <w:bottom w:val="single" w:sz="2" w:space="0" w:color="E3E3E3"/>
                        <w:right w:val="single" w:sz="2" w:space="0" w:color="E3E3E3"/>
                      </w:divBdr>
                      <w:divsChild>
                        <w:div w:id="2129810203">
                          <w:marLeft w:val="0"/>
                          <w:marRight w:val="0"/>
                          <w:marTop w:val="0"/>
                          <w:marBottom w:val="0"/>
                          <w:divBdr>
                            <w:top w:val="single" w:sz="2" w:space="0" w:color="E3E3E3"/>
                            <w:left w:val="single" w:sz="2" w:space="0" w:color="E3E3E3"/>
                            <w:bottom w:val="single" w:sz="2" w:space="0" w:color="E3E3E3"/>
                            <w:right w:val="single" w:sz="2" w:space="0" w:color="E3E3E3"/>
                          </w:divBdr>
                          <w:divsChild>
                            <w:div w:id="405153935">
                              <w:marLeft w:val="0"/>
                              <w:marRight w:val="0"/>
                              <w:marTop w:val="100"/>
                              <w:marBottom w:val="100"/>
                              <w:divBdr>
                                <w:top w:val="single" w:sz="2" w:space="0" w:color="E3E3E3"/>
                                <w:left w:val="single" w:sz="2" w:space="0" w:color="E3E3E3"/>
                                <w:bottom w:val="single" w:sz="2" w:space="0" w:color="E3E3E3"/>
                                <w:right w:val="single" w:sz="2" w:space="0" w:color="E3E3E3"/>
                              </w:divBdr>
                              <w:divsChild>
                                <w:div w:id="451481558">
                                  <w:marLeft w:val="0"/>
                                  <w:marRight w:val="0"/>
                                  <w:marTop w:val="0"/>
                                  <w:marBottom w:val="0"/>
                                  <w:divBdr>
                                    <w:top w:val="single" w:sz="2" w:space="0" w:color="E3E3E3"/>
                                    <w:left w:val="single" w:sz="2" w:space="0" w:color="E3E3E3"/>
                                    <w:bottom w:val="single" w:sz="2" w:space="0" w:color="E3E3E3"/>
                                    <w:right w:val="single" w:sz="2" w:space="0" w:color="E3E3E3"/>
                                  </w:divBdr>
                                  <w:divsChild>
                                    <w:div w:id="72044483">
                                      <w:marLeft w:val="0"/>
                                      <w:marRight w:val="0"/>
                                      <w:marTop w:val="0"/>
                                      <w:marBottom w:val="0"/>
                                      <w:divBdr>
                                        <w:top w:val="single" w:sz="2" w:space="0" w:color="E3E3E3"/>
                                        <w:left w:val="single" w:sz="2" w:space="0" w:color="E3E3E3"/>
                                        <w:bottom w:val="single" w:sz="2" w:space="0" w:color="E3E3E3"/>
                                        <w:right w:val="single" w:sz="2" w:space="0" w:color="E3E3E3"/>
                                      </w:divBdr>
                                      <w:divsChild>
                                        <w:div w:id="390662815">
                                          <w:marLeft w:val="0"/>
                                          <w:marRight w:val="0"/>
                                          <w:marTop w:val="0"/>
                                          <w:marBottom w:val="0"/>
                                          <w:divBdr>
                                            <w:top w:val="single" w:sz="2" w:space="0" w:color="E3E3E3"/>
                                            <w:left w:val="single" w:sz="2" w:space="0" w:color="E3E3E3"/>
                                            <w:bottom w:val="single" w:sz="2" w:space="0" w:color="E3E3E3"/>
                                            <w:right w:val="single" w:sz="2" w:space="0" w:color="E3E3E3"/>
                                          </w:divBdr>
                                          <w:divsChild>
                                            <w:div w:id="1805929428">
                                              <w:marLeft w:val="0"/>
                                              <w:marRight w:val="0"/>
                                              <w:marTop w:val="0"/>
                                              <w:marBottom w:val="0"/>
                                              <w:divBdr>
                                                <w:top w:val="single" w:sz="2" w:space="0" w:color="E3E3E3"/>
                                                <w:left w:val="single" w:sz="2" w:space="0" w:color="E3E3E3"/>
                                                <w:bottom w:val="single" w:sz="2" w:space="0" w:color="E3E3E3"/>
                                                <w:right w:val="single" w:sz="2" w:space="0" w:color="E3E3E3"/>
                                              </w:divBdr>
                                              <w:divsChild>
                                                <w:div w:id="513888294">
                                                  <w:marLeft w:val="0"/>
                                                  <w:marRight w:val="0"/>
                                                  <w:marTop w:val="0"/>
                                                  <w:marBottom w:val="0"/>
                                                  <w:divBdr>
                                                    <w:top w:val="single" w:sz="2" w:space="0" w:color="E3E3E3"/>
                                                    <w:left w:val="single" w:sz="2" w:space="0" w:color="E3E3E3"/>
                                                    <w:bottom w:val="single" w:sz="2" w:space="0" w:color="E3E3E3"/>
                                                    <w:right w:val="single" w:sz="2" w:space="0" w:color="E3E3E3"/>
                                                  </w:divBdr>
                                                  <w:divsChild>
                                                    <w:div w:id="13171026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029022765">
          <w:marLeft w:val="0"/>
          <w:marRight w:val="0"/>
          <w:marTop w:val="0"/>
          <w:marBottom w:val="0"/>
          <w:divBdr>
            <w:top w:val="none" w:sz="0" w:space="0" w:color="auto"/>
            <w:left w:val="none" w:sz="0" w:space="0" w:color="auto"/>
            <w:bottom w:val="none" w:sz="0" w:space="0" w:color="auto"/>
            <w:right w:val="none" w:sz="0" w:space="0" w:color="auto"/>
          </w:divBdr>
        </w:div>
      </w:divsChild>
    </w:div>
    <w:div w:id="1857884378">
      <w:bodyDiv w:val="1"/>
      <w:marLeft w:val="0"/>
      <w:marRight w:val="0"/>
      <w:marTop w:val="0"/>
      <w:marBottom w:val="0"/>
      <w:divBdr>
        <w:top w:val="none" w:sz="0" w:space="0" w:color="auto"/>
        <w:left w:val="none" w:sz="0" w:space="0" w:color="auto"/>
        <w:bottom w:val="none" w:sz="0" w:space="0" w:color="auto"/>
        <w:right w:val="none" w:sz="0" w:space="0" w:color="auto"/>
      </w:divBdr>
    </w:div>
    <w:div w:id="1861384451">
      <w:bodyDiv w:val="1"/>
      <w:marLeft w:val="0"/>
      <w:marRight w:val="0"/>
      <w:marTop w:val="0"/>
      <w:marBottom w:val="0"/>
      <w:divBdr>
        <w:top w:val="none" w:sz="0" w:space="0" w:color="auto"/>
        <w:left w:val="none" w:sz="0" w:space="0" w:color="auto"/>
        <w:bottom w:val="none" w:sz="0" w:space="0" w:color="auto"/>
        <w:right w:val="none" w:sz="0" w:space="0" w:color="auto"/>
      </w:divBdr>
    </w:div>
    <w:div w:id="1899970502">
      <w:bodyDiv w:val="1"/>
      <w:marLeft w:val="0"/>
      <w:marRight w:val="0"/>
      <w:marTop w:val="0"/>
      <w:marBottom w:val="0"/>
      <w:divBdr>
        <w:top w:val="none" w:sz="0" w:space="0" w:color="auto"/>
        <w:left w:val="none" w:sz="0" w:space="0" w:color="auto"/>
        <w:bottom w:val="none" w:sz="0" w:space="0" w:color="auto"/>
        <w:right w:val="none" w:sz="0" w:space="0" w:color="auto"/>
      </w:divBdr>
    </w:div>
    <w:div w:id="1911187597">
      <w:bodyDiv w:val="1"/>
      <w:marLeft w:val="0"/>
      <w:marRight w:val="0"/>
      <w:marTop w:val="0"/>
      <w:marBottom w:val="0"/>
      <w:divBdr>
        <w:top w:val="none" w:sz="0" w:space="0" w:color="auto"/>
        <w:left w:val="none" w:sz="0" w:space="0" w:color="auto"/>
        <w:bottom w:val="none" w:sz="0" w:space="0" w:color="auto"/>
        <w:right w:val="none" w:sz="0" w:space="0" w:color="auto"/>
      </w:divBdr>
    </w:div>
    <w:div w:id="1913736620">
      <w:bodyDiv w:val="1"/>
      <w:marLeft w:val="0"/>
      <w:marRight w:val="0"/>
      <w:marTop w:val="0"/>
      <w:marBottom w:val="0"/>
      <w:divBdr>
        <w:top w:val="none" w:sz="0" w:space="0" w:color="auto"/>
        <w:left w:val="none" w:sz="0" w:space="0" w:color="auto"/>
        <w:bottom w:val="none" w:sz="0" w:space="0" w:color="auto"/>
        <w:right w:val="none" w:sz="0" w:space="0" w:color="auto"/>
      </w:divBdr>
      <w:divsChild>
        <w:div w:id="788820646">
          <w:marLeft w:val="0"/>
          <w:marRight w:val="0"/>
          <w:marTop w:val="0"/>
          <w:marBottom w:val="0"/>
          <w:divBdr>
            <w:top w:val="single" w:sz="2" w:space="0" w:color="E3E3E3"/>
            <w:left w:val="single" w:sz="2" w:space="0" w:color="E3E3E3"/>
            <w:bottom w:val="single" w:sz="2" w:space="0" w:color="E3E3E3"/>
            <w:right w:val="single" w:sz="2" w:space="0" w:color="E3E3E3"/>
          </w:divBdr>
          <w:divsChild>
            <w:div w:id="1021903470">
              <w:marLeft w:val="0"/>
              <w:marRight w:val="0"/>
              <w:marTop w:val="0"/>
              <w:marBottom w:val="0"/>
              <w:divBdr>
                <w:top w:val="single" w:sz="2" w:space="0" w:color="E3E3E3"/>
                <w:left w:val="single" w:sz="2" w:space="0" w:color="E3E3E3"/>
                <w:bottom w:val="single" w:sz="2" w:space="0" w:color="E3E3E3"/>
                <w:right w:val="single" w:sz="2" w:space="0" w:color="E3E3E3"/>
              </w:divBdr>
              <w:divsChild>
                <w:div w:id="272589215">
                  <w:marLeft w:val="0"/>
                  <w:marRight w:val="0"/>
                  <w:marTop w:val="0"/>
                  <w:marBottom w:val="0"/>
                  <w:divBdr>
                    <w:top w:val="single" w:sz="2" w:space="0" w:color="E3E3E3"/>
                    <w:left w:val="single" w:sz="2" w:space="0" w:color="E3E3E3"/>
                    <w:bottom w:val="single" w:sz="2" w:space="0" w:color="E3E3E3"/>
                    <w:right w:val="single" w:sz="2" w:space="0" w:color="E3E3E3"/>
                  </w:divBdr>
                  <w:divsChild>
                    <w:div w:id="6445666">
                      <w:marLeft w:val="0"/>
                      <w:marRight w:val="0"/>
                      <w:marTop w:val="0"/>
                      <w:marBottom w:val="0"/>
                      <w:divBdr>
                        <w:top w:val="single" w:sz="2" w:space="0" w:color="E3E3E3"/>
                        <w:left w:val="single" w:sz="2" w:space="0" w:color="E3E3E3"/>
                        <w:bottom w:val="single" w:sz="2" w:space="0" w:color="E3E3E3"/>
                        <w:right w:val="single" w:sz="2" w:space="0" w:color="E3E3E3"/>
                      </w:divBdr>
                      <w:divsChild>
                        <w:div w:id="528840462">
                          <w:marLeft w:val="0"/>
                          <w:marRight w:val="0"/>
                          <w:marTop w:val="0"/>
                          <w:marBottom w:val="0"/>
                          <w:divBdr>
                            <w:top w:val="single" w:sz="2" w:space="0" w:color="E3E3E3"/>
                            <w:left w:val="single" w:sz="2" w:space="0" w:color="E3E3E3"/>
                            <w:bottom w:val="single" w:sz="2" w:space="0" w:color="E3E3E3"/>
                            <w:right w:val="single" w:sz="2" w:space="0" w:color="E3E3E3"/>
                          </w:divBdr>
                          <w:divsChild>
                            <w:div w:id="1713335695">
                              <w:marLeft w:val="0"/>
                              <w:marRight w:val="0"/>
                              <w:marTop w:val="100"/>
                              <w:marBottom w:val="100"/>
                              <w:divBdr>
                                <w:top w:val="single" w:sz="2" w:space="0" w:color="E3E3E3"/>
                                <w:left w:val="single" w:sz="2" w:space="0" w:color="E3E3E3"/>
                                <w:bottom w:val="single" w:sz="2" w:space="0" w:color="E3E3E3"/>
                                <w:right w:val="single" w:sz="2" w:space="0" w:color="E3E3E3"/>
                              </w:divBdr>
                              <w:divsChild>
                                <w:div w:id="1689454085">
                                  <w:marLeft w:val="0"/>
                                  <w:marRight w:val="0"/>
                                  <w:marTop w:val="0"/>
                                  <w:marBottom w:val="0"/>
                                  <w:divBdr>
                                    <w:top w:val="single" w:sz="2" w:space="0" w:color="E3E3E3"/>
                                    <w:left w:val="single" w:sz="2" w:space="0" w:color="E3E3E3"/>
                                    <w:bottom w:val="single" w:sz="2" w:space="0" w:color="E3E3E3"/>
                                    <w:right w:val="single" w:sz="2" w:space="0" w:color="E3E3E3"/>
                                  </w:divBdr>
                                  <w:divsChild>
                                    <w:div w:id="1729497431">
                                      <w:marLeft w:val="0"/>
                                      <w:marRight w:val="0"/>
                                      <w:marTop w:val="0"/>
                                      <w:marBottom w:val="0"/>
                                      <w:divBdr>
                                        <w:top w:val="single" w:sz="2" w:space="0" w:color="E3E3E3"/>
                                        <w:left w:val="single" w:sz="2" w:space="0" w:color="E3E3E3"/>
                                        <w:bottom w:val="single" w:sz="2" w:space="0" w:color="E3E3E3"/>
                                        <w:right w:val="single" w:sz="2" w:space="0" w:color="E3E3E3"/>
                                      </w:divBdr>
                                      <w:divsChild>
                                        <w:div w:id="563879250">
                                          <w:marLeft w:val="0"/>
                                          <w:marRight w:val="0"/>
                                          <w:marTop w:val="0"/>
                                          <w:marBottom w:val="0"/>
                                          <w:divBdr>
                                            <w:top w:val="single" w:sz="2" w:space="0" w:color="E3E3E3"/>
                                            <w:left w:val="single" w:sz="2" w:space="0" w:color="E3E3E3"/>
                                            <w:bottom w:val="single" w:sz="2" w:space="0" w:color="E3E3E3"/>
                                            <w:right w:val="single" w:sz="2" w:space="0" w:color="E3E3E3"/>
                                          </w:divBdr>
                                          <w:divsChild>
                                            <w:div w:id="1698850697">
                                              <w:marLeft w:val="0"/>
                                              <w:marRight w:val="0"/>
                                              <w:marTop w:val="0"/>
                                              <w:marBottom w:val="0"/>
                                              <w:divBdr>
                                                <w:top w:val="single" w:sz="2" w:space="0" w:color="E3E3E3"/>
                                                <w:left w:val="single" w:sz="2" w:space="0" w:color="E3E3E3"/>
                                                <w:bottom w:val="single" w:sz="2" w:space="0" w:color="E3E3E3"/>
                                                <w:right w:val="single" w:sz="2" w:space="0" w:color="E3E3E3"/>
                                              </w:divBdr>
                                              <w:divsChild>
                                                <w:div w:id="265042170">
                                                  <w:marLeft w:val="0"/>
                                                  <w:marRight w:val="0"/>
                                                  <w:marTop w:val="0"/>
                                                  <w:marBottom w:val="0"/>
                                                  <w:divBdr>
                                                    <w:top w:val="single" w:sz="2" w:space="0" w:color="E3E3E3"/>
                                                    <w:left w:val="single" w:sz="2" w:space="0" w:color="E3E3E3"/>
                                                    <w:bottom w:val="single" w:sz="2" w:space="0" w:color="E3E3E3"/>
                                                    <w:right w:val="single" w:sz="2" w:space="0" w:color="E3E3E3"/>
                                                  </w:divBdr>
                                                  <w:divsChild>
                                                    <w:div w:id="52101916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906457042">
          <w:marLeft w:val="0"/>
          <w:marRight w:val="0"/>
          <w:marTop w:val="0"/>
          <w:marBottom w:val="0"/>
          <w:divBdr>
            <w:top w:val="none" w:sz="0" w:space="0" w:color="auto"/>
            <w:left w:val="none" w:sz="0" w:space="0" w:color="auto"/>
            <w:bottom w:val="none" w:sz="0" w:space="0" w:color="auto"/>
            <w:right w:val="none" w:sz="0" w:space="0" w:color="auto"/>
          </w:divBdr>
        </w:div>
      </w:divsChild>
    </w:div>
    <w:div w:id="1914654710">
      <w:bodyDiv w:val="1"/>
      <w:marLeft w:val="0"/>
      <w:marRight w:val="0"/>
      <w:marTop w:val="0"/>
      <w:marBottom w:val="0"/>
      <w:divBdr>
        <w:top w:val="none" w:sz="0" w:space="0" w:color="auto"/>
        <w:left w:val="none" w:sz="0" w:space="0" w:color="auto"/>
        <w:bottom w:val="none" w:sz="0" w:space="0" w:color="auto"/>
        <w:right w:val="none" w:sz="0" w:space="0" w:color="auto"/>
      </w:divBdr>
      <w:divsChild>
        <w:div w:id="443115096">
          <w:marLeft w:val="0"/>
          <w:marRight w:val="0"/>
          <w:marTop w:val="0"/>
          <w:marBottom w:val="0"/>
          <w:divBdr>
            <w:top w:val="none" w:sz="0" w:space="0" w:color="auto"/>
            <w:left w:val="none" w:sz="0" w:space="0" w:color="auto"/>
            <w:bottom w:val="none" w:sz="0" w:space="0" w:color="auto"/>
            <w:right w:val="none" w:sz="0" w:space="0" w:color="auto"/>
          </w:divBdr>
        </w:div>
        <w:div w:id="1479103805">
          <w:marLeft w:val="0"/>
          <w:marRight w:val="0"/>
          <w:marTop w:val="0"/>
          <w:marBottom w:val="0"/>
          <w:divBdr>
            <w:top w:val="none" w:sz="0" w:space="0" w:color="auto"/>
            <w:left w:val="none" w:sz="0" w:space="0" w:color="auto"/>
            <w:bottom w:val="none" w:sz="0" w:space="0" w:color="auto"/>
            <w:right w:val="none" w:sz="0" w:space="0" w:color="auto"/>
          </w:divBdr>
        </w:div>
      </w:divsChild>
    </w:div>
    <w:div w:id="1918712136">
      <w:bodyDiv w:val="1"/>
      <w:marLeft w:val="0"/>
      <w:marRight w:val="0"/>
      <w:marTop w:val="0"/>
      <w:marBottom w:val="0"/>
      <w:divBdr>
        <w:top w:val="none" w:sz="0" w:space="0" w:color="auto"/>
        <w:left w:val="none" w:sz="0" w:space="0" w:color="auto"/>
        <w:bottom w:val="none" w:sz="0" w:space="0" w:color="auto"/>
        <w:right w:val="none" w:sz="0" w:space="0" w:color="auto"/>
      </w:divBdr>
    </w:div>
    <w:div w:id="1923752998">
      <w:bodyDiv w:val="1"/>
      <w:marLeft w:val="0"/>
      <w:marRight w:val="0"/>
      <w:marTop w:val="0"/>
      <w:marBottom w:val="0"/>
      <w:divBdr>
        <w:top w:val="none" w:sz="0" w:space="0" w:color="auto"/>
        <w:left w:val="none" w:sz="0" w:space="0" w:color="auto"/>
        <w:bottom w:val="none" w:sz="0" w:space="0" w:color="auto"/>
        <w:right w:val="none" w:sz="0" w:space="0" w:color="auto"/>
      </w:divBdr>
    </w:div>
    <w:div w:id="1933511256">
      <w:bodyDiv w:val="1"/>
      <w:marLeft w:val="0"/>
      <w:marRight w:val="0"/>
      <w:marTop w:val="0"/>
      <w:marBottom w:val="0"/>
      <w:divBdr>
        <w:top w:val="none" w:sz="0" w:space="0" w:color="auto"/>
        <w:left w:val="none" w:sz="0" w:space="0" w:color="auto"/>
        <w:bottom w:val="none" w:sz="0" w:space="0" w:color="auto"/>
        <w:right w:val="none" w:sz="0" w:space="0" w:color="auto"/>
      </w:divBdr>
      <w:divsChild>
        <w:div w:id="1289700246">
          <w:marLeft w:val="0"/>
          <w:marRight w:val="0"/>
          <w:marTop w:val="0"/>
          <w:marBottom w:val="0"/>
          <w:divBdr>
            <w:top w:val="none" w:sz="0" w:space="0" w:color="auto"/>
            <w:left w:val="none" w:sz="0" w:space="0" w:color="auto"/>
            <w:bottom w:val="none" w:sz="0" w:space="0" w:color="auto"/>
            <w:right w:val="none" w:sz="0" w:space="0" w:color="auto"/>
          </w:divBdr>
          <w:divsChild>
            <w:div w:id="1901480023">
              <w:marLeft w:val="0"/>
              <w:marRight w:val="165"/>
              <w:marTop w:val="150"/>
              <w:marBottom w:val="0"/>
              <w:divBdr>
                <w:top w:val="none" w:sz="0" w:space="0" w:color="auto"/>
                <w:left w:val="none" w:sz="0" w:space="0" w:color="auto"/>
                <w:bottom w:val="none" w:sz="0" w:space="0" w:color="auto"/>
                <w:right w:val="none" w:sz="0" w:space="0" w:color="auto"/>
              </w:divBdr>
              <w:divsChild>
                <w:div w:id="1482967235">
                  <w:marLeft w:val="0"/>
                  <w:marRight w:val="0"/>
                  <w:marTop w:val="0"/>
                  <w:marBottom w:val="0"/>
                  <w:divBdr>
                    <w:top w:val="none" w:sz="0" w:space="0" w:color="auto"/>
                    <w:left w:val="none" w:sz="0" w:space="0" w:color="auto"/>
                    <w:bottom w:val="none" w:sz="0" w:space="0" w:color="auto"/>
                    <w:right w:val="none" w:sz="0" w:space="0" w:color="auto"/>
                  </w:divBdr>
                  <w:divsChild>
                    <w:div w:id="44335259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925724828">
          <w:marLeft w:val="0"/>
          <w:marRight w:val="0"/>
          <w:marTop w:val="0"/>
          <w:marBottom w:val="0"/>
          <w:divBdr>
            <w:top w:val="none" w:sz="0" w:space="0" w:color="auto"/>
            <w:left w:val="none" w:sz="0" w:space="0" w:color="auto"/>
            <w:bottom w:val="none" w:sz="0" w:space="0" w:color="auto"/>
            <w:right w:val="none" w:sz="0" w:space="0" w:color="auto"/>
          </w:divBdr>
        </w:div>
      </w:divsChild>
    </w:div>
    <w:div w:id="1934584345">
      <w:bodyDiv w:val="1"/>
      <w:marLeft w:val="0"/>
      <w:marRight w:val="0"/>
      <w:marTop w:val="0"/>
      <w:marBottom w:val="0"/>
      <w:divBdr>
        <w:top w:val="none" w:sz="0" w:space="0" w:color="auto"/>
        <w:left w:val="none" w:sz="0" w:space="0" w:color="auto"/>
        <w:bottom w:val="none" w:sz="0" w:space="0" w:color="auto"/>
        <w:right w:val="none" w:sz="0" w:space="0" w:color="auto"/>
      </w:divBdr>
    </w:div>
    <w:div w:id="1950047545">
      <w:bodyDiv w:val="1"/>
      <w:marLeft w:val="0"/>
      <w:marRight w:val="0"/>
      <w:marTop w:val="0"/>
      <w:marBottom w:val="0"/>
      <w:divBdr>
        <w:top w:val="none" w:sz="0" w:space="0" w:color="auto"/>
        <w:left w:val="none" w:sz="0" w:space="0" w:color="auto"/>
        <w:bottom w:val="none" w:sz="0" w:space="0" w:color="auto"/>
        <w:right w:val="none" w:sz="0" w:space="0" w:color="auto"/>
      </w:divBdr>
    </w:div>
    <w:div w:id="2013607446">
      <w:bodyDiv w:val="1"/>
      <w:marLeft w:val="0"/>
      <w:marRight w:val="0"/>
      <w:marTop w:val="0"/>
      <w:marBottom w:val="0"/>
      <w:divBdr>
        <w:top w:val="none" w:sz="0" w:space="0" w:color="auto"/>
        <w:left w:val="none" w:sz="0" w:space="0" w:color="auto"/>
        <w:bottom w:val="none" w:sz="0" w:space="0" w:color="auto"/>
        <w:right w:val="none" w:sz="0" w:space="0" w:color="auto"/>
      </w:divBdr>
    </w:div>
    <w:div w:id="2036151511">
      <w:bodyDiv w:val="1"/>
      <w:marLeft w:val="0"/>
      <w:marRight w:val="0"/>
      <w:marTop w:val="0"/>
      <w:marBottom w:val="0"/>
      <w:divBdr>
        <w:top w:val="none" w:sz="0" w:space="0" w:color="auto"/>
        <w:left w:val="none" w:sz="0" w:space="0" w:color="auto"/>
        <w:bottom w:val="none" w:sz="0" w:space="0" w:color="auto"/>
        <w:right w:val="none" w:sz="0" w:space="0" w:color="auto"/>
      </w:divBdr>
    </w:div>
    <w:div w:id="2044093756">
      <w:bodyDiv w:val="1"/>
      <w:marLeft w:val="0"/>
      <w:marRight w:val="0"/>
      <w:marTop w:val="0"/>
      <w:marBottom w:val="0"/>
      <w:divBdr>
        <w:top w:val="none" w:sz="0" w:space="0" w:color="auto"/>
        <w:left w:val="none" w:sz="0" w:space="0" w:color="auto"/>
        <w:bottom w:val="none" w:sz="0" w:space="0" w:color="auto"/>
        <w:right w:val="none" w:sz="0" w:space="0" w:color="auto"/>
      </w:divBdr>
    </w:div>
    <w:div w:id="2047559527">
      <w:bodyDiv w:val="1"/>
      <w:marLeft w:val="0"/>
      <w:marRight w:val="0"/>
      <w:marTop w:val="0"/>
      <w:marBottom w:val="0"/>
      <w:divBdr>
        <w:top w:val="none" w:sz="0" w:space="0" w:color="auto"/>
        <w:left w:val="none" w:sz="0" w:space="0" w:color="auto"/>
        <w:bottom w:val="none" w:sz="0" w:space="0" w:color="auto"/>
        <w:right w:val="none" w:sz="0" w:space="0" w:color="auto"/>
      </w:divBdr>
    </w:div>
    <w:div w:id="2050766086">
      <w:bodyDiv w:val="1"/>
      <w:marLeft w:val="0"/>
      <w:marRight w:val="0"/>
      <w:marTop w:val="0"/>
      <w:marBottom w:val="0"/>
      <w:divBdr>
        <w:top w:val="none" w:sz="0" w:space="0" w:color="auto"/>
        <w:left w:val="none" w:sz="0" w:space="0" w:color="auto"/>
        <w:bottom w:val="none" w:sz="0" w:space="0" w:color="auto"/>
        <w:right w:val="none" w:sz="0" w:space="0" w:color="auto"/>
      </w:divBdr>
    </w:div>
    <w:div w:id="2061316390">
      <w:bodyDiv w:val="1"/>
      <w:marLeft w:val="0"/>
      <w:marRight w:val="0"/>
      <w:marTop w:val="0"/>
      <w:marBottom w:val="0"/>
      <w:divBdr>
        <w:top w:val="none" w:sz="0" w:space="0" w:color="auto"/>
        <w:left w:val="none" w:sz="0" w:space="0" w:color="auto"/>
        <w:bottom w:val="none" w:sz="0" w:space="0" w:color="auto"/>
        <w:right w:val="none" w:sz="0" w:space="0" w:color="auto"/>
      </w:divBdr>
    </w:div>
    <w:div w:id="2074814691">
      <w:bodyDiv w:val="1"/>
      <w:marLeft w:val="0"/>
      <w:marRight w:val="0"/>
      <w:marTop w:val="0"/>
      <w:marBottom w:val="0"/>
      <w:divBdr>
        <w:top w:val="none" w:sz="0" w:space="0" w:color="auto"/>
        <w:left w:val="none" w:sz="0" w:space="0" w:color="auto"/>
        <w:bottom w:val="none" w:sz="0" w:space="0" w:color="auto"/>
        <w:right w:val="none" w:sz="0" w:space="0" w:color="auto"/>
      </w:divBdr>
    </w:div>
    <w:div w:id="2079283936">
      <w:bodyDiv w:val="1"/>
      <w:marLeft w:val="0"/>
      <w:marRight w:val="0"/>
      <w:marTop w:val="0"/>
      <w:marBottom w:val="0"/>
      <w:divBdr>
        <w:top w:val="none" w:sz="0" w:space="0" w:color="auto"/>
        <w:left w:val="none" w:sz="0" w:space="0" w:color="auto"/>
        <w:bottom w:val="none" w:sz="0" w:space="0" w:color="auto"/>
        <w:right w:val="none" w:sz="0" w:space="0" w:color="auto"/>
      </w:divBdr>
    </w:div>
    <w:div w:id="2083403290">
      <w:bodyDiv w:val="1"/>
      <w:marLeft w:val="0"/>
      <w:marRight w:val="0"/>
      <w:marTop w:val="0"/>
      <w:marBottom w:val="0"/>
      <w:divBdr>
        <w:top w:val="none" w:sz="0" w:space="0" w:color="auto"/>
        <w:left w:val="none" w:sz="0" w:space="0" w:color="auto"/>
        <w:bottom w:val="none" w:sz="0" w:space="0" w:color="auto"/>
        <w:right w:val="none" w:sz="0" w:space="0" w:color="auto"/>
      </w:divBdr>
    </w:div>
    <w:div w:id="2090076428">
      <w:bodyDiv w:val="1"/>
      <w:marLeft w:val="0"/>
      <w:marRight w:val="0"/>
      <w:marTop w:val="0"/>
      <w:marBottom w:val="0"/>
      <w:divBdr>
        <w:top w:val="none" w:sz="0" w:space="0" w:color="auto"/>
        <w:left w:val="none" w:sz="0" w:space="0" w:color="auto"/>
        <w:bottom w:val="none" w:sz="0" w:space="0" w:color="auto"/>
        <w:right w:val="none" w:sz="0" w:space="0" w:color="auto"/>
      </w:divBdr>
      <w:divsChild>
        <w:div w:id="245268072">
          <w:marLeft w:val="0"/>
          <w:marRight w:val="0"/>
          <w:marTop w:val="0"/>
          <w:marBottom w:val="0"/>
          <w:divBdr>
            <w:top w:val="none" w:sz="0" w:space="0" w:color="auto"/>
            <w:left w:val="none" w:sz="0" w:space="0" w:color="auto"/>
            <w:bottom w:val="none" w:sz="0" w:space="0" w:color="auto"/>
            <w:right w:val="none" w:sz="0" w:space="0" w:color="auto"/>
          </w:divBdr>
        </w:div>
      </w:divsChild>
    </w:div>
    <w:div w:id="2109765628">
      <w:bodyDiv w:val="1"/>
      <w:marLeft w:val="0"/>
      <w:marRight w:val="0"/>
      <w:marTop w:val="0"/>
      <w:marBottom w:val="0"/>
      <w:divBdr>
        <w:top w:val="none" w:sz="0" w:space="0" w:color="auto"/>
        <w:left w:val="none" w:sz="0" w:space="0" w:color="auto"/>
        <w:bottom w:val="none" w:sz="0" w:space="0" w:color="auto"/>
        <w:right w:val="none" w:sz="0" w:space="0" w:color="auto"/>
      </w:divBdr>
    </w:div>
    <w:div w:id="2111462453">
      <w:bodyDiv w:val="1"/>
      <w:marLeft w:val="0"/>
      <w:marRight w:val="0"/>
      <w:marTop w:val="0"/>
      <w:marBottom w:val="0"/>
      <w:divBdr>
        <w:top w:val="none" w:sz="0" w:space="0" w:color="auto"/>
        <w:left w:val="none" w:sz="0" w:space="0" w:color="auto"/>
        <w:bottom w:val="none" w:sz="0" w:space="0" w:color="auto"/>
        <w:right w:val="none" w:sz="0" w:space="0" w:color="auto"/>
      </w:divBdr>
      <w:divsChild>
        <w:div w:id="311712357">
          <w:marLeft w:val="0"/>
          <w:marRight w:val="0"/>
          <w:marTop w:val="0"/>
          <w:marBottom w:val="0"/>
          <w:divBdr>
            <w:top w:val="none" w:sz="0" w:space="0" w:color="auto"/>
            <w:left w:val="none" w:sz="0" w:space="0" w:color="auto"/>
            <w:bottom w:val="none" w:sz="0" w:space="0" w:color="auto"/>
            <w:right w:val="none" w:sz="0" w:space="0" w:color="auto"/>
          </w:divBdr>
          <w:divsChild>
            <w:div w:id="1948005527">
              <w:marLeft w:val="0"/>
              <w:marRight w:val="0"/>
              <w:marTop w:val="0"/>
              <w:marBottom w:val="0"/>
              <w:divBdr>
                <w:top w:val="none" w:sz="0" w:space="0" w:color="auto"/>
                <w:left w:val="none" w:sz="0" w:space="0" w:color="auto"/>
                <w:bottom w:val="none" w:sz="0" w:space="0" w:color="auto"/>
                <w:right w:val="none" w:sz="0" w:space="0" w:color="auto"/>
              </w:divBdr>
              <w:divsChild>
                <w:div w:id="99957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872216">
          <w:marLeft w:val="0"/>
          <w:marRight w:val="0"/>
          <w:marTop w:val="0"/>
          <w:marBottom w:val="0"/>
          <w:divBdr>
            <w:top w:val="none" w:sz="0" w:space="0" w:color="auto"/>
            <w:left w:val="none" w:sz="0" w:space="0" w:color="auto"/>
            <w:bottom w:val="none" w:sz="0" w:space="0" w:color="auto"/>
            <w:right w:val="none" w:sz="0" w:space="0" w:color="auto"/>
          </w:divBdr>
          <w:divsChild>
            <w:div w:id="717825868">
              <w:marLeft w:val="0"/>
              <w:marRight w:val="0"/>
              <w:marTop w:val="0"/>
              <w:marBottom w:val="0"/>
              <w:divBdr>
                <w:top w:val="none" w:sz="0" w:space="0" w:color="auto"/>
                <w:left w:val="none" w:sz="0" w:space="0" w:color="auto"/>
                <w:bottom w:val="none" w:sz="0" w:space="0" w:color="auto"/>
                <w:right w:val="none" w:sz="0" w:space="0" w:color="auto"/>
              </w:divBdr>
              <w:divsChild>
                <w:div w:id="690374385">
                  <w:marLeft w:val="0"/>
                  <w:marRight w:val="0"/>
                  <w:marTop w:val="0"/>
                  <w:marBottom w:val="0"/>
                  <w:divBdr>
                    <w:top w:val="none" w:sz="0" w:space="0" w:color="auto"/>
                    <w:left w:val="none" w:sz="0" w:space="0" w:color="auto"/>
                    <w:bottom w:val="none" w:sz="0" w:space="0" w:color="auto"/>
                    <w:right w:val="none" w:sz="0" w:space="0" w:color="auto"/>
                  </w:divBdr>
                </w:div>
              </w:divsChild>
            </w:div>
            <w:div w:id="1501651467">
              <w:marLeft w:val="0"/>
              <w:marRight w:val="0"/>
              <w:marTop w:val="0"/>
              <w:marBottom w:val="0"/>
              <w:divBdr>
                <w:top w:val="none" w:sz="0" w:space="0" w:color="auto"/>
                <w:left w:val="none" w:sz="0" w:space="0" w:color="auto"/>
                <w:bottom w:val="none" w:sz="0" w:space="0" w:color="auto"/>
                <w:right w:val="none" w:sz="0" w:space="0" w:color="auto"/>
              </w:divBdr>
              <w:divsChild>
                <w:div w:id="103615614">
                  <w:marLeft w:val="0"/>
                  <w:marRight w:val="0"/>
                  <w:marTop w:val="0"/>
                  <w:marBottom w:val="0"/>
                  <w:divBdr>
                    <w:top w:val="none" w:sz="0" w:space="0" w:color="auto"/>
                    <w:left w:val="none" w:sz="0" w:space="0" w:color="auto"/>
                    <w:bottom w:val="none" w:sz="0" w:space="0" w:color="auto"/>
                    <w:right w:val="none" w:sz="0" w:space="0" w:color="auto"/>
                  </w:divBdr>
                </w:div>
              </w:divsChild>
            </w:div>
            <w:div w:id="2069188818">
              <w:marLeft w:val="0"/>
              <w:marRight w:val="0"/>
              <w:marTop w:val="0"/>
              <w:marBottom w:val="0"/>
              <w:divBdr>
                <w:top w:val="none" w:sz="0" w:space="0" w:color="auto"/>
                <w:left w:val="none" w:sz="0" w:space="0" w:color="auto"/>
                <w:bottom w:val="none" w:sz="0" w:space="0" w:color="auto"/>
                <w:right w:val="none" w:sz="0" w:space="0" w:color="auto"/>
              </w:divBdr>
              <w:divsChild>
                <w:div w:id="151403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636311">
      <w:bodyDiv w:val="1"/>
      <w:marLeft w:val="0"/>
      <w:marRight w:val="0"/>
      <w:marTop w:val="0"/>
      <w:marBottom w:val="0"/>
      <w:divBdr>
        <w:top w:val="none" w:sz="0" w:space="0" w:color="auto"/>
        <w:left w:val="none" w:sz="0" w:space="0" w:color="auto"/>
        <w:bottom w:val="none" w:sz="0" w:space="0" w:color="auto"/>
        <w:right w:val="none" w:sz="0" w:space="0" w:color="auto"/>
      </w:divBdr>
    </w:div>
    <w:div w:id="2132476692">
      <w:bodyDiv w:val="1"/>
      <w:marLeft w:val="0"/>
      <w:marRight w:val="0"/>
      <w:marTop w:val="0"/>
      <w:marBottom w:val="0"/>
      <w:divBdr>
        <w:top w:val="none" w:sz="0" w:space="0" w:color="auto"/>
        <w:left w:val="none" w:sz="0" w:space="0" w:color="auto"/>
        <w:bottom w:val="none" w:sz="0" w:space="0" w:color="auto"/>
        <w:right w:val="none" w:sz="0" w:space="0" w:color="auto"/>
      </w:divBdr>
      <w:divsChild>
        <w:div w:id="846791066">
          <w:marLeft w:val="0"/>
          <w:marRight w:val="0"/>
          <w:marTop w:val="0"/>
          <w:marBottom w:val="0"/>
          <w:divBdr>
            <w:top w:val="none" w:sz="0" w:space="0" w:color="auto"/>
            <w:left w:val="none" w:sz="0" w:space="0" w:color="auto"/>
            <w:bottom w:val="none" w:sz="0" w:space="0" w:color="auto"/>
            <w:right w:val="none" w:sz="0" w:space="0" w:color="auto"/>
          </w:divBdr>
        </w:div>
        <w:div w:id="1070008464">
          <w:marLeft w:val="0"/>
          <w:marRight w:val="0"/>
          <w:marTop w:val="0"/>
          <w:marBottom w:val="0"/>
          <w:divBdr>
            <w:top w:val="single" w:sz="2" w:space="0" w:color="E3E3E3"/>
            <w:left w:val="single" w:sz="2" w:space="0" w:color="E3E3E3"/>
            <w:bottom w:val="single" w:sz="2" w:space="0" w:color="E3E3E3"/>
            <w:right w:val="single" w:sz="2" w:space="0" w:color="E3E3E3"/>
          </w:divBdr>
          <w:divsChild>
            <w:div w:id="909314374">
              <w:marLeft w:val="0"/>
              <w:marRight w:val="0"/>
              <w:marTop w:val="0"/>
              <w:marBottom w:val="0"/>
              <w:divBdr>
                <w:top w:val="single" w:sz="2" w:space="0" w:color="E3E3E3"/>
                <w:left w:val="single" w:sz="2" w:space="0" w:color="E3E3E3"/>
                <w:bottom w:val="single" w:sz="2" w:space="0" w:color="E3E3E3"/>
                <w:right w:val="single" w:sz="2" w:space="0" w:color="E3E3E3"/>
              </w:divBdr>
              <w:divsChild>
                <w:div w:id="2061200576">
                  <w:marLeft w:val="0"/>
                  <w:marRight w:val="0"/>
                  <w:marTop w:val="0"/>
                  <w:marBottom w:val="0"/>
                  <w:divBdr>
                    <w:top w:val="single" w:sz="2" w:space="0" w:color="E3E3E3"/>
                    <w:left w:val="single" w:sz="2" w:space="0" w:color="E3E3E3"/>
                    <w:bottom w:val="single" w:sz="2" w:space="0" w:color="E3E3E3"/>
                    <w:right w:val="single" w:sz="2" w:space="0" w:color="E3E3E3"/>
                  </w:divBdr>
                  <w:divsChild>
                    <w:div w:id="1490292093">
                      <w:marLeft w:val="0"/>
                      <w:marRight w:val="0"/>
                      <w:marTop w:val="0"/>
                      <w:marBottom w:val="0"/>
                      <w:divBdr>
                        <w:top w:val="single" w:sz="2" w:space="0" w:color="E3E3E3"/>
                        <w:left w:val="single" w:sz="2" w:space="0" w:color="E3E3E3"/>
                        <w:bottom w:val="single" w:sz="2" w:space="0" w:color="E3E3E3"/>
                        <w:right w:val="single" w:sz="2" w:space="0" w:color="E3E3E3"/>
                      </w:divBdr>
                      <w:divsChild>
                        <w:div w:id="201595788">
                          <w:marLeft w:val="0"/>
                          <w:marRight w:val="0"/>
                          <w:marTop w:val="0"/>
                          <w:marBottom w:val="0"/>
                          <w:divBdr>
                            <w:top w:val="single" w:sz="2" w:space="0" w:color="E3E3E3"/>
                            <w:left w:val="single" w:sz="2" w:space="0" w:color="E3E3E3"/>
                            <w:bottom w:val="single" w:sz="2" w:space="0" w:color="E3E3E3"/>
                            <w:right w:val="single" w:sz="2" w:space="0" w:color="E3E3E3"/>
                          </w:divBdr>
                          <w:divsChild>
                            <w:div w:id="1912156507">
                              <w:marLeft w:val="0"/>
                              <w:marRight w:val="0"/>
                              <w:marTop w:val="100"/>
                              <w:marBottom w:val="100"/>
                              <w:divBdr>
                                <w:top w:val="single" w:sz="2" w:space="0" w:color="E3E3E3"/>
                                <w:left w:val="single" w:sz="2" w:space="0" w:color="E3E3E3"/>
                                <w:bottom w:val="single" w:sz="2" w:space="0" w:color="E3E3E3"/>
                                <w:right w:val="single" w:sz="2" w:space="0" w:color="E3E3E3"/>
                              </w:divBdr>
                              <w:divsChild>
                                <w:div w:id="1126773246">
                                  <w:marLeft w:val="0"/>
                                  <w:marRight w:val="0"/>
                                  <w:marTop w:val="0"/>
                                  <w:marBottom w:val="0"/>
                                  <w:divBdr>
                                    <w:top w:val="single" w:sz="2" w:space="0" w:color="E3E3E3"/>
                                    <w:left w:val="single" w:sz="2" w:space="0" w:color="E3E3E3"/>
                                    <w:bottom w:val="single" w:sz="2" w:space="0" w:color="E3E3E3"/>
                                    <w:right w:val="single" w:sz="2" w:space="0" w:color="E3E3E3"/>
                                  </w:divBdr>
                                  <w:divsChild>
                                    <w:div w:id="1111819343">
                                      <w:marLeft w:val="0"/>
                                      <w:marRight w:val="0"/>
                                      <w:marTop w:val="0"/>
                                      <w:marBottom w:val="0"/>
                                      <w:divBdr>
                                        <w:top w:val="single" w:sz="2" w:space="0" w:color="E3E3E3"/>
                                        <w:left w:val="single" w:sz="2" w:space="0" w:color="E3E3E3"/>
                                        <w:bottom w:val="single" w:sz="2" w:space="0" w:color="E3E3E3"/>
                                        <w:right w:val="single" w:sz="2" w:space="0" w:color="E3E3E3"/>
                                      </w:divBdr>
                                      <w:divsChild>
                                        <w:div w:id="2072193639">
                                          <w:marLeft w:val="0"/>
                                          <w:marRight w:val="0"/>
                                          <w:marTop w:val="0"/>
                                          <w:marBottom w:val="0"/>
                                          <w:divBdr>
                                            <w:top w:val="single" w:sz="2" w:space="0" w:color="E3E3E3"/>
                                            <w:left w:val="single" w:sz="2" w:space="0" w:color="E3E3E3"/>
                                            <w:bottom w:val="single" w:sz="2" w:space="0" w:color="E3E3E3"/>
                                            <w:right w:val="single" w:sz="2" w:space="0" w:color="E3E3E3"/>
                                          </w:divBdr>
                                          <w:divsChild>
                                            <w:div w:id="2147359065">
                                              <w:marLeft w:val="0"/>
                                              <w:marRight w:val="0"/>
                                              <w:marTop w:val="0"/>
                                              <w:marBottom w:val="0"/>
                                              <w:divBdr>
                                                <w:top w:val="single" w:sz="2" w:space="0" w:color="E3E3E3"/>
                                                <w:left w:val="single" w:sz="2" w:space="0" w:color="E3E3E3"/>
                                                <w:bottom w:val="single" w:sz="2" w:space="0" w:color="E3E3E3"/>
                                                <w:right w:val="single" w:sz="2" w:space="0" w:color="E3E3E3"/>
                                              </w:divBdr>
                                              <w:divsChild>
                                                <w:div w:id="1236476987">
                                                  <w:marLeft w:val="0"/>
                                                  <w:marRight w:val="0"/>
                                                  <w:marTop w:val="0"/>
                                                  <w:marBottom w:val="0"/>
                                                  <w:divBdr>
                                                    <w:top w:val="single" w:sz="2" w:space="0" w:color="E3E3E3"/>
                                                    <w:left w:val="single" w:sz="2" w:space="0" w:color="E3E3E3"/>
                                                    <w:bottom w:val="single" w:sz="2" w:space="0" w:color="E3E3E3"/>
                                                    <w:right w:val="single" w:sz="2" w:space="0" w:color="E3E3E3"/>
                                                  </w:divBdr>
                                                  <w:divsChild>
                                                    <w:div w:id="13534550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footer" Target="footer3.xml"/><Relationship Id="rId26" Type="http://schemas.openxmlformats.org/officeDocument/2006/relationships/hyperlink" Target="mailto:grmdigit@mzom.hr" TargetMode="External"/><Relationship Id="rId3" Type="http://schemas.openxmlformats.org/officeDocument/2006/relationships/styles" Target="styles.xml"/><Relationship Id="rId21" Type="http://schemas.openxmlformats.org/officeDocument/2006/relationships/diagramLayout" Target="diagrams/layout1.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5" Type="http://schemas.openxmlformats.org/officeDocument/2006/relationships/hyperlink" Target="https://www.oecd.org/en/topics/ai-principles.html" TargetMode="External"/><Relationship Id="rId33" Type="http://schemas.openxmlformats.org/officeDocument/2006/relationships/package" Target="embeddings/Microsoft_Excel_Worksheet.xlsx"/><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diagramData" Target="diagrams/data1.xml"/><Relationship Id="rId29" Type="http://schemas.openxmlformats.org/officeDocument/2006/relationships/hyperlink" Target="https://mzom.gov.h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microsoft.com/office/2007/relationships/diagramDrawing" Target="diagrams/drawing1.xml"/><Relationship Id="rId32" Type="http://schemas.openxmlformats.org/officeDocument/2006/relationships/image" Target="media/image8.emf"/><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diagramColors" Target="diagrams/colors1.xml"/><Relationship Id="rId28" Type="http://schemas.openxmlformats.org/officeDocument/2006/relationships/hyperlink" Target="https://digit.mzom.hr/" TargetMode="External"/><Relationship Id="rId10" Type="http://schemas.openxmlformats.org/officeDocument/2006/relationships/image" Target="media/image3.png"/><Relationship Id="rId19" Type="http://schemas.openxmlformats.org/officeDocument/2006/relationships/footer" Target="footer4.xml"/><Relationship Id="rId3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cid:18f4dc53f3018242f1a1" TargetMode="External"/><Relationship Id="rId22" Type="http://schemas.openxmlformats.org/officeDocument/2006/relationships/diagramQuickStyle" Target="diagrams/quickStyle1.xml"/><Relationship Id="rId27" Type="http://schemas.openxmlformats.org/officeDocument/2006/relationships/image" Target="media/image7.png"/><Relationship Id="rId30" Type="http://schemas.openxmlformats.org/officeDocument/2006/relationships/header" Target="header2.xml"/><Relationship Id="rId35" Type="http://schemas.openxmlformats.org/officeDocument/2006/relationships/theme" Target="theme/theme1.xml"/><Relationship Id="rId8" Type="http://schemas.openxmlformats.org/officeDocument/2006/relationships/image" Target="media/image1.jpeg"/></Relationships>
</file>

<file path=word/_rels/footnotes.xml.rels><?xml version="1.0" encoding="UTF-8" standalone="yes"?>
<Relationships xmlns="http://schemas.openxmlformats.org/package/2006/relationships"><Relationship Id="rId3" Type="http://schemas.openxmlformats.org/officeDocument/2006/relationships/hyperlink" Target="http://eur-lex.europa.eu/legal-content/HR/TXT/PDF/?uri=CELEX:32014R0651&amp;from=HR" TargetMode="External"/><Relationship Id="rId7" Type="http://schemas.openxmlformats.org/officeDocument/2006/relationships/hyperlink" Target="https://eur-lex.europa.eu/legal-content/HR/TXT/PDF/?uri=CELEX:32023R1315" TargetMode="External"/><Relationship Id="rId2" Type="http://schemas.openxmlformats.org/officeDocument/2006/relationships/hyperlink" Target="http://eur-lex.europa.eu/legal-content/HR/TXT/PDF/?uri=CELEX:52014XC0627(01)&amp;from=HR" TargetMode="External"/><Relationship Id="rId1" Type="http://schemas.openxmlformats.org/officeDocument/2006/relationships/hyperlink" Target="https://digit.mzom.hr/en/about-digit-project/documents-and-acts/" TargetMode="External"/><Relationship Id="rId6" Type="http://schemas.openxmlformats.org/officeDocument/2006/relationships/hyperlink" Target="https://eur-lex.europa.eu/legal-content/HR/TXT/PDF/?uri=CELEX:32021R1237" TargetMode="External"/><Relationship Id="rId5" Type="http://schemas.openxmlformats.org/officeDocument/2006/relationships/hyperlink" Target="https://eur-lex.europa.eu/legal-content/HR/TXT/PDF/?uri=CELEX:32020R0972&amp;from=HR" TargetMode="External"/><Relationship Id="rId4" Type="http://schemas.openxmlformats.org/officeDocument/2006/relationships/hyperlink" Target="https://eur-lex.europa.eu/legal-content/HR/TXT/PDF/?uri=CELEX:32017R1084&amp;from=HR"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5604F08-D014-463F-B51A-8F8A31A663B8}"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hr-HR"/>
        </a:p>
      </dgm:t>
    </dgm:pt>
    <dgm:pt modelId="{A5E69B68-B6B5-4753-A6AD-4A91F7C7AC09}">
      <dgm:prSet phldrT="[Text]" custT="1"/>
      <dgm:spPr>
        <a:xfrm>
          <a:off x="1970832" y="548110"/>
          <a:ext cx="1766985" cy="363236"/>
        </a:xfrm>
        <a:prstGeom prst="rect">
          <a:avLst/>
        </a:prstGeom>
        <a:solidFill>
          <a:srgbClr val="C1D7D2"/>
        </a:solidFill>
        <a:ln w="6350" cap="flat" cmpd="sng" algn="ctr">
          <a:solidFill>
            <a:srgbClr val="295A4D"/>
          </a:solidFill>
          <a:prstDash val="solid"/>
          <a:miter lim="800000"/>
        </a:ln>
        <a:effectLst/>
      </dgm:spPr>
      <dgm:t>
        <a:bodyPr/>
        <a:lstStyle/>
        <a:p>
          <a:r>
            <a:rPr lang="en-US" sz="800" b="0">
              <a:solidFill>
                <a:srgbClr val="295A4D"/>
              </a:solidFill>
              <a:latin typeface="Times New Roman" panose="02020603050405020304" pitchFamily="18" charset="0"/>
              <a:ea typeface="+mn-ea"/>
              <a:cs typeface="Times New Roman" panose="02020603050405020304" pitchFamily="18" charset="0"/>
            </a:rPr>
            <a:t>E&amp;S </a:t>
          </a:r>
          <a:r>
            <a:rPr lang="hr-HR" sz="800" b="0">
              <a:solidFill>
                <a:srgbClr val="295A4D"/>
              </a:solidFill>
              <a:latin typeface="Times New Roman" panose="02020603050405020304" pitchFamily="18" charset="0"/>
              <a:ea typeface="+mn-ea"/>
              <a:cs typeface="Times New Roman" panose="02020603050405020304" pitchFamily="18" charset="0"/>
            </a:rPr>
            <a:t>s</a:t>
          </a:r>
          <a:r>
            <a:rPr lang="en-US" sz="800" b="0">
              <a:solidFill>
                <a:srgbClr val="295A4D"/>
              </a:solidFill>
              <a:latin typeface="Times New Roman" panose="02020603050405020304" pitchFamily="18" charset="0"/>
              <a:ea typeface="+mn-ea"/>
              <a:cs typeface="Times New Roman" panose="02020603050405020304" pitchFamily="18" charset="0"/>
            </a:rPr>
            <a:t>creening and risk assessment (ESS</a:t>
          </a:r>
          <a:r>
            <a:rPr lang="hr-HR" sz="800" b="0">
              <a:solidFill>
                <a:srgbClr val="295A4D"/>
              </a:solidFill>
              <a:latin typeface="Times New Roman" panose="02020603050405020304" pitchFamily="18" charset="0"/>
              <a:ea typeface="+mn-ea"/>
              <a:cs typeface="Times New Roman" panose="02020603050405020304" pitchFamily="18" charset="0"/>
            </a:rPr>
            <a:t> </a:t>
          </a:r>
          <a:r>
            <a:rPr lang="en-US" sz="800" b="0">
              <a:solidFill>
                <a:srgbClr val="295A4D"/>
              </a:solidFill>
              <a:latin typeface="Times New Roman" panose="02020603050405020304" pitchFamily="18" charset="0"/>
              <a:ea typeface="+mn-ea"/>
              <a:cs typeface="Times New Roman" panose="02020603050405020304" pitchFamily="18" charset="0"/>
            </a:rPr>
            <a:t>Questionnaire</a:t>
          </a:r>
          <a:r>
            <a:rPr lang="hr-HR" sz="800" b="0">
              <a:solidFill>
                <a:srgbClr val="295A4D"/>
              </a:solidFill>
              <a:latin typeface="Times New Roman" panose="02020603050405020304" pitchFamily="18" charset="0"/>
              <a:ea typeface="+mn-ea"/>
              <a:cs typeface="Times New Roman" panose="02020603050405020304" pitchFamily="18" charset="0"/>
            </a:rPr>
            <a:t>) </a:t>
          </a:r>
          <a:r>
            <a:rPr lang="en-US" sz="800" b="0">
              <a:solidFill>
                <a:srgbClr val="295A4D"/>
              </a:solidFill>
              <a:latin typeface="Times New Roman" panose="02020603050405020304" pitchFamily="18" charset="0"/>
              <a:ea typeface="+mn-ea"/>
              <a:cs typeface="Times New Roman" panose="02020603050405020304" pitchFamily="18" charset="0"/>
            </a:rPr>
            <a:t>(only projects for which funds are available)</a:t>
          </a:r>
        </a:p>
      </dgm:t>
    </dgm:pt>
    <dgm:pt modelId="{D2B7FDC4-7B9C-4955-B797-EB7DB3EC8732}" type="parTrans" cxnId="{C7D3092D-5C37-47A9-9036-E0AB048C66A8}">
      <dgm:prSet/>
      <dgm:spPr>
        <a:xfrm>
          <a:off x="2808604" y="395551"/>
          <a:ext cx="91440" cy="152559"/>
        </a:xfrm>
        <a:custGeom>
          <a:avLst/>
          <a:gdLst/>
          <a:ahLst/>
          <a:cxnLst/>
          <a:rect l="0" t="0" r="0" b="0"/>
          <a:pathLst>
            <a:path>
              <a:moveTo>
                <a:pt x="45720" y="0"/>
              </a:moveTo>
              <a:lnTo>
                <a:pt x="45720" y="152559"/>
              </a:lnTo>
            </a:path>
          </a:pathLst>
        </a:custGeom>
        <a:noFill/>
        <a:ln w="6350" cap="flat" cmpd="sng" algn="ctr">
          <a:solidFill>
            <a:srgbClr val="295A4D"/>
          </a:solidFill>
          <a:prstDash val="solid"/>
          <a:miter lim="800000"/>
        </a:ln>
        <a:effectLst/>
      </dgm:spPr>
      <dgm:t>
        <a:bodyPr/>
        <a:lstStyle/>
        <a:p>
          <a:pPr algn="ctr"/>
          <a:endParaRPr lang="hr-HR" sz="800" b="0">
            <a:solidFill>
              <a:schemeClr val="tx1">
                <a:lumMod val="85000"/>
                <a:lumOff val="15000"/>
              </a:schemeClr>
            </a:solidFill>
          </a:endParaRPr>
        </a:p>
      </dgm:t>
    </dgm:pt>
    <dgm:pt modelId="{5B3E5D7D-A15E-4197-A286-EB4472F8384A}" type="sibTrans" cxnId="{C7D3092D-5C37-47A9-9036-E0AB048C66A8}">
      <dgm:prSet/>
      <dgm:spPr/>
      <dgm:t>
        <a:bodyPr/>
        <a:lstStyle/>
        <a:p>
          <a:pPr algn="ctr"/>
          <a:endParaRPr lang="hr-HR" sz="800" b="0">
            <a:solidFill>
              <a:schemeClr val="tx1">
                <a:lumMod val="85000"/>
                <a:lumOff val="15000"/>
              </a:schemeClr>
            </a:solidFill>
          </a:endParaRPr>
        </a:p>
      </dgm:t>
    </dgm:pt>
    <dgm:pt modelId="{E53AFF5A-3095-4B2E-8FC2-C265AC7ABC07}">
      <dgm:prSet custT="1"/>
      <dgm:spPr>
        <a:xfrm>
          <a:off x="100483" y="1108152"/>
          <a:ext cx="1590285" cy="363236"/>
        </a:xfrm>
        <a:prstGeom prst="rect">
          <a:avLst/>
        </a:prstGeom>
        <a:solidFill>
          <a:srgbClr val="C1D7D2"/>
        </a:solidFill>
        <a:ln w="6350" cap="flat" cmpd="sng" algn="ctr">
          <a:solidFill>
            <a:srgbClr val="295A4D"/>
          </a:solidFill>
          <a:prstDash val="solid"/>
          <a:miter lim="800000"/>
        </a:ln>
        <a:effectLst/>
      </dgm:spPr>
      <dgm:t>
        <a:bodyPr/>
        <a:lstStyle/>
        <a:p>
          <a:pPr algn="ctr"/>
          <a:r>
            <a:rPr lang="en-US" sz="800" b="0">
              <a:solidFill>
                <a:srgbClr val="295A4D"/>
              </a:solidFill>
              <a:latin typeface="Times New Roman" panose="02020603050405020304" pitchFamily="18" charset="0"/>
              <a:ea typeface="+mn-ea"/>
              <a:cs typeface="Times New Roman" panose="02020603050405020304" pitchFamily="18" charset="0"/>
            </a:rPr>
            <a:t>Projects that do not need further assessment</a:t>
          </a:r>
          <a:endParaRPr lang="hr-HR" sz="800" b="0">
            <a:solidFill>
              <a:srgbClr val="295A4D"/>
            </a:solidFill>
            <a:latin typeface="Times New Roman" panose="02020603050405020304" pitchFamily="18" charset="0"/>
            <a:ea typeface="+mn-ea"/>
            <a:cs typeface="Times New Roman" panose="02020603050405020304" pitchFamily="18" charset="0"/>
          </a:endParaRPr>
        </a:p>
      </dgm:t>
    </dgm:pt>
    <dgm:pt modelId="{E08EBEE6-9129-4356-A8D5-C26AE456335E}" type="parTrans" cxnId="{277C6A73-895D-4F61-8A62-E3318FE787E0}">
      <dgm:prSet/>
      <dgm:spPr>
        <a:xfrm>
          <a:off x="895626" y="911347"/>
          <a:ext cx="1958698" cy="196805"/>
        </a:xfrm>
        <a:custGeom>
          <a:avLst/>
          <a:gdLst/>
          <a:ahLst/>
          <a:cxnLst/>
          <a:rect l="0" t="0" r="0" b="0"/>
          <a:pathLst>
            <a:path>
              <a:moveTo>
                <a:pt x="1958698" y="0"/>
              </a:moveTo>
              <a:lnTo>
                <a:pt x="1958698" y="120525"/>
              </a:lnTo>
              <a:lnTo>
                <a:pt x="0" y="120525"/>
              </a:lnTo>
              <a:lnTo>
                <a:pt x="0" y="196805"/>
              </a:lnTo>
            </a:path>
          </a:pathLst>
        </a:custGeom>
        <a:noFill/>
        <a:ln w="6350" cap="flat" cmpd="sng" algn="ctr">
          <a:solidFill>
            <a:srgbClr val="295A4D"/>
          </a:solidFill>
          <a:prstDash val="solid"/>
          <a:miter lim="800000"/>
        </a:ln>
        <a:effectLst/>
      </dgm:spPr>
      <dgm:t>
        <a:bodyPr/>
        <a:lstStyle/>
        <a:p>
          <a:pPr algn="ctr"/>
          <a:endParaRPr lang="hr-HR" sz="800" b="0">
            <a:solidFill>
              <a:schemeClr val="tx1">
                <a:lumMod val="85000"/>
                <a:lumOff val="15000"/>
              </a:schemeClr>
            </a:solidFill>
          </a:endParaRPr>
        </a:p>
      </dgm:t>
    </dgm:pt>
    <dgm:pt modelId="{BEE74AEA-624A-4276-80A8-1A78CDF68AAE}" type="sibTrans" cxnId="{277C6A73-895D-4F61-8A62-E3318FE787E0}">
      <dgm:prSet/>
      <dgm:spPr/>
      <dgm:t>
        <a:bodyPr/>
        <a:lstStyle/>
        <a:p>
          <a:pPr algn="ctr"/>
          <a:endParaRPr lang="hr-HR" sz="800" b="0">
            <a:solidFill>
              <a:schemeClr val="tx1">
                <a:lumMod val="85000"/>
                <a:lumOff val="15000"/>
              </a:schemeClr>
            </a:solidFill>
          </a:endParaRPr>
        </a:p>
      </dgm:t>
    </dgm:pt>
    <dgm:pt modelId="{AA6729FE-5B51-44AF-A5E2-D299268163D7}">
      <dgm:prSet custT="1"/>
      <dgm:spPr>
        <a:xfrm>
          <a:off x="1925877" y="1108276"/>
          <a:ext cx="1855150" cy="520997"/>
        </a:xfrm>
        <a:prstGeom prst="rect">
          <a:avLst/>
        </a:prstGeom>
        <a:solidFill>
          <a:srgbClr val="C1D7D2"/>
        </a:solidFill>
        <a:ln w="6350" cap="flat" cmpd="sng" algn="ctr">
          <a:solidFill>
            <a:srgbClr val="295A4D"/>
          </a:solidFill>
          <a:prstDash val="solid"/>
          <a:miter lim="800000"/>
        </a:ln>
        <a:effectLst/>
      </dgm:spPr>
      <dgm:t>
        <a:bodyPr/>
        <a:lstStyle/>
        <a:p>
          <a:pPr algn="ctr"/>
          <a:r>
            <a:rPr lang="en-US" sz="800" b="0">
              <a:solidFill>
                <a:srgbClr val="295A4D"/>
              </a:solidFill>
              <a:latin typeface="Times New Roman" panose="02020603050405020304" pitchFamily="18" charset="0"/>
              <a:ea typeface="+mn-ea"/>
              <a:cs typeface="Times New Roman" panose="02020603050405020304" pitchFamily="18" charset="0"/>
            </a:rPr>
            <a:t>Projects that need further assessment and for which proper E&amp;S instrument should be prepared (risk is low to moderate</a:t>
          </a:r>
          <a:r>
            <a:rPr lang="hr-HR" sz="800" b="0">
              <a:solidFill>
                <a:srgbClr val="295A4D"/>
              </a:solidFill>
              <a:latin typeface="Times New Roman" panose="02020603050405020304" pitchFamily="18" charset="0"/>
              <a:ea typeface="+mn-ea"/>
              <a:cs typeface="Times New Roman" panose="02020603050405020304" pitchFamily="18" charset="0"/>
            </a:rPr>
            <a:t>)</a:t>
          </a:r>
          <a:r>
            <a:rPr lang="en-US" sz="800" b="0">
              <a:solidFill>
                <a:srgbClr val="295A4D"/>
              </a:solidFill>
              <a:latin typeface="Times New Roman" panose="02020603050405020304" pitchFamily="18" charset="0"/>
              <a:ea typeface="+mn-ea"/>
              <a:cs typeface="Times New Roman" panose="02020603050405020304" pitchFamily="18" charset="0"/>
            </a:rPr>
            <a:t> </a:t>
          </a:r>
          <a:endParaRPr lang="hr-HR" sz="800" b="0">
            <a:solidFill>
              <a:srgbClr val="295A4D"/>
            </a:solidFill>
            <a:latin typeface="Times New Roman" panose="02020603050405020304" pitchFamily="18" charset="0"/>
            <a:ea typeface="+mn-ea"/>
            <a:cs typeface="Times New Roman" panose="02020603050405020304" pitchFamily="18" charset="0"/>
          </a:endParaRPr>
        </a:p>
      </dgm:t>
    </dgm:pt>
    <dgm:pt modelId="{826B3067-BFE3-43E7-AB60-24072E28AE6B}" type="parTrans" cxnId="{84C00311-6EB1-421D-AF24-2530E6E28886}">
      <dgm:prSet/>
      <dgm:spPr>
        <a:xfrm>
          <a:off x="2807733" y="911347"/>
          <a:ext cx="91440" cy="196928"/>
        </a:xfrm>
        <a:custGeom>
          <a:avLst/>
          <a:gdLst/>
          <a:ahLst/>
          <a:cxnLst/>
          <a:rect l="0" t="0" r="0" b="0"/>
          <a:pathLst>
            <a:path>
              <a:moveTo>
                <a:pt x="46591" y="0"/>
              </a:moveTo>
              <a:lnTo>
                <a:pt x="46591" y="120649"/>
              </a:lnTo>
              <a:lnTo>
                <a:pt x="45720" y="120649"/>
              </a:lnTo>
              <a:lnTo>
                <a:pt x="45720" y="196928"/>
              </a:lnTo>
            </a:path>
          </a:pathLst>
        </a:custGeom>
        <a:noFill/>
        <a:ln w="9525" cap="flat" cmpd="sng" algn="ctr">
          <a:solidFill>
            <a:srgbClr val="E9F1EF"/>
          </a:solidFill>
          <a:prstDash val="solid"/>
          <a:miter lim="800000"/>
        </a:ln>
        <a:effectLst/>
      </dgm:spPr>
      <dgm:t>
        <a:bodyPr/>
        <a:lstStyle/>
        <a:p>
          <a:pPr algn="ctr"/>
          <a:endParaRPr lang="hr-HR" sz="800" b="0">
            <a:solidFill>
              <a:schemeClr val="tx1">
                <a:lumMod val="85000"/>
                <a:lumOff val="15000"/>
              </a:schemeClr>
            </a:solidFill>
          </a:endParaRPr>
        </a:p>
      </dgm:t>
    </dgm:pt>
    <dgm:pt modelId="{5CB85DEA-A617-4D83-B1DC-398D0A7FA55A}" type="sibTrans" cxnId="{84C00311-6EB1-421D-AF24-2530E6E28886}">
      <dgm:prSet/>
      <dgm:spPr/>
      <dgm:t>
        <a:bodyPr/>
        <a:lstStyle/>
        <a:p>
          <a:pPr algn="ctr"/>
          <a:endParaRPr lang="hr-HR" sz="800" b="0">
            <a:solidFill>
              <a:schemeClr val="tx1">
                <a:lumMod val="85000"/>
                <a:lumOff val="15000"/>
              </a:schemeClr>
            </a:solidFill>
          </a:endParaRPr>
        </a:p>
      </dgm:t>
    </dgm:pt>
    <dgm:pt modelId="{E7F7ED69-B011-4AAF-8C8A-69AF5D89787B}">
      <dgm:prSet custT="1"/>
      <dgm:spPr>
        <a:xfrm>
          <a:off x="3972200" y="1111941"/>
          <a:ext cx="1590285" cy="363236"/>
        </a:xfrm>
        <a:prstGeom prst="rect">
          <a:avLst/>
        </a:prstGeom>
        <a:solidFill>
          <a:srgbClr val="C1D7D2"/>
        </a:solidFill>
        <a:ln w="6350" cap="flat" cmpd="sng" algn="ctr">
          <a:solidFill>
            <a:srgbClr val="295A4D"/>
          </a:solidFill>
          <a:prstDash val="solid"/>
          <a:miter lim="800000"/>
        </a:ln>
        <a:effectLst/>
      </dgm:spPr>
      <dgm:t>
        <a:bodyPr/>
        <a:lstStyle/>
        <a:p>
          <a:pPr algn="ctr"/>
          <a:r>
            <a:rPr lang="hr-HR" sz="800" b="0">
              <a:solidFill>
                <a:srgbClr val="295A4D"/>
              </a:solidFill>
              <a:latin typeface="Times New Roman" panose="02020603050405020304" pitchFamily="18" charset="0"/>
              <a:ea typeface="+mn-ea"/>
              <a:cs typeface="Times New Roman" panose="02020603050405020304" pitchFamily="18" charset="0"/>
            </a:rPr>
            <a:t>Projects with potential substantial and high E&amp;S risk will not be awarded</a:t>
          </a:r>
        </a:p>
      </dgm:t>
    </dgm:pt>
    <dgm:pt modelId="{CBFC039C-E9BE-4F0E-9B92-CFD535BEBC84}" type="parTrans" cxnId="{D1C16275-4745-456D-9DA4-72BE85BBD610}">
      <dgm:prSet/>
      <dgm:spPr>
        <a:xfrm>
          <a:off x="2854324" y="911347"/>
          <a:ext cx="1913017" cy="200593"/>
        </a:xfrm>
        <a:custGeom>
          <a:avLst/>
          <a:gdLst/>
          <a:ahLst/>
          <a:cxnLst/>
          <a:rect l="0" t="0" r="0" b="0"/>
          <a:pathLst>
            <a:path>
              <a:moveTo>
                <a:pt x="0" y="0"/>
              </a:moveTo>
              <a:lnTo>
                <a:pt x="0" y="124314"/>
              </a:lnTo>
              <a:lnTo>
                <a:pt x="1913017" y="124314"/>
              </a:lnTo>
              <a:lnTo>
                <a:pt x="1913017" y="200593"/>
              </a:lnTo>
            </a:path>
          </a:pathLst>
        </a:custGeom>
        <a:noFill/>
        <a:ln w="6350" cap="flat" cmpd="sng" algn="ctr">
          <a:solidFill>
            <a:srgbClr val="295A4D"/>
          </a:solidFill>
          <a:prstDash val="solid"/>
          <a:miter lim="800000"/>
        </a:ln>
        <a:effectLst/>
      </dgm:spPr>
      <dgm:t>
        <a:bodyPr/>
        <a:lstStyle/>
        <a:p>
          <a:pPr algn="ctr"/>
          <a:endParaRPr lang="hr-HR" sz="800" b="0">
            <a:solidFill>
              <a:schemeClr val="tx1">
                <a:lumMod val="85000"/>
                <a:lumOff val="15000"/>
              </a:schemeClr>
            </a:solidFill>
          </a:endParaRPr>
        </a:p>
      </dgm:t>
    </dgm:pt>
    <dgm:pt modelId="{93444AE3-E390-47E2-AAF9-C1F5F19290D8}" type="sibTrans" cxnId="{D1C16275-4745-456D-9DA4-72BE85BBD610}">
      <dgm:prSet/>
      <dgm:spPr/>
      <dgm:t>
        <a:bodyPr/>
        <a:lstStyle/>
        <a:p>
          <a:pPr algn="ctr"/>
          <a:endParaRPr lang="hr-HR" sz="800" b="0">
            <a:solidFill>
              <a:schemeClr val="tx1">
                <a:lumMod val="85000"/>
                <a:lumOff val="15000"/>
              </a:schemeClr>
            </a:solidFill>
          </a:endParaRPr>
        </a:p>
      </dgm:t>
    </dgm:pt>
    <dgm:pt modelId="{25F6DB06-C289-455D-8D53-2F3EB241E4F2}">
      <dgm:prSet custT="1"/>
      <dgm:spPr>
        <a:xfrm>
          <a:off x="1926422" y="1740612"/>
          <a:ext cx="1855484" cy="363236"/>
        </a:xfrm>
        <a:prstGeom prst="rect">
          <a:avLst/>
        </a:prstGeom>
        <a:solidFill>
          <a:srgbClr val="C1D7D2"/>
        </a:solidFill>
        <a:ln w="6350" cap="flat" cmpd="sng" algn="ctr">
          <a:solidFill>
            <a:srgbClr val="295A4D"/>
          </a:solidFill>
          <a:prstDash val="solid"/>
          <a:miter lim="800000"/>
        </a:ln>
        <a:effectLst/>
      </dgm:spPr>
      <dgm:t>
        <a:bodyPr/>
        <a:lstStyle/>
        <a:p>
          <a:pPr algn="ctr"/>
          <a:r>
            <a:rPr lang="hr-HR" sz="800" b="0">
              <a:solidFill>
                <a:srgbClr val="295A4D"/>
              </a:solidFill>
              <a:latin typeface="Times New Roman" panose="02020603050405020304" pitchFamily="18" charset="0"/>
              <a:ea typeface="+mn-ea"/>
              <a:cs typeface="Times New Roman" panose="02020603050405020304" pitchFamily="18" charset="0"/>
            </a:rPr>
            <a:t>STEP 1: Preparation and disclosure of proper E&amp;S instrument (ESCOP/ESMP Checklist/ESMP)</a:t>
          </a:r>
        </a:p>
      </dgm:t>
    </dgm:pt>
    <dgm:pt modelId="{C189C17B-E850-47CA-9420-7C0A6D23C34F}" type="parTrans" cxnId="{ED568FA1-9C6C-45D5-9A91-CD24D9754EE0}">
      <dgm:prSet/>
      <dgm:spPr>
        <a:xfrm>
          <a:off x="2807733" y="1629273"/>
          <a:ext cx="91440" cy="111339"/>
        </a:xfrm>
        <a:custGeom>
          <a:avLst/>
          <a:gdLst/>
          <a:ahLst/>
          <a:cxnLst/>
          <a:rect l="0" t="0" r="0" b="0"/>
          <a:pathLst>
            <a:path>
              <a:moveTo>
                <a:pt x="45720" y="0"/>
              </a:moveTo>
              <a:lnTo>
                <a:pt x="45720" y="35059"/>
              </a:lnTo>
              <a:lnTo>
                <a:pt x="46431" y="35059"/>
              </a:lnTo>
              <a:lnTo>
                <a:pt x="46431" y="111339"/>
              </a:lnTo>
            </a:path>
          </a:pathLst>
        </a:custGeom>
        <a:noFill/>
        <a:ln w="6350" cap="flat" cmpd="sng" algn="ctr">
          <a:solidFill>
            <a:srgbClr val="295A4D"/>
          </a:solidFill>
          <a:prstDash val="solid"/>
          <a:miter lim="800000"/>
        </a:ln>
        <a:effectLst/>
      </dgm:spPr>
      <dgm:t>
        <a:bodyPr/>
        <a:lstStyle/>
        <a:p>
          <a:pPr algn="ctr"/>
          <a:endParaRPr lang="hr-HR" sz="800" b="0">
            <a:solidFill>
              <a:schemeClr val="tx1">
                <a:lumMod val="85000"/>
                <a:lumOff val="15000"/>
              </a:schemeClr>
            </a:solidFill>
          </a:endParaRPr>
        </a:p>
      </dgm:t>
    </dgm:pt>
    <dgm:pt modelId="{674266A2-ADAB-45D4-B907-2B901BB94B92}" type="sibTrans" cxnId="{ED568FA1-9C6C-45D5-9A91-CD24D9754EE0}">
      <dgm:prSet/>
      <dgm:spPr/>
      <dgm:t>
        <a:bodyPr/>
        <a:lstStyle/>
        <a:p>
          <a:pPr algn="ctr"/>
          <a:endParaRPr lang="hr-HR" sz="800" b="0">
            <a:solidFill>
              <a:schemeClr val="tx1">
                <a:lumMod val="85000"/>
                <a:lumOff val="15000"/>
              </a:schemeClr>
            </a:solidFill>
          </a:endParaRPr>
        </a:p>
      </dgm:t>
    </dgm:pt>
    <dgm:pt modelId="{BDD551AF-CF57-4C20-A311-F1AA9C53507D}">
      <dgm:prSet custT="1"/>
      <dgm:spPr>
        <a:xfrm>
          <a:off x="1926277" y="2240927"/>
          <a:ext cx="1855484" cy="363236"/>
        </a:xfrm>
        <a:prstGeom prst="rect">
          <a:avLst/>
        </a:prstGeom>
        <a:solidFill>
          <a:srgbClr val="C1D7D2"/>
        </a:solidFill>
        <a:ln w="6350" cap="flat" cmpd="sng" algn="ctr">
          <a:solidFill>
            <a:srgbClr val="295A4D"/>
          </a:solidFill>
          <a:prstDash val="solid"/>
          <a:miter lim="800000"/>
        </a:ln>
        <a:effectLst/>
      </dgm:spPr>
      <dgm:t>
        <a:bodyPr/>
        <a:lstStyle/>
        <a:p>
          <a:pPr algn="ctr"/>
          <a:r>
            <a:rPr lang="hr-HR" sz="800" b="0">
              <a:solidFill>
                <a:srgbClr val="295A4D"/>
              </a:solidFill>
              <a:latin typeface="Times New Roman" panose="02020603050405020304" pitchFamily="18" charset="0"/>
              <a:ea typeface="+mn-ea"/>
              <a:cs typeface="Times New Roman" panose="02020603050405020304" pitchFamily="18" charset="0"/>
            </a:rPr>
            <a:t>STEP 2: Integration of E&amp;S instrument in tender documentation </a:t>
          </a:r>
          <a:r>
            <a:rPr lang="en-US" sz="800" b="0">
              <a:solidFill>
                <a:srgbClr val="295A4D"/>
              </a:solidFill>
              <a:latin typeface="Times New Roman" panose="02020603050405020304" pitchFamily="18" charset="0"/>
              <a:ea typeface="+mn-ea"/>
              <a:cs typeface="Times New Roman" panose="02020603050405020304" pitchFamily="18" charset="0"/>
            </a:rPr>
            <a:t>(if relevant</a:t>
          </a:r>
          <a:r>
            <a:rPr lang="hr-HR" sz="800" b="0">
              <a:solidFill>
                <a:srgbClr val="295A4D"/>
              </a:solidFill>
              <a:latin typeface="Times New Roman" panose="02020603050405020304" pitchFamily="18" charset="0"/>
              <a:ea typeface="+mn-ea"/>
              <a:cs typeface="Times New Roman" panose="02020603050405020304" pitchFamily="18" charset="0"/>
            </a:rPr>
            <a:t>)</a:t>
          </a:r>
        </a:p>
      </dgm:t>
    </dgm:pt>
    <dgm:pt modelId="{FADF7809-7BF9-4B1C-84F4-9F1DD461F3E3}" type="parTrans" cxnId="{59CE6564-8EC4-420A-8884-92436B6C56EA}">
      <dgm:prSet/>
      <dgm:spPr>
        <a:xfrm>
          <a:off x="2808299" y="2103849"/>
          <a:ext cx="91440" cy="137078"/>
        </a:xfrm>
        <a:custGeom>
          <a:avLst/>
          <a:gdLst/>
          <a:ahLst/>
          <a:cxnLst/>
          <a:rect l="0" t="0" r="0" b="0"/>
          <a:pathLst>
            <a:path>
              <a:moveTo>
                <a:pt x="45865" y="0"/>
              </a:moveTo>
              <a:lnTo>
                <a:pt x="45865" y="60798"/>
              </a:lnTo>
              <a:lnTo>
                <a:pt x="45720" y="60798"/>
              </a:lnTo>
              <a:lnTo>
                <a:pt x="45720" y="137078"/>
              </a:lnTo>
            </a:path>
          </a:pathLst>
        </a:custGeom>
        <a:noFill/>
        <a:ln w="6350" cap="flat" cmpd="sng" algn="ctr">
          <a:solidFill>
            <a:srgbClr val="295A4D"/>
          </a:solidFill>
          <a:prstDash val="solid"/>
          <a:miter lim="800000"/>
        </a:ln>
        <a:effectLst/>
      </dgm:spPr>
      <dgm:t>
        <a:bodyPr/>
        <a:lstStyle/>
        <a:p>
          <a:pPr algn="ctr"/>
          <a:endParaRPr lang="hr-HR" sz="800" b="0">
            <a:solidFill>
              <a:schemeClr val="tx1">
                <a:lumMod val="85000"/>
                <a:lumOff val="15000"/>
              </a:schemeClr>
            </a:solidFill>
          </a:endParaRPr>
        </a:p>
      </dgm:t>
    </dgm:pt>
    <dgm:pt modelId="{4959C76C-C7F6-47BB-8025-B3D597D1E1A0}" type="sibTrans" cxnId="{59CE6564-8EC4-420A-8884-92436B6C56EA}">
      <dgm:prSet/>
      <dgm:spPr/>
      <dgm:t>
        <a:bodyPr/>
        <a:lstStyle/>
        <a:p>
          <a:pPr algn="ctr"/>
          <a:endParaRPr lang="hr-HR" sz="800" b="0">
            <a:solidFill>
              <a:schemeClr val="tx1">
                <a:lumMod val="85000"/>
                <a:lumOff val="15000"/>
              </a:schemeClr>
            </a:solidFill>
          </a:endParaRPr>
        </a:p>
      </dgm:t>
    </dgm:pt>
    <dgm:pt modelId="{B24FC5F7-A706-42CC-8837-F794AD488C42}">
      <dgm:prSet custT="1"/>
      <dgm:spPr>
        <a:xfrm>
          <a:off x="1925994" y="2713974"/>
          <a:ext cx="1855484" cy="363236"/>
        </a:xfrm>
        <a:prstGeom prst="rect">
          <a:avLst/>
        </a:prstGeom>
        <a:solidFill>
          <a:srgbClr val="C1D7D2"/>
        </a:solidFill>
        <a:ln w="6350" cap="flat" cmpd="sng" algn="ctr">
          <a:solidFill>
            <a:srgbClr val="295A4D"/>
          </a:solidFill>
          <a:prstDash val="solid"/>
          <a:miter lim="800000"/>
        </a:ln>
        <a:effectLst/>
      </dgm:spPr>
      <dgm:t>
        <a:bodyPr/>
        <a:lstStyle/>
        <a:p>
          <a:pPr algn="ctr"/>
          <a:r>
            <a:rPr lang="hr-HR" sz="800" b="0">
              <a:solidFill>
                <a:srgbClr val="295A4D"/>
              </a:solidFill>
              <a:latin typeface="Times New Roman" panose="02020603050405020304" pitchFamily="18" charset="0"/>
              <a:ea typeface="+mn-ea"/>
              <a:cs typeface="Times New Roman" panose="02020603050405020304" pitchFamily="18" charset="0"/>
            </a:rPr>
            <a:t>STEP 3: Implementation, project supervision, monitoring and reporting</a:t>
          </a:r>
        </a:p>
      </dgm:t>
    </dgm:pt>
    <dgm:pt modelId="{5B38DD15-BE08-4E63-A72A-286C777CFB74}" type="sibTrans" cxnId="{DDA32887-FEC0-44CA-84A0-6A9C6FB77E15}">
      <dgm:prSet/>
      <dgm:spPr/>
      <dgm:t>
        <a:bodyPr/>
        <a:lstStyle/>
        <a:p>
          <a:pPr algn="ctr"/>
          <a:endParaRPr lang="hr-HR" sz="800" b="0">
            <a:solidFill>
              <a:schemeClr val="tx1">
                <a:lumMod val="85000"/>
                <a:lumOff val="15000"/>
              </a:schemeClr>
            </a:solidFill>
          </a:endParaRPr>
        </a:p>
      </dgm:t>
    </dgm:pt>
    <dgm:pt modelId="{EC7180F6-16E2-44A2-A5F1-B687BB49445B}" type="parTrans" cxnId="{DDA32887-FEC0-44CA-84A0-6A9C6FB77E15}">
      <dgm:prSet/>
      <dgm:spPr>
        <a:xfrm>
          <a:off x="2808016" y="2604164"/>
          <a:ext cx="91440" cy="109810"/>
        </a:xfrm>
        <a:custGeom>
          <a:avLst/>
          <a:gdLst/>
          <a:ahLst/>
          <a:cxnLst/>
          <a:rect l="0" t="0" r="0" b="0"/>
          <a:pathLst>
            <a:path>
              <a:moveTo>
                <a:pt x="46003" y="0"/>
              </a:moveTo>
              <a:lnTo>
                <a:pt x="46003" y="33530"/>
              </a:lnTo>
              <a:lnTo>
                <a:pt x="45720" y="33530"/>
              </a:lnTo>
              <a:lnTo>
                <a:pt x="45720" y="109810"/>
              </a:lnTo>
            </a:path>
          </a:pathLst>
        </a:custGeom>
        <a:noFill/>
        <a:ln w="6350" cap="flat" cmpd="sng" algn="ctr">
          <a:solidFill>
            <a:srgbClr val="295A4D"/>
          </a:solidFill>
          <a:prstDash val="solid"/>
          <a:miter lim="800000"/>
        </a:ln>
        <a:effectLst/>
      </dgm:spPr>
      <dgm:t>
        <a:bodyPr/>
        <a:lstStyle/>
        <a:p>
          <a:pPr algn="ctr"/>
          <a:endParaRPr lang="hr-HR" sz="800" b="0">
            <a:solidFill>
              <a:schemeClr val="tx1">
                <a:lumMod val="85000"/>
                <a:lumOff val="15000"/>
              </a:schemeClr>
            </a:solidFill>
          </a:endParaRPr>
        </a:p>
      </dgm:t>
    </dgm:pt>
    <dgm:pt modelId="{D3B4705F-DDE2-4F20-B32D-F524FA3FA65C}">
      <dgm:prSet custT="1"/>
      <dgm:spPr>
        <a:xfrm flipV="1">
          <a:off x="0" y="3164162"/>
          <a:ext cx="5708647" cy="45720"/>
        </a:xfrm>
        <a:prstGeom prst="rect">
          <a:avLst/>
        </a:prstGeom>
        <a:noFill/>
        <a:ln w="12700" cap="flat" cmpd="sng" algn="ctr">
          <a:noFill/>
          <a:prstDash val="solid"/>
          <a:miter lim="800000"/>
        </a:ln>
        <a:effectLst/>
      </dgm:spPr>
      <dgm:t>
        <a:bodyPr/>
        <a:lstStyle/>
        <a:p>
          <a:pPr algn="ctr"/>
          <a:endParaRPr lang="hr-HR" sz="800" b="0">
            <a:ln>
              <a:noFill/>
            </a:ln>
            <a:solidFill>
              <a:sysClr val="windowText" lastClr="000000">
                <a:lumMod val="85000"/>
                <a:lumOff val="15000"/>
              </a:sysClr>
            </a:solidFill>
            <a:latin typeface="DM Sans"/>
            <a:ea typeface="+mn-ea"/>
            <a:cs typeface="+mn-cs"/>
          </a:endParaRPr>
        </a:p>
      </dgm:t>
    </dgm:pt>
    <dgm:pt modelId="{9BA710CF-A7B7-4DA5-A5F5-365EAD39612C}" type="sibTrans" cxnId="{13D2F329-195D-447B-B8BE-CF39B28A33EF}">
      <dgm:prSet/>
      <dgm:spPr/>
      <dgm:t>
        <a:bodyPr/>
        <a:lstStyle/>
        <a:p>
          <a:pPr algn="ctr"/>
          <a:endParaRPr lang="hr-HR" sz="800" b="0">
            <a:solidFill>
              <a:schemeClr val="tx1">
                <a:lumMod val="85000"/>
                <a:lumOff val="15000"/>
              </a:schemeClr>
            </a:solidFill>
          </a:endParaRPr>
        </a:p>
      </dgm:t>
    </dgm:pt>
    <dgm:pt modelId="{BD93374F-4E38-4ADD-B878-52D565B221C9}" type="parTrans" cxnId="{13D2F329-195D-447B-B8BE-CF39B28A33EF}">
      <dgm:prSet/>
      <dgm:spPr>
        <a:xfrm>
          <a:off x="2808016" y="3031490"/>
          <a:ext cx="91440" cy="91440"/>
        </a:xfrm>
        <a:custGeom>
          <a:avLst/>
          <a:gdLst/>
          <a:ahLst/>
          <a:cxnLst/>
          <a:rect l="0" t="0" r="0" b="0"/>
          <a:pathLst>
            <a:path>
              <a:moveTo>
                <a:pt x="45720" y="45720"/>
              </a:moveTo>
              <a:lnTo>
                <a:pt x="45720" y="56391"/>
              </a:lnTo>
              <a:lnTo>
                <a:pt x="46307" y="56391"/>
              </a:lnTo>
              <a:lnTo>
                <a:pt x="46307" y="132671"/>
              </a:lnTo>
            </a:path>
          </a:pathLst>
        </a:custGeom>
        <a:noFill/>
        <a:ln w="12700" cap="flat" cmpd="sng" algn="ctr">
          <a:noFill/>
          <a:prstDash val="solid"/>
          <a:miter lim="800000"/>
        </a:ln>
        <a:effectLst/>
      </dgm:spPr>
      <dgm:t>
        <a:bodyPr/>
        <a:lstStyle/>
        <a:p>
          <a:pPr algn="ctr"/>
          <a:endParaRPr lang="hr-HR" sz="800" b="0">
            <a:solidFill>
              <a:schemeClr val="tx1">
                <a:lumMod val="85000"/>
                <a:lumOff val="15000"/>
              </a:schemeClr>
            </a:solidFill>
          </a:endParaRPr>
        </a:p>
      </dgm:t>
    </dgm:pt>
    <dgm:pt modelId="{F1ECC8F4-2EDB-4405-B37B-E7BC616E9EDC}">
      <dgm:prSet custT="1"/>
      <dgm:spPr>
        <a:xfrm>
          <a:off x="1008760" y="32315"/>
          <a:ext cx="3691129" cy="363236"/>
        </a:xfrm>
        <a:prstGeom prst="rect">
          <a:avLst/>
        </a:prstGeom>
        <a:solidFill>
          <a:srgbClr val="C1D7D2"/>
        </a:solidFill>
        <a:ln w="6350" cap="flat" cmpd="sng" algn="ctr">
          <a:solidFill>
            <a:srgbClr val="295A4D"/>
          </a:solidFill>
          <a:prstDash val="solid"/>
          <a:miter lim="800000"/>
        </a:ln>
        <a:effectLst/>
      </dgm:spPr>
      <dgm:t>
        <a:bodyPr/>
        <a:lstStyle/>
        <a:p>
          <a:pPr algn="ctr"/>
          <a:r>
            <a:rPr lang="hr-HR" sz="800" b="1">
              <a:solidFill>
                <a:srgbClr val="295A4D"/>
              </a:solidFill>
              <a:latin typeface="Times New Roman" panose="02020603050405020304" pitchFamily="18" charset="0"/>
              <a:ea typeface="+mn-ea"/>
              <a:cs typeface="Times New Roman" panose="02020603050405020304" pitchFamily="18" charset="0"/>
            </a:rPr>
            <a:t>Eligibilty check during evaluation proces</a:t>
          </a:r>
        </a:p>
      </dgm:t>
    </dgm:pt>
    <dgm:pt modelId="{9D3BE4B2-6070-4A69-896B-B51560E512EB}" type="sibTrans" cxnId="{F7D1588D-5CAA-4489-8926-F2C28C09D4A4}">
      <dgm:prSet/>
      <dgm:spPr/>
      <dgm:t>
        <a:bodyPr/>
        <a:lstStyle/>
        <a:p>
          <a:pPr algn="ctr"/>
          <a:endParaRPr lang="hr-HR" sz="800" b="0">
            <a:solidFill>
              <a:schemeClr val="tx1">
                <a:lumMod val="85000"/>
                <a:lumOff val="15000"/>
              </a:schemeClr>
            </a:solidFill>
          </a:endParaRPr>
        </a:p>
      </dgm:t>
    </dgm:pt>
    <dgm:pt modelId="{3B1076A5-8B34-4494-B1B5-7FC4E35454FF}" type="parTrans" cxnId="{F7D1588D-5CAA-4489-8926-F2C28C09D4A4}">
      <dgm:prSet/>
      <dgm:spPr/>
      <dgm:t>
        <a:bodyPr/>
        <a:lstStyle/>
        <a:p>
          <a:pPr algn="ctr"/>
          <a:endParaRPr lang="hr-HR" sz="800" b="0">
            <a:solidFill>
              <a:schemeClr val="tx1">
                <a:lumMod val="85000"/>
                <a:lumOff val="15000"/>
              </a:schemeClr>
            </a:solidFill>
          </a:endParaRPr>
        </a:p>
      </dgm:t>
    </dgm:pt>
    <dgm:pt modelId="{29054B1E-AF90-42B2-8ACE-AF6D0A550D35}" type="pres">
      <dgm:prSet presAssocID="{45604F08-D014-463F-B51A-8F8A31A663B8}" presName="hierChild1" presStyleCnt="0">
        <dgm:presLayoutVars>
          <dgm:orgChart val="1"/>
          <dgm:chPref val="1"/>
          <dgm:dir/>
          <dgm:animOne val="branch"/>
          <dgm:animLvl val="lvl"/>
          <dgm:resizeHandles/>
        </dgm:presLayoutVars>
      </dgm:prSet>
      <dgm:spPr/>
    </dgm:pt>
    <dgm:pt modelId="{C354842A-97DC-4771-8C80-0B7C95B80F2F}" type="pres">
      <dgm:prSet presAssocID="{F1ECC8F4-2EDB-4405-B37B-E7BC616E9EDC}" presName="hierRoot1" presStyleCnt="0">
        <dgm:presLayoutVars>
          <dgm:hierBranch/>
        </dgm:presLayoutVars>
      </dgm:prSet>
      <dgm:spPr/>
    </dgm:pt>
    <dgm:pt modelId="{675B231C-5E22-4523-B344-9B32E2E27855}" type="pres">
      <dgm:prSet presAssocID="{F1ECC8F4-2EDB-4405-B37B-E7BC616E9EDC}" presName="rootComposite1" presStyleCnt="0"/>
      <dgm:spPr/>
    </dgm:pt>
    <dgm:pt modelId="{2BE24DA0-BBA6-4B4D-87DC-679B95C4D089}" type="pres">
      <dgm:prSet presAssocID="{F1ECC8F4-2EDB-4405-B37B-E7BC616E9EDC}" presName="rootText1" presStyleLbl="node0" presStyleIdx="0" presStyleCnt="1" custScaleX="508089">
        <dgm:presLayoutVars>
          <dgm:chPref val="3"/>
        </dgm:presLayoutVars>
      </dgm:prSet>
      <dgm:spPr/>
    </dgm:pt>
    <dgm:pt modelId="{1FF7CE3B-2F70-4063-B07C-2F314CCB8CBF}" type="pres">
      <dgm:prSet presAssocID="{F1ECC8F4-2EDB-4405-B37B-E7BC616E9EDC}" presName="rootConnector1" presStyleLbl="node1" presStyleIdx="0" presStyleCnt="0"/>
      <dgm:spPr/>
    </dgm:pt>
    <dgm:pt modelId="{1EAE718B-D9E3-4521-A516-3A0887DA4252}" type="pres">
      <dgm:prSet presAssocID="{F1ECC8F4-2EDB-4405-B37B-E7BC616E9EDC}" presName="hierChild2" presStyleCnt="0"/>
      <dgm:spPr/>
    </dgm:pt>
    <dgm:pt modelId="{1F647ABB-60CA-4A67-959F-B0A2665C03BA}" type="pres">
      <dgm:prSet presAssocID="{D2B7FDC4-7B9C-4955-B797-EB7DB3EC8732}" presName="Name35" presStyleLbl="parChTrans1D2" presStyleIdx="0" presStyleCnt="1"/>
      <dgm:spPr/>
    </dgm:pt>
    <dgm:pt modelId="{C8313AC1-2950-433C-931B-2BC659EFF204}" type="pres">
      <dgm:prSet presAssocID="{A5E69B68-B6B5-4753-A6AD-4A91F7C7AC09}" presName="hierRoot2" presStyleCnt="0">
        <dgm:presLayoutVars>
          <dgm:hierBranch val="init"/>
        </dgm:presLayoutVars>
      </dgm:prSet>
      <dgm:spPr/>
    </dgm:pt>
    <dgm:pt modelId="{80F460EF-15DF-40C0-96B8-4AAA745D5150}" type="pres">
      <dgm:prSet presAssocID="{A5E69B68-B6B5-4753-A6AD-4A91F7C7AC09}" presName="rootComposite" presStyleCnt="0"/>
      <dgm:spPr/>
    </dgm:pt>
    <dgm:pt modelId="{9782B359-BD25-4568-8B2C-0C99ACCC2E26}" type="pres">
      <dgm:prSet presAssocID="{A5E69B68-B6B5-4753-A6AD-4A91F7C7AC09}" presName="rootText" presStyleLbl="node2" presStyleIdx="0" presStyleCnt="1" custScaleX="243228">
        <dgm:presLayoutVars>
          <dgm:chPref val="3"/>
        </dgm:presLayoutVars>
      </dgm:prSet>
      <dgm:spPr/>
    </dgm:pt>
    <dgm:pt modelId="{F7127480-59D2-4F1D-BD10-735EA28676AF}" type="pres">
      <dgm:prSet presAssocID="{A5E69B68-B6B5-4753-A6AD-4A91F7C7AC09}" presName="rootConnector" presStyleLbl="node2" presStyleIdx="0" presStyleCnt="1"/>
      <dgm:spPr/>
    </dgm:pt>
    <dgm:pt modelId="{DDBF4DB8-517B-4948-9983-0CA90239553E}" type="pres">
      <dgm:prSet presAssocID="{A5E69B68-B6B5-4753-A6AD-4A91F7C7AC09}" presName="hierChild4" presStyleCnt="0"/>
      <dgm:spPr/>
    </dgm:pt>
    <dgm:pt modelId="{DCFCB54B-FED5-4CCC-A116-7D58455614F2}" type="pres">
      <dgm:prSet presAssocID="{E08EBEE6-9129-4356-A8D5-C26AE456335E}" presName="Name37" presStyleLbl="parChTrans1D3" presStyleIdx="0" presStyleCnt="3"/>
      <dgm:spPr/>
    </dgm:pt>
    <dgm:pt modelId="{D6F3F83C-353D-4BA0-A4BC-DE22111FD43C}" type="pres">
      <dgm:prSet presAssocID="{E53AFF5A-3095-4B2E-8FC2-C265AC7ABC07}" presName="hierRoot2" presStyleCnt="0">
        <dgm:presLayoutVars>
          <dgm:hierBranch/>
        </dgm:presLayoutVars>
      </dgm:prSet>
      <dgm:spPr/>
    </dgm:pt>
    <dgm:pt modelId="{115B1E14-F7D4-4D06-80F9-500803649E2B}" type="pres">
      <dgm:prSet presAssocID="{E53AFF5A-3095-4B2E-8FC2-C265AC7ABC07}" presName="rootComposite" presStyleCnt="0"/>
      <dgm:spPr/>
    </dgm:pt>
    <dgm:pt modelId="{74081400-2D66-411A-9EBD-A8E5B6EBF698}" type="pres">
      <dgm:prSet presAssocID="{E53AFF5A-3095-4B2E-8FC2-C265AC7ABC07}" presName="rootText" presStyleLbl="node3" presStyleIdx="0" presStyleCnt="3" custScaleX="218905" custLinFactNeighborX="-11483" custLinFactNeighborY="12181">
        <dgm:presLayoutVars>
          <dgm:chPref val="3"/>
        </dgm:presLayoutVars>
      </dgm:prSet>
      <dgm:spPr/>
    </dgm:pt>
    <dgm:pt modelId="{16A49C27-5C5C-48E4-8F4E-3DC81CA6A698}" type="pres">
      <dgm:prSet presAssocID="{E53AFF5A-3095-4B2E-8FC2-C265AC7ABC07}" presName="rootConnector" presStyleLbl="node3" presStyleIdx="0" presStyleCnt="3"/>
      <dgm:spPr/>
    </dgm:pt>
    <dgm:pt modelId="{78903953-0EEC-4603-8202-2D6D0B6BEDA9}" type="pres">
      <dgm:prSet presAssocID="{E53AFF5A-3095-4B2E-8FC2-C265AC7ABC07}" presName="hierChild4" presStyleCnt="0"/>
      <dgm:spPr/>
    </dgm:pt>
    <dgm:pt modelId="{099F2058-05F7-4F75-B60D-4F5D3B14FD75}" type="pres">
      <dgm:prSet presAssocID="{E53AFF5A-3095-4B2E-8FC2-C265AC7ABC07}" presName="hierChild5" presStyleCnt="0"/>
      <dgm:spPr/>
    </dgm:pt>
    <dgm:pt modelId="{C05BEEE1-48AD-4641-A2C5-8AF20DC0426E}" type="pres">
      <dgm:prSet presAssocID="{826B3067-BFE3-43E7-AB60-24072E28AE6B}" presName="Name37" presStyleLbl="parChTrans1D3" presStyleIdx="1" presStyleCnt="3"/>
      <dgm:spPr/>
    </dgm:pt>
    <dgm:pt modelId="{C87FBDDC-29F5-4D1A-BBAA-EA4C053E3364}" type="pres">
      <dgm:prSet presAssocID="{AA6729FE-5B51-44AF-A5E2-D299268163D7}" presName="hierRoot2" presStyleCnt="0">
        <dgm:presLayoutVars>
          <dgm:hierBranch val="init"/>
        </dgm:presLayoutVars>
      </dgm:prSet>
      <dgm:spPr/>
    </dgm:pt>
    <dgm:pt modelId="{AABC0DEA-BC67-48A3-B70A-B51B0BC62681}" type="pres">
      <dgm:prSet presAssocID="{AA6729FE-5B51-44AF-A5E2-D299268163D7}" presName="rootComposite" presStyleCnt="0"/>
      <dgm:spPr/>
    </dgm:pt>
    <dgm:pt modelId="{8110F3C6-836C-45F9-B8E9-EB83DB5980D6}" type="pres">
      <dgm:prSet presAssocID="{AA6729FE-5B51-44AF-A5E2-D299268163D7}" presName="rootText" presStyleLbl="node3" presStyleIdx="1" presStyleCnt="3" custScaleX="255364" custScaleY="143432" custLinFactNeighborX="-120" custLinFactNeighborY="12215">
        <dgm:presLayoutVars>
          <dgm:chPref val="3"/>
        </dgm:presLayoutVars>
      </dgm:prSet>
      <dgm:spPr/>
    </dgm:pt>
    <dgm:pt modelId="{9A8B9444-57E3-494B-8235-54AFF1674A32}" type="pres">
      <dgm:prSet presAssocID="{AA6729FE-5B51-44AF-A5E2-D299268163D7}" presName="rootConnector" presStyleLbl="node3" presStyleIdx="1" presStyleCnt="3"/>
      <dgm:spPr/>
    </dgm:pt>
    <dgm:pt modelId="{33BF07A8-EEB1-4A2A-AD7C-1C66185E00AD}" type="pres">
      <dgm:prSet presAssocID="{AA6729FE-5B51-44AF-A5E2-D299268163D7}" presName="hierChild4" presStyleCnt="0"/>
      <dgm:spPr/>
    </dgm:pt>
    <dgm:pt modelId="{EEA9D462-2F7B-42D1-BF0A-91B3C059B310}" type="pres">
      <dgm:prSet presAssocID="{C189C17B-E850-47CA-9420-7C0A6D23C34F}" presName="Name37" presStyleLbl="parChTrans1D4" presStyleIdx="0" presStyleCnt="4"/>
      <dgm:spPr/>
    </dgm:pt>
    <dgm:pt modelId="{6D2D9050-DC49-4E7F-9581-BBF7E86AA060}" type="pres">
      <dgm:prSet presAssocID="{25F6DB06-C289-455D-8D53-2F3EB241E4F2}" presName="hierRoot2" presStyleCnt="0">
        <dgm:presLayoutVars>
          <dgm:hierBranch val="init"/>
        </dgm:presLayoutVars>
      </dgm:prSet>
      <dgm:spPr/>
    </dgm:pt>
    <dgm:pt modelId="{3703102D-9E66-4B72-A81C-08A198F7A2DD}" type="pres">
      <dgm:prSet presAssocID="{25F6DB06-C289-455D-8D53-2F3EB241E4F2}" presName="rootComposite" presStyleCnt="0"/>
      <dgm:spPr/>
    </dgm:pt>
    <dgm:pt modelId="{CE5352C9-92B9-4117-B284-19D30FA47E85}" type="pres">
      <dgm:prSet presAssocID="{25F6DB06-C289-455D-8D53-2F3EB241E4F2}" presName="rootText" presStyleLbl="node4" presStyleIdx="0" presStyleCnt="4" custScaleX="255410" custLinFactNeighborX="-22" custLinFactNeighborY="867">
        <dgm:presLayoutVars>
          <dgm:chPref val="3"/>
        </dgm:presLayoutVars>
      </dgm:prSet>
      <dgm:spPr/>
    </dgm:pt>
    <dgm:pt modelId="{E3F1CEE4-1AC4-4BA8-8B0D-A902CD35D21D}" type="pres">
      <dgm:prSet presAssocID="{25F6DB06-C289-455D-8D53-2F3EB241E4F2}" presName="rootConnector" presStyleLbl="node4" presStyleIdx="0" presStyleCnt="4"/>
      <dgm:spPr/>
    </dgm:pt>
    <dgm:pt modelId="{3303B8F9-FA35-4078-8CBA-A6B8D4E0A305}" type="pres">
      <dgm:prSet presAssocID="{25F6DB06-C289-455D-8D53-2F3EB241E4F2}" presName="hierChild4" presStyleCnt="0"/>
      <dgm:spPr/>
    </dgm:pt>
    <dgm:pt modelId="{18A665DF-3129-4536-8354-B998FB30188B}" type="pres">
      <dgm:prSet presAssocID="{FADF7809-7BF9-4B1C-84F4-9F1DD461F3E3}" presName="Name37" presStyleLbl="parChTrans1D4" presStyleIdx="1" presStyleCnt="4"/>
      <dgm:spPr/>
    </dgm:pt>
    <dgm:pt modelId="{37D8881C-CA3C-4167-9CD2-A36BDC78058A}" type="pres">
      <dgm:prSet presAssocID="{BDD551AF-CF57-4C20-A311-F1AA9C53507D}" presName="hierRoot2" presStyleCnt="0">
        <dgm:presLayoutVars>
          <dgm:hierBranch val="init"/>
        </dgm:presLayoutVars>
      </dgm:prSet>
      <dgm:spPr/>
    </dgm:pt>
    <dgm:pt modelId="{0869EBE1-592D-4B9D-BDFE-D729CC41B289}" type="pres">
      <dgm:prSet presAssocID="{BDD551AF-CF57-4C20-A311-F1AA9C53507D}" presName="rootComposite" presStyleCnt="0"/>
      <dgm:spPr/>
    </dgm:pt>
    <dgm:pt modelId="{F44695C1-F820-48C0-AF03-F24193428479}" type="pres">
      <dgm:prSet presAssocID="{BDD551AF-CF57-4C20-A311-F1AA9C53507D}" presName="rootText" presStyleLbl="node4" presStyleIdx="1" presStyleCnt="4" custScaleX="255410" custLinFactNeighborX="-42" custLinFactNeighborY="-3395">
        <dgm:presLayoutVars>
          <dgm:chPref val="3"/>
        </dgm:presLayoutVars>
      </dgm:prSet>
      <dgm:spPr/>
    </dgm:pt>
    <dgm:pt modelId="{93B290E2-8524-4C93-83D5-AFC9A27DC9CF}" type="pres">
      <dgm:prSet presAssocID="{BDD551AF-CF57-4C20-A311-F1AA9C53507D}" presName="rootConnector" presStyleLbl="node4" presStyleIdx="1" presStyleCnt="4"/>
      <dgm:spPr/>
    </dgm:pt>
    <dgm:pt modelId="{C70B4EE9-61BC-4437-8336-BBB3A0F4F1A7}" type="pres">
      <dgm:prSet presAssocID="{BDD551AF-CF57-4C20-A311-F1AA9C53507D}" presName="hierChild4" presStyleCnt="0"/>
      <dgm:spPr/>
    </dgm:pt>
    <dgm:pt modelId="{982DB677-6E5B-41B8-ACC8-301330568338}" type="pres">
      <dgm:prSet presAssocID="{EC7180F6-16E2-44A2-A5F1-B687BB49445B}" presName="Name37" presStyleLbl="parChTrans1D4" presStyleIdx="2" presStyleCnt="4"/>
      <dgm:spPr/>
    </dgm:pt>
    <dgm:pt modelId="{861F4688-0449-478C-8C64-ABF62BD42BDA}" type="pres">
      <dgm:prSet presAssocID="{B24FC5F7-A706-42CC-8837-F794AD488C42}" presName="hierRoot2" presStyleCnt="0">
        <dgm:presLayoutVars>
          <dgm:hierBranch/>
        </dgm:presLayoutVars>
      </dgm:prSet>
      <dgm:spPr/>
    </dgm:pt>
    <dgm:pt modelId="{17F807B6-1B8D-4F89-947B-BDE2BDD3CD0F}" type="pres">
      <dgm:prSet presAssocID="{B24FC5F7-A706-42CC-8837-F794AD488C42}" presName="rootComposite" presStyleCnt="0"/>
      <dgm:spPr/>
    </dgm:pt>
    <dgm:pt modelId="{4931A357-8225-44C3-87A3-87AD0F285F4B}" type="pres">
      <dgm:prSet presAssocID="{B24FC5F7-A706-42CC-8837-F794AD488C42}" presName="rootText" presStyleLbl="node4" presStyleIdx="2" presStyleCnt="4" custScaleX="255410" custLinFactNeighborX="-81" custLinFactNeighborY="-15164">
        <dgm:presLayoutVars>
          <dgm:chPref val="3"/>
        </dgm:presLayoutVars>
      </dgm:prSet>
      <dgm:spPr/>
    </dgm:pt>
    <dgm:pt modelId="{13218780-8C5D-422A-A2F4-C1EDB7CE2352}" type="pres">
      <dgm:prSet presAssocID="{B24FC5F7-A706-42CC-8837-F794AD488C42}" presName="rootConnector" presStyleLbl="node4" presStyleIdx="2" presStyleCnt="4"/>
      <dgm:spPr/>
    </dgm:pt>
    <dgm:pt modelId="{055BE48E-8938-4A85-B8B9-65A2FCBC7EE0}" type="pres">
      <dgm:prSet presAssocID="{B24FC5F7-A706-42CC-8837-F794AD488C42}" presName="hierChild4" presStyleCnt="0"/>
      <dgm:spPr/>
    </dgm:pt>
    <dgm:pt modelId="{0473EE0D-70A0-40CC-A0B2-52F56065E8E4}" type="pres">
      <dgm:prSet presAssocID="{BD93374F-4E38-4ADD-B878-52D565B221C9}" presName="Name35" presStyleLbl="parChTrans1D4" presStyleIdx="3" presStyleCnt="4"/>
      <dgm:spPr/>
    </dgm:pt>
    <dgm:pt modelId="{62C9520E-C359-4F5B-A6E0-DAEA5239614E}" type="pres">
      <dgm:prSet presAssocID="{D3B4705F-DDE2-4F20-B32D-F524FA3FA65C}" presName="hierRoot2" presStyleCnt="0">
        <dgm:presLayoutVars>
          <dgm:hierBranch val="init"/>
        </dgm:presLayoutVars>
      </dgm:prSet>
      <dgm:spPr/>
    </dgm:pt>
    <dgm:pt modelId="{5D7BAF6B-0B94-4951-AFBF-73D0AB69DE42}" type="pres">
      <dgm:prSet presAssocID="{D3B4705F-DDE2-4F20-B32D-F524FA3FA65C}" presName="rootComposite" presStyleCnt="0"/>
      <dgm:spPr/>
    </dgm:pt>
    <dgm:pt modelId="{B3348FC0-6959-46C3-BFBC-D94AB2DFE337}" type="pres">
      <dgm:prSet presAssocID="{D3B4705F-DDE2-4F20-B32D-F524FA3FA65C}" presName="rootText" presStyleLbl="node4" presStyleIdx="3" presStyleCnt="4" custFlipVert="1" custScaleX="785803" custScaleY="12587" custLinFactNeighborX="-32188" custLinFactNeighborY="-33226">
        <dgm:presLayoutVars>
          <dgm:chPref val="3"/>
        </dgm:presLayoutVars>
      </dgm:prSet>
      <dgm:spPr/>
    </dgm:pt>
    <dgm:pt modelId="{D39D0339-AF6E-478F-B9CD-6407667AA62F}" type="pres">
      <dgm:prSet presAssocID="{D3B4705F-DDE2-4F20-B32D-F524FA3FA65C}" presName="rootConnector" presStyleLbl="node4" presStyleIdx="3" presStyleCnt="4"/>
      <dgm:spPr/>
    </dgm:pt>
    <dgm:pt modelId="{9F2C6379-B78A-4D97-974A-D877D7521CC2}" type="pres">
      <dgm:prSet presAssocID="{D3B4705F-DDE2-4F20-B32D-F524FA3FA65C}" presName="hierChild4" presStyleCnt="0"/>
      <dgm:spPr/>
    </dgm:pt>
    <dgm:pt modelId="{1C7551B1-CA93-4D97-AECA-C9C20E3CB8C4}" type="pres">
      <dgm:prSet presAssocID="{D3B4705F-DDE2-4F20-B32D-F524FA3FA65C}" presName="hierChild5" presStyleCnt="0"/>
      <dgm:spPr/>
    </dgm:pt>
    <dgm:pt modelId="{2CB8C09A-82D0-4724-84AB-6A54EE7B9B21}" type="pres">
      <dgm:prSet presAssocID="{B24FC5F7-A706-42CC-8837-F794AD488C42}" presName="hierChild5" presStyleCnt="0"/>
      <dgm:spPr/>
    </dgm:pt>
    <dgm:pt modelId="{374A0FBC-5FD4-470F-84EA-08A754B5AF04}" type="pres">
      <dgm:prSet presAssocID="{BDD551AF-CF57-4C20-A311-F1AA9C53507D}" presName="hierChild5" presStyleCnt="0"/>
      <dgm:spPr/>
    </dgm:pt>
    <dgm:pt modelId="{EA142E96-237A-4406-A739-A516632F954F}" type="pres">
      <dgm:prSet presAssocID="{25F6DB06-C289-455D-8D53-2F3EB241E4F2}" presName="hierChild5" presStyleCnt="0"/>
      <dgm:spPr/>
    </dgm:pt>
    <dgm:pt modelId="{633E94F6-2F45-4BE9-AEAA-52ED3A58BD04}" type="pres">
      <dgm:prSet presAssocID="{AA6729FE-5B51-44AF-A5E2-D299268163D7}" presName="hierChild5" presStyleCnt="0"/>
      <dgm:spPr/>
    </dgm:pt>
    <dgm:pt modelId="{ED869F08-8C18-421F-AD50-804324E02804}" type="pres">
      <dgm:prSet presAssocID="{CBFC039C-E9BE-4F0E-9B92-CFD535BEBC84}" presName="Name37" presStyleLbl="parChTrans1D3" presStyleIdx="2" presStyleCnt="3"/>
      <dgm:spPr/>
    </dgm:pt>
    <dgm:pt modelId="{944E1BFE-B649-465E-898A-7CA7FA42D286}" type="pres">
      <dgm:prSet presAssocID="{E7F7ED69-B011-4AAF-8C8A-69AF5D89787B}" presName="hierRoot2" presStyleCnt="0">
        <dgm:presLayoutVars>
          <dgm:hierBranch val="init"/>
        </dgm:presLayoutVars>
      </dgm:prSet>
      <dgm:spPr/>
    </dgm:pt>
    <dgm:pt modelId="{3B59F149-B1C8-49D2-A83B-E02B83F742EA}" type="pres">
      <dgm:prSet presAssocID="{E7F7ED69-B011-4AAF-8C8A-69AF5D89787B}" presName="rootComposite" presStyleCnt="0"/>
      <dgm:spPr/>
    </dgm:pt>
    <dgm:pt modelId="{D71E2DAE-5EBE-4D03-8D3D-46A48EE05EF3}" type="pres">
      <dgm:prSet presAssocID="{E7F7ED69-B011-4AAF-8C8A-69AF5D89787B}" presName="rootText" presStyleLbl="node3" presStyleIdx="2" presStyleCnt="3" custScaleX="218905" custLinFactNeighborX="5195" custLinFactNeighborY="13224">
        <dgm:presLayoutVars>
          <dgm:chPref val="3"/>
        </dgm:presLayoutVars>
      </dgm:prSet>
      <dgm:spPr/>
    </dgm:pt>
    <dgm:pt modelId="{6AF53659-37F0-49CA-BA71-98BC9AA7E5E7}" type="pres">
      <dgm:prSet presAssocID="{E7F7ED69-B011-4AAF-8C8A-69AF5D89787B}" presName="rootConnector" presStyleLbl="node3" presStyleIdx="2" presStyleCnt="3"/>
      <dgm:spPr/>
    </dgm:pt>
    <dgm:pt modelId="{93AEAAEA-A844-42D1-8E29-05AB9FF24ED4}" type="pres">
      <dgm:prSet presAssocID="{E7F7ED69-B011-4AAF-8C8A-69AF5D89787B}" presName="hierChild4" presStyleCnt="0"/>
      <dgm:spPr/>
    </dgm:pt>
    <dgm:pt modelId="{5524F1F9-FBBE-47DB-BA0C-B24406EDB5B8}" type="pres">
      <dgm:prSet presAssocID="{E7F7ED69-B011-4AAF-8C8A-69AF5D89787B}" presName="hierChild5" presStyleCnt="0"/>
      <dgm:spPr/>
    </dgm:pt>
    <dgm:pt modelId="{4C455377-93E5-40BB-8AC9-780B2D56C356}" type="pres">
      <dgm:prSet presAssocID="{A5E69B68-B6B5-4753-A6AD-4A91F7C7AC09}" presName="hierChild5" presStyleCnt="0"/>
      <dgm:spPr/>
    </dgm:pt>
    <dgm:pt modelId="{9EA33E3A-397C-4715-A49A-576CBBB8581C}" type="pres">
      <dgm:prSet presAssocID="{F1ECC8F4-2EDB-4405-B37B-E7BC616E9EDC}" presName="hierChild3" presStyleCnt="0"/>
      <dgm:spPr/>
    </dgm:pt>
  </dgm:ptLst>
  <dgm:cxnLst>
    <dgm:cxn modelId="{2C375009-ECF9-48BF-84EE-1ACC373BA329}" type="presOf" srcId="{CBFC039C-E9BE-4F0E-9B92-CFD535BEBC84}" destId="{ED869F08-8C18-421F-AD50-804324E02804}" srcOrd="0" destOrd="0" presId="urn:microsoft.com/office/officeart/2005/8/layout/orgChart1"/>
    <dgm:cxn modelId="{D4D3490C-410F-4FF6-97EF-A077073A0141}" type="presOf" srcId="{E53AFF5A-3095-4B2E-8FC2-C265AC7ABC07}" destId="{74081400-2D66-411A-9EBD-A8E5B6EBF698}" srcOrd="0" destOrd="0" presId="urn:microsoft.com/office/officeart/2005/8/layout/orgChart1"/>
    <dgm:cxn modelId="{84C00311-6EB1-421D-AF24-2530E6E28886}" srcId="{A5E69B68-B6B5-4753-A6AD-4A91F7C7AC09}" destId="{AA6729FE-5B51-44AF-A5E2-D299268163D7}" srcOrd="1" destOrd="0" parTransId="{826B3067-BFE3-43E7-AB60-24072E28AE6B}" sibTransId="{5CB85DEA-A617-4D83-B1DC-398D0A7FA55A}"/>
    <dgm:cxn modelId="{13D2F329-195D-447B-B8BE-CF39B28A33EF}" srcId="{B24FC5F7-A706-42CC-8837-F794AD488C42}" destId="{D3B4705F-DDE2-4F20-B32D-F524FA3FA65C}" srcOrd="0" destOrd="0" parTransId="{BD93374F-4E38-4ADD-B878-52D565B221C9}" sibTransId="{9BA710CF-A7B7-4DA5-A5F5-365EAD39612C}"/>
    <dgm:cxn modelId="{FD1E342A-AAA3-4103-92EB-9572A7ED76BD}" type="presOf" srcId="{C189C17B-E850-47CA-9420-7C0A6D23C34F}" destId="{EEA9D462-2F7B-42D1-BF0A-91B3C059B310}" srcOrd="0" destOrd="0" presId="urn:microsoft.com/office/officeart/2005/8/layout/orgChart1"/>
    <dgm:cxn modelId="{C7D3092D-5C37-47A9-9036-E0AB048C66A8}" srcId="{F1ECC8F4-2EDB-4405-B37B-E7BC616E9EDC}" destId="{A5E69B68-B6B5-4753-A6AD-4A91F7C7AC09}" srcOrd="0" destOrd="0" parTransId="{D2B7FDC4-7B9C-4955-B797-EB7DB3EC8732}" sibTransId="{5B3E5D7D-A15E-4197-A286-EB4472F8384A}"/>
    <dgm:cxn modelId="{561FBD2F-2C9D-4D2D-8722-2729170194DD}" type="presOf" srcId="{F1ECC8F4-2EDB-4405-B37B-E7BC616E9EDC}" destId="{1FF7CE3B-2F70-4063-B07C-2F314CCB8CBF}" srcOrd="1" destOrd="0" presId="urn:microsoft.com/office/officeart/2005/8/layout/orgChart1"/>
    <dgm:cxn modelId="{E4A0CA34-33C4-4EF9-8C3B-010FC31F3F50}" type="presOf" srcId="{45604F08-D014-463F-B51A-8F8A31A663B8}" destId="{29054B1E-AF90-42B2-8ACE-AF6D0A550D35}" srcOrd="0" destOrd="0" presId="urn:microsoft.com/office/officeart/2005/8/layout/orgChart1"/>
    <dgm:cxn modelId="{2A99405F-4BCB-4FAB-ACDA-E08C6BEBF9D7}" type="presOf" srcId="{A5E69B68-B6B5-4753-A6AD-4A91F7C7AC09}" destId="{F7127480-59D2-4F1D-BD10-735EA28676AF}" srcOrd="1" destOrd="0" presId="urn:microsoft.com/office/officeart/2005/8/layout/orgChart1"/>
    <dgm:cxn modelId="{59CE6564-8EC4-420A-8884-92436B6C56EA}" srcId="{25F6DB06-C289-455D-8D53-2F3EB241E4F2}" destId="{BDD551AF-CF57-4C20-A311-F1AA9C53507D}" srcOrd="0" destOrd="0" parTransId="{FADF7809-7BF9-4B1C-84F4-9F1DD461F3E3}" sibTransId="{4959C76C-C7F6-47BB-8025-B3D597D1E1A0}"/>
    <dgm:cxn modelId="{60023865-9492-4CAC-A48B-5E3D11C14D65}" type="presOf" srcId="{E7F7ED69-B011-4AAF-8C8A-69AF5D89787B}" destId="{6AF53659-37F0-49CA-BA71-98BC9AA7E5E7}" srcOrd="1" destOrd="0" presId="urn:microsoft.com/office/officeart/2005/8/layout/orgChart1"/>
    <dgm:cxn modelId="{F87F6765-0357-4080-BD1C-B470F7903C0F}" type="presOf" srcId="{E53AFF5A-3095-4B2E-8FC2-C265AC7ABC07}" destId="{16A49C27-5C5C-48E4-8F4E-3DC81CA6A698}" srcOrd="1" destOrd="0" presId="urn:microsoft.com/office/officeart/2005/8/layout/orgChart1"/>
    <dgm:cxn modelId="{EE15BC65-7D7C-4069-8A58-8BBD7D300DFC}" type="presOf" srcId="{F1ECC8F4-2EDB-4405-B37B-E7BC616E9EDC}" destId="{2BE24DA0-BBA6-4B4D-87DC-679B95C4D089}" srcOrd="0" destOrd="0" presId="urn:microsoft.com/office/officeart/2005/8/layout/orgChart1"/>
    <dgm:cxn modelId="{A5297F47-E6BC-44A1-8997-63EC048CBF27}" type="presOf" srcId="{FADF7809-7BF9-4B1C-84F4-9F1DD461F3E3}" destId="{18A665DF-3129-4536-8354-B998FB30188B}" srcOrd="0" destOrd="0" presId="urn:microsoft.com/office/officeart/2005/8/layout/orgChart1"/>
    <dgm:cxn modelId="{165A3F48-FCED-4451-BFB6-0662F42FC3D6}" type="presOf" srcId="{AA6729FE-5B51-44AF-A5E2-D299268163D7}" destId="{9A8B9444-57E3-494B-8235-54AFF1674A32}" srcOrd="1" destOrd="0" presId="urn:microsoft.com/office/officeart/2005/8/layout/orgChart1"/>
    <dgm:cxn modelId="{A71E8D6B-3CF5-41A4-B1F0-828AC6E6B254}" type="presOf" srcId="{BDD551AF-CF57-4C20-A311-F1AA9C53507D}" destId="{F44695C1-F820-48C0-AF03-F24193428479}" srcOrd="0" destOrd="0" presId="urn:microsoft.com/office/officeart/2005/8/layout/orgChart1"/>
    <dgm:cxn modelId="{B24BBF4D-9A97-4BDD-A275-00D4A79AC7A2}" type="presOf" srcId="{D2B7FDC4-7B9C-4955-B797-EB7DB3EC8732}" destId="{1F647ABB-60CA-4A67-959F-B0A2665C03BA}" srcOrd="0" destOrd="0" presId="urn:microsoft.com/office/officeart/2005/8/layout/orgChart1"/>
    <dgm:cxn modelId="{26356E70-4CD1-4266-A818-7449BC3142B2}" type="presOf" srcId="{D3B4705F-DDE2-4F20-B32D-F524FA3FA65C}" destId="{D39D0339-AF6E-478F-B9CD-6407667AA62F}" srcOrd="1" destOrd="0" presId="urn:microsoft.com/office/officeart/2005/8/layout/orgChart1"/>
    <dgm:cxn modelId="{15212E51-8F99-4237-9FEA-75460C3D55F0}" type="presOf" srcId="{AA6729FE-5B51-44AF-A5E2-D299268163D7}" destId="{8110F3C6-836C-45F9-B8E9-EB83DB5980D6}" srcOrd="0" destOrd="0" presId="urn:microsoft.com/office/officeart/2005/8/layout/orgChart1"/>
    <dgm:cxn modelId="{A5492473-AB09-4969-989C-F7C1CFCCCEBE}" type="presOf" srcId="{A5E69B68-B6B5-4753-A6AD-4A91F7C7AC09}" destId="{9782B359-BD25-4568-8B2C-0C99ACCC2E26}" srcOrd="0" destOrd="0" presId="urn:microsoft.com/office/officeart/2005/8/layout/orgChart1"/>
    <dgm:cxn modelId="{277C6A73-895D-4F61-8A62-E3318FE787E0}" srcId="{A5E69B68-B6B5-4753-A6AD-4A91F7C7AC09}" destId="{E53AFF5A-3095-4B2E-8FC2-C265AC7ABC07}" srcOrd="0" destOrd="0" parTransId="{E08EBEE6-9129-4356-A8D5-C26AE456335E}" sibTransId="{BEE74AEA-624A-4276-80A8-1A78CDF68AAE}"/>
    <dgm:cxn modelId="{D1C16275-4745-456D-9DA4-72BE85BBD610}" srcId="{A5E69B68-B6B5-4753-A6AD-4A91F7C7AC09}" destId="{E7F7ED69-B011-4AAF-8C8A-69AF5D89787B}" srcOrd="2" destOrd="0" parTransId="{CBFC039C-E9BE-4F0E-9B92-CFD535BEBC84}" sibTransId="{93444AE3-E390-47E2-AAF9-C1F5F19290D8}"/>
    <dgm:cxn modelId="{DDA32887-FEC0-44CA-84A0-6A9C6FB77E15}" srcId="{BDD551AF-CF57-4C20-A311-F1AA9C53507D}" destId="{B24FC5F7-A706-42CC-8837-F794AD488C42}" srcOrd="0" destOrd="0" parTransId="{EC7180F6-16E2-44A2-A5F1-B687BB49445B}" sibTransId="{5B38DD15-BE08-4E63-A72A-286C777CFB74}"/>
    <dgm:cxn modelId="{F7D1588D-5CAA-4489-8926-F2C28C09D4A4}" srcId="{45604F08-D014-463F-B51A-8F8A31A663B8}" destId="{F1ECC8F4-2EDB-4405-B37B-E7BC616E9EDC}" srcOrd="0" destOrd="0" parTransId="{3B1076A5-8B34-4494-B1B5-7FC4E35454FF}" sibTransId="{9D3BE4B2-6070-4A69-896B-B51560E512EB}"/>
    <dgm:cxn modelId="{9EE39698-0C7B-4E51-BDA8-25EB0781A191}" type="presOf" srcId="{25F6DB06-C289-455D-8D53-2F3EB241E4F2}" destId="{E3F1CEE4-1AC4-4BA8-8B0D-A902CD35D21D}" srcOrd="1" destOrd="0" presId="urn:microsoft.com/office/officeart/2005/8/layout/orgChart1"/>
    <dgm:cxn modelId="{ED568FA1-9C6C-45D5-9A91-CD24D9754EE0}" srcId="{AA6729FE-5B51-44AF-A5E2-D299268163D7}" destId="{25F6DB06-C289-455D-8D53-2F3EB241E4F2}" srcOrd="0" destOrd="0" parTransId="{C189C17B-E850-47CA-9420-7C0A6D23C34F}" sibTransId="{674266A2-ADAB-45D4-B907-2B901BB94B92}"/>
    <dgm:cxn modelId="{5C7AB2BD-5F80-42F6-B4DD-DF4CFAB2BAFE}" type="presOf" srcId="{BDD551AF-CF57-4C20-A311-F1AA9C53507D}" destId="{93B290E2-8524-4C93-83D5-AFC9A27DC9CF}" srcOrd="1" destOrd="0" presId="urn:microsoft.com/office/officeart/2005/8/layout/orgChart1"/>
    <dgm:cxn modelId="{FEC83DC1-F511-410C-9413-FD5D49BC7F6B}" type="presOf" srcId="{D3B4705F-DDE2-4F20-B32D-F524FA3FA65C}" destId="{B3348FC0-6959-46C3-BFBC-D94AB2DFE337}" srcOrd="0" destOrd="0" presId="urn:microsoft.com/office/officeart/2005/8/layout/orgChart1"/>
    <dgm:cxn modelId="{C60808CB-5535-4A1D-B2A2-87420D7236DA}" type="presOf" srcId="{B24FC5F7-A706-42CC-8837-F794AD488C42}" destId="{4931A357-8225-44C3-87A3-87AD0F285F4B}" srcOrd="0" destOrd="0" presId="urn:microsoft.com/office/officeart/2005/8/layout/orgChart1"/>
    <dgm:cxn modelId="{676B84CB-28D7-490E-BEE0-B41F8C2DC0F1}" type="presOf" srcId="{25F6DB06-C289-455D-8D53-2F3EB241E4F2}" destId="{CE5352C9-92B9-4117-B284-19D30FA47E85}" srcOrd="0" destOrd="0" presId="urn:microsoft.com/office/officeart/2005/8/layout/orgChart1"/>
    <dgm:cxn modelId="{C44E22D7-0595-40A9-B5B9-D6D421820504}" type="presOf" srcId="{B24FC5F7-A706-42CC-8837-F794AD488C42}" destId="{13218780-8C5D-422A-A2F4-C1EDB7CE2352}" srcOrd="1" destOrd="0" presId="urn:microsoft.com/office/officeart/2005/8/layout/orgChart1"/>
    <dgm:cxn modelId="{8B34CED8-8C3D-492E-91F9-C4F0F08682D0}" type="presOf" srcId="{E08EBEE6-9129-4356-A8D5-C26AE456335E}" destId="{DCFCB54B-FED5-4CCC-A116-7D58455614F2}" srcOrd="0" destOrd="0" presId="urn:microsoft.com/office/officeart/2005/8/layout/orgChart1"/>
    <dgm:cxn modelId="{86EA87DA-04EC-4ADB-A13D-FEEC83266AE4}" type="presOf" srcId="{BD93374F-4E38-4ADD-B878-52D565B221C9}" destId="{0473EE0D-70A0-40CC-A0B2-52F56065E8E4}" srcOrd="0" destOrd="0" presId="urn:microsoft.com/office/officeart/2005/8/layout/orgChart1"/>
    <dgm:cxn modelId="{FE144FDB-17F1-45AA-BEBA-D5B52F36F7A7}" type="presOf" srcId="{826B3067-BFE3-43E7-AB60-24072E28AE6B}" destId="{C05BEEE1-48AD-4641-A2C5-8AF20DC0426E}" srcOrd="0" destOrd="0" presId="urn:microsoft.com/office/officeart/2005/8/layout/orgChart1"/>
    <dgm:cxn modelId="{262CD1DF-2E9C-42DA-A8C4-C39236EBF6D3}" type="presOf" srcId="{EC7180F6-16E2-44A2-A5F1-B687BB49445B}" destId="{982DB677-6E5B-41B8-ACC8-301330568338}" srcOrd="0" destOrd="0" presId="urn:microsoft.com/office/officeart/2005/8/layout/orgChart1"/>
    <dgm:cxn modelId="{8C47C4FF-899B-4E1C-B48B-D0E6FF4EC365}" type="presOf" srcId="{E7F7ED69-B011-4AAF-8C8A-69AF5D89787B}" destId="{D71E2DAE-5EBE-4D03-8D3D-46A48EE05EF3}" srcOrd="0" destOrd="0" presId="urn:microsoft.com/office/officeart/2005/8/layout/orgChart1"/>
    <dgm:cxn modelId="{971CADCB-12B9-4DC3-8B64-1121871D4041}" type="presParOf" srcId="{29054B1E-AF90-42B2-8ACE-AF6D0A550D35}" destId="{C354842A-97DC-4771-8C80-0B7C95B80F2F}" srcOrd="0" destOrd="0" presId="urn:microsoft.com/office/officeart/2005/8/layout/orgChart1"/>
    <dgm:cxn modelId="{7C40756B-0286-4E3C-BBE4-1CEB115DEF5A}" type="presParOf" srcId="{C354842A-97DC-4771-8C80-0B7C95B80F2F}" destId="{675B231C-5E22-4523-B344-9B32E2E27855}" srcOrd="0" destOrd="0" presId="urn:microsoft.com/office/officeart/2005/8/layout/orgChart1"/>
    <dgm:cxn modelId="{46419BFB-711D-45AB-9B1A-15BA2F902C6E}" type="presParOf" srcId="{675B231C-5E22-4523-B344-9B32E2E27855}" destId="{2BE24DA0-BBA6-4B4D-87DC-679B95C4D089}" srcOrd="0" destOrd="0" presId="urn:microsoft.com/office/officeart/2005/8/layout/orgChart1"/>
    <dgm:cxn modelId="{BC686AF3-0C2D-4C15-A4FE-7040E1F6577C}" type="presParOf" srcId="{675B231C-5E22-4523-B344-9B32E2E27855}" destId="{1FF7CE3B-2F70-4063-B07C-2F314CCB8CBF}" srcOrd="1" destOrd="0" presId="urn:microsoft.com/office/officeart/2005/8/layout/orgChart1"/>
    <dgm:cxn modelId="{03942ABF-4CE4-493C-B50C-4A7811B9A663}" type="presParOf" srcId="{C354842A-97DC-4771-8C80-0B7C95B80F2F}" destId="{1EAE718B-D9E3-4521-A516-3A0887DA4252}" srcOrd="1" destOrd="0" presId="urn:microsoft.com/office/officeart/2005/8/layout/orgChart1"/>
    <dgm:cxn modelId="{6541CD47-B9A0-460D-A6F6-ECF981D7AA97}" type="presParOf" srcId="{1EAE718B-D9E3-4521-A516-3A0887DA4252}" destId="{1F647ABB-60CA-4A67-959F-B0A2665C03BA}" srcOrd="0" destOrd="0" presId="urn:microsoft.com/office/officeart/2005/8/layout/orgChart1"/>
    <dgm:cxn modelId="{839CA01B-5457-46FF-894D-6053033C2406}" type="presParOf" srcId="{1EAE718B-D9E3-4521-A516-3A0887DA4252}" destId="{C8313AC1-2950-433C-931B-2BC659EFF204}" srcOrd="1" destOrd="0" presId="urn:microsoft.com/office/officeart/2005/8/layout/orgChart1"/>
    <dgm:cxn modelId="{C83B9607-1AA6-4FB0-ADD7-C79E0397F158}" type="presParOf" srcId="{C8313AC1-2950-433C-931B-2BC659EFF204}" destId="{80F460EF-15DF-40C0-96B8-4AAA745D5150}" srcOrd="0" destOrd="0" presId="urn:microsoft.com/office/officeart/2005/8/layout/orgChart1"/>
    <dgm:cxn modelId="{D4D2C565-11D8-4CEC-A455-5ACA7542AA85}" type="presParOf" srcId="{80F460EF-15DF-40C0-96B8-4AAA745D5150}" destId="{9782B359-BD25-4568-8B2C-0C99ACCC2E26}" srcOrd="0" destOrd="0" presId="urn:microsoft.com/office/officeart/2005/8/layout/orgChart1"/>
    <dgm:cxn modelId="{38D04039-08F0-4569-9A57-A0C12DB2609A}" type="presParOf" srcId="{80F460EF-15DF-40C0-96B8-4AAA745D5150}" destId="{F7127480-59D2-4F1D-BD10-735EA28676AF}" srcOrd="1" destOrd="0" presId="urn:microsoft.com/office/officeart/2005/8/layout/orgChart1"/>
    <dgm:cxn modelId="{4981DBB3-D875-4444-9781-9F01C623B8EB}" type="presParOf" srcId="{C8313AC1-2950-433C-931B-2BC659EFF204}" destId="{DDBF4DB8-517B-4948-9983-0CA90239553E}" srcOrd="1" destOrd="0" presId="urn:microsoft.com/office/officeart/2005/8/layout/orgChart1"/>
    <dgm:cxn modelId="{2DEAE2E4-7EDA-4BF0-9143-2C126E6B9284}" type="presParOf" srcId="{DDBF4DB8-517B-4948-9983-0CA90239553E}" destId="{DCFCB54B-FED5-4CCC-A116-7D58455614F2}" srcOrd="0" destOrd="0" presId="urn:microsoft.com/office/officeart/2005/8/layout/orgChart1"/>
    <dgm:cxn modelId="{91CE6A7D-71AE-4160-9F71-9321BFD850EF}" type="presParOf" srcId="{DDBF4DB8-517B-4948-9983-0CA90239553E}" destId="{D6F3F83C-353D-4BA0-A4BC-DE22111FD43C}" srcOrd="1" destOrd="0" presId="urn:microsoft.com/office/officeart/2005/8/layout/orgChart1"/>
    <dgm:cxn modelId="{28BC0F86-38C0-4C97-AE6E-C8F4A65B84E2}" type="presParOf" srcId="{D6F3F83C-353D-4BA0-A4BC-DE22111FD43C}" destId="{115B1E14-F7D4-4D06-80F9-500803649E2B}" srcOrd="0" destOrd="0" presId="urn:microsoft.com/office/officeart/2005/8/layout/orgChart1"/>
    <dgm:cxn modelId="{D2F21A71-C79B-4D07-97B7-F07DA7ACA4E8}" type="presParOf" srcId="{115B1E14-F7D4-4D06-80F9-500803649E2B}" destId="{74081400-2D66-411A-9EBD-A8E5B6EBF698}" srcOrd="0" destOrd="0" presId="urn:microsoft.com/office/officeart/2005/8/layout/orgChart1"/>
    <dgm:cxn modelId="{01F7A4D7-1C5E-4150-837A-4798C3A4EA7A}" type="presParOf" srcId="{115B1E14-F7D4-4D06-80F9-500803649E2B}" destId="{16A49C27-5C5C-48E4-8F4E-3DC81CA6A698}" srcOrd="1" destOrd="0" presId="urn:microsoft.com/office/officeart/2005/8/layout/orgChart1"/>
    <dgm:cxn modelId="{9DD4C212-F0CF-4E1B-9B6E-F3068D1A9FE6}" type="presParOf" srcId="{D6F3F83C-353D-4BA0-A4BC-DE22111FD43C}" destId="{78903953-0EEC-4603-8202-2D6D0B6BEDA9}" srcOrd="1" destOrd="0" presId="urn:microsoft.com/office/officeart/2005/8/layout/orgChart1"/>
    <dgm:cxn modelId="{3C0ABC71-275A-4F07-92B1-6E0DDEB444BD}" type="presParOf" srcId="{D6F3F83C-353D-4BA0-A4BC-DE22111FD43C}" destId="{099F2058-05F7-4F75-B60D-4F5D3B14FD75}" srcOrd="2" destOrd="0" presId="urn:microsoft.com/office/officeart/2005/8/layout/orgChart1"/>
    <dgm:cxn modelId="{F8D8001C-02E1-40F5-B18B-56712E9D6755}" type="presParOf" srcId="{DDBF4DB8-517B-4948-9983-0CA90239553E}" destId="{C05BEEE1-48AD-4641-A2C5-8AF20DC0426E}" srcOrd="2" destOrd="0" presId="urn:microsoft.com/office/officeart/2005/8/layout/orgChart1"/>
    <dgm:cxn modelId="{D6955799-DBAE-4C21-B419-4BD24F828A1C}" type="presParOf" srcId="{DDBF4DB8-517B-4948-9983-0CA90239553E}" destId="{C87FBDDC-29F5-4D1A-BBAA-EA4C053E3364}" srcOrd="3" destOrd="0" presId="urn:microsoft.com/office/officeart/2005/8/layout/orgChart1"/>
    <dgm:cxn modelId="{1DB68422-7BD5-41AA-9207-B28F02A5DFE0}" type="presParOf" srcId="{C87FBDDC-29F5-4D1A-BBAA-EA4C053E3364}" destId="{AABC0DEA-BC67-48A3-B70A-B51B0BC62681}" srcOrd="0" destOrd="0" presId="urn:microsoft.com/office/officeart/2005/8/layout/orgChart1"/>
    <dgm:cxn modelId="{9015E5E3-4258-4661-9586-EAF670C03D4F}" type="presParOf" srcId="{AABC0DEA-BC67-48A3-B70A-B51B0BC62681}" destId="{8110F3C6-836C-45F9-B8E9-EB83DB5980D6}" srcOrd="0" destOrd="0" presId="urn:microsoft.com/office/officeart/2005/8/layout/orgChart1"/>
    <dgm:cxn modelId="{39975667-D1EC-4409-A725-15EBA9559C6F}" type="presParOf" srcId="{AABC0DEA-BC67-48A3-B70A-B51B0BC62681}" destId="{9A8B9444-57E3-494B-8235-54AFF1674A32}" srcOrd="1" destOrd="0" presId="urn:microsoft.com/office/officeart/2005/8/layout/orgChart1"/>
    <dgm:cxn modelId="{14DDB50A-CDA9-4DDD-BE3E-58E48CA4566B}" type="presParOf" srcId="{C87FBDDC-29F5-4D1A-BBAA-EA4C053E3364}" destId="{33BF07A8-EEB1-4A2A-AD7C-1C66185E00AD}" srcOrd="1" destOrd="0" presId="urn:microsoft.com/office/officeart/2005/8/layout/orgChart1"/>
    <dgm:cxn modelId="{C3765878-2FE6-48FF-9EE0-DCAF7E32DE58}" type="presParOf" srcId="{33BF07A8-EEB1-4A2A-AD7C-1C66185E00AD}" destId="{EEA9D462-2F7B-42D1-BF0A-91B3C059B310}" srcOrd="0" destOrd="0" presId="urn:microsoft.com/office/officeart/2005/8/layout/orgChart1"/>
    <dgm:cxn modelId="{E93435B7-0F0B-4C2C-88BA-06E3CF04D719}" type="presParOf" srcId="{33BF07A8-EEB1-4A2A-AD7C-1C66185E00AD}" destId="{6D2D9050-DC49-4E7F-9581-BBF7E86AA060}" srcOrd="1" destOrd="0" presId="urn:microsoft.com/office/officeart/2005/8/layout/orgChart1"/>
    <dgm:cxn modelId="{AD2025A9-E775-4B5E-9D35-1E1FBA525318}" type="presParOf" srcId="{6D2D9050-DC49-4E7F-9581-BBF7E86AA060}" destId="{3703102D-9E66-4B72-A81C-08A198F7A2DD}" srcOrd="0" destOrd="0" presId="urn:microsoft.com/office/officeart/2005/8/layout/orgChart1"/>
    <dgm:cxn modelId="{0B8BC269-6E21-4CFC-9E5C-7C72EE9ABFE0}" type="presParOf" srcId="{3703102D-9E66-4B72-A81C-08A198F7A2DD}" destId="{CE5352C9-92B9-4117-B284-19D30FA47E85}" srcOrd="0" destOrd="0" presId="urn:microsoft.com/office/officeart/2005/8/layout/orgChart1"/>
    <dgm:cxn modelId="{B0BB4A79-8991-4BC0-8750-959D47A2108F}" type="presParOf" srcId="{3703102D-9E66-4B72-A81C-08A198F7A2DD}" destId="{E3F1CEE4-1AC4-4BA8-8B0D-A902CD35D21D}" srcOrd="1" destOrd="0" presId="urn:microsoft.com/office/officeart/2005/8/layout/orgChart1"/>
    <dgm:cxn modelId="{1F48A631-B1CB-4356-91AE-03D85A1AE3B2}" type="presParOf" srcId="{6D2D9050-DC49-4E7F-9581-BBF7E86AA060}" destId="{3303B8F9-FA35-4078-8CBA-A6B8D4E0A305}" srcOrd="1" destOrd="0" presId="urn:microsoft.com/office/officeart/2005/8/layout/orgChart1"/>
    <dgm:cxn modelId="{204AF446-0AB9-4A95-9549-C2050234A94B}" type="presParOf" srcId="{3303B8F9-FA35-4078-8CBA-A6B8D4E0A305}" destId="{18A665DF-3129-4536-8354-B998FB30188B}" srcOrd="0" destOrd="0" presId="urn:microsoft.com/office/officeart/2005/8/layout/orgChart1"/>
    <dgm:cxn modelId="{F4D6BB89-D25F-4BD4-BDB0-4FE271E923A7}" type="presParOf" srcId="{3303B8F9-FA35-4078-8CBA-A6B8D4E0A305}" destId="{37D8881C-CA3C-4167-9CD2-A36BDC78058A}" srcOrd="1" destOrd="0" presId="urn:microsoft.com/office/officeart/2005/8/layout/orgChart1"/>
    <dgm:cxn modelId="{B16AD7ED-4EB4-4627-AAA8-3BC2E7878361}" type="presParOf" srcId="{37D8881C-CA3C-4167-9CD2-A36BDC78058A}" destId="{0869EBE1-592D-4B9D-BDFE-D729CC41B289}" srcOrd="0" destOrd="0" presId="urn:microsoft.com/office/officeart/2005/8/layout/orgChart1"/>
    <dgm:cxn modelId="{C2D1469A-6D87-4F7F-A544-440BC5F4CD7A}" type="presParOf" srcId="{0869EBE1-592D-4B9D-BDFE-D729CC41B289}" destId="{F44695C1-F820-48C0-AF03-F24193428479}" srcOrd="0" destOrd="0" presId="urn:microsoft.com/office/officeart/2005/8/layout/orgChart1"/>
    <dgm:cxn modelId="{BAF18740-AF27-463F-9373-3A26D40FA761}" type="presParOf" srcId="{0869EBE1-592D-4B9D-BDFE-D729CC41B289}" destId="{93B290E2-8524-4C93-83D5-AFC9A27DC9CF}" srcOrd="1" destOrd="0" presId="urn:microsoft.com/office/officeart/2005/8/layout/orgChart1"/>
    <dgm:cxn modelId="{AA2B087C-0CA0-4862-BDDA-C4A6AC1C5F2B}" type="presParOf" srcId="{37D8881C-CA3C-4167-9CD2-A36BDC78058A}" destId="{C70B4EE9-61BC-4437-8336-BBB3A0F4F1A7}" srcOrd="1" destOrd="0" presId="urn:microsoft.com/office/officeart/2005/8/layout/orgChart1"/>
    <dgm:cxn modelId="{2B480CC5-0AA5-4F92-8415-DD15BAF8718A}" type="presParOf" srcId="{C70B4EE9-61BC-4437-8336-BBB3A0F4F1A7}" destId="{982DB677-6E5B-41B8-ACC8-301330568338}" srcOrd="0" destOrd="0" presId="urn:microsoft.com/office/officeart/2005/8/layout/orgChart1"/>
    <dgm:cxn modelId="{72EAB44A-7ED9-4E55-9871-E6D516692C0D}" type="presParOf" srcId="{C70B4EE9-61BC-4437-8336-BBB3A0F4F1A7}" destId="{861F4688-0449-478C-8C64-ABF62BD42BDA}" srcOrd="1" destOrd="0" presId="urn:microsoft.com/office/officeart/2005/8/layout/orgChart1"/>
    <dgm:cxn modelId="{70E74838-0E7D-42CF-9718-5526B1C30DD2}" type="presParOf" srcId="{861F4688-0449-478C-8C64-ABF62BD42BDA}" destId="{17F807B6-1B8D-4F89-947B-BDE2BDD3CD0F}" srcOrd="0" destOrd="0" presId="urn:microsoft.com/office/officeart/2005/8/layout/orgChart1"/>
    <dgm:cxn modelId="{372BD2C5-74FE-4455-974E-FBF7B156D4E4}" type="presParOf" srcId="{17F807B6-1B8D-4F89-947B-BDE2BDD3CD0F}" destId="{4931A357-8225-44C3-87A3-87AD0F285F4B}" srcOrd="0" destOrd="0" presId="urn:microsoft.com/office/officeart/2005/8/layout/orgChart1"/>
    <dgm:cxn modelId="{32488EE3-2B2D-4F73-9E5F-CDCA67951ACA}" type="presParOf" srcId="{17F807B6-1B8D-4F89-947B-BDE2BDD3CD0F}" destId="{13218780-8C5D-422A-A2F4-C1EDB7CE2352}" srcOrd="1" destOrd="0" presId="urn:microsoft.com/office/officeart/2005/8/layout/orgChart1"/>
    <dgm:cxn modelId="{CCDA61DE-8509-44BE-AC55-3ADF17E48B1A}" type="presParOf" srcId="{861F4688-0449-478C-8C64-ABF62BD42BDA}" destId="{055BE48E-8938-4A85-B8B9-65A2FCBC7EE0}" srcOrd="1" destOrd="0" presId="urn:microsoft.com/office/officeart/2005/8/layout/orgChart1"/>
    <dgm:cxn modelId="{B78C5A9A-CCC6-4C75-A53A-7377A3F013E7}" type="presParOf" srcId="{055BE48E-8938-4A85-B8B9-65A2FCBC7EE0}" destId="{0473EE0D-70A0-40CC-A0B2-52F56065E8E4}" srcOrd="0" destOrd="0" presId="urn:microsoft.com/office/officeart/2005/8/layout/orgChart1"/>
    <dgm:cxn modelId="{DD60F9B2-014A-496C-A034-920C896FB709}" type="presParOf" srcId="{055BE48E-8938-4A85-B8B9-65A2FCBC7EE0}" destId="{62C9520E-C359-4F5B-A6E0-DAEA5239614E}" srcOrd="1" destOrd="0" presId="urn:microsoft.com/office/officeart/2005/8/layout/orgChart1"/>
    <dgm:cxn modelId="{342E5C50-8BCF-48E7-ABB1-CFD514901573}" type="presParOf" srcId="{62C9520E-C359-4F5B-A6E0-DAEA5239614E}" destId="{5D7BAF6B-0B94-4951-AFBF-73D0AB69DE42}" srcOrd="0" destOrd="0" presId="urn:microsoft.com/office/officeart/2005/8/layout/orgChart1"/>
    <dgm:cxn modelId="{05387F8F-9045-493A-B6FA-3CF917788C81}" type="presParOf" srcId="{5D7BAF6B-0B94-4951-AFBF-73D0AB69DE42}" destId="{B3348FC0-6959-46C3-BFBC-D94AB2DFE337}" srcOrd="0" destOrd="0" presId="urn:microsoft.com/office/officeart/2005/8/layout/orgChart1"/>
    <dgm:cxn modelId="{C29F3578-ADE4-4D52-8EE6-391908A13060}" type="presParOf" srcId="{5D7BAF6B-0B94-4951-AFBF-73D0AB69DE42}" destId="{D39D0339-AF6E-478F-B9CD-6407667AA62F}" srcOrd="1" destOrd="0" presId="urn:microsoft.com/office/officeart/2005/8/layout/orgChart1"/>
    <dgm:cxn modelId="{95480537-71CC-494F-AD6C-B39E610EC20C}" type="presParOf" srcId="{62C9520E-C359-4F5B-A6E0-DAEA5239614E}" destId="{9F2C6379-B78A-4D97-974A-D877D7521CC2}" srcOrd="1" destOrd="0" presId="urn:microsoft.com/office/officeart/2005/8/layout/orgChart1"/>
    <dgm:cxn modelId="{ABD0E72F-6039-401F-87BC-B84885ACD872}" type="presParOf" srcId="{62C9520E-C359-4F5B-A6E0-DAEA5239614E}" destId="{1C7551B1-CA93-4D97-AECA-C9C20E3CB8C4}" srcOrd="2" destOrd="0" presId="urn:microsoft.com/office/officeart/2005/8/layout/orgChart1"/>
    <dgm:cxn modelId="{4043CE41-99D0-408D-964C-8B2077D5D478}" type="presParOf" srcId="{861F4688-0449-478C-8C64-ABF62BD42BDA}" destId="{2CB8C09A-82D0-4724-84AB-6A54EE7B9B21}" srcOrd="2" destOrd="0" presId="urn:microsoft.com/office/officeart/2005/8/layout/orgChart1"/>
    <dgm:cxn modelId="{910F080F-264A-4D0C-A0B8-68038E23BC65}" type="presParOf" srcId="{37D8881C-CA3C-4167-9CD2-A36BDC78058A}" destId="{374A0FBC-5FD4-470F-84EA-08A754B5AF04}" srcOrd="2" destOrd="0" presId="urn:microsoft.com/office/officeart/2005/8/layout/orgChart1"/>
    <dgm:cxn modelId="{E525CF4E-03E6-499B-B00E-6FF6F69CC28F}" type="presParOf" srcId="{6D2D9050-DC49-4E7F-9581-BBF7E86AA060}" destId="{EA142E96-237A-4406-A739-A516632F954F}" srcOrd="2" destOrd="0" presId="urn:microsoft.com/office/officeart/2005/8/layout/orgChart1"/>
    <dgm:cxn modelId="{84500D01-DAC2-4A59-81CE-160B2494EAD3}" type="presParOf" srcId="{C87FBDDC-29F5-4D1A-BBAA-EA4C053E3364}" destId="{633E94F6-2F45-4BE9-AEAA-52ED3A58BD04}" srcOrd="2" destOrd="0" presId="urn:microsoft.com/office/officeart/2005/8/layout/orgChart1"/>
    <dgm:cxn modelId="{F6F6A8E8-A52F-4DA0-9A44-219829AD7EBE}" type="presParOf" srcId="{DDBF4DB8-517B-4948-9983-0CA90239553E}" destId="{ED869F08-8C18-421F-AD50-804324E02804}" srcOrd="4" destOrd="0" presId="urn:microsoft.com/office/officeart/2005/8/layout/orgChart1"/>
    <dgm:cxn modelId="{26231D12-E203-407F-B55B-F870F9F29866}" type="presParOf" srcId="{DDBF4DB8-517B-4948-9983-0CA90239553E}" destId="{944E1BFE-B649-465E-898A-7CA7FA42D286}" srcOrd="5" destOrd="0" presId="urn:microsoft.com/office/officeart/2005/8/layout/orgChart1"/>
    <dgm:cxn modelId="{1DF90CE1-FDD0-4BF4-A1EF-CEE8C165625F}" type="presParOf" srcId="{944E1BFE-B649-465E-898A-7CA7FA42D286}" destId="{3B59F149-B1C8-49D2-A83B-E02B83F742EA}" srcOrd="0" destOrd="0" presId="urn:microsoft.com/office/officeart/2005/8/layout/orgChart1"/>
    <dgm:cxn modelId="{189056F7-320E-4353-9528-419A1F6CC82D}" type="presParOf" srcId="{3B59F149-B1C8-49D2-A83B-E02B83F742EA}" destId="{D71E2DAE-5EBE-4D03-8D3D-46A48EE05EF3}" srcOrd="0" destOrd="0" presId="urn:microsoft.com/office/officeart/2005/8/layout/orgChart1"/>
    <dgm:cxn modelId="{1A109C78-3540-41A2-9E52-92E5AE4562DC}" type="presParOf" srcId="{3B59F149-B1C8-49D2-A83B-E02B83F742EA}" destId="{6AF53659-37F0-49CA-BA71-98BC9AA7E5E7}" srcOrd="1" destOrd="0" presId="urn:microsoft.com/office/officeart/2005/8/layout/orgChart1"/>
    <dgm:cxn modelId="{D90EA9C8-F17F-43A2-934C-A0BE17408316}" type="presParOf" srcId="{944E1BFE-B649-465E-898A-7CA7FA42D286}" destId="{93AEAAEA-A844-42D1-8E29-05AB9FF24ED4}" srcOrd="1" destOrd="0" presId="urn:microsoft.com/office/officeart/2005/8/layout/orgChart1"/>
    <dgm:cxn modelId="{6D875B12-2177-4312-8B09-3A8EF376E64F}" type="presParOf" srcId="{944E1BFE-B649-465E-898A-7CA7FA42D286}" destId="{5524F1F9-FBBE-47DB-BA0C-B24406EDB5B8}" srcOrd="2" destOrd="0" presId="urn:microsoft.com/office/officeart/2005/8/layout/orgChart1"/>
    <dgm:cxn modelId="{E7B3033E-4DD1-41D3-99C2-A9A8C5A1159E}" type="presParOf" srcId="{C8313AC1-2950-433C-931B-2BC659EFF204}" destId="{4C455377-93E5-40BB-8AC9-780B2D56C356}" srcOrd="2" destOrd="0" presId="urn:microsoft.com/office/officeart/2005/8/layout/orgChart1"/>
    <dgm:cxn modelId="{4B6B8494-64B4-4594-8495-79E15B64D457}" type="presParOf" srcId="{C354842A-97DC-4771-8C80-0B7C95B80F2F}" destId="{9EA33E3A-397C-4715-A49A-576CBBB8581C}" srcOrd="2" destOrd="0" presId="urn:microsoft.com/office/officeart/2005/8/layout/orgChart1"/>
  </dgm:cxnLst>
  <dgm:bg>
    <a:noFill/>
  </dgm:bg>
  <dgm:whole>
    <a:ln w="3175" cap="flat" cmpd="sng" algn="ctr">
      <a:solidFill>
        <a:schemeClr val="accent6">
          <a:lumMod val="50000"/>
        </a:schemeClr>
      </a:solidFill>
      <a:prstDash val="solid"/>
      <a:round/>
      <a:headEnd type="none" w="med" len="med"/>
      <a:tailEnd type="none" w="med" len="med"/>
    </a:ln>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D869F08-8C18-421F-AD50-804324E02804}">
      <dsp:nvSpPr>
        <dsp:cNvPr id="0" name=""/>
        <dsp:cNvSpPr/>
      </dsp:nvSpPr>
      <dsp:spPr>
        <a:xfrm>
          <a:off x="2854324" y="911347"/>
          <a:ext cx="1913017" cy="200593"/>
        </a:xfrm>
        <a:custGeom>
          <a:avLst/>
          <a:gdLst/>
          <a:ahLst/>
          <a:cxnLst/>
          <a:rect l="0" t="0" r="0" b="0"/>
          <a:pathLst>
            <a:path>
              <a:moveTo>
                <a:pt x="0" y="0"/>
              </a:moveTo>
              <a:lnTo>
                <a:pt x="0" y="124314"/>
              </a:lnTo>
              <a:lnTo>
                <a:pt x="1913017" y="124314"/>
              </a:lnTo>
              <a:lnTo>
                <a:pt x="1913017" y="200593"/>
              </a:lnTo>
            </a:path>
          </a:pathLst>
        </a:custGeom>
        <a:noFill/>
        <a:ln w="6350" cap="flat" cmpd="sng" algn="ctr">
          <a:solidFill>
            <a:srgbClr val="295A4D"/>
          </a:solidFill>
          <a:prstDash val="solid"/>
          <a:miter lim="800000"/>
        </a:ln>
        <a:effectLst/>
      </dsp:spPr>
      <dsp:style>
        <a:lnRef idx="2">
          <a:scrgbClr r="0" g="0" b="0"/>
        </a:lnRef>
        <a:fillRef idx="0">
          <a:scrgbClr r="0" g="0" b="0"/>
        </a:fillRef>
        <a:effectRef idx="0">
          <a:scrgbClr r="0" g="0" b="0"/>
        </a:effectRef>
        <a:fontRef idx="minor"/>
      </dsp:style>
    </dsp:sp>
    <dsp:sp modelId="{0473EE0D-70A0-40CC-A0B2-52F56065E8E4}">
      <dsp:nvSpPr>
        <dsp:cNvPr id="0" name=""/>
        <dsp:cNvSpPr/>
      </dsp:nvSpPr>
      <dsp:spPr>
        <a:xfrm>
          <a:off x="2808016" y="3031490"/>
          <a:ext cx="91440" cy="91440"/>
        </a:xfrm>
        <a:custGeom>
          <a:avLst/>
          <a:gdLst/>
          <a:ahLst/>
          <a:cxnLst/>
          <a:rect l="0" t="0" r="0" b="0"/>
          <a:pathLst>
            <a:path>
              <a:moveTo>
                <a:pt x="45720" y="45720"/>
              </a:moveTo>
              <a:lnTo>
                <a:pt x="45720" y="56391"/>
              </a:lnTo>
              <a:lnTo>
                <a:pt x="46307" y="56391"/>
              </a:lnTo>
              <a:lnTo>
                <a:pt x="46307" y="132671"/>
              </a:lnTo>
            </a:path>
          </a:pathLst>
        </a:custGeom>
        <a:noFill/>
        <a:ln w="12700" cap="flat" cmpd="sng" algn="ctr">
          <a:noFill/>
          <a:prstDash val="solid"/>
          <a:miter lim="800000"/>
        </a:ln>
        <a:effectLst/>
      </dsp:spPr>
      <dsp:style>
        <a:lnRef idx="2">
          <a:scrgbClr r="0" g="0" b="0"/>
        </a:lnRef>
        <a:fillRef idx="0">
          <a:scrgbClr r="0" g="0" b="0"/>
        </a:fillRef>
        <a:effectRef idx="0">
          <a:scrgbClr r="0" g="0" b="0"/>
        </a:effectRef>
        <a:fontRef idx="minor"/>
      </dsp:style>
    </dsp:sp>
    <dsp:sp modelId="{982DB677-6E5B-41B8-ACC8-301330568338}">
      <dsp:nvSpPr>
        <dsp:cNvPr id="0" name=""/>
        <dsp:cNvSpPr/>
      </dsp:nvSpPr>
      <dsp:spPr>
        <a:xfrm>
          <a:off x="2808016" y="2604164"/>
          <a:ext cx="91440" cy="109810"/>
        </a:xfrm>
        <a:custGeom>
          <a:avLst/>
          <a:gdLst/>
          <a:ahLst/>
          <a:cxnLst/>
          <a:rect l="0" t="0" r="0" b="0"/>
          <a:pathLst>
            <a:path>
              <a:moveTo>
                <a:pt x="46003" y="0"/>
              </a:moveTo>
              <a:lnTo>
                <a:pt x="46003" y="33530"/>
              </a:lnTo>
              <a:lnTo>
                <a:pt x="45720" y="33530"/>
              </a:lnTo>
              <a:lnTo>
                <a:pt x="45720" y="109810"/>
              </a:lnTo>
            </a:path>
          </a:pathLst>
        </a:custGeom>
        <a:noFill/>
        <a:ln w="6350" cap="flat" cmpd="sng" algn="ctr">
          <a:solidFill>
            <a:srgbClr val="295A4D"/>
          </a:solidFill>
          <a:prstDash val="solid"/>
          <a:miter lim="800000"/>
        </a:ln>
        <a:effectLst/>
      </dsp:spPr>
      <dsp:style>
        <a:lnRef idx="2">
          <a:scrgbClr r="0" g="0" b="0"/>
        </a:lnRef>
        <a:fillRef idx="0">
          <a:scrgbClr r="0" g="0" b="0"/>
        </a:fillRef>
        <a:effectRef idx="0">
          <a:scrgbClr r="0" g="0" b="0"/>
        </a:effectRef>
        <a:fontRef idx="minor"/>
      </dsp:style>
    </dsp:sp>
    <dsp:sp modelId="{18A665DF-3129-4536-8354-B998FB30188B}">
      <dsp:nvSpPr>
        <dsp:cNvPr id="0" name=""/>
        <dsp:cNvSpPr/>
      </dsp:nvSpPr>
      <dsp:spPr>
        <a:xfrm>
          <a:off x="2808299" y="2103849"/>
          <a:ext cx="91440" cy="137078"/>
        </a:xfrm>
        <a:custGeom>
          <a:avLst/>
          <a:gdLst/>
          <a:ahLst/>
          <a:cxnLst/>
          <a:rect l="0" t="0" r="0" b="0"/>
          <a:pathLst>
            <a:path>
              <a:moveTo>
                <a:pt x="45865" y="0"/>
              </a:moveTo>
              <a:lnTo>
                <a:pt x="45865" y="60798"/>
              </a:lnTo>
              <a:lnTo>
                <a:pt x="45720" y="60798"/>
              </a:lnTo>
              <a:lnTo>
                <a:pt x="45720" y="137078"/>
              </a:lnTo>
            </a:path>
          </a:pathLst>
        </a:custGeom>
        <a:noFill/>
        <a:ln w="6350" cap="flat" cmpd="sng" algn="ctr">
          <a:solidFill>
            <a:srgbClr val="295A4D"/>
          </a:solidFill>
          <a:prstDash val="solid"/>
          <a:miter lim="800000"/>
        </a:ln>
        <a:effectLst/>
      </dsp:spPr>
      <dsp:style>
        <a:lnRef idx="2">
          <a:scrgbClr r="0" g="0" b="0"/>
        </a:lnRef>
        <a:fillRef idx="0">
          <a:scrgbClr r="0" g="0" b="0"/>
        </a:fillRef>
        <a:effectRef idx="0">
          <a:scrgbClr r="0" g="0" b="0"/>
        </a:effectRef>
        <a:fontRef idx="minor"/>
      </dsp:style>
    </dsp:sp>
    <dsp:sp modelId="{EEA9D462-2F7B-42D1-BF0A-91B3C059B310}">
      <dsp:nvSpPr>
        <dsp:cNvPr id="0" name=""/>
        <dsp:cNvSpPr/>
      </dsp:nvSpPr>
      <dsp:spPr>
        <a:xfrm>
          <a:off x="2807733" y="1629273"/>
          <a:ext cx="91440" cy="111339"/>
        </a:xfrm>
        <a:custGeom>
          <a:avLst/>
          <a:gdLst/>
          <a:ahLst/>
          <a:cxnLst/>
          <a:rect l="0" t="0" r="0" b="0"/>
          <a:pathLst>
            <a:path>
              <a:moveTo>
                <a:pt x="45720" y="0"/>
              </a:moveTo>
              <a:lnTo>
                <a:pt x="45720" y="35059"/>
              </a:lnTo>
              <a:lnTo>
                <a:pt x="46431" y="35059"/>
              </a:lnTo>
              <a:lnTo>
                <a:pt x="46431" y="111339"/>
              </a:lnTo>
            </a:path>
          </a:pathLst>
        </a:custGeom>
        <a:noFill/>
        <a:ln w="6350" cap="flat" cmpd="sng" algn="ctr">
          <a:solidFill>
            <a:srgbClr val="295A4D"/>
          </a:solidFill>
          <a:prstDash val="solid"/>
          <a:miter lim="800000"/>
        </a:ln>
        <a:effectLst/>
      </dsp:spPr>
      <dsp:style>
        <a:lnRef idx="2">
          <a:scrgbClr r="0" g="0" b="0"/>
        </a:lnRef>
        <a:fillRef idx="0">
          <a:scrgbClr r="0" g="0" b="0"/>
        </a:fillRef>
        <a:effectRef idx="0">
          <a:scrgbClr r="0" g="0" b="0"/>
        </a:effectRef>
        <a:fontRef idx="minor"/>
      </dsp:style>
    </dsp:sp>
    <dsp:sp modelId="{C05BEEE1-48AD-4641-A2C5-8AF20DC0426E}">
      <dsp:nvSpPr>
        <dsp:cNvPr id="0" name=""/>
        <dsp:cNvSpPr/>
      </dsp:nvSpPr>
      <dsp:spPr>
        <a:xfrm>
          <a:off x="2807733" y="911347"/>
          <a:ext cx="91440" cy="196928"/>
        </a:xfrm>
        <a:custGeom>
          <a:avLst/>
          <a:gdLst/>
          <a:ahLst/>
          <a:cxnLst/>
          <a:rect l="0" t="0" r="0" b="0"/>
          <a:pathLst>
            <a:path>
              <a:moveTo>
                <a:pt x="46591" y="0"/>
              </a:moveTo>
              <a:lnTo>
                <a:pt x="46591" y="120649"/>
              </a:lnTo>
              <a:lnTo>
                <a:pt x="45720" y="120649"/>
              </a:lnTo>
              <a:lnTo>
                <a:pt x="45720" y="196928"/>
              </a:lnTo>
            </a:path>
          </a:pathLst>
        </a:custGeom>
        <a:noFill/>
        <a:ln w="9525" cap="flat" cmpd="sng" algn="ctr">
          <a:solidFill>
            <a:srgbClr val="E9F1EF"/>
          </a:solidFill>
          <a:prstDash val="solid"/>
          <a:miter lim="800000"/>
        </a:ln>
        <a:effectLst/>
      </dsp:spPr>
      <dsp:style>
        <a:lnRef idx="2">
          <a:scrgbClr r="0" g="0" b="0"/>
        </a:lnRef>
        <a:fillRef idx="0">
          <a:scrgbClr r="0" g="0" b="0"/>
        </a:fillRef>
        <a:effectRef idx="0">
          <a:scrgbClr r="0" g="0" b="0"/>
        </a:effectRef>
        <a:fontRef idx="minor"/>
      </dsp:style>
    </dsp:sp>
    <dsp:sp modelId="{DCFCB54B-FED5-4CCC-A116-7D58455614F2}">
      <dsp:nvSpPr>
        <dsp:cNvPr id="0" name=""/>
        <dsp:cNvSpPr/>
      </dsp:nvSpPr>
      <dsp:spPr>
        <a:xfrm>
          <a:off x="895626" y="911347"/>
          <a:ext cx="1958698" cy="196805"/>
        </a:xfrm>
        <a:custGeom>
          <a:avLst/>
          <a:gdLst/>
          <a:ahLst/>
          <a:cxnLst/>
          <a:rect l="0" t="0" r="0" b="0"/>
          <a:pathLst>
            <a:path>
              <a:moveTo>
                <a:pt x="1958698" y="0"/>
              </a:moveTo>
              <a:lnTo>
                <a:pt x="1958698" y="120525"/>
              </a:lnTo>
              <a:lnTo>
                <a:pt x="0" y="120525"/>
              </a:lnTo>
              <a:lnTo>
                <a:pt x="0" y="196805"/>
              </a:lnTo>
            </a:path>
          </a:pathLst>
        </a:custGeom>
        <a:noFill/>
        <a:ln w="6350" cap="flat" cmpd="sng" algn="ctr">
          <a:solidFill>
            <a:srgbClr val="295A4D"/>
          </a:solidFill>
          <a:prstDash val="solid"/>
          <a:miter lim="800000"/>
        </a:ln>
        <a:effectLst/>
      </dsp:spPr>
      <dsp:style>
        <a:lnRef idx="2">
          <a:scrgbClr r="0" g="0" b="0"/>
        </a:lnRef>
        <a:fillRef idx="0">
          <a:scrgbClr r="0" g="0" b="0"/>
        </a:fillRef>
        <a:effectRef idx="0">
          <a:scrgbClr r="0" g="0" b="0"/>
        </a:effectRef>
        <a:fontRef idx="minor"/>
      </dsp:style>
    </dsp:sp>
    <dsp:sp modelId="{1F647ABB-60CA-4A67-959F-B0A2665C03BA}">
      <dsp:nvSpPr>
        <dsp:cNvPr id="0" name=""/>
        <dsp:cNvSpPr/>
      </dsp:nvSpPr>
      <dsp:spPr>
        <a:xfrm>
          <a:off x="2808604" y="395551"/>
          <a:ext cx="91440" cy="152559"/>
        </a:xfrm>
        <a:custGeom>
          <a:avLst/>
          <a:gdLst/>
          <a:ahLst/>
          <a:cxnLst/>
          <a:rect l="0" t="0" r="0" b="0"/>
          <a:pathLst>
            <a:path>
              <a:moveTo>
                <a:pt x="45720" y="0"/>
              </a:moveTo>
              <a:lnTo>
                <a:pt x="45720" y="152559"/>
              </a:lnTo>
            </a:path>
          </a:pathLst>
        </a:custGeom>
        <a:noFill/>
        <a:ln w="6350" cap="flat" cmpd="sng" algn="ctr">
          <a:solidFill>
            <a:srgbClr val="295A4D"/>
          </a:solidFill>
          <a:prstDash val="solid"/>
          <a:miter lim="800000"/>
        </a:ln>
        <a:effectLst/>
      </dsp:spPr>
      <dsp:style>
        <a:lnRef idx="2">
          <a:scrgbClr r="0" g="0" b="0"/>
        </a:lnRef>
        <a:fillRef idx="0">
          <a:scrgbClr r="0" g="0" b="0"/>
        </a:fillRef>
        <a:effectRef idx="0">
          <a:scrgbClr r="0" g="0" b="0"/>
        </a:effectRef>
        <a:fontRef idx="minor"/>
      </dsp:style>
    </dsp:sp>
    <dsp:sp modelId="{2BE24DA0-BBA6-4B4D-87DC-679B95C4D089}">
      <dsp:nvSpPr>
        <dsp:cNvPr id="0" name=""/>
        <dsp:cNvSpPr/>
      </dsp:nvSpPr>
      <dsp:spPr>
        <a:xfrm>
          <a:off x="1008760" y="32315"/>
          <a:ext cx="3691129" cy="363236"/>
        </a:xfrm>
        <a:prstGeom prst="rect">
          <a:avLst/>
        </a:prstGeom>
        <a:solidFill>
          <a:srgbClr val="C1D7D2"/>
        </a:solidFill>
        <a:ln w="6350" cap="flat" cmpd="sng" algn="ctr">
          <a:solidFill>
            <a:srgbClr val="295A4D"/>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hr-HR" sz="800" b="1" kern="1200">
              <a:solidFill>
                <a:srgbClr val="295A4D"/>
              </a:solidFill>
              <a:latin typeface="Times New Roman" panose="02020603050405020304" pitchFamily="18" charset="0"/>
              <a:ea typeface="+mn-ea"/>
              <a:cs typeface="Times New Roman" panose="02020603050405020304" pitchFamily="18" charset="0"/>
            </a:rPr>
            <a:t>Eligibilty check during evaluation proces</a:t>
          </a:r>
        </a:p>
      </dsp:txBody>
      <dsp:txXfrm>
        <a:off x="1008760" y="32315"/>
        <a:ext cx="3691129" cy="363236"/>
      </dsp:txXfrm>
    </dsp:sp>
    <dsp:sp modelId="{9782B359-BD25-4568-8B2C-0C99ACCC2E26}">
      <dsp:nvSpPr>
        <dsp:cNvPr id="0" name=""/>
        <dsp:cNvSpPr/>
      </dsp:nvSpPr>
      <dsp:spPr>
        <a:xfrm>
          <a:off x="1970832" y="548110"/>
          <a:ext cx="1766985" cy="363236"/>
        </a:xfrm>
        <a:prstGeom prst="rect">
          <a:avLst/>
        </a:prstGeom>
        <a:solidFill>
          <a:srgbClr val="C1D7D2"/>
        </a:solidFill>
        <a:ln w="6350" cap="flat" cmpd="sng" algn="ctr">
          <a:solidFill>
            <a:srgbClr val="295A4D"/>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b="0" kern="1200">
              <a:solidFill>
                <a:srgbClr val="295A4D"/>
              </a:solidFill>
              <a:latin typeface="Times New Roman" panose="02020603050405020304" pitchFamily="18" charset="0"/>
              <a:ea typeface="+mn-ea"/>
              <a:cs typeface="Times New Roman" panose="02020603050405020304" pitchFamily="18" charset="0"/>
            </a:rPr>
            <a:t>E&amp;S </a:t>
          </a:r>
          <a:r>
            <a:rPr lang="hr-HR" sz="800" b="0" kern="1200">
              <a:solidFill>
                <a:srgbClr val="295A4D"/>
              </a:solidFill>
              <a:latin typeface="Times New Roman" panose="02020603050405020304" pitchFamily="18" charset="0"/>
              <a:ea typeface="+mn-ea"/>
              <a:cs typeface="Times New Roman" panose="02020603050405020304" pitchFamily="18" charset="0"/>
            </a:rPr>
            <a:t>s</a:t>
          </a:r>
          <a:r>
            <a:rPr lang="en-US" sz="800" b="0" kern="1200">
              <a:solidFill>
                <a:srgbClr val="295A4D"/>
              </a:solidFill>
              <a:latin typeface="Times New Roman" panose="02020603050405020304" pitchFamily="18" charset="0"/>
              <a:ea typeface="+mn-ea"/>
              <a:cs typeface="Times New Roman" panose="02020603050405020304" pitchFamily="18" charset="0"/>
            </a:rPr>
            <a:t>creening and risk assessment (ESS</a:t>
          </a:r>
          <a:r>
            <a:rPr lang="hr-HR" sz="800" b="0" kern="1200">
              <a:solidFill>
                <a:srgbClr val="295A4D"/>
              </a:solidFill>
              <a:latin typeface="Times New Roman" panose="02020603050405020304" pitchFamily="18" charset="0"/>
              <a:ea typeface="+mn-ea"/>
              <a:cs typeface="Times New Roman" panose="02020603050405020304" pitchFamily="18" charset="0"/>
            </a:rPr>
            <a:t> </a:t>
          </a:r>
          <a:r>
            <a:rPr lang="en-US" sz="800" b="0" kern="1200">
              <a:solidFill>
                <a:srgbClr val="295A4D"/>
              </a:solidFill>
              <a:latin typeface="Times New Roman" panose="02020603050405020304" pitchFamily="18" charset="0"/>
              <a:ea typeface="+mn-ea"/>
              <a:cs typeface="Times New Roman" panose="02020603050405020304" pitchFamily="18" charset="0"/>
            </a:rPr>
            <a:t>Questionnaire</a:t>
          </a:r>
          <a:r>
            <a:rPr lang="hr-HR" sz="800" b="0" kern="1200">
              <a:solidFill>
                <a:srgbClr val="295A4D"/>
              </a:solidFill>
              <a:latin typeface="Times New Roman" panose="02020603050405020304" pitchFamily="18" charset="0"/>
              <a:ea typeface="+mn-ea"/>
              <a:cs typeface="Times New Roman" panose="02020603050405020304" pitchFamily="18" charset="0"/>
            </a:rPr>
            <a:t>) </a:t>
          </a:r>
          <a:r>
            <a:rPr lang="en-US" sz="800" b="0" kern="1200">
              <a:solidFill>
                <a:srgbClr val="295A4D"/>
              </a:solidFill>
              <a:latin typeface="Times New Roman" panose="02020603050405020304" pitchFamily="18" charset="0"/>
              <a:ea typeface="+mn-ea"/>
              <a:cs typeface="Times New Roman" panose="02020603050405020304" pitchFamily="18" charset="0"/>
            </a:rPr>
            <a:t>(only projects for which funds are available)</a:t>
          </a:r>
        </a:p>
      </dsp:txBody>
      <dsp:txXfrm>
        <a:off x="1970832" y="548110"/>
        <a:ext cx="1766985" cy="363236"/>
      </dsp:txXfrm>
    </dsp:sp>
    <dsp:sp modelId="{74081400-2D66-411A-9EBD-A8E5B6EBF698}">
      <dsp:nvSpPr>
        <dsp:cNvPr id="0" name=""/>
        <dsp:cNvSpPr/>
      </dsp:nvSpPr>
      <dsp:spPr>
        <a:xfrm>
          <a:off x="100483" y="1108152"/>
          <a:ext cx="1590285" cy="363236"/>
        </a:xfrm>
        <a:prstGeom prst="rect">
          <a:avLst/>
        </a:prstGeom>
        <a:solidFill>
          <a:srgbClr val="C1D7D2"/>
        </a:solidFill>
        <a:ln w="6350" cap="flat" cmpd="sng" algn="ctr">
          <a:solidFill>
            <a:srgbClr val="295A4D"/>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b="0" kern="1200">
              <a:solidFill>
                <a:srgbClr val="295A4D"/>
              </a:solidFill>
              <a:latin typeface="Times New Roman" panose="02020603050405020304" pitchFamily="18" charset="0"/>
              <a:ea typeface="+mn-ea"/>
              <a:cs typeface="Times New Roman" panose="02020603050405020304" pitchFamily="18" charset="0"/>
            </a:rPr>
            <a:t>Projects that do not need further assessment</a:t>
          </a:r>
          <a:endParaRPr lang="hr-HR" sz="800" b="0" kern="1200">
            <a:solidFill>
              <a:srgbClr val="295A4D"/>
            </a:solidFill>
            <a:latin typeface="Times New Roman" panose="02020603050405020304" pitchFamily="18" charset="0"/>
            <a:ea typeface="+mn-ea"/>
            <a:cs typeface="Times New Roman" panose="02020603050405020304" pitchFamily="18" charset="0"/>
          </a:endParaRPr>
        </a:p>
      </dsp:txBody>
      <dsp:txXfrm>
        <a:off x="100483" y="1108152"/>
        <a:ext cx="1590285" cy="363236"/>
      </dsp:txXfrm>
    </dsp:sp>
    <dsp:sp modelId="{8110F3C6-836C-45F9-B8E9-EB83DB5980D6}">
      <dsp:nvSpPr>
        <dsp:cNvPr id="0" name=""/>
        <dsp:cNvSpPr/>
      </dsp:nvSpPr>
      <dsp:spPr>
        <a:xfrm>
          <a:off x="1925877" y="1108276"/>
          <a:ext cx="1855150" cy="520997"/>
        </a:xfrm>
        <a:prstGeom prst="rect">
          <a:avLst/>
        </a:prstGeom>
        <a:solidFill>
          <a:srgbClr val="C1D7D2"/>
        </a:solidFill>
        <a:ln w="6350" cap="flat" cmpd="sng" algn="ctr">
          <a:solidFill>
            <a:srgbClr val="295A4D"/>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b="0" kern="1200">
              <a:solidFill>
                <a:srgbClr val="295A4D"/>
              </a:solidFill>
              <a:latin typeface="Times New Roman" panose="02020603050405020304" pitchFamily="18" charset="0"/>
              <a:ea typeface="+mn-ea"/>
              <a:cs typeface="Times New Roman" panose="02020603050405020304" pitchFamily="18" charset="0"/>
            </a:rPr>
            <a:t>Projects that need further assessment and for which proper E&amp;S instrument should be prepared (risk is low to moderate</a:t>
          </a:r>
          <a:r>
            <a:rPr lang="hr-HR" sz="800" b="0" kern="1200">
              <a:solidFill>
                <a:srgbClr val="295A4D"/>
              </a:solidFill>
              <a:latin typeface="Times New Roman" panose="02020603050405020304" pitchFamily="18" charset="0"/>
              <a:ea typeface="+mn-ea"/>
              <a:cs typeface="Times New Roman" panose="02020603050405020304" pitchFamily="18" charset="0"/>
            </a:rPr>
            <a:t>)</a:t>
          </a:r>
          <a:r>
            <a:rPr lang="en-US" sz="800" b="0" kern="1200">
              <a:solidFill>
                <a:srgbClr val="295A4D"/>
              </a:solidFill>
              <a:latin typeface="Times New Roman" panose="02020603050405020304" pitchFamily="18" charset="0"/>
              <a:ea typeface="+mn-ea"/>
              <a:cs typeface="Times New Roman" panose="02020603050405020304" pitchFamily="18" charset="0"/>
            </a:rPr>
            <a:t> </a:t>
          </a:r>
          <a:endParaRPr lang="hr-HR" sz="800" b="0" kern="1200">
            <a:solidFill>
              <a:srgbClr val="295A4D"/>
            </a:solidFill>
            <a:latin typeface="Times New Roman" panose="02020603050405020304" pitchFamily="18" charset="0"/>
            <a:ea typeface="+mn-ea"/>
            <a:cs typeface="Times New Roman" panose="02020603050405020304" pitchFamily="18" charset="0"/>
          </a:endParaRPr>
        </a:p>
      </dsp:txBody>
      <dsp:txXfrm>
        <a:off x="1925877" y="1108276"/>
        <a:ext cx="1855150" cy="520997"/>
      </dsp:txXfrm>
    </dsp:sp>
    <dsp:sp modelId="{CE5352C9-92B9-4117-B284-19D30FA47E85}">
      <dsp:nvSpPr>
        <dsp:cNvPr id="0" name=""/>
        <dsp:cNvSpPr/>
      </dsp:nvSpPr>
      <dsp:spPr>
        <a:xfrm>
          <a:off x="1926422" y="1740612"/>
          <a:ext cx="1855484" cy="363236"/>
        </a:xfrm>
        <a:prstGeom prst="rect">
          <a:avLst/>
        </a:prstGeom>
        <a:solidFill>
          <a:srgbClr val="C1D7D2"/>
        </a:solidFill>
        <a:ln w="6350" cap="flat" cmpd="sng" algn="ctr">
          <a:solidFill>
            <a:srgbClr val="295A4D"/>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hr-HR" sz="800" b="0" kern="1200">
              <a:solidFill>
                <a:srgbClr val="295A4D"/>
              </a:solidFill>
              <a:latin typeface="Times New Roman" panose="02020603050405020304" pitchFamily="18" charset="0"/>
              <a:ea typeface="+mn-ea"/>
              <a:cs typeface="Times New Roman" panose="02020603050405020304" pitchFamily="18" charset="0"/>
            </a:rPr>
            <a:t>STEP 1: Preparation and disclosure of proper E&amp;S instrument (ESCOP/ESMP Checklist/ESMP)</a:t>
          </a:r>
        </a:p>
      </dsp:txBody>
      <dsp:txXfrm>
        <a:off x="1926422" y="1740612"/>
        <a:ext cx="1855484" cy="363236"/>
      </dsp:txXfrm>
    </dsp:sp>
    <dsp:sp modelId="{F44695C1-F820-48C0-AF03-F24193428479}">
      <dsp:nvSpPr>
        <dsp:cNvPr id="0" name=""/>
        <dsp:cNvSpPr/>
      </dsp:nvSpPr>
      <dsp:spPr>
        <a:xfrm>
          <a:off x="1926277" y="2240927"/>
          <a:ext cx="1855484" cy="363236"/>
        </a:xfrm>
        <a:prstGeom prst="rect">
          <a:avLst/>
        </a:prstGeom>
        <a:solidFill>
          <a:srgbClr val="C1D7D2"/>
        </a:solidFill>
        <a:ln w="6350" cap="flat" cmpd="sng" algn="ctr">
          <a:solidFill>
            <a:srgbClr val="295A4D"/>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hr-HR" sz="800" b="0" kern="1200">
              <a:solidFill>
                <a:srgbClr val="295A4D"/>
              </a:solidFill>
              <a:latin typeface="Times New Roman" panose="02020603050405020304" pitchFamily="18" charset="0"/>
              <a:ea typeface="+mn-ea"/>
              <a:cs typeface="Times New Roman" panose="02020603050405020304" pitchFamily="18" charset="0"/>
            </a:rPr>
            <a:t>STEP 2: Integration of E&amp;S instrument in tender documentation </a:t>
          </a:r>
          <a:r>
            <a:rPr lang="en-US" sz="800" b="0" kern="1200">
              <a:solidFill>
                <a:srgbClr val="295A4D"/>
              </a:solidFill>
              <a:latin typeface="Times New Roman" panose="02020603050405020304" pitchFamily="18" charset="0"/>
              <a:ea typeface="+mn-ea"/>
              <a:cs typeface="Times New Roman" panose="02020603050405020304" pitchFamily="18" charset="0"/>
            </a:rPr>
            <a:t>(if relevant</a:t>
          </a:r>
          <a:r>
            <a:rPr lang="hr-HR" sz="800" b="0" kern="1200">
              <a:solidFill>
                <a:srgbClr val="295A4D"/>
              </a:solidFill>
              <a:latin typeface="Times New Roman" panose="02020603050405020304" pitchFamily="18" charset="0"/>
              <a:ea typeface="+mn-ea"/>
              <a:cs typeface="Times New Roman" panose="02020603050405020304" pitchFamily="18" charset="0"/>
            </a:rPr>
            <a:t>)</a:t>
          </a:r>
        </a:p>
      </dsp:txBody>
      <dsp:txXfrm>
        <a:off x="1926277" y="2240927"/>
        <a:ext cx="1855484" cy="363236"/>
      </dsp:txXfrm>
    </dsp:sp>
    <dsp:sp modelId="{4931A357-8225-44C3-87A3-87AD0F285F4B}">
      <dsp:nvSpPr>
        <dsp:cNvPr id="0" name=""/>
        <dsp:cNvSpPr/>
      </dsp:nvSpPr>
      <dsp:spPr>
        <a:xfrm>
          <a:off x="1925994" y="2713974"/>
          <a:ext cx="1855484" cy="363236"/>
        </a:xfrm>
        <a:prstGeom prst="rect">
          <a:avLst/>
        </a:prstGeom>
        <a:solidFill>
          <a:srgbClr val="C1D7D2"/>
        </a:solidFill>
        <a:ln w="6350" cap="flat" cmpd="sng" algn="ctr">
          <a:solidFill>
            <a:srgbClr val="295A4D"/>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hr-HR" sz="800" b="0" kern="1200">
              <a:solidFill>
                <a:srgbClr val="295A4D"/>
              </a:solidFill>
              <a:latin typeface="Times New Roman" panose="02020603050405020304" pitchFamily="18" charset="0"/>
              <a:ea typeface="+mn-ea"/>
              <a:cs typeface="Times New Roman" panose="02020603050405020304" pitchFamily="18" charset="0"/>
            </a:rPr>
            <a:t>STEP 3: Implementation, project supervision, monitoring and reporting</a:t>
          </a:r>
        </a:p>
      </dsp:txBody>
      <dsp:txXfrm>
        <a:off x="1925994" y="2713974"/>
        <a:ext cx="1855484" cy="363236"/>
      </dsp:txXfrm>
    </dsp:sp>
    <dsp:sp modelId="{B3348FC0-6959-46C3-BFBC-D94AB2DFE337}">
      <dsp:nvSpPr>
        <dsp:cNvPr id="0" name=""/>
        <dsp:cNvSpPr/>
      </dsp:nvSpPr>
      <dsp:spPr>
        <a:xfrm flipV="1">
          <a:off x="0" y="3164162"/>
          <a:ext cx="5708647" cy="45720"/>
        </a:xfrm>
        <a:prstGeom prst="rect">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endParaRPr lang="hr-HR" sz="800" b="0" kern="1200">
            <a:ln>
              <a:noFill/>
            </a:ln>
            <a:solidFill>
              <a:sysClr val="windowText" lastClr="000000">
                <a:lumMod val="85000"/>
                <a:lumOff val="15000"/>
              </a:sysClr>
            </a:solidFill>
            <a:latin typeface="DM Sans"/>
            <a:ea typeface="+mn-ea"/>
            <a:cs typeface="+mn-cs"/>
          </a:endParaRPr>
        </a:p>
      </dsp:txBody>
      <dsp:txXfrm rot="10800000">
        <a:off x="0" y="3164162"/>
        <a:ext cx="5708647" cy="45720"/>
      </dsp:txXfrm>
    </dsp:sp>
    <dsp:sp modelId="{D71E2DAE-5EBE-4D03-8D3D-46A48EE05EF3}">
      <dsp:nvSpPr>
        <dsp:cNvPr id="0" name=""/>
        <dsp:cNvSpPr/>
      </dsp:nvSpPr>
      <dsp:spPr>
        <a:xfrm>
          <a:off x="3972200" y="1111941"/>
          <a:ext cx="1590285" cy="363236"/>
        </a:xfrm>
        <a:prstGeom prst="rect">
          <a:avLst/>
        </a:prstGeom>
        <a:solidFill>
          <a:srgbClr val="C1D7D2"/>
        </a:solidFill>
        <a:ln w="6350" cap="flat" cmpd="sng" algn="ctr">
          <a:solidFill>
            <a:srgbClr val="295A4D"/>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hr-HR" sz="800" b="0" kern="1200">
              <a:solidFill>
                <a:srgbClr val="295A4D"/>
              </a:solidFill>
              <a:latin typeface="Times New Roman" panose="02020603050405020304" pitchFamily="18" charset="0"/>
              <a:ea typeface="+mn-ea"/>
              <a:cs typeface="Times New Roman" panose="02020603050405020304" pitchFamily="18" charset="0"/>
            </a:rPr>
            <a:t>Projects with potential substantial and high E&amp;S risk will not be awarded</a:t>
          </a:r>
        </a:p>
      </dsp:txBody>
      <dsp:txXfrm>
        <a:off x="3972200" y="1111941"/>
        <a:ext cx="1590285" cy="36323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D45EF-50BE-44D7-8EAF-E40392521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13414</Words>
  <Characters>76465</Characters>
  <Application>Microsoft Office Word</Application>
  <DocSecurity>0</DocSecurity>
  <Lines>637</Lines>
  <Paragraphs>179</Paragraphs>
  <ScaleCrop>false</ScaleCrop>
  <Company/>
  <LinksUpToDate>false</LinksUpToDate>
  <CharactersWithSpaces>89700</CharactersWithSpaces>
  <SharedDoc>false</SharedDoc>
  <HLinks>
    <vt:vector size="192" baseType="variant">
      <vt:variant>
        <vt:i4>5242975</vt:i4>
      </vt:variant>
      <vt:variant>
        <vt:i4>141</vt:i4>
      </vt:variant>
      <vt:variant>
        <vt:i4>0</vt:i4>
      </vt:variant>
      <vt:variant>
        <vt:i4>5</vt:i4>
      </vt:variant>
      <vt:variant>
        <vt:lpwstr>https://mzom.gov.hr/</vt:lpwstr>
      </vt:variant>
      <vt:variant>
        <vt:lpwstr/>
      </vt:variant>
      <vt:variant>
        <vt:i4>7274601</vt:i4>
      </vt:variant>
      <vt:variant>
        <vt:i4>135</vt:i4>
      </vt:variant>
      <vt:variant>
        <vt:i4>0</vt:i4>
      </vt:variant>
      <vt:variant>
        <vt:i4>5</vt:i4>
      </vt:variant>
      <vt:variant>
        <vt:lpwstr>https://digit.mzom.hr/</vt:lpwstr>
      </vt:variant>
      <vt:variant>
        <vt:lpwstr/>
      </vt:variant>
      <vt:variant>
        <vt:i4>5701731</vt:i4>
      </vt:variant>
      <vt:variant>
        <vt:i4>132</vt:i4>
      </vt:variant>
      <vt:variant>
        <vt:i4>0</vt:i4>
      </vt:variant>
      <vt:variant>
        <vt:i4>5</vt:i4>
      </vt:variant>
      <vt:variant>
        <vt:lpwstr>mailto:grmdigit@mzom.hr</vt:lpwstr>
      </vt:variant>
      <vt:variant>
        <vt:lpwstr/>
      </vt:variant>
      <vt:variant>
        <vt:i4>6094917</vt:i4>
      </vt:variant>
      <vt:variant>
        <vt:i4>129</vt:i4>
      </vt:variant>
      <vt:variant>
        <vt:i4>0</vt:i4>
      </vt:variant>
      <vt:variant>
        <vt:i4>5</vt:i4>
      </vt:variant>
      <vt:variant>
        <vt:lpwstr>https://www.oecd.org/en/topics/ai-principles.html</vt:lpwstr>
      </vt:variant>
      <vt:variant>
        <vt:lpwstr/>
      </vt:variant>
      <vt:variant>
        <vt:i4>1966140</vt:i4>
      </vt:variant>
      <vt:variant>
        <vt:i4>122</vt:i4>
      </vt:variant>
      <vt:variant>
        <vt:i4>0</vt:i4>
      </vt:variant>
      <vt:variant>
        <vt:i4>5</vt:i4>
      </vt:variant>
      <vt:variant>
        <vt:lpwstr/>
      </vt:variant>
      <vt:variant>
        <vt:lpwstr>_Toc199149084</vt:lpwstr>
      </vt:variant>
      <vt:variant>
        <vt:i4>1966140</vt:i4>
      </vt:variant>
      <vt:variant>
        <vt:i4>116</vt:i4>
      </vt:variant>
      <vt:variant>
        <vt:i4>0</vt:i4>
      </vt:variant>
      <vt:variant>
        <vt:i4>5</vt:i4>
      </vt:variant>
      <vt:variant>
        <vt:lpwstr/>
      </vt:variant>
      <vt:variant>
        <vt:lpwstr>_Toc199149083</vt:lpwstr>
      </vt:variant>
      <vt:variant>
        <vt:i4>1966140</vt:i4>
      </vt:variant>
      <vt:variant>
        <vt:i4>110</vt:i4>
      </vt:variant>
      <vt:variant>
        <vt:i4>0</vt:i4>
      </vt:variant>
      <vt:variant>
        <vt:i4>5</vt:i4>
      </vt:variant>
      <vt:variant>
        <vt:lpwstr/>
      </vt:variant>
      <vt:variant>
        <vt:lpwstr>_Toc199149082</vt:lpwstr>
      </vt:variant>
      <vt:variant>
        <vt:i4>1966140</vt:i4>
      </vt:variant>
      <vt:variant>
        <vt:i4>104</vt:i4>
      </vt:variant>
      <vt:variant>
        <vt:i4>0</vt:i4>
      </vt:variant>
      <vt:variant>
        <vt:i4>5</vt:i4>
      </vt:variant>
      <vt:variant>
        <vt:lpwstr/>
      </vt:variant>
      <vt:variant>
        <vt:lpwstr>_Toc199149081</vt:lpwstr>
      </vt:variant>
      <vt:variant>
        <vt:i4>1966140</vt:i4>
      </vt:variant>
      <vt:variant>
        <vt:i4>98</vt:i4>
      </vt:variant>
      <vt:variant>
        <vt:i4>0</vt:i4>
      </vt:variant>
      <vt:variant>
        <vt:i4>5</vt:i4>
      </vt:variant>
      <vt:variant>
        <vt:lpwstr/>
      </vt:variant>
      <vt:variant>
        <vt:lpwstr>_Toc199149080</vt:lpwstr>
      </vt:variant>
      <vt:variant>
        <vt:i4>1114172</vt:i4>
      </vt:variant>
      <vt:variant>
        <vt:i4>92</vt:i4>
      </vt:variant>
      <vt:variant>
        <vt:i4>0</vt:i4>
      </vt:variant>
      <vt:variant>
        <vt:i4>5</vt:i4>
      </vt:variant>
      <vt:variant>
        <vt:lpwstr/>
      </vt:variant>
      <vt:variant>
        <vt:lpwstr>_Toc199149079</vt:lpwstr>
      </vt:variant>
      <vt:variant>
        <vt:i4>1114172</vt:i4>
      </vt:variant>
      <vt:variant>
        <vt:i4>86</vt:i4>
      </vt:variant>
      <vt:variant>
        <vt:i4>0</vt:i4>
      </vt:variant>
      <vt:variant>
        <vt:i4>5</vt:i4>
      </vt:variant>
      <vt:variant>
        <vt:lpwstr/>
      </vt:variant>
      <vt:variant>
        <vt:lpwstr>_Toc199149078</vt:lpwstr>
      </vt:variant>
      <vt:variant>
        <vt:i4>1114172</vt:i4>
      </vt:variant>
      <vt:variant>
        <vt:i4>80</vt:i4>
      </vt:variant>
      <vt:variant>
        <vt:i4>0</vt:i4>
      </vt:variant>
      <vt:variant>
        <vt:i4>5</vt:i4>
      </vt:variant>
      <vt:variant>
        <vt:lpwstr/>
      </vt:variant>
      <vt:variant>
        <vt:lpwstr>_Toc199149077</vt:lpwstr>
      </vt:variant>
      <vt:variant>
        <vt:i4>1114172</vt:i4>
      </vt:variant>
      <vt:variant>
        <vt:i4>74</vt:i4>
      </vt:variant>
      <vt:variant>
        <vt:i4>0</vt:i4>
      </vt:variant>
      <vt:variant>
        <vt:i4>5</vt:i4>
      </vt:variant>
      <vt:variant>
        <vt:lpwstr/>
      </vt:variant>
      <vt:variant>
        <vt:lpwstr>_Toc199149076</vt:lpwstr>
      </vt:variant>
      <vt:variant>
        <vt:i4>1114172</vt:i4>
      </vt:variant>
      <vt:variant>
        <vt:i4>68</vt:i4>
      </vt:variant>
      <vt:variant>
        <vt:i4>0</vt:i4>
      </vt:variant>
      <vt:variant>
        <vt:i4>5</vt:i4>
      </vt:variant>
      <vt:variant>
        <vt:lpwstr/>
      </vt:variant>
      <vt:variant>
        <vt:lpwstr>_Toc199149075</vt:lpwstr>
      </vt:variant>
      <vt:variant>
        <vt:i4>1114172</vt:i4>
      </vt:variant>
      <vt:variant>
        <vt:i4>62</vt:i4>
      </vt:variant>
      <vt:variant>
        <vt:i4>0</vt:i4>
      </vt:variant>
      <vt:variant>
        <vt:i4>5</vt:i4>
      </vt:variant>
      <vt:variant>
        <vt:lpwstr/>
      </vt:variant>
      <vt:variant>
        <vt:lpwstr>_Toc199149074</vt:lpwstr>
      </vt:variant>
      <vt:variant>
        <vt:i4>1114172</vt:i4>
      </vt:variant>
      <vt:variant>
        <vt:i4>56</vt:i4>
      </vt:variant>
      <vt:variant>
        <vt:i4>0</vt:i4>
      </vt:variant>
      <vt:variant>
        <vt:i4>5</vt:i4>
      </vt:variant>
      <vt:variant>
        <vt:lpwstr/>
      </vt:variant>
      <vt:variant>
        <vt:lpwstr>_Toc199149073</vt:lpwstr>
      </vt:variant>
      <vt:variant>
        <vt:i4>1114172</vt:i4>
      </vt:variant>
      <vt:variant>
        <vt:i4>50</vt:i4>
      </vt:variant>
      <vt:variant>
        <vt:i4>0</vt:i4>
      </vt:variant>
      <vt:variant>
        <vt:i4>5</vt:i4>
      </vt:variant>
      <vt:variant>
        <vt:lpwstr/>
      </vt:variant>
      <vt:variant>
        <vt:lpwstr>_Toc199149072</vt:lpwstr>
      </vt:variant>
      <vt:variant>
        <vt:i4>1114172</vt:i4>
      </vt:variant>
      <vt:variant>
        <vt:i4>44</vt:i4>
      </vt:variant>
      <vt:variant>
        <vt:i4>0</vt:i4>
      </vt:variant>
      <vt:variant>
        <vt:i4>5</vt:i4>
      </vt:variant>
      <vt:variant>
        <vt:lpwstr/>
      </vt:variant>
      <vt:variant>
        <vt:lpwstr>_Toc199149071</vt:lpwstr>
      </vt:variant>
      <vt:variant>
        <vt:i4>1114172</vt:i4>
      </vt:variant>
      <vt:variant>
        <vt:i4>38</vt:i4>
      </vt:variant>
      <vt:variant>
        <vt:i4>0</vt:i4>
      </vt:variant>
      <vt:variant>
        <vt:i4>5</vt:i4>
      </vt:variant>
      <vt:variant>
        <vt:lpwstr/>
      </vt:variant>
      <vt:variant>
        <vt:lpwstr>_Toc199149070</vt:lpwstr>
      </vt:variant>
      <vt:variant>
        <vt:i4>1048636</vt:i4>
      </vt:variant>
      <vt:variant>
        <vt:i4>32</vt:i4>
      </vt:variant>
      <vt:variant>
        <vt:i4>0</vt:i4>
      </vt:variant>
      <vt:variant>
        <vt:i4>5</vt:i4>
      </vt:variant>
      <vt:variant>
        <vt:lpwstr/>
      </vt:variant>
      <vt:variant>
        <vt:lpwstr>_Toc199149069</vt:lpwstr>
      </vt:variant>
      <vt:variant>
        <vt:i4>1048636</vt:i4>
      </vt:variant>
      <vt:variant>
        <vt:i4>26</vt:i4>
      </vt:variant>
      <vt:variant>
        <vt:i4>0</vt:i4>
      </vt:variant>
      <vt:variant>
        <vt:i4>5</vt:i4>
      </vt:variant>
      <vt:variant>
        <vt:lpwstr/>
      </vt:variant>
      <vt:variant>
        <vt:lpwstr>_Toc199149066</vt:lpwstr>
      </vt:variant>
      <vt:variant>
        <vt:i4>1048636</vt:i4>
      </vt:variant>
      <vt:variant>
        <vt:i4>20</vt:i4>
      </vt:variant>
      <vt:variant>
        <vt:i4>0</vt:i4>
      </vt:variant>
      <vt:variant>
        <vt:i4>5</vt:i4>
      </vt:variant>
      <vt:variant>
        <vt:lpwstr/>
      </vt:variant>
      <vt:variant>
        <vt:lpwstr>_Toc199149065</vt:lpwstr>
      </vt:variant>
      <vt:variant>
        <vt:i4>1048636</vt:i4>
      </vt:variant>
      <vt:variant>
        <vt:i4>14</vt:i4>
      </vt:variant>
      <vt:variant>
        <vt:i4>0</vt:i4>
      </vt:variant>
      <vt:variant>
        <vt:i4>5</vt:i4>
      </vt:variant>
      <vt:variant>
        <vt:lpwstr/>
      </vt:variant>
      <vt:variant>
        <vt:lpwstr>_Toc199149064</vt:lpwstr>
      </vt:variant>
      <vt:variant>
        <vt:i4>1048636</vt:i4>
      </vt:variant>
      <vt:variant>
        <vt:i4>8</vt:i4>
      </vt:variant>
      <vt:variant>
        <vt:i4>0</vt:i4>
      </vt:variant>
      <vt:variant>
        <vt:i4>5</vt:i4>
      </vt:variant>
      <vt:variant>
        <vt:lpwstr/>
      </vt:variant>
      <vt:variant>
        <vt:lpwstr>_Toc199149063</vt:lpwstr>
      </vt:variant>
      <vt:variant>
        <vt:i4>1048636</vt:i4>
      </vt:variant>
      <vt:variant>
        <vt:i4>2</vt:i4>
      </vt:variant>
      <vt:variant>
        <vt:i4>0</vt:i4>
      </vt:variant>
      <vt:variant>
        <vt:i4>5</vt:i4>
      </vt:variant>
      <vt:variant>
        <vt:lpwstr/>
      </vt:variant>
      <vt:variant>
        <vt:lpwstr>_Toc199149062</vt:lpwstr>
      </vt:variant>
      <vt:variant>
        <vt:i4>1703940</vt:i4>
      </vt:variant>
      <vt:variant>
        <vt:i4>18</vt:i4>
      </vt:variant>
      <vt:variant>
        <vt:i4>0</vt:i4>
      </vt:variant>
      <vt:variant>
        <vt:i4>5</vt:i4>
      </vt:variant>
      <vt:variant>
        <vt:lpwstr>https://eur-lex.europa.eu/legal-content/HR/TXT/PDF/?uri=CELEX:32023R1315</vt:lpwstr>
      </vt:variant>
      <vt:variant>
        <vt:lpwstr/>
      </vt:variant>
      <vt:variant>
        <vt:i4>1638404</vt:i4>
      </vt:variant>
      <vt:variant>
        <vt:i4>15</vt:i4>
      </vt:variant>
      <vt:variant>
        <vt:i4>0</vt:i4>
      </vt:variant>
      <vt:variant>
        <vt:i4>5</vt:i4>
      </vt:variant>
      <vt:variant>
        <vt:lpwstr>https://eur-lex.europa.eu/legal-content/HR/TXT/PDF/?uri=CELEX:32021R1237</vt:lpwstr>
      </vt:variant>
      <vt:variant>
        <vt:lpwstr/>
      </vt:variant>
      <vt:variant>
        <vt:i4>5308497</vt:i4>
      </vt:variant>
      <vt:variant>
        <vt:i4>12</vt:i4>
      </vt:variant>
      <vt:variant>
        <vt:i4>0</vt:i4>
      </vt:variant>
      <vt:variant>
        <vt:i4>5</vt:i4>
      </vt:variant>
      <vt:variant>
        <vt:lpwstr>https://eur-lex.europa.eu/legal-content/HR/TXT/PDF/?uri=CELEX:32020R0972&amp;from=HR</vt:lpwstr>
      </vt:variant>
      <vt:variant>
        <vt:lpwstr/>
      </vt:variant>
      <vt:variant>
        <vt:i4>6094936</vt:i4>
      </vt:variant>
      <vt:variant>
        <vt:i4>9</vt:i4>
      </vt:variant>
      <vt:variant>
        <vt:i4>0</vt:i4>
      </vt:variant>
      <vt:variant>
        <vt:i4>5</vt:i4>
      </vt:variant>
      <vt:variant>
        <vt:lpwstr>https://eur-lex.europa.eu/legal-content/HR/TXT/PDF/?uri=CELEX:32017R1084&amp;from=HR</vt:lpwstr>
      </vt:variant>
      <vt:variant>
        <vt:lpwstr/>
      </vt:variant>
      <vt:variant>
        <vt:i4>3932212</vt:i4>
      </vt:variant>
      <vt:variant>
        <vt:i4>6</vt:i4>
      </vt:variant>
      <vt:variant>
        <vt:i4>0</vt:i4>
      </vt:variant>
      <vt:variant>
        <vt:i4>5</vt:i4>
      </vt:variant>
      <vt:variant>
        <vt:lpwstr>http://eur-lex.europa.eu/legal-content/HR/TXT/PDF/?uri=CELEX:32014R0651&amp;from=HR</vt:lpwstr>
      </vt:variant>
      <vt:variant>
        <vt:lpwstr/>
      </vt:variant>
      <vt:variant>
        <vt:i4>5439559</vt:i4>
      </vt:variant>
      <vt:variant>
        <vt:i4>3</vt:i4>
      </vt:variant>
      <vt:variant>
        <vt:i4>0</vt:i4>
      </vt:variant>
      <vt:variant>
        <vt:i4>5</vt:i4>
      </vt:variant>
      <vt:variant>
        <vt:lpwstr>http://eur-lex.europa.eu/legal-content/HR/TXT/PDF/?uri=CELEX:52014XC0627(01)&amp;from=HR</vt:lpwstr>
      </vt:variant>
      <vt:variant>
        <vt:lpwstr/>
      </vt:variant>
      <vt:variant>
        <vt:i4>4849685</vt:i4>
      </vt:variant>
      <vt:variant>
        <vt:i4>0</vt:i4>
      </vt:variant>
      <vt:variant>
        <vt:i4>0</vt:i4>
      </vt:variant>
      <vt:variant>
        <vt:i4>5</vt:i4>
      </vt:variant>
      <vt:variant>
        <vt:lpwstr>https://digit.mzom.hr/en/about-digit-project/documents-and-acts/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Ivandić</dc:creator>
  <cp:keywords/>
  <dc:description/>
  <cp:lastModifiedBy>iivandic</cp:lastModifiedBy>
  <cp:revision>163</cp:revision>
  <cp:lastPrinted>2025-06-04T17:00:00Z</cp:lastPrinted>
  <dcterms:created xsi:type="dcterms:W3CDTF">2025-05-10T14:19:00Z</dcterms:created>
  <dcterms:modified xsi:type="dcterms:W3CDTF">2026-07-03T07:57:00Z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c369ec7de0de67b1a37367cc315f51a3d7e05bb1ae17bb7a576a32180875af07</vt:lpwstr>
  </property>
  <property fmtid="{D5CDD505-2E9C-101B-9397-08002B2CF9AE}" pid="3" name="ClassificationContentMarkingFooterShapeIds">
    <vt:lpwstr>681d4bd3,718879be,64db3198,6d3a47dc,1e38d15e</vt:lpwstr>
  </property>
  <property fmtid="{D5CDD505-2E9C-101B-9397-08002B2CF9AE}" pid="4" name="ClassificationContentMarkingFooterFontProps">
    <vt:lpwstr>#000000,10,Aptos</vt:lpwstr>
  </property>
  <property fmtid="{D5CDD505-2E9C-101B-9397-08002B2CF9AE}" pid="5" name="ClassificationContentMarkingFooterText">
    <vt:lpwstr>Official Use Only</vt:lpwstr>
  </property>
  <property fmtid="{D5CDD505-2E9C-101B-9397-08002B2CF9AE}" pid="6" name="MSIP_Label_f1bf45b6-5649-4236-82a3-f45024cd282e_Enabled">
    <vt:lpwstr>true</vt:lpwstr>
  </property>
  <property fmtid="{D5CDD505-2E9C-101B-9397-08002B2CF9AE}" pid="7" name="MSIP_Label_f1bf45b6-5649-4236-82a3-f45024cd282e_SetDate">
    <vt:lpwstr>2026-06-25T09:11:35Z</vt:lpwstr>
  </property>
  <property fmtid="{D5CDD505-2E9C-101B-9397-08002B2CF9AE}" pid="8" name="MSIP_Label_f1bf45b6-5649-4236-82a3-f45024cd282e_Method">
    <vt:lpwstr>Standard</vt:lpwstr>
  </property>
  <property fmtid="{D5CDD505-2E9C-101B-9397-08002B2CF9AE}" pid="9" name="MSIP_Label_f1bf45b6-5649-4236-82a3-f45024cd282e_Name">
    <vt:lpwstr>Official Use Only</vt:lpwstr>
  </property>
  <property fmtid="{D5CDD505-2E9C-101B-9397-08002B2CF9AE}" pid="10" name="MSIP_Label_f1bf45b6-5649-4236-82a3-f45024cd282e_SiteId">
    <vt:lpwstr>31a2fec0-266b-4c67-b56e-2796d8f59c36</vt:lpwstr>
  </property>
  <property fmtid="{D5CDD505-2E9C-101B-9397-08002B2CF9AE}" pid="11" name="MSIP_Label_f1bf45b6-5649-4236-82a3-f45024cd282e_ActionId">
    <vt:lpwstr>b73175d7-fefc-415c-9382-d9189157b139</vt:lpwstr>
  </property>
  <property fmtid="{D5CDD505-2E9C-101B-9397-08002B2CF9AE}" pid="12" name="MSIP_Label_f1bf45b6-5649-4236-82a3-f45024cd282e_ContentBits">
    <vt:lpwstr>2</vt:lpwstr>
  </property>
  <property fmtid="{D5CDD505-2E9C-101B-9397-08002B2CF9AE}" pid="13" name="MSIP_Label_f1bf45b6-5649-4236-82a3-f45024cd282e_Tag">
    <vt:lpwstr>10, 3, 0, 1</vt:lpwstr>
  </property>
</Properties>
</file>