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E30" w14:textId="18CB02BF" w:rsidR="009F105C" w:rsidRPr="00F60679" w:rsidRDefault="00443850" w:rsidP="007E07AC">
      <w:pPr>
        <w:pStyle w:val="BodyText"/>
        <w:spacing w:line="276" w:lineRule="auto"/>
        <w:jc w:val="center"/>
        <w:rPr>
          <w:rFonts w:ascii="Times New Roman" w:hAnsi="Times New Roman" w:cs="Times New Roman"/>
          <w:b/>
          <w:sz w:val="28"/>
          <w:szCs w:val="28"/>
        </w:rPr>
      </w:pPr>
      <w:r w:rsidRPr="00F60679">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F60679" w:rsidRDefault="00443850" w:rsidP="00443850">
      <w:pPr>
        <w:jc w:val="center"/>
        <w:rPr>
          <w:rFonts w:ascii="Times New Roman" w:hAnsi="Times New Roman" w:cs="Times New Roman"/>
          <w:b/>
          <w:bCs/>
          <w:color w:val="295A4D"/>
          <w:sz w:val="48"/>
          <w:szCs w:val="48"/>
        </w:rPr>
      </w:pPr>
    </w:p>
    <w:p w14:paraId="27360398" w14:textId="77777777" w:rsidR="00443850" w:rsidRPr="00F60679" w:rsidRDefault="00443850" w:rsidP="00443850">
      <w:pPr>
        <w:jc w:val="center"/>
        <w:rPr>
          <w:rFonts w:ascii="Times New Roman" w:hAnsi="Times New Roman" w:cs="Times New Roman"/>
          <w:b/>
          <w:bCs/>
          <w:color w:val="295A4D"/>
          <w:sz w:val="48"/>
          <w:szCs w:val="48"/>
        </w:rPr>
      </w:pPr>
    </w:p>
    <w:p w14:paraId="2213C7D9" w14:textId="77777777" w:rsidR="00443850" w:rsidRPr="00F60679" w:rsidRDefault="00443850" w:rsidP="00443850">
      <w:pPr>
        <w:jc w:val="center"/>
        <w:rPr>
          <w:rFonts w:ascii="Times New Roman" w:hAnsi="Times New Roman" w:cs="Times New Roman"/>
          <w:b/>
          <w:bCs/>
          <w:color w:val="295A4D"/>
          <w:sz w:val="48"/>
          <w:szCs w:val="48"/>
        </w:rPr>
      </w:pPr>
    </w:p>
    <w:p w14:paraId="05C9998E" w14:textId="77777777" w:rsidR="00443850" w:rsidRPr="00F60679" w:rsidRDefault="00443850" w:rsidP="00443850">
      <w:pPr>
        <w:jc w:val="center"/>
        <w:rPr>
          <w:rFonts w:ascii="Times New Roman" w:hAnsi="Times New Roman" w:cs="Times New Roman"/>
          <w:b/>
          <w:bCs/>
          <w:color w:val="295A4D"/>
          <w:sz w:val="48"/>
          <w:szCs w:val="48"/>
        </w:rPr>
      </w:pPr>
    </w:p>
    <w:p w14:paraId="0ACD7D24" w14:textId="77777777" w:rsidR="00443850" w:rsidRPr="00F60679" w:rsidRDefault="00443850" w:rsidP="00443850">
      <w:pPr>
        <w:jc w:val="center"/>
        <w:rPr>
          <w:rFonts w:ascii="Times New Roman" w:hAnsi="Times New Roman" w:cs="Times New Roman"/>
          <w:b/>
          <w:bCs/>
          <w:color w:val="295A4D"/>
          <w:sz w:val="48"/>
          <w:szCs w:val="48"/>
        </w:rPr>
      </w:pPr>
    </w:p>
    <w:p w14:paraId="16299C23" w14:textId="77777777" w:rsidR="00443850" w:rsidRPr="00F60679" w:rsidRDefault="00443850" w:rsidP="00443850">
      <w:pPr>
        <w:jc w:val="center"/>
        <w:rPr>
          <w:rFonts w:ascii="Times New Roman" w:hAnsi="Times New Roman" w:cs="Times New Roman"/>
          <w:b/>
          <w:bCs/>
          <w:color w:val="295A4D"/>
          <w:sz w:val="48"/>
          <w:szCs w:val="48"/>
        </w:rPr>
      </w:pPr>
    </w:p>
    <w:p w14:paraId="1F05FC56" w14:textId="77777777" w:rsidR="00443850" w:rsidRPr="00F60679" w:rsidRDefault="00443850" w:rsidP="00770E6D">
      <w:pPr>
        <w:rPr>
          <w:rFonts w:ascii="Times New Roman" w:hAnsi="Times New Roman" w:cs="Times New Roman"/>
          <w:b/>
          <w:bCs/>
          <w:color w:val="295A4D"/>
          <w:sz w:val="48"/>
          <w:szCs w:val="48"/>
        </w:rPr>
      </w:pPr>
    </w:p>
    <w:p w14:paraId="3ED57784" w14:textId="56EF577E" w:rsidR="00443850" w:rsidRPr="00F60679" w:rsidRDefault="00443850" w:rsidP="00443850">
      <w:pPr>
        <w:jc w:val="center"/>
        <w:rPr>
          <w:rFonts w:ascii="Times New Roman" w:hAnsi="Times New Roman" w:cs="Times New Roman"/>
          <w:b/>
          <w:bCs/>
          <w:color w:val="295A4D"/>
          <w:sz w:val="48"/>
          <w:szCs w:val="48"/>
        </w:rPr>
      </w:pPr>
      <w:r w:rsidRPr="00F60679">
        <w:rPr>
          <w:rFonts w:ascii="Times New Roman" w:hAnsi="Times New Roman" w:cs="Times New Roman"/>
          <w:b/>
          <w:bCs/>
          <w:color w:val="295A4D"/>
          <w:sz w:val="48"/>
          <w:szCs w:val="48"/>
        </w:rPr>
        <w:t xml:space="preserve">DIGITAL, INNOVATION, AND GREEN TECHNOLOGY PROJECT </w:t>
      </w:r>
      <w:r w:rsidRPr="00F60679">
        <w:rPr>
          <w:rFonts w:ascii="Times New Roman" w:hAnsi="Times New Roman" w:cs="Times New Roman"/>
          <w:b/>
          <w:bCs/>
          <w:color w:val="295A4D"/>
          <w:sz w:val="48"/>
          <w:szCs w:val="48"/>
        </w:rPr>
        <w:br/>
        <w:t>(DIGIT PROJECT)</w:t>
      </w:r>
    </w:p>
    <w:p w14:paraId="36FC52DE" w14:textId="77777777" w:rsidR="005C70A4" w:rsidRPr="00F60679" w:rsidRDefault="005C70A4" w:rsidP="00443850">
      <w:pPr>
        <w:jc w:val="center"/>
        <w:rPr>
          <w:rFonts w:ascii="Times New Roman" w:hAnsi="Times New Roman" w:cs="Times New Roman"/>
          <w:b/>
          <w:bCs/>
          <w:color w:val="295A4D"/>
          <w:sz w:val="48"/>
          <w:szCs w:val="48"/>
        </w:rPr>
      </w:pPr>
    </w:p>
    <w:p w14:paraId="0620581A" w14:textId="3E063E9A" w:rsidR="009F105C" w:rsidRPr="00F60679" w:rsidRDefault="00940C1D" w:rsidP="005C70A4">
      <w:pPr>
        <w:jc w:val="center"/>
        <w:rPr>
          <w:rFonts w:ascii="Times New Roman" w:eastAsia="Verdana" w:hAnsi="Times New Roman" w:cs="Times New Roman"/>
          <w:b/>
          <w:kern w:val="0"/>
          <w:sz w:val="28"/>
          <w:szCs w:val="28"/>
          <w:lang w:val="en-US"/>
          <w14:ligatures w14:val="none"/>
        </w:rPr>
      </w:pPr>
      <w:r w:rsidRPr="00F60679">
        <w:rPr>
          <w:rFonts w:ascii="Times New Roman" w:hAnsi="Times New Roman" w:cs="Times New Roman"/>
          <w:noProof/>
          <w:lang w:eastAsia="hr-HR"/>
        </w:rPr>
        <w:drawing>
          <wp:inline distT="0" distB="0" distL="0" distR="0" wp14:anchorId="496AE5B7" wp14:editId="24FB6929">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sidR="00443850" w:rsidRPr="00F60679">
        <w:rPr>
          <w:rFonts w:ascii="Times New Roman" w:hAnsi="Times New Roman" w:cs="Times New Roman"/>
          <w:b/>
          <w:bCs/>
          <w:noProof/>
          <w:color w:val="295A4D"/>
          <w:sz w:val="48"/>
          <w:szCs w:val="48"/>
          <w:lang w:eastAsia="hr-HR"/>
        </w:rPr>
        <w:drawing>
          <wp:anchor distT="0" distB="0" distL="114300" distR="114300" simplePos="0" relativeHeight="251663360" behindDoc="1" locked="0" layoutInCell="1" allowOverlap="1" wp14:anchorId="0127C671" wp14:editId="409F1D61">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F60679">
        <w:rPr>
          <w:rFonts w:ascii="Times New Roman" w:hAnsi="Times New Roman" w:cs="Times New Roman"/>
          <w:b/>
          <w:bCs/>
          <w:noProof/>
          <w:color w:val="295A4D"/>
          <w:sz w:val="48"/>
          <w:szCs w:val="48"/>
          <w:lang w:eastAsia="hr-HR"/>
        </w:rPr>
        <w:drawing>
          <wp:anchor distT="0" distB="0" distL="114300" distR="114300" simplePos="0" relativeHeight="251664384"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F60679">
        <w:rPr>
          <w:rFonts w:ascii="Times New Roman" w:hAnsi="Times New Roman" w:cs="Times New Roman"/>
          <w:b/>
          <w:bCs/>
          <w:noProof/>
          <w:color w:val="295A4D"/>
          <w:sz w:val="48"/>
          <w:szCs w:val="48"/>
          <w:lang w:eastAsia="hr-HR"/>
        </w:rPr>
        <w:drawing>
          <wp:anchor distT="0" distB="0" distL="114300" distR="114300" simplePos="0" relativeHeight="251665408"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21E9D635" w14:textId="08E73662" w:rsidR="005C70A4" w:rsidRDefault="005C70A4" w:rsidP="005C70A4">
      <w:pPr>
        <w:jc w:val="center"/>
        <w:rPr>
          <w:rFonts w:ascii="Times New Roman" w:eastAsia="Verdana" w:hAnsi="Times New Roman" w:cs="Times New Roman"/>
          <w:b/>
          <w:kern w:val="0"/>
          <w:sz w:val="28"/>
          <w:szCs w:val="28"/>
          <w:lang w:val="en-US"/>
          <w14:ligatures w14:val="none"/>
        </w:rPr>
      </w:pPr>
    </w:p>
    <w:p w14:paraId="1C907820" w14:textId="77777777" w:rsidR="003D11A3" w:rsidRDefault="003D11A3" w:rsidP="005C70A4">
      <w:pPr>
        <w:jc w:val="center"/>
        <w:rPr>
          <w:rFonts w:ascii="Times New Roman" w:eastAsia="Verdana" w:hAnsi="Times New Roman" w:cs="Times New Roman"/>
          <w:b/>
          <w:kern w:val="0"/>
          <w:sz w:val="28"/>
          <w:szCs w:val="28"/>
          <w:lang w:val="en-US"/>
          <w14:ligatures w14:val="none"/>
        </w:rPr>
      </w:pPr>
    </w:p>
    <w:p w14:paraId="272F536A" w14:textId="77777777" w:rsidR="003D11A3" w:rsidRPr="00F60679" w:rsidRDefault="003D11A3" w:rsidP="005C70A4">
      <w:pPr>
        <w:jc w:val="center"/>
        <w:rPr>
          <w:rFonts w:ascii="Times New Roman" w:eastAsia="Verdana" w:hAnsi="Times New Roman" w:cs="Times New Roman"/>
          <w:b/>
          <w:kern w:val="0"/>
          <w:sz w:val="28"/>
          <w:szCs w:val="28"/>
          <w:lang w:val="en-US"/>
          <w14:ligatures w14:val="none"/>
        </w:rPr>
      </w:pPr>
    </w:p>
    <w:p w14:paraId="291E1011" w14:textId="34ABD339" w:rsidR="005C70A4" w:rsidRPr="00F60679" w:rsidRDefault="005C70A4" w:rsidP="005C70A4">
      <w:pPr>
        <w:jc w:val="center"/>
        <w:rPr>
          <w:rFonts w:ascii="Times New Roman" w:eastAsia="Verdana" w:hAnsi="Times New Roman" w:cs="Times New Roman"/>
          <w:b/>
          <w:kern w:val="0"/>
          <w:sz w:val="28"/>
          <w:szCs w:val="28"/>
          <w:lang w:val="en-US"/>
          <w14:ligatures w14:val="none"/>
        </w:rPr>
      </w:pPr>
    </w:p>
    <w:p w14:paraId="12D9DFBA" w14:textId="1652EB7A" w:rsidR="007E07AC" w:rsidRPr="00F60679" w:rsidRDefault="007E07AC" w:rsidP="007E07AC">
      <w:pPr>
        <w:pStyle w:val="BodyText"/>
        <w:spacing w:line="276" w:lineRule="auto"/>
        <w:jc w:val="center"/>
        <w:rPr>
          <w:rFonts w:ascii="Times New Roman" w:hAnsi="Times New Roman" w:cs="Times New Roman"/>
          <w:b/>
          <w:color w:val="295A4D" w:themeColor="accent1"/>
          <w:sz w:val="28"/>
          <w:szCs w:val="28"/>
        </w:rPr>
      </w:pPr>
      <w:r w:rsidRPr="00F60679">
        <w:rPr>
          <w:rFonts w:ascii="Times New Roman" w:hAnsi="Times New Roman" w:cs="Times New Roman"/>
          <w:b/>
          <w:color w:val="295A4D" w:themeColor="accent1"/>
          <w:sz w:val="28"/>
          <w:szCs w:val="28"/>
        </w:rPr>
        <w:lastRenderedPageBreak/>
        <w:t>REPUBLIC OF CROATIA</w:t>
      </w:r>
    </w:p>
    <w:p w14:paraId="4B68AB7A" w14:textId="77777777" w:rsidR="007E07AC" w:rsidRPr="00F60679" w:rsidRDefault="007E07AC" w:rsidP="007E07AC">
      <w:pPr>
        <w:pStyle w:val="BodyText"/>
        <w:spacing w:line="276" w:lineRule="auto"/>
        <w:jc w:val="center"/>
        <w:rPr>
          <w:rFonts w:ascii="Times New Roman" w:hAnsi="Times New Roman" w:cs="Times New Roman"/>
          <w:b/>
          <w:color w:val="295A4D" w:themeColor="accent1"/>
          <w:sz w:val="28"/>
        </w:rPr>
      </w:pPr>
      <w:r w:rsidRPr="00F60679">
        <w:rPr>
          <w:rFonts w:ascii="Times New Roman" w:hAnsi="Times New Roman" w:cs="Times New Roman"/>
          <w:b/>
          <w:color w:val="295A4D" w:themeColor="accent1"/>
          <w:sz w:val="28"/>
        </w:rPr>
        <w:t>MINISTRY OF SCIENCE, EDUCATION AND YOUTH</w:t>
      </w:r>
    </w:p>
    <w:p w14:paraId="0987370C" w14:textId="77777777" w:rsidR="007E07AC" w:rsidRPr="00F60679" w:rsidRDefault="007E07AC" w:rsidP="007E07AC">
      <w:pPr>
        <w:spacing w:line="276" w:lineRule="auto"/>
        <w:jc w:val="center"/>
        <w:rPr>
          <w:rFonts w:ascii="Times New Roman" w:hAnsi="Times New Roman" w:cs="Times New Roman"/>
          <w:sz w:val="28"/>
        </w:rPr>
      </w:pPr>
      <w:r w:rsidRPr="00F60679">
        <w:rPr>
          <w:rFonts w:ascii="Times New Roman" w:hAnsi="Times New Roman" w:cs="Times New Roman"/>
          <w:sz w:val="28"/>
        </w:rPr>
        <w:t>Donje Svetice 38, Zagreb 10 000, Croatia</w:t>
      </w:r>
    </w:p>
    <w:p w14:paraId="23578507" w14:textId="77777777" w:rsidR="007E07AC" w:rsidRPr="00F60679" w:rsidRDefault="007E07AC" w:rsidP="007E07AC">
      <w:pPr>
        <w:pStyle w:val="NormalWeb"/>
        <w:spacing w:before="0" w:beforeAutospacing="0" w:after="0" w:afterAutospacing="0" w:line="276" w:lineRule="auto"/>
        <w:jc w:val="center"/>
        <w:rPr>
          <w:rFonts w:eastAsia="Times New Roman"/>
          <w:b/>
          <w:bCs/>
          <w:smallCaps/>
          <w:sz w:val="28"/>
          <w:szCs w:val="23"/>
          <w:lang w:eastAsia="ru-RU" w:bidi="ru-RU"/>
        </w:rPr>
      </w:pPr>
    </w:p>
    <w:p w14:paraId="6F9723D3" w14:textId="77777777" w:rsidR="007E07AC" w:rsidRPr="00F60679" w:rsidRDefault="007E07AC" w:rsidP="007E07AC">
      <w:pPr>
        <w:pStyle w:val="NormalWeb"/>
        <w:spacing w:before="0" w:beforeAutospacing="0" w:after="0" w:afterAutospacing="0" w:line="276" w:lineRule="auto"/>
        <w:jc w:val="center"/>
        <w:rPr>
          <w:rFonts w:eastAsia="Times New Roman"/>
          <w:b/>
          <w:bCs/>
          <w:smallCaps/>
          <w:sz w:val="32"/>
          <w:szCs w:val="23"/>
          <w:lang w:eastAsia="ru-RU" w:bidi="ru-RU"/>
        </w:rPr>
      </w:pPr>
    </w:p>
    <w:p w14:paraId="14463E08" w14:textId="77777777" w:rsidR="007E07AC" w:rsidRPr="00F60679"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23"/>
          <w:lang w:eastAsia="ru-RU" w:bidi="ru-RU"/>
        </w:rPr>
      </w:pPr>
    </w:p>
    <w:p w14:paraId="3BE69B76" w14:textId="77777777" w:rsidR="00770E6D" w:rsidRPr="00F60679"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F60679">
        <w:rPr>
          <w:rFonts w:eastAsia="Times New Roman"/>
          <w:b/>
          <w:bCs/>
          <w:smallCaps/>
          <w:color w:val="295A4D" w:themeColor="accent1"/>
          <w:sz w:val="28"/>
          <w:szCs w:val="23"/>
          <w:lang w:eastAsia="ru-RU" w:bidi="ru-RU"/>
        </w:rPr>
        <w:t xml:space="preserve">DIGITAL, INNOVATION, AND GREEN TECHNOLOGY PROJECT </w:t>
      </w:r>
    </w:p>
    <w:p w14:paraId="65C66D6E" w14:textId="1848CCD4" w:rsidR="007E07AC" w:rsidRPr="00F60679"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F60679">
        <w:rPr>
          <w:rFonts w:eastAsia="Times New Roman"/>
          <w:b/>
          <w:bCs/>
          <w:smallCaps/>
          <w:color w:val="295A4D" w:themeColor="accent1"/>
          <w:sz w:val="28"/>
          <w:szCs w:val="23"/>
          <w:lang w:eastAsia="ru-RU" w:bidi="ru-RU"/>
        </w:rPr>
        <w:t>(DIGIT PROJECT)</w:t>
      </w:r>
    </w:p>
    <w:p w14:paraId="0860FB77" w14:textId="77777777" w:rsidR="007E07AC" w:rsidRPr="00F60679"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60679">
        <w:rPr>
          <w:rFonts w:ascii="Times New Roman" w:eastAsia="Times New Roman" w:hAnsi="Times New Roman" w:cs="Times New Roman"/>
          <w:bCs/>
          <w:smallCaps/>
          <w:sz w:val="28"/>
          <w:szCs w:val="23"/>
          <w:lang w:eastAsia="ru-RU" w:bidi="ru-RU"/>
        </w:rPr>
        <w:t>IBRD LOAN NO. 9558-HR</w:t>
      </w:r>
    </w:p>
    <w:p w14:paraId="0B9BCA4B" w14:textId="77777777" w:rsidR="007E07AC" w:rsidRPr="00F60679"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60679">
        <w:rPr>
          <w:rFonts w:ascii="Times New Roman" w:eastAsia="Times New Roman" w:hAnsi="Times New Roman" w:cs="Times New Roman"/>
          <w:bCs/>
          <w:smallCaps/>
          <w:sz w:val="28"/>
          <w:szCs w:val="23"/>
          <w:lang w:eastAsia="ru-RU" w:bidi="ru-RU"/>
        </w:rPr>
        <w:t>PROJECT ID: P180755</w:t>
      </w:r>
    </w:p>
    <w:p w14:paraId="72AC4C5A" w14:textId="77777777" w:rsidR="007E07AC" w:rsidRPr="00F60679"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6F9FFDF" w14:textId="77777777" w:rsidR="007E07AC" w:rsidRPr="00F60679"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F60679">
        <w:rPr>
          <w:rFonts w:ascii="Times New Roman" w:hAnsi="Times New Roman" w:cs="Times New Roman"/>
          <w:noProof/>
          <w:lang w:val="hr-HR" w:eastAsia="hr-HR"/>
        </w:rPr>
        <w:drawing>
          <wp:inline distT="0" distB="0" distL="0" distR="0" wp14:anchorId="18CABD40" wp14:editId="048A4BE2">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F60679"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03B66E3D" w14:textId="3D68E131" w:rsidR="007E07AC" w:rsidRPr="00F60679" w:rsidRDefault="00C52BF2"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F60679">
        <w:rPr>
          <w:rFonts w:ascii="Times New Roman" w:eastAsia="Times New Roman" w:hAnsi="Times New Roman" w:cs="Times New Roman"/>
          <w:b/>
          <w:bCs/>
          <w:smallCaps/>
          <w:color w:val="295A4D" w:themeColor="accent1"/>
          <w:sz w:val="32"/>
          <w:szCs w:val="32"/>
          <w:lang w:eastAsia="ru-RU" w:bidi="ru-RU"/>
        </w:rPr>
        <w:t>ANNEX II</w:t>
      </w:r>
      <w:r w:rsidR="00F60679">
        <w:rPr>
          <w:rFonts w:ascii="Times New Roman" w:eastAsia="Times New Roman" w:hAnsi="Times New Roman" w:cs="Times New Roman"/>
          <w:b/>
          <w:bCs/>
          <w:smallCaps/>
          <w:color w:val="295A4D" w:themeColor="accent1"/>
          <w:sz w:val="32"/>
          <w:szCs w:val="32"/>
          <w:lang w:eastAsia="ru-RU" w:bidi="ru-RU"/>
        </w:rPr>
        <w:t>I</w:t>
      </w:r>
      <w:r w:rsidRPr="00F60679">
        <w:rPr>
          <w:rFonts w:ascii="Times New Roman" w:eastAsia="Times New Roman" w:hAnsi="Times New Roman" w:cs="Times New Roman"/>
          <w:b/>
          <w:bCs/>
          <w:smallCaps/>
          <w:color w:val="295A4D" w:themeColor="accent1"/>
          <w:sz w:val="32"/>
          <w:szCs w:val="32"/>
          <w:lang w:eastAsia="ru-RU" w:bidi="ru-RU"/>
        </w:rPr>
        <w:t xml:space="preserve">. DECLARATION BY THE </w:t>
      </w:r>
      <w:r w:rsidR="00F60679">
        <w:rPr>
          <w:rFonts w:ascii="Times New Roman" w:eastAsia="Times New Roman" w:hAnsi="Times New Roman" w:cs="Times New Roman"/>
          <w:b/>
          <w:bCs/>
          <w:smallCaps/>
          <w:color w:val="295A4D" w:themeColor="accent1"/>
          <w:sz w:val="32"/>
          <w:szCs w:val="32"/>
          <w:lang w:eastAsia="ru-RU" w:bidi="ru-RU"/>
        </w:rPr>
        <w:t>PARTNER</w:t>
      </w:r>
      <w:r w:rsidR="00F60679" w:rsidRPr="00F60679">
        <w:rPr>
          <w:rFonts w:ascii="Times New Roman" w:eastAsia="Times New Roman" w:hAnsi="Times New Roman" w:cs="Times New Roman"/>
          <w:b/>
          <w:bCs/>
          <w:smallCaps/>
          <w:color w:val="295A4D" w:themeColor="accent1"/>
          <w:sz w:val="32"/>
          <w:szCs w:val="32"/>
          <w:lang w:eastAsia="ru-RU" w:bidi="ru-RU"/>
        </w:rPr>
        <w:t xml:space="preserve"> </w:t>
      </w:r>
    </w:p>
    <w:p w14:paraId="3E33CD51" w14:textId="77777777" w:rsidR="00EF0824" w:rsidRPr="00F60679" w:rsidRDefault="00EF0824"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p>
    <w:p w14:paraId="5DC43107" w14:textId="77777777" w:rsidR="00940C1D" w:rsidRPr="00F60679" w:rsidRDefault="00940C1D" w:rsidP="00940C1D">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F60679">
        <w:rPr>
          <w:rFonts w:ascii="Times New Roman" w:eastAsia="Times New Roman" w:hAnsi="Times New Roman" w:cs="Times New Roman"/>
          <w:b/>
          <w:bCs/>
          <w:smallCaps/>
          <w:color w:val="295A4D"/>
          <w:sz w:val="32"/>
          <w:szCs w:val="32"/>
          <w:lang w:eastAsia="ru-RU" w:bidi="ru-RU"/>
        </w:rPr>
        <w:t>CALL FOR PROPOSALS</w:t>
      </w:r>
    </w:p>
    <w:p w14:paraId="05B26697" w14:textId="24DB6649" w:rsidR="00CE6D42" w:rsidRPr="00CE6D42" w:rsidRDefault="00CE6D42" w:rsidP="00940C1D">
      <w:pPr>
        <w:pStyle w:val="BodyText"/>
        <w:spacing w:before="149" w:line="276" w:lineRule="auto"/>
        <w:jc w:val="center"/>
        <w:rPr>
          <w:rFonts w:ascii="Times New Roman" w:eastAsia="Calibri" w:hAnsi="Times New Roman" w:cs="Times New Roman"/>
          <w:b/>
          <w:bCs/>
          <w:color w:val="295A4D"/>
          <w:sz w:val="32"/>
          <w:szCs w:val="32"/>
          <w:lang w:val="hr-HR" w:eastAsia="hr-HR"/>
        </w:rPr>
      </w:pPr>
      <w:r w:rsidRPr="00CE6D42">
        <w:rPr>
          <w:rFonts w:ascii="Times New Roman" w:eastAsia="Calibri" w:hAnsi="Times New Roman" w:cs="Times New Roman"/>
          <w:b/>
          <w:bCs/>
          <w:color w:val="295A4D"/>
          <w:sz w:val="32"/>
          <w:szCs w:val="32"/>
          <w:lang w:val="hr-HR" w:eastAsia="hr-HR"/>
        </w:rPr>
        <w:t>VALIDATION OF SOCIAL INNOVATIONS BY STARTUPS (VALID)</w:t>
      </w:r>
    </w:p>
    <w:p w14:paraId="05894805" w14:textId="2592A436" w:rsidR="00940C1D" w:rsidRPr="00F60679" w:rsidRDefault="00940C1D" w:rsidP="00940C1D">
      <w:pPr>
        <w:pStyle w:val="BodyText"/>
        <w:spacing w:before="149" w:line="276" w:lineRule="auto"/>
        <w:jc w:val="center"/>
        <w:rPr>
          <w:rFonts w:ascii="Times New Roman" w:eastAsia="Times New Roman" w:hAnsi="Times New Roman" w:cs="Times New Roman"/>
          <w:bCs/>
          <w:smallCaps/>
          <w:sz w:val="32"/>
          <w:szCs w:val="32"/>
          <w:lang w:eastAsia="ru-RU" w:bidi="ru-RU"/>
        </w:rPr>
      </w:pPr>
      <w:r w:rsidRPr="00F60679">
        <w:rPr>
          <w:rFonts w:ascii="Times New Roman" w:eastAsia="Times New Roman" w:hAnsi="Times New Roman" w:cs="Times New Roman"/>
          <w:bCs/>
          <w:smallCaps/>
          <w:sz w:val="32"/>
          <w:szCs w:val="32"/>
          <w:lang w:eastAsia="ru-RU" w:bidi="ru-RU"/>
        </w:rPr>
        <w:t>CALL REFERENCE NUMBER: DIGIT.2.1.01</w:t>
      </w:r>
    </w:p>
    <w:p w14:paraId="6C055896" w14:textId="6F9C36FB" w:rsidR="009D3C23" w:rsidRPr="00F60679" w:rsidRDefault="009D3C23" w:rsidP="007E07AC">
      <w:pPr>
        <w:pStyle w:val="BodyText"/>
        <w:spacing w:before="3" w:line="276" w:lineRule="auto"/>
        <w:ind w:left="2" w:right="2"/>
        <w:jc w:val="center"/>
        <w:rPr>
          <w:rFonts w:ascii="Times New Roman" w:hAnsi="Times New Roman" w:cs="Times New Roman"/>
          <w:w w:val="90"/>
          <w:sz w:val="24"/>
        </w:rPr>
      </w:pPr>
    </w:p>
    <w:p w14:paraId="56F63C95" w14:textId="77777777" w:rsidR="007D724B" w:rsidRPr="00F60679" w:rsidRDefault="007D724B" w:rsidP="007E07AC">
      <w:pPr>
        <w:pStyle w:val="BodyText"/>
        <w:spacing w:before="3" w:line="276" w:lineRule="auto"/>
        <w:ind w:left="2" w:right="2"/>
        <w:jc w:val="center"/>
        <w:rPr>
          <w:rFonts w:ascii="Times New Roman" w:hAnsi="Times New Roman" w:cs="Times New Roman"/>
          <w:w w:val="90"/>
          <w:sz w:val="24"/>
        </w:rPr>
      </w:pPr>
    </w:p>
    <w:p w14:paraId="2E2EF636" w14:textId="1980A7D8" w:rsidR="009D3C23" w:rsidRPr="00F60679" w:rsidRDefault="009D3C23" w:rsidP="007E07AC">
      <w:pPr>
        <w:pStyle w:val="BodyText"/>
        <w:spacing w:before="3" w:line="276" w:lineRule="auto"/>
        <w:ind w:left="2" w:right="2"/>
        <w:jc w:val="center"/>
        <w:rPr>
          <w:rFonts w:ascii="Times New Roman" w:hAnsi="Times New Roman" w:cs="Times New Roman"/>
          <w:w w:val="90"/>
          <w:sz w:val="24"/>
        </w:rPr>
      </w:pPr>
    </w:p>
    <w:p w14:paraId="2A31824C" w14:textId="30320020" w:rsidR="007E07AC" w:rsidRPr="00F60679" w:rsidRDefault="007E07AC" w:rsidP="007E07AC">
      <w:pPr>
        <w:pStyle w:val="BodyText"/>
        <w:spacing w:before="3" w:line="276" w:lineRule="auto"/>
        <w:ind w:left="2" w:right="2"/>
        <w:jc w:val="center"/>
        <w:rPr>
          <w:rFonts w:ascii="Times New Roman" w:hAnsi="Times New Roman" w:cs="Times New Roman"/>
          <w:w w:val="90"/>
          <w:sz w:val="24"/>
        </w:rPr>
      </w:pPr>
    </w:p>
    <w:p w14:paraId="093B8ADE" w14:textId="77777777" w:rsidR="004E59A5" w:rsidRPr="00F60679" w:rsidRDefault="004E59A5" w:rsidP="007E07AC">
      <w:pPr>
        <w:pStyle w:val="BodyText"/>
        <w:spacing w:before="3" w:line="276" w:lineRule="auto"/>
        <w:ind w:left="2" w:right="2"/>
        <w:jc w:val="center"/>
        <w:rPr>
          <w:rFonts w:ascii="Times New Roman" w:hAnsi="Times New Roman" w:cs="Times New Roman"/>
          <w:w w:val="90"/>
          <w:sz w:val="24"/>
        </w:rPr>
      </w:pPr>
    </w:p>
    <w:p w14:paraId="48605EB9" w14:textId="1CCCB641" w:rsidR="007E07AC" w:rsidRDefault="007E07AC" w:rsidP="007E07AC">
      <w:pPr>
        <w:pStyle w:val="BodyText"/>
        <w:spacing w:line="276" w:lineRule="auto"/>
        <w:jc w:val="center"/>
        <w:rPr>
          <w:rFonts w:ascii="Times New Roman" w:hAnsi="Times New Roman" w:cs="Times New Roman"/>
          <w:sz w:val="22"/>
        </w:rPr>
      </w:pPr>
    </w:p>
    <w:p w14:paraId="1000FE84" w14:textId="77777777" w:rsidR="00B10DF1" w:rsidRDefault="00B10DF1" w:rsidP="007E07AC">
      <w:pPr>
        <w:pStyle w:val="BodyText"/>
        <w:spacing w:line="276" w:lineRule="auto"/>
        <w:jc w:val="center"/>
        <w:rPr>
          <w:rFonts w:ascii="Times New Roman" w:hAnsi="Times New Roman" w:cs="Times New Roman"/>
          <w:sz w:val="22"/>
        </w:rPr>
      </w:pPr>
    </w:p>
    <w:p w14:paraId="19BDE500" w14:textId="77777777" w:rsidR="00B10DF1" w:rsidRPr="00F60679" w:rsidRDefault="00B10DF1" w:rsidP="007E07AC">
      <w:pPr>
        <w:pStyle w:val="BodyText"/>
        <w:spacing w:line="276" w:lineRule="auto"/>
        <w:jc w:val="center"/>
        <w:rPr>
          <w:rFonts w:ascii="Times New Roman" w:hAnsi="Times New Roman" w:cs="Times New Roman"/>
          <w:sz w:val="22"/>
        </w:rPr>
      </w:pPr>
    </w:p>
    <w:p w14:paraId="341EB321" w14:textId="6E6E8C2A" w:rsidR="007E07AC" w:rsidRPr="00F60679" w:rsidRDefault="00B10DF1" w:rsidP="007E07AC">
      <w:pPr>
        <w:pStyle w:val="BodyText"/>
        <w:spacing w:line="276" w:lineRule="auto"/>
        <w:jc w:val="center"/>
        <w:rPr>
          <w:rFonts w:ascii="Times New Roman" w:hAnsi="Times New Roman" w:cs="Times New Roman"/>
        </w:rPr>
        <w:sectPr w:rsidR="007E07AC" w:rsidRPr="00F60679" w:rsidSect="00344384">
          <w:footerReference w:type="even" r:id="rId15"/>
          <w:footerReference w:type="default" r:id="rId16"/>
          <w:footerReference w:type="first" r:id="rId17"/>
          <w:pgSz w:w="11910" w:h="16840"/>
          <w:pgMar w:top="1417" w:right="1417" w:bottom="1417" w:left="1417" w:header="720" w:footer="720" w:gutter="0"/>
          <w:cols w:space="720"/>
          <w:titlePg/>
          <w:docGrid w:linePitch="326"/>
        </w:sectPr>
      </w:pPr>
      <w:r>
        <w:rPr>
          <w:rFonts w:ascii="Times New Roman" w:hAnsi="Times New Roman" w:cs="Times New Roman"/>
          <w:sz w:val="22"/>
        </w:rPr>
        <w:t xml:space="preserve">May </w:t>
      </w:r>
      <w:r w:rsidR="00334F42" w:rsidRPr="00F60679">
        <w:rPr>
          <w:rFonts w:ascii="Times New Roman" w:hAnsi="Times New Roman" w:cs="Times New Roman"/>
          <w:sz w:val="22"/>
        </w:rPr>
        <w:t>202</w:t>
      </w:r>
      <w:r w:rsidR="00EF0824" w:rsidRPr="00F60679">
        <w:rPr>
          <w:rFonts w:ascii="Times New Roman" w:hAnsi="Times New Roman" w:cs="Times New Roman"/>
          <w:sz w:val="22"/>
        </w:rPr>
        <w:t>6</w:t>
      </w:r>
    </w:p>
    <w:p w14:paraId="493B40B7" w14:textId="0B4B2E5D" w:rsidR="0052382F" w:rsidRPr="00F60679" w:rsidRDefault="0021713B" w:rsidP="0052382F">
      <w:pPr>
        <w:jc w:val="center"/>
        <w:rPr>
          <w:rFonts w:ascii="Times New Roman" w:hAnsi="Times New Roman" w:cs="Times New Roman"/>
          <w:b/>
          <w:color w:val="295A4D" w:themeColor="accent1"/>
          <w:sz w:val="26"/>
          <w:szCs w:val="26"/>
          <w:lang w:val="en-US"/>
        </w:rPr>
      </w:pPr>
      <w:r w:rsidRPr="00F60679">
        <w:rPr>
          <w:rFonts w:ascii="Times New Roman" w:hAnsi="Times New Roman" w:cs="Times New Roman"/>
          <w:b/>
          <w:color w:val="295A4D" w:themeColor="accent1"/>
          <w:sz w:val="26"/>
          <w:szCs w:val="26"/>
          <w:lang w:val="en-US"/>
        </w:rPr>
        <w:lastRenderedPageBreak/>
        <w:t xml:space="preserve">Declaration by the </w:t>
      </w:r>
      <w:r w:rsidR="00F60679">
        <w:rPr>
          <w:rFonts w:ascii="Times New Roman" w:hAnsi="Times New Roman" w:cs="Times New Roman"/>
          <w:b/>
          <w:color w:val="295A4D" w:themeColor="accent1"/>
          <w:sz w:val="26"/>
          <w:szCs w:val="26"/>
          <w:lang w:val="en-US"/>
        </w:rPr>
        <w:t>Partner</w:t>
      </w:r>
    </w:p>
    <w:tbl>
      <w:tblPr>
        <w:tblStyle w:val="Tablicareetke4-isticanje31"/>
        <w:tblW w:w="5057" w:type="pct"/>
        <w:tblLook w:val="0480" w:firstRow="0" w:lastRow="0" w:firstColumn="1" w:lastColumn="0" w:noHBand="0" w:noVBand="1"/>
      </w:tblPr>
      <w:tblGrid>
        <w:gridCol w:w="3580"/>
        <w:gridCol w:w="5585"/>
      </w:tblGrid>
      <w:tr w:rsidR="00104A18" w:rsidRPr="00F75F34" w14:paraId="76A4E38A" w14:textId="77777777" w:rsidTr="007D724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69288FE" w14:textId="5E3E4B66" w:rsidR="00104A18" w:rsidRPr="00F60679" w:rsidRDefault="00104A18" w:rsidP="00104A18">
            <w:pPr>
              <w:widowControl w:val="0"/>
              <w:autoSpaceDE w:val="0"/>
              <w:autoSpaceDN w:val="0"/>
              <w:spacing w:line="276" w:lineRule="auto"/>
              <w:rPr>
                <w:rFonts w:ascii="Times New Roman" w:eastAsia="Carlito" w:hAnsi="Times New Roman"/>
                <w:sz w:val="22"/>
                <w:szCs w:val="22"/>
              </w:rPr>
            </w:pPr>
            <w:r w:rsidRPr="00F60679">
              <w:rPr>
                <w:rFonts w:ascii="Times New Roman" w:eastAsia="Carlito" w:hAnsi="Times New Roman" w:cstheme="minorBidi"/>
                <w:color w:val="295A4D" w:themeColor="accent1"/>
                <w:sz w:val="22"/>
                <w:szCs w:val="22"/>
              </w:rPr>
              <w:t xml:space="preserve">Name of the </w:t>
            </w:r>
            <w:r w:rsidR="00F60679">
              <w:rPr>
                <w:rFonts w:ascii="Times New Roman" w:eastAsia="Carlito" w:hAnsi="Times New Roman" w:cstheme="minorBidi"/>
                <w:color w:val="295A4D" w:themeColor="accent1"/>
                <w:sz w:val="22"/>
                <w:szCs w:val="22"/>
              </w:rPr>
              <w:t>Partner</w:t>
            </w:r>
            <w:r w:rsidRPr="00F60679">
              <w:rPr>
                <w:rFonts w:ascii="Times New Roman" w:eastAsia="Carlito" w:hAnsi="Times New Roman" w:cstheme="minorBidi"/>
                <w:color w:val="295A4D" w:themeColor="accent1"/>
                <w:sz w:val="22"/>
                <w:szCs w:val="22"/>
              </w:rPr>
              <w:t>:</w:t>
            </w:r>
          </w:p>
        </w:tc>
        <w:tc>
          <w:tcPr>
            <w:tcW w:w="3047" w:type="pct"/>
            <w:shd w:val="clear" w:color="auto" w:fill="auto"/>
            <w:vAlign w:val="center"/>
          </w:tcPr>
          <w:p w14:paraId="5E9E36B0" w14:textId="48EF4EA7" w:rsidR="00104A18" w:rsidRPr="00F60679" w:rsidRDefault="00104A18" w:rsidP="00AF21CC">
            <w:pPr>
              <w:widowControl w:val="0"/>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i/>
                <w:iCs/>
                <w:sz w:val="22"/>
                <w:szCs w:val="22"/>
              </w:rPr>
            </w:pPr>
            <w:r w:rsidRPr="00F60679">
              <w:rPr>
                <w:rFonts w:ascii="Times New Roman" w:eastAsia="Carlito" w:hAnsi="Times New Roman" w:cstheme="minorBidi"/>
                <w:i/>
                <w:iCs/>
                <w:color w:val="808080"/>
                <w:sz w:val="22"/>
                <w:szCs w:val="22"/>
              </w:rPr>
              <w:t xml:space="preserve">&lt;Name of the </w:t>
            </w:r>
            <w:r w:rsidR="00AF21CC" w:rsidRPr="00F60679">
              <w:rPr>
                <w:rFonts w:ascii="Times New Roman" w:eastAsia="Carlito" w:hAnsi="Times New Roman" w:cstheme="minorBidi"/>
                <w:i/>
                <w:iCs/>
                <w:color w:val="808080"/>
                <w:sz w:val="22"/>
                <w:szCs w:val="22"/>
              </w:rPr>
              <w:t>enterprise</w:t>
            </w:r>
            <w:r w:rsidR="00F60679">
              <w:rPr>
                <w:rFonts w:ascii="Times New Roman" w:eastAsia="Carlito" w:hAnsi="Times New Roman" w:cstheme="minorBidi"/>
                <w:i/>
                <w:iCs/>
                <w:color w:val="808080"/>
                <w:sz w:val="22"/>
                <w:szCs w:val="22"/>
              </w:rPr>
              <w:t>/research organization</w:t>
            </w:r>
            <w:r w:rsidRPr="00F60679">
              <w:rPr>
                <w:rFonts w:ascii="Times New Roman" w:eastAsia="Carlito" w:hAnsi="Times New Roman" w:cstheme="minorBidi"/>
                <w:i/>
                <w:iCs/>
                <w:color w:val="808080"/>
                <w:sz w:val="22"/>
                <w:szCs w:val="22"/>
              </w:rPr>
              <w:t>&gt;</w:t>
            </w:r>
          </w:p>
        </w:tc>
      </w:tr>
      <w:tr w:rsidR="00104A18" w:rsidRPr="00F75F34" w14:paraId="22CDFA32" w14:textId="77777777" w:rsidTr="007D724B">
        <w:trPr>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EBA0AA9" w14:textId="77777777" w:rsidR="00104A18" w:rsidRPr="00F60679" w:rsidRDefault="00104A18" w:rsidP="00104A18">
            <w:pPr>
              <w:widowControl w:val="0"/>
              <w:autoSpaceDE w:val="0"/>
              <w:autoSpaceDN w:val="0"/>
              <w:spacing w:line="276" w:lineRule="auto"/>
              <w:rPr>
                <w:rFonts w:ascii="Times New Roman" w:eastAsia="Carlito" w:hAnsi="Times New Roman"/>
                <w:sz w:val="22"/>
                <w:szCs w:val="22"/>
              </w:rPr>
            </w:pPr>
            <w:r w:rsidRPr="00F60679">
              <w:rPr>
                <w:rFonts w:ascii="Times New Roman" w:eastAsia="Carlito" w:hAnsi="Times New Roman" w:cstheme="minorBidi"/>
                <w:color w:val="295A4D" w:themeColor="accent1"/>
                <w:sz w:val="22"/>
                <w:szCs w:val="22"/>
              </w:rPr>
              <w:t>Project title:</w:t>
            </w:r>
          </w:p>
        </w:tc>
        <w:tc>
          <w:tcPr>
            <w:tcW w:w="3047" w:type="pct"/>
            <w:vAlign w:val="center"/>
          </w:tcPr>
          <w:p w14:paraId="3237D408" w14:textId="77777777" w:rsidR="00104A18" w:rsidRPr="00F60679" w:rsidRDefault="00104A18" w:rsidP="00104A18">
            <w:pPr>
              <w:widowControl w:val="0"/>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i/>
                <w:iCs/>
                <w:color w:val="808080"/>
                <w:sz w:val="22"/>
                <w:szCs w:val="22"/>
              </w:rPr>
            </w:pPr>
            <w:r w:rsidRPr="00F60679">
              <w:rPr>
                <w:rFonts w:ascii="Times New Roman" w:eastAsia="Carlito" w:hAnsi="Times New Roman" w:cstheme="minorBidi"/>
                <w:i/>
                <w:iCs/>
                <w:color w:val="808080"/>
                <w:sz w:val="22"/>
                <w:szCs w:val="22"/>
              </w:rPr>
              <w:t>&lt;Name of the project&gt;</w:t>
            </w:r>
          </w:p>
        </w:tc>
      </w:tr>
    </w:tbl>
    <w:p w14:paraId="2861B4D0" w14:textId="77777777" w:rsidR="007D724B" w:rsidRPr="00F60679" w:rsidRDefault="007D724B" w:rsidP="007D724B">
      <w:pPr>
        <w:jc w:val="both"/>
        <w:rPr>
          <w:rFonts w:ascii="Times New Roman" w:hAnsi="Times New Roman" w:cs="Times New Roman"/>
          <w:sz w:val="21"/>
          <w:szCs w:val="21"/>
          <w:highlight w:val="lightGray"/>
          <w:lang w:val="en-US"/>
        </w:rPr>
      </w:pPr>
      <w:bookmarkStart w:id="0" w:name="_Toc385456681"/>
    </w:p>
    <w:p w14:paraId="02AE8F90" w14:textId="7111B179" w:rsidR="007D724B" w:rsidRPr="00F60679" w:rsidRDefault="007D724B" w:rsidP="00AF21CC">
      <w:p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represented by the undersigned, being the authorized signatory of 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and in the context of </w:t>
      </w:r>
      <w:r w:rsidRPr="00CE6D42">
        <w:rPr>
          <w:rFonts w:ascii="Times New Roman" w:hAnsi="Times New Roman" w:cs="Times New Roman"/>
          <w:sz w:val="21"/>
          <w:szCs w:val="21"/>
          <w:lang w:val="en-US"/>
        </w:rPr>
        <w:t xml:space="preserve">the present application to the Call for proposals </w:t>
      </w:r>
      <w:r w:rsidR="00CE6D42" w:rsidRPr="00CE6D42">
        <w:rPr>
          <w:rFonts w:ascii="Times New Roman" w:hAnsi="Times New Roman" w:cs="Times New Roman"/>
          <w:sz w:val="21"/>
          <w:szCs w:val="21"/>
        </w:rPr>
        <w:t>"</w:t>
      </w:r>
      <w:proofErr w:type="spellStart"/>
      <w:r w:rsidR="00CE6D42" w:rsidRPr="00CE6D42">
        <w:rPr>
          <w:rFonts w:ascii="Times New Roman" w:hAnsi="Times New Roman" w:cs="Times New Roman"/>
          <w:sz w:val="21"/>
          <w:szCs w:val="21"/>
        </w:rPr>
        <w:t>Validation</w:t>
      </w:r>
      <w:proofErr w:type="spellEnd"/>
      <w:r w:rsidR="00CE6D42" w:rsidRPr="00CE6D42">
        <w:rPr>
          <w:rFonts w:ascii="Times New Roman" w:hAnsi="Times New Roman" w:cs="Times New Roman"/>
          <w:sz w:val="21"/>
          <w:szCs w:val="21"/>
        </w:rPr>
        <w:t xml:space="preserve"> </w:t>
      </w:r>
      <w:proofErr w:type="spellStart"/>
      <w:r w:rsidR="00CE6D42" w:rsidRPr="00CE6D42">
        <w:rPr>
          <w:rFonts w:ascii="Times New Roman" w:hAnsi="Times New Roman" w:cs="Times New Roman"/>
          <w:sz w:val="21"/>
          <w:szCs w:val="21"/>
        </w:rPr>
        <w:t>of</w:t>
      </w:r>
      <w:proofErr w:type="spellEnd"/>
      <w:r w:rsidR="00CE6D42" w:rsidRPr="00CE6D42">
        <w:rPr>
          <w:rFonts w:ascii="Times New Roman" w:hAnsi="Times New Roman" w:cs="Times New Roman"/>
          <w:sz w:val="21"/>
          <w:szCs w:val="21"/>
        </w:rPr>
        <w:t xml:space="preserve"> </w:t>
      </w:r>
      <w:proofErr w:type="spellStart"/>
      <w:r w:rsidR="00CE6D42" w:rsidRPr="00CE6D42">
        <w:rPr>
          <w:rFonts w:ascii="Times New Roman" w:hAnsi="Times New Roman" w:cs="Times New Roman"/>
          <w:sz w:val="21"/>
          <w:szCs w:val="21"/>
        </w:rPr>
        <w:t>Social</w:t>
      </w:r>
      <w:proofErr w:type="spellEnd"/>
      <w:r w:rsidR="00CE6D42" w:rsidRPr="00CE6D42">
        <w:rPr>
          <w:rFonts w:ascii="Times New Roman" w:hAnsi="Times New Roman" w:cs="Times New Roman"/>
          <w:sz w:val="21"/>
          <w:szCs w:val="21"/>
        </w:rPr>
        <w:t xml:space="preserve"> </w:t>
      </w:r>
      <w:proofErr w:type="spellStart"/>
      <w:r w:rsidR="00CE6D42" w:rsidRPr="00CE6D42">
        <w:rPr>
          <w:rFonts w:ascii="Times New Roman" w:hAnsi="Times New Roman" w:cs="Times New Roman"/>
          <w:sz w:val="21"/>
          <w:szCs w:val="21"/>
        </w:rPr>
        <w:t>Innovations</w:t>
      </w:r>
      <w:proofErr w:type="spellEnd"/>
      <w:r w:rsidR="00CE6D42" w:rsidRPr="00CE6D42">
        <w:rPr>
          <w:rFonts w:ascii="Times New Roman" w:hAnsi="Times New Roman" w:cs="Times New Roman"/>
          <w:sz w:val="21"/>
          <w:szCs w:val="21"/>
        </w:rPr>
        <w:t xml:space="preserve"> </w:t>
      </w:r>
      <w:proofErr w:type="spellStart"/>
      <w:r w:rsidR="00CE6D42" w:rsidRPr="00CE6D42">
        <w:rPr>
          <w:rFonts w:ascii="Times New Roman" w:hAnsi="Times New Roman" w:cs="Times New Roman"/>
          <w:sz w:val="21"/>
          <w:szCs w:val="21"/>
        </w:rPr>
        <w:t>by</w:t>
      </w:r>
      <w:proofErr w:type="spellEnd"/>
      <w:r w:rsidR="00CE6D42" w:rsidRPr="00CE6D42">
        <w:rPr>
          <w:rFonts w:ascii="Times New Roman" w:hAnsi="Times New Roman" w:cs="Times New Roman"/>
          <w:sz w:val="21"/>
          <w:szCs w:val="21"/>
        </w:rPr>
        <w:t xml:space="preserve"> </w:t>
      </w:r>
      <w:proofErr w:type="spellStart"/>
      <w:r w:rsidR="00CE6D42" w:rsidRPr="00CE6D42">
        <w:rPr>
          <w:rFonts w:ascii="Times New Roman" w:hAnsi="Times New Roman" w:cs="Times New Roman"/>
          <w:sz w:val="21"/>
          <w:szCs w:val="21"/>
        </w:rPr>
        <w:t>Startups</w:t>
      </w:r>
      <w:proofErr w:type="spellEnd"/>
      <w:r w:rsidR="00CE6D42" w:rsidRPr="00CE6D42">
        <w:rPr>
          <w:rFonts w:ascii="Times New Roman" w:hAnsi="Times New Roman" w:cs="Times New Roman"/>
          <w:sz w:val="21"/>
          <w:szCs w:val="21"/>
        </w:rPr>
        <w:t xml:space="preserve"> (VALID)</w:t>
      </w:r>
      <w:r w:rsidR="00AF21CC" w:rsidRPr="00CE6D42">
        <w:rPr>
          <w:rFonts w:ascii="Times New Roman" w:hAnsi="Times New Roman" w:cs="Times New Roman"/>
          <w:sz w:val="21"/>
          <w:szCs w:val="21"/>
          <w:lang w:val="en-US"/>
        </w:rPr>
        <w:t>”</w:t>
      </w:r>
      <w:r w:rsidR="00AF21CC" w:rsidRPr="00F60679">
        <w:rPr>
          <w:rFonts w:ascii="Times New Roman" w:hAnsi="Times New Roman" w:cs="Times New Roman"/>
          <w:sz w:val="21"/>
          <w:szCs w:val="21"/>
          <w:lang w:val="en-US"/>
        </w:rPr>
        <w:t xml:space="preserve"> </w:t>
      </w:r>
      <w:r w:rsidRPr="00F60679">
        <w:rPr>
          <w:rFonts w:ascii="Times New Roman" w:hAnsi="Times New Roman" w:cs="Times New Roman"/>
          <w:sz w:val="21"/>
          <w:szCs w:val="21"/>
          <w:lang w:val="en-US"/>
        </w:rPr>
        <w:t>(Call reference number: DIGIT.2.1.0</w:t>
      </w:r>
      <w:r w:rsidR="00AF21CC" w:rsidRPr="00F60679">
        <w:rPr>
          <w:rFonts w:ascii="Times New Roman" w:hAnsi="Times New Roman" w:cs="Times New Roman"/>
          <w:sz w:val="21"/>
          <w:szCs w:val="21"/>
          <w:lang w:val="en-US"/>
        </w:rPr>
        <w:t>1</w:t>
      </w:r>
      <w:r w:rsidRPr="00F60679">
        <w:rPr>
          <w:rFonts w:ascii="Times New Roman" w:hAnsi="Times New Roman" w:cs="Times New Roman"/>
          <w:sz w:val="21"/>
          <w:szCs w:val="21"/>
          <w:lang w:val="en-US"/>
        </w:rPr>
        <w:t>) hereby declares that:</w:t>
      </w:r>
    </w:p>
    <w:p w14:paraId="3FA13B73" w14:textId="01B135EF" w:rsidR="00EF0824" w:rsidRPr="00F60679" w:rsidRDefault="00EF0824" w:rsidP="00EF0824">
      <w:pPr>
        <w:numPr>
          <w:ilvl w:val="0"/>
          <w:numId w:val="5"/>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confirms that they have understood and </w:t>
      </w:r>
      <w:proofErr w:type="gramStart"/>
      <w:r w:rsidRPr="00F60679">
        <w:rPr>
          <w:rFonts w:ascii="Times New Roman" w:hAnsi="Times New Roman" w:cs="Times New Roman"/>
          <w:sz w:val="21"/>
          <w:szCs w:val="21"/>
          <w:lang w:val="en-US"/>
        </w:rPr>
        <w:t>accept</w:t>
      </w:r>
      <w:proofErr w:type="gramEnd"/>
      <w:r w:rsidRPr="00F60679">
        <w:rPr>
          <w:rFonts w:ascii="Times New Roman" w:hAnsi="Times New Roman" w:cs="Times New Roman"/>
          <w:sz w:val="21"/>
          <w:szCs w:val="21"/>
          <w:lang w:val="en-US"/>
        </w:rPr>
        <w:t xml:space="preserve"> all the terms and conditions of the Call for Proposals.</w:t>
      </w:r>
    </w:p>
    <w:p w14:paraId="27729374" w14:textId="066ED2CA" w:rsidR="00EF0824" w:rsidRPr="00F60679" w:rsidRDefault="00EF0824" w:rsidP="00EF0824">
      <w:pPr>
        <w:numPr>
          <w:ilvl w:val="0"/>
          <w:numId w:val="5"/>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All information and data provided in the application package are accurate, complete, and truthful. 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confirms that they understand that any false or misleading information may result in the disqualification of the application and potential legal consequences.</w:t>
      </w:r>
    </w:p>
    <w:p w14:paraId="718F9976" w14:textId="6499555E" w:rsidR="00EF0824" w:rsidRPr="00F60679" w:rsidRDefault="00EF0824" w:rsidP="00EF0824">
      <w:pPr>
        <w:numPr>
          <w:ilvl w:val="0"/>
          <w:numId w:val="5"/>
        </w:numPr>
        <w:jc w:val="both"/>
        <w:rPr>
          <w:rFonts w:ascii="Times New Roman" w:hAnsi="Times New Roman" w:cs="Times New Roman"/>
          <w:sz w:val="21"/>
          <w:szCs w:val="21"/>
          <w:lang w:val="en-US"/>
        </w:rPr>
      </w:pPr>
      <w:bookmarkStart w:id="1" w:name="_Hlk209386446"/>
      <w:bookmarkStart w:id="2" w:name="_Hlk209386410"/>
      <w:r w:rsidRPr="00F60679">
        <w:rPr>
          <w:rFonts w:ascii="Times New Roman" w:hAnsi="Times New Roman" w:cs="Times New Roman"/>
          <w:sz w:val="21"/>
          <w:szCs w:val="21"/>
          <w:lang w:val="en-US"/>
        </w:rPr>
        <w:t xml:space="preserve">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confirms that the project does not constitute double funding.</w:t>
      </w:r>
      <w:bookmarkEnd w:id="1"/>
    </w:p>
    <w:p w14:paraId="2CFF3948" w14:textId="696CDAA4" w:rsidR="00EF0824" w:rsidRPr="00F60679" w:rsidRDefault="00EF0824" w:rsidP="00EF0824">
      <w:pPr>
        <w:numPr>
          <w:ilvl w:val="0"/>
          <w:numId w:val="5"/>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confirms that project is implemented in Republic of Croatia. </w:t>
      </w:r>
    </w:p>
    <w:bookmarkEnd w:id="2"/>
    <w:p w14:paraId="56454AE8" w14:textId="555C85DA" w:rsidR="00EF0824" w:rsidRPr="00F60679" w:rsidRDefault="00EF0824" w:rsidP="00EF0824">
      <w:pPr>
        <w:numPr>
          <w:ilvl w:val="0"/>
          <w:numId w:val="5"/>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or their legal representatives, are not in any of the situations excluding them from participating in Call for proposals which are listed in </w:t>
      </w:r>
      <w:proofErr w:type="gramStart"/>
      <w:r w:rsidRPr="00F60679">
        <w:rPr>
          <w:rFonts w:ascii="Times New Roman" w:hAnsi="Times New Roman" w:cs="Times New Roman"/>
          <w:sz w:val="21"/>
          <w:szCs w:val="21"/>
          <w:lang w:val="en-US"/>
        </w:rPr>
        <w:t>the Section</w:t>
      </w:r>
      <w:proofErr w:type="gramEnd"/>
      <w:r w:rsidRPr="00F60679">
        <w:rPr>
          <w:rFonts w:ascii="Times New Roman" w:hAnsi="Times New Roman" w:cs="Times New Roman"/>
          <w:sz w:val="21"/>
          <w:szCs w:val="21"/>
          <w:lang w:val="en-US"/>
        </w:rPr>
        <w:t xml:space="preserve"> 1.1 of Annex I. Conditions for the preparation and implementation of projects within the DIGIT Project (hereafter: Annex I. of the Guidelines </w:t>
      </w:r>
      <w:r w:rsidR="00E3179E">
        <w:rPr>
          <w:rFonts w:ascii="Times New Roman" w:hAnsi="Times New Roman" w:cs="Times New Roman"/>
          <w:sz w:val="21"/>
          <w:szCs w:val="21"/>
          <w:lang w:val="en-US"/>
        </w:rPr>
        <w:t>for Applicants</w:t>
      </w:r>
      <w:r w:rsidRPr="00F60679">
        <w:rPr>
          <w:rFonts w:ascii="Times New Roman" w:hAnsi="Times New Roman" w:cs="Times New Roman"/>
          <w:sz w:val="21"/>
          <w:szCs w:val="21"/>
          <w:lang w:val="en-US"/>
        </w:rPr>
        <w:t xml:space="preserve">). </w:t>
      </w:r>
    </w:p>
    <w:p w14:paraId="3B57989F" w14:textId="5987D908" w:rsidR="00EF0824" w:rsidRPr="00F60679" w:rsidRDefault="00EF0824" w:rsidP="00EF0824">
      <w:pPr>
        <w:numPr>
          <w:ilvl w:val="0"/>
          <w:numId w:val="5"/>
        </w:numPr>
        <w:jc w:val="both"/>
        <w:rPr>
          <w:rFonts w:ascii="Times New Roman" w:hAnsi="Times New Roman" w:cs="Times New Roman"/>
          <w:sz w:val="21"/>
          <w:szCs w:val="21"/>
          <w:lang w:val="en-US"/>
        </w:rPr>
      </w:pPr>
      <w:bookmarkStart w:id="3" w:name="_Hlk209386401"/>
      <w:r w:rsidRPr="00F60679">
        <w:rPr>
          <w:rFonts w:ascii="Times New Roman" w:hAnsi="Times New Roman" w:cs="Times New Roman"/>
          <w:sz w:val="21"/>
          <w:szCs w:val="21"/>
          <w:lang w:val="en-US"/>
        </w:rPr>
        <w:t xml:space="preserve">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will act in accordance with the principles of economy, efficiency and effectiveness.</w:t>
      </w:r>
    </w:p>
    <w:bookmarkEnd w:id="3"/>
    <w:p w14:paraId="2A86ECA5" w14:textId="4B9DE3C5" w:rsidR="00EF0824" w:rsidRPr="00F60679" w:rsidRDefault="00EF0824" w:rsidP="00EF0824">
      <w:pPr>
        <w:numPr>
          <w:ilvl w:val="0"/>
          <w:numId w:val="5"/>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w:t>
      </w:r>
      <w:r w:rsidRPr="00F60679">
        <w:rPr>
          <w:rFonts w:ascii="Times New Roman" w:hAnsi="Times New Roman" w:cs="Times New Roman"/>
          <w:sz w:val="21"/>
          <w:szCs w:val="21"/>
          <w:highlight w:val="lightGray"/>
          <w:lang w:val="en-US"/>
        </w:rPr>
        <w:t>&lt;is/is not&gt;</w:t>
      </w:r>
      <w:r w:rsidRPr="00F60679">
        <w:rPr>
          <w:rFonts w:ascii="Times New Roman" w:hAnsi="Times New Roman" w:cs="Times New Roman"/>
          <w:sz w:val="21"/>
          <w:szCs w:val="21"/>
          <w:lang w:val="en-US"/>
        </w:rPr>
        <w:t xml:space="preserve"> subject to value-added tax (VAT) and </w:t>
      </w:r>
      <w:r w:rsidRPr="00F60679">
        <w:rPr>
          <w:rFonts w:ascii="Times New Roman" w:hAnsi="Times New Roman" w:cs="Times New Roman"/>
          <w:sz w:val="21"/>
          <w:szCs w:val="21"/>
          <w:highlight w:val="lightGray"/>
          <w:lang w:val="en-US"/>
        </w:rPr>
        <w:t>&lt;is/is not&gt;</w:t>
      </w:r>
      <w:r w:rsidRPr="00F60679">
        <w:rPr>
          <w:rFonts w:ascii="Times New Roman" w:hAnsi="Times New Roman" w:cs="Times New Roman"/>
          <w:sz w:val="21"/>
          <w:szCs w:val="21"/>
          <w:lang w:val="en-US"/>
        </w:rPr>
        <w:t xml:space="preserve"> registered in the VAT register based on supplies provided within the scope of their authority.</w:t>
      </w:r>
    </w:p>
    <w:p w14:paraId="15314A77" w14:textId="0E62F9E4" w:rsidR="00EF0824" w:rsidRPr="00F60679" w:rsidRDefault="00EF0824" w:rsidP="00EF0824">
      <w:pPr>
        <w:numPr>
          <w:ilvl w:val="0"/>
          <w:numId w:val="5"/>
        </w:numPr>
        <w:jc w:val="both"/>
        <w:rPr>
          <w:rFonts w:ascii="Times New Roman" w:hAnsi="Times New Roman" w:cs="Times New Roman"/>
          <w:sz w:val="21"/>
          <w:szCs w:val="21"/>
          <w:highlight w:val="lightGray"/>
          <w:lang w:val="en-US"/>
        </w:rPr>
      </w:pPr>
      <w:r w:rsidRPr="00F60679">
        <w:rPr>
          <w:rFonts w:ascii="Times New Roman" w:hAnsi="Times New Roman" w:cs="Times New Roman"/>
          <w:sz w:val="21"/>
          <w:szCs w:val="21"/>
          <w:lang w:val="en-US"/>
        </w:rPr>
        <w:t xml:space="preserve">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w:t>
      </w:r>
      <w:r w:rsidRPr="00F60679">
        <w:rPr>
          <w:rFonts w:ascii="Times New Roman" w:hAnsi="Times New Roman" w:cs="Times New Roman"/>
          <w:sz w:val="21"/>
          <w:szCs w:val="21"/>
          <w:highlight w:val="lightGray"/>
          <w:lang w:val="en-US"/>
        </w:rPr>
        <w:t>&lt;can/cannot&gt;</w:t>
      </w:r>
      <w:r w:rsidRPr="00F60679">
        <w:rPr>
          <w:rFonts w:ascii="Times New Roman" w:hAnsi="Times New Roman" w:cs="Times New Roman"/>
          <w:sz w:val="21"/>
          <w:szCs w:val="21"/>
          <w:lang w:val="en-US"/>
        </w:rPr>
        <w:t xml:space="preserve"> claim a deduction for value-added tax. </w:t>
      </w:r>
      <w:r w:rsidRPr="00F60679">
        <w:rPr>
          <w:rFonts w:ascii="Times New Roman" w:hAnsi="Times New Roman" w:cs="Times New Roman"/>
          <w:sz w:val="21"/>
          <w:szCs w:val="21"/>
          <w:highlight w:val="lightGray"/>
          <w:lang w:val="en-US"/>
        </w:rPr>
        <w:t xml:space="preserve">&lt;The </w:t>
      </w:r>
      <w:r w:rsidR="00F60679">
        <w:rPr>
          <w:rFonts w:ascii="Times New Roman" w:hAnsi="Times New Roman" w:cs="Times New Roman"/>
          <w:sz w:val="21"/>
          <w:szCs w:val="21"/>
          <w:highlight w:val="lightGray"/>
          <w:lang w:val="en-US"/>
        </w:rPr>
        <w:t>partner</w:t>
      </w:r>
      <w:r w:rsidRPr="00F60679">
        <w:rPr>
          <w:rFonts w:ascii="Times New Roman" w:hAnsi="Times New Roman" w:cs="Times New Roman"/>
          <w:sz w:val="21"/>
          <w:szCs w:val="21"/>
          <w:highlight w:val="lightGray"/>
          <w:lang w:val="en-US"/>
        </w:rPr>
        <w:t xml:space="preserve"> can claim deduction for value-added </w:t>
      </w:r>
      <w:proofErr w:type="gramStart"/>
      <w:r w:rsidRPr="00F60679">
        <w:rPr>
          <w:rFonts w:ascii="Times New Roman" w:hAnsi="Times New Roman" w:cs="Times New Roman"/>
          <w:sz w:val="21"/>
          <w:szCs w:val="21"/>
          <w:highlight w:val="lightGray"/>
          <w:lang w:val="en-US"/>
        </w:rPr>
        <w:t>tax  for</w:t>
      </w:r>
      <w:proofErr w:type="gramEnd"/>
      <w:r w:rsidRPr="00F60679">
        <w:rPr>
          <w:rFonts w:ascii="Times New Roman" w:hAnsi="Times New Roman" w:cs="Times New Roman"/>
          <w:sz w:val="21"/>
          <w:szCs w:val="21"/>
          <w:highlight w:val="lightGray"/>
          <w:lang w:val="en-US"/>
        </w:rPr>
        <w:t>:</w:t>
      </w:r>
    </w:p>
    <w:p w14:paraId="1F026683" w14:textId="77777777" w:rsidR="00EF0824" w:rsidRPr="00F60679" w:rsidRDefault="00EF0824" w:rsidP="00EF0824">
      <w:pPr>
        <w:numPr>
          <w:ilvl w:val="0"/>
          <w:numId w:val="4"/>
        </w:numPr>
        <w:jc w:val="both"/>
        <w:rPr>
          <w:rFonts w:ascii="Times New Roman" w:hAnsi="Times New Roman" w:cs="Times New Roman"/>
          <w:sz w:val="21"/>
          <w:szCs w:val="21"/>
          <w:highlight w:val="lightGray"/>
          <w:lang w:val="en-US"/>
        </w:rPr>
      </w:pPr>
      <w:r w:rsidRPr="00F60679">
        <w:rPr>
          <w:rFonts w:ascii="Times New Roman" w:hAnsi="Times New Roman" w:cs="Times New Roman"/>
          <w:sz w:val="21"/>
          <w:szCs w:val="21"/>
          <w:highlight w:val="lightGray"/>
          <w:lang w:val="en-US"/>
        </w:rPr>
        <w:t>All cost items listed in this project proposal.</w:t>
      </w:r>
    </w:p>
    <w:p w14:paraId="3A237AAB" w14:textId="77777777" w:rsidR="00EF0824" w:rsidRPr="00F60679" w:rsidRDefault="00EF0824" w:rsidP="00EF0824">
      <w:pPr>
        <w:numPr>
          <w:ilvl w:val="0"/>
          <w:numId w:val="4"/>
        </w:numPr>
        <w:jc w:val="both"/>
        <w:rPr>
          <w:rFonts w:ascii="Times New Roman" w:hAnsi="Times New Roman" w:cs="Times New Roman"/>
          <w:sz w:val="21"/>
          <w:szCs w:val="21"/>
          <w:highlight w:val="lightGray"/>
          <w:lang w:val="en-US"/>
        </w:rPr>
      </w:pPr>
      <w:r w:rsidRPr="00F60679">
        <w:rPr>
          <w:rFonts w:ascii="Times New Roman" w:hAnsi="Times New Roman" w:cs="Times New Roman"/>
          <w:sz w:val="21"/>
          <w:szCs w:val="21"/>
          <w:highlight w:val="lightGray"/>
          <w:lang w:val="en-US"/>
        </w:rPr>
        <w:t>The following cost items listed in this project proposal: (</w:t>
      </w:r>
      <w:r w:rsidRPr="00F60679">
        <w:rPr>
          <w:rFonts w:ascii="Times New Roman" w:hAnsi="Times New Roman" w:cs="Times New Roman"/>
          <w:i/>
          <w:sz w:val="21"/>
          <w:szCs w:val="21"/>
          <w:highlight w:val="lightGray"/>
          <w:lang w:val="en-US"/>
        </w:rPr>
        <w:t>please specify the cost items for which you have the right to claim a VAT deduction</w:t>
      </w:r>
      <w:r w:rsidRPr="00F60679">
        <w:rPr>
          <w:rFonts w:ascii="Times New Roman" w:hAnsi="Times New Roman" w:cs="Times New Roman"/>
          <w:sz w:val="21"/>
          <w:szCs w:val="21"/>
          <w:highlight w:val="lightGray"/>
          <w:lang w:val="en-US"/>
        </w:rPr>
        <w:t>).&gt;</w:t>
      </w:r>
    </w:p>
    <w:p w14:paraId="0B142DC9" w14:textId="4610789E" w:rsidR="00EF0824" w:rsidRPr="00F60679" w:rsidRDefault="00EF0824" w:rsidP="00EF0824">
      <w:pPr>
        <w:numPr>
          <w:ilvl w:val="0"/>
          <w:numId w:val="5"/>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declares that they are not subject to recovery of funds as per the decision of the competent authority, including cases where a refund has been requested due to previously received aid being declared unlawful or incompatible with the applicable regulation;</w:t>
      </w:r>
    </w:p>
    <w:p w14:paraId="202D22CE" w14:textId="77777777" w:rsidR="00EF0824" w:rsidRPr="00F60679" w:rsidRDefault="00EF0824" w:rsidP="00EF0824">
      <w:pPr>
        <w:numPr>
          <w:ilvl w:val="0"/>
          <w:numId w:val="5"/>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The implementation of the project has not started prior to the submission of the project proposal.</w:t>
      </w:r>
    </w:p>
    <w:p w14:paraId="7E9D07CF" w14:textId="77777777" w:rsidR="00EF0824" w:rsidRPr="00F60679" w:rsidRDefault="00EF0824" w:rsidP="00EF0824">
      <w:pPr>
        <w:numPr>
          <w:ilvl w:val="0"/>
          <w:numId w:val="5"/>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At the time of submitting the project proposal, the project is not physically or financially completed, nor must the project be completed before the signing of the Grant Agreement.</w:t>
      </w:r>
    </w:p>
    <w:p w14:paraId="69417B45" w14:textId="77777777" w:rsidR="00EF0824" w:rsidRPr="00F60679" w:rsidRDefault="00EF0824" w:rsidP="00EF0824">
      <w:pPr>
        <w:numPr>
          <w:ilvl w:val="0"/>
          <w:numId w:val="5"/>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The project is ready for the start of the activities and their completion in accordance with the set timeframes.</w:t>
      </w:r>
    </w:p>
    <w:p w14:paraId="28363373" w14:textId="7E432B8B" w:rsidR="00EF0824" w:rsidRPr="00F60679" w:rsidRDefault="00EF0824" w:rsidP="00EF0824">
      <w:pPr>
        <w:numPr>
          <w:ilvl w:val="0"/>
          <w:numId w:val="5"/>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is familiar with the objectives and guidelines related to ethical principles applicable to projects funded under the DIGIT Project. The project has been prepared in accordance with these ethical principles. We declare that throughout the implementation of the project, we will adhere to </w:t>
      </w:r>
      <w:r w:rsidRPr="00F60679">
        <w:rPr>
          <w:rFonts w:ascii="Times New Roman" w:hAnsi="Times New Roman" w:cs="Times New Roman"/>
          <w:sz w:val="21"/>
          <w:szCs w:val="21"/>
          <w:lang w:val="en-US"/>
        </w:rPr>
        <w:lastRenderedPageBreak/>
        <w:t>and apply all provisions stated in the Code of Ethics, which is published on the website of the Ministry of Science, Education, and Youth</w:t>
      </w:r>
      <w:r w:rsidRPr="00F60679">
        <w:rPr>
          <w:rFonts w:ascii="Times New Roman" w:hAnsi="Times New Roman" w:cs="Times New Roman"/>
          <w:sz w:val="21"/>
          <w:szCs w:val="21"/>
          <w:vertAlign w:val="superscript"/>
          <w:lang w:val="en-US"/>
        </w:rPr>
        <w:footnoteReference w:id="2"/>
      </w:r>
      <w:r w:rsidRPr="00F60679">
        <w:rPr>
          <w:rFonts w:ascii="Times New Roman" w:hAnsi="Times New Roman" w:cs="Times New Roman"/>
          <w:sz w:val="21"/>
          <w:szCs w:val="21"/>
          <w:lang w:val="en-US"/>
        </w:rPr>
        <w:t>.</w:t>
      </w:r>
    </w:p>
    <w:p w14:paraId="42609653" w14:textId="4B654030" w:rsidR="00EF0824" w:rsidRPr="00F60679" w:rsidRDefault="00EF0824" w:rsidP="00EF0824">
      <w:pPr>
        <w:numPr>
          <w:ilvl w:val="0"/>
          <w:numId w:val="5"/>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will deliver immediately, upon request, documentation that proves the eligibility conditions of 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as well as the project, and project activities and costs. </w:t>
      </w:r>
    </w:p>
    <w:p w14:paraId="0E73B5F0" w14:textId="495B1291" w:rsidR="00EF0824" w:rsidRPr="00F60679" w:rsidRDefault="00EF0824" w:rsidP="00EF0824">
      <w:pPr>
        <w:numPr>
          <w:ilvl w:val="0"/>
          <w:numId w:val="5"/>
        </w:numPr>
        <w:jc w:val="both"/>
        <w:rPr>
          <w:rFonts w:ascii="Times New Roman" w:hAnsi="Times New Roman" w:cs="Times New Roman"/>
          <w:sz w:val="21"/>
          <w:szCs w:val="21"/>
          <w:lang w:val="en-US"/>
        </w:rPr>
      </w:pPr>
      <w:bookmarkStart w:id="4" w:name="_Hlk209386590"/>
      <w:r w:rsidRPr="00F60679">
        <w:rPr>
          <w:rFonts w:ascii="Times New Roman" w:hAnsi="Times New Roman" w:cs="Times New Roman"/>
          <w:sz w:val="21"/>
          <w:szCs w:val="21"/>
          <w:lang w:val="en-US"/>
        </w:rPr>
        <w:t xml:space="preserve">The project is in accordance with Horizontal principles and Ethics as described in Annex I. of the Guidelines </w:t>
      </w:r>
      <w:r w:rsidR="001E0B6B">
        <w:rPr>
          <w:rFonts w:ascii="Times New Roman" w:hAnsi="Times New Roman" w:cs="Times New Roman"/>
          <w:sz w:val="21"/>
          <w:szCs w:val="21"/>
          <w:lang w:val="en-US"/>
        </w:rPr>
        <w:t>for Applicants</w:t>
      </w:r>
      <w:r w:rsidRPr="00F60679">
        <w:rPr>
          <w:rFonts w:ascii="Times New Roman" w:hAnsi="Times New Roman" w:cs="Times New Roman"/>
          <w:sz w:val="21"/>
          <w:szCs w:val="21"/>
          <w:lang w:val="en-US"/>
        </w:rPr>
        <w:t>.</w:t>
      </w:r>
      <w:bookmarkEnd w:id="4"/>
    </w:p>
    <w:p w14:paraId="08176C1E" w14:textId="5A9069D7" w:rsidR="00EF0824" w:rsidRPr="00F60679" w:rsidRDefault="00EF0824" w:rsidP="00EF0824">
      <w:pPr>
        <w:numPr>
          <w:ilvl w:val="0"/>
          <w:numId w:val="5"/>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agrees that the entire application documentation and data from the evaluation of project proposals may be used for the purpose of the evaluation of the Call for proposals, regardless of whether 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receives support or not.</w:t>
      </w:r>
    </w:p>
    <w:p w14:paraId="363112B2" w14:textId="69359C8E" w:rsidR="00EF0824" w:rsidRDefault="00EF0824" w:rsidP="00EF0824">
      <w:pPr>
        <w:numPr>
          <w:ilvl w:val="0"/>
          <w:numId w:val="5"/>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agrees to be contacted to participate in future surveys related to the Call for proposals, if the relevant authorities choose to conduct them, regardless of whether the </w:t>
      </w:r>
      <w:r w:rsidR="00F60679">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receives support or not, and that the data collected from these surveys may be used for the purpose of evaluating the Call for proposals.</w:t>
      </w:r>
    </w:p>
    <w:p w14:paraId="746B2EA3" w14:textId="77777777" w:rsidR="008276CF" w:rsidRDefault="008276CF" w:rsidP="008276CF">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Conditions applicable to partner that is enterprise: </w:t>
      </w:r>
    </w:p>
    <w:p w14:paraId="4EE915EE" w14:textId="77777777" w:rsidR="008276CF" w:rsidRPr="00F60679" w:rsidRDefault="008276CF" w:rsidP="008276CF">
      <w:pPr>
        <w:numPr>
          <w:ilvl w:val="0"/>
          <w:numId w:val="8"/>
        </w:num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The </w:t>
      </w:r>
      <w:r>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confirms that they are not in difficulty, as defined in Article 2, point 18 of Regulation (EU) No 651/2014).</w:t>
      </w:r>
      <w:r>
        <w:rPr>
          <w:rFonts w:ascii="Times New Roman" w:hAnsi="Times New Roman" w:cs="Times New Roman"/>
          <w:sz w:val="21"/>
          <w:szCs w:val="21"/>
          <w:lang w:val="en-US"/>
        </w:rPr>
        <w:t xml:space="preserve"> </w:t>
      </w:r>
    </w:p>
    <w:p w14:paraId="5EFB28E5" w14:textId="77777777" w:rsidR="008276CF" w:rsidRPr="00E85362" w:rsidRDefault="008276CF" w:rsidP="008276CF">
      <w:pPr>
        <w:jc w:val="both"/>
        <w:rPr>
          <w:rFonts w:ascii="Times New Roman" w:hAnsi="Times New Roman" w:cs="Times New Roman"/>
          <w:sz w:val="21"/>
          <w:szCs w:val="21"/>
          <w:lang w:val="en-US"/>
        </w:rPr>
      </w:pPr>
      <w:r w:rsidRPr="00E85362">
        <w:rPr>
          <w:rFonts w:ascii="Times New Roman" w:hAnsi="Times New Roman" w:cs="Times New Roman"/>
          <w:sz w:val="21"/>
          <w:szCs w:val="21"/>
          <w:lang w:val="en-US"/>
        </w:rPr>
        <w:t xml:space="preserve">Conditions </w:t>
      </w:r>
      <w:r>
        <w:rPr>
          <w:rFonts w:ascii="Times New Roman" w:hAnsi="Times New Roman" w:cs="Times New Roman"/>
          <w:sz w:val="21"/>
          <w:szCs w:val="21"/>
          <w:lang w:val="en-US"/>
        </w:rPr>
        <w:t>applicable</w:t>
      </w:r>
      <w:r w:rsidRPr="00E85362">
        <w:rPr>
          <w:rFonts w:ascii="Times New Roman" w:hAnsi="Times New Roman" w:cs="Times New Roman"/>
          <w:sz w:val="21"/>
          <w:szCs w:val="21"/>
          <w:lang w:val="en-US"/>
        </w:rPr>
        <w:t xml:space="preserve"> to partner that is </w:t>
      </w:r>
      <w:r>
        <w:rPr>
          <w:rFonts w:ascii="Times New Roman" w:hAnsi="Times New Roman" w:cs="Times New Roman"/>
          <w:sz w:val="21"/>
          <w:szCs w:val="21"/>
          <w:lang w:val="en-US"/>
        </w:rPr>
        <w:t>research organization</w:t>
      </w:r>
      <w:r w:rsidRPr="00E85362">
        <w:rPr>
          <w:rFonts w:ascii="Times New Roman" w:hAnsi="Times New Roman" w:cs="Times New Roman"/>
          <w:sz w:val="21"/>
          <w:szCs w:val="21"/>
          <w:lang w:val="en-US"/>
        </w:rPr>
        <w:t xml:space="preserve">: </w:t>
      </w:r>
    </w:p>
    <w:p w14:paraId="645CC66F" w14:textId="77777777" w:rsidR="008276CF" w:rsidRDefault="008276CF" w:rsidP="008276CF">
      <w:pPr>
        <w:numPr>
          <w:ilvl w:val="0"/>
          <w:numId w:val="8"/>
        </w:numPr>
        <w:jc w:val="both"/>
        <w:rPr>
          <w:rFonts w:ascii="Times New Roman" w:hAnsi="Times New Roman" w:cs="Times New Roman"/>
          <w:sz w:val="21"/>
          <w:szCs w:val="21"/>
          <w:lang w:val="en-US"/>
        </w:rPr>
      </w:pPr>
      <w:r w:rsidRPr="1DE8457B">
        <w:rPr>
          <w:rFonts w:ascii="Times New Roman" w:hAnsi="Times New Roman" w:cs="Times New Roman"/>
          <w:sz w:val="21"/>
          <w:szCs w:val="21"/>
          <w:lang w:val="en-US"/>
        </w:rPr>
        <w:t>The partner confirms that the funds allocated under this Call will not be used for economic activities.</w:t>
      </w:r>
      <w:r>
        <w:rPr>
          <w:rFonts w:ascii="Times New Roman" w:hAnsi="Times New Roman" w:cs="Times New Roman"/>
          <w:sz w:val="21"/>
          <w:szCs w:val="21"/>
          <w:lang w:val="en-US"/>
        </w:rPr>
        <w:t xml:space="preserve"> </w:t>
      </w:r>
    </w:p>
    <w:p w14:paraId="56358A15" w14:textId="77777777" w:rsidR="008276CF" w:rsidRDefault="008276CF" w:rsidP="008276CF">
      <w:pPr>
        <w:numPr>
          <w:ilvl w:val="0"/>
          <w:numId w:val="8"/>
        </w:num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The partner confirms that </w:t>
      </w:r>
      <w:r w:rsidRPr="00D2270C">
        <w:rPr>
          <w:rFonts w:ascii="Times New Roman" w:hAnsi="Times New Roman" w:cs="Times New Roman"/>
          <w:sz w:val="21"/>
          <w:szCs w:val="21"/>
          <w:lang w:val="en-US"/>
        </w:rPr>
        <w:t>they will separate economic and non-economic activities</w:t>
      </w:r>
      <w:r>
        <w:rPr>
          <w:rFonts w:ascii="Times New Roman" w:hAnsi="Times New Roman" w:cs="Times New Roman"/>
          <w:sz w:val="21"/>
          <w:szCs w:val="21"/>
          <w:lang w:val="en-US"/>
        </w:rPr>
        <w:t xml:space="preserve">. </w:t>
      </w:r>
    </w:p>
    <w:p w14:paraId="5EFF27D6" w14:textId="77777777" w:rsidR="008276CF" w:rsidRDefault="008276CF" w:rsidP="008276CF">
      <w:pPr>
        <w:numPr>
          <w:ilvl w:val="0"/>
          <w:numId w:val="8"/>
        </w:num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The partner confirms </w:t>
      </w:r>
      <w:r w:rsidRPr="00030267">
        <w:rPr>
          <w:rFonts w:ascii="Times New Roman" w:hAnsi="Times New Roman" w:cs="Times New Roman"/>
          <w:sz w:val="21"/>
          <w:szCs w:val="21"/>
          <w:lang w:val="en-US"/>
        </w:rPr>
        <w:t>that the economic activities consisting of offering products or services on a specific market do not exceed 20% of the total annual capacity of the research organization</w:t>
      </w:r>
      <w:r>
        <w:rPr>
          <w:rFonts w:ascii="Times New Roman" w:hAnsi="Times New Roman" w:cs="Times New Roman"/>
          <w:sz w:val="21"/>
          <w:szCs w:val="21"/>
          <w:lang w:val="en-US"/>
        </w:rPr>
        <w:t>.</w:t>
      </w:r>
    </w:p>
    <w:p w14:paraId="7DA81F45" w14:textId="77777777" w:rsidR="008276CF" w:rsidRDefault="008276CF" w:rsidP="008276CF">
      <w:pPr>
        <w:numPr>
          <w:ilvl w:val="0"/>
          <w:numId w:val="8"/>
        </w:num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The partner commits to </w:t>
      </w:r>
      <w:proofErr w:type="gramStart"/>
      <w:r w:rsidRPr="00DD44ED">
        <w:rPr>
          <w:rFonts w:ascii="Times New Roman" w:hAnsi="Times New Roman" w:cs="Times New Roman"/>
          <w:sz w:val="21"/>
          <w:szCs w:val="21"/>
          <w:lang w:val="en-US"/>
        </w:rPr>
        <w:t>submit</w:t>
      </w:r>
      <w:proofErr w:type="gramEnd"/>
      <w:r w:rsidRPr="00DD44ED">
        <w:rPr>
          <w:rFonts w:ascii="Times New Roman" w:hAnsi="Times New Roman" w:cs="Times New Roman"/>
          <w:sz w:val="21"/>
          <w:szCs w:val="21"/>
          <w:lang w:val="en-US"/>
        </w:rPr>
        <w:t xml:space="preserve"> financial reports showing the separate financing, costs, and revenues of economic and non-economic activities, if applicable,</w:t>
      </w:r>
      <w:r>
        <w:rPr>
          <w:rFonts w:ascii="Times New Roman" w:hAnsi="Times New Roman" w:cs="Times New Roman"/>
          <w:sz w:val="21"/>
          <w:szCs w:val="21"/>
          <w:lang w:val="en-US"/>
        </w:rPr>
        <w:t xml:space="preserve"> a</w:t>
      </w:r>
      <w:r w:rsidRPr="00DD44ED">
        <w:rPr>
          <w:rFonts w:ascii="Times New Roman" w:hAnsi="Times New Roman" w:cs="Times New Roman"/>
          <w:sz w:val="21"/>
          <w:szCs w:val="21"/>
          <w:lang w:val="en-US"/>
        </w:rPr>
        <w:t>fter the project implementation and until the depreciation period expires</w:t>
      </w:r>
      <w:r>
        <w:rPr>
          <w:rFonts w:ascii="Times New Roman" w:hAnsi="Times New Roman" w:cs="Times New Roman"/>
          <w:sz w:val="21"/>
          <w:szCs w:val="21"/>
          <w:lang w:val="en-US"/>
        </w:rPr>
        <w:t xml:space="preserve"> (only in case when equipment is purchased).</w:t>
      </w:r>
    </w:p>
    <w:p w14:paraId="35C494CD" w14:textId="77777777" w:rsidR="008276CF" w:rsidRPr="00DD44ED" w:rsidRDefault="008276CF" w:rsidP="008276CF">
      <w:pPr>
        <w:numPr>
          <w:ilvl w:val="0"/>
          <w:numId w:val="8"/>
        </w:num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The partner commits to </w:t>
      </w:r>
      <w:proofErr w:type="gramStart"/>
      <w:r w:rsidRPr="00DD44ED">
        <w:rPr>
          <w:rFonts w:ascii="Times New Roman" w:hAnsi="Times New Roman" w:cs="Times New Roman"/>
          <w:sz w:val="21"/>
          <w:szCs w:val="21"/>
          <w:lang w:val="en-US"/>
        </w:rPr>
        <w:t>submit</w:t>
      </w:r>
      <w:proofErr w:type="gramEnd"/>
      <w:r w:rsidRPr="00DD44ED">
        <w:rPr>
          <w:rFonts w:ascii="Times New Roman" w:hAnsi="Times New Roman" w:cs="Times New Roman"/>
          <w:sz w:val="21"/>
          <w:szCs w:val="21"/>
          <w:lang w:val="en-US"/>
        </w:rPr>
        <w:t xml:space="preserve"> </w:t>
      </w:r>
      <w:r>
        <w:rPr>
          <w:rFonts w:ascii="Times New Roman" w:hAnsi="Times New Roman" w:cs="Times New Roman"/>
          <w:sz w:val="21"/>
          <w:szCs w:val="21"/>
          <w:lang w:val="en-US"/>
        </w:rPr>
        <w:t>capacity use reports a</w:t>
      </w:r>
      <w:r w:rsidRPr="00DD44ED">
        <w:rPr>
          <w:rFonts w:ascii="Times New Roman" w:hAnsi="Times New Roman" w:cs="Times New Roman"/>
          <w:sz w:val="21"/>
          <w:szCs w:val="21"/>
          <w:lang w:val="en-US"/>
        </w:rPr>
        <w:t>fter the project implementation and until the depreciation period expires</w:t>
      </w:r>
      <w:r>
        <w:rPr>
          <w:rFonts w:ascii="Times New Roman" w:hAnsi="Times New Roman" w:cs="Times New Roman"/>
          <w:sz w:val="21"/>
          <w:szCs w:val="21"/>
          <w:lang w:val="en-US"/>
        </w:rPr>
        <w:t xml:space="preserve"> (only in case when equipment is purchased).</w:t>
      </w:r>
    </w:p>
    <w:p w14:paraId="0FAB6C65" w14:textId="77777777" w:rsidR="008276CF" w:rsidRPr="00F60679" w:rsidRDefault="008276CF" w:rsidP="008276CF">
      <w:p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The </w:t>
      </w:r>
      <w:r>
        <w:rPr>
          <w:rFonts w:ascii="Times New Roman" w:hAnsi="Times New Roman" w:cs="Times New Roman"/>
          <w:sz w:val="21"/>
          <w:szCs w:val="21"/>
          <w:lang w:val="en-US"/>
        </w:rPr>
        <w:t>partner</w:t>
      </w:r>
      <w:r w:rsidRPr="00F60679">
        <w:rPr>
          <w:rFonts w:ascii="Times New Roman" w:hAnsi="Times New Roman" w:cs="Times New Roman"/>
          <w:sz w:val="21"/>
          <w:szCs w:val="21"/>
          <w:lang w:val="en-US"/>
        </w:rPr>
        <w:t xml:space="preserve"> agrees that their personal data may be transferred to the competent authorities for further action, for the </w:t>
      </w:r>
      <w:proofErr w:type="gramStart"/>
      <w:r w:rsidRPr="00F60679">
        <w:rPr>
          <w:rFonts w:ascii="Times New Roman" w:hAnsi="Times New Roman" w:cs="Times New Roman"/>
          <w:sz w:val="21"/>
          <w:szCs w:val="21"/>
          <w:lang w:val="en-US"/>
        </w:rPr>
        <w:t>purposes</w:t>
      </w:r>
      <w:proofErr w:type="gramEnd"/>
      <w:r w:rsidRPr="00F60679">
        <w:rPr>
          <w:rFonts w:ascii="Times New Roman" w:hAnsi="Times New Roman" w:cs="Times New Roman"/>
          <w:sz w:val="21"/>
          <w:szCs w:val="21"/>
          <w:lang w:val="en-US"/>
        </w:rPr>
        <w:t xml:space="preserve"> of safeguarding the financial interests of the relevant authorities.</w:t>
      </w:r>
    </w:p>
    <w:p w14:paraId="18A81DC2" w14:textId="77777777" w:rsidR="00B10DF1" w:rsidRDefault="00B10DF1" w:rsidP="002D46E0">
      <w:pPr>
        <w:jc w:val="both"/>
        <w:rPr>
          <w:rFonts w:ascii="Times New Roman" w:hAnsi="Times New Roman" w:cs="Times New Roman"/>
          <w:sz w:val="21"/>
          <w:szCs w:val="21"/>
          <w:lang w:val="en-US"/>
        </w:rPr>
      </w:pPr>
    </w:p>
    <w:p w14:paraId="75DDC7A2" w14:textId="2507006D" w:rsidR="002D46E0" w:rsidRPr="00F60679" w:rsidRDefault="002D46E0" w:rsidP="002D46E0">
      <w:pPr>
        <w:jc w:val="both"/>
        <w:rPr>
          <w:rFonts w:ascii="Times New Roman" w:hAnsi="Times New Roman" w:cs="Times New Roman"/>
          <w:sz w:val="21"/>
          <w:szCs w:val="21"/>
          <w:lang w:val="en-US"/>
        </w:rPr>
      </w:pPr>
      <w:r w:rsidRPr="00F60679">
        <w:rPr>
          <w:rFonts w:ascii="Times New Roman" w:hAnsi="Times New Roman" w:cs="Times New Roman"/>
          <w:sz w:val="21"/>
          <w:szCs w:val="21"/>
          <w:lang w:val="en-US"/>
        </w:rPr>
        <w:t xml:space="preserve">Signed on behalf of the </w:t>
      </w:r>
      <w:r w:rsidR="00F60679">
        <w:rPr>
          <w:rFonts w:ascii="Times New Roman" w:hAnsi="Times New Roman" w:cs="Times New Roman"/>
          <w:sz w:val="21"/>
          <w:szCs w:val="21"/>
          <w:lang w:val="en-US"/>
        </w:rPr>
        <w:t>Partner</w:t>
      </w:r>
    </w:p>
    <w:p w14:paraId="32EBA71E" w14:textId="51918C0E" w:rsidR="00EC13A7" w:rsidRPr="00F60679" w:rsidRDefault="00EC13A7" w:rsidP="00EC13A7">
      <w:pPr>
        <w:jc w:val="both"/>
        <w:rPr>
          <w:rFonts w:ascii="Times New Roman" w:hAnsi="Times New Roman" w:cs="Times New Roman"/>
          <w:sz w:val="21"/>
          <w:szCs w:val="21"/>
        </w:rPr>
      </w:pPr>
      <w:r w:rsidRPr="00F60679">
        <w:rPr>
          <w:rFonts w:ascii="Times New Roman" w:hAnsi="Times New Roman" w:cs="Times New Roman"/>
          <w:b/>
          <w:sz w:val="21"/>
          <w:szCs w:val="21"/>
          <w:lang w:val="en-US"/>
        </w:rPr>
        <w:t>Place and date:</w:t>
      </w:r>
    </w:p>
    <w:p w14:paraId="01F83D9D" w14:textId="020C5ECE" w:rsidR="001A4E1D" w:rsidRPr="00F60679" w:rsidRDefault="00F60679" w:rsidP="006C6922">
      <w:pPr>
        <w:jc w:val="both"/>
        <w:rPr>
          <w:rFonts w:ascii="Times New Roman" w:hAnsi="Times New Roman" w:cs="Times New Roman"/>
          <w:b/>
          <w:sz w:val="21"/>
          <w:szCs w:val="21"/>
          <w:lang w:val="en-US"/>
        </w:rPr>
      </w:pPr>
      <w:r>
        <w:rPr>
          <w:rFonts w:ascii="Times New Roman" w:hAnsi="Times New Roman" w:cs="Times New Roman"/>
          <w:b/>
          <w:sz w:val="21"/>
          <w:szCs w:val="21"/>
          <w:lang w:val="en-US"/>
        </w:rPr>
        <w:t>Partner</w:t>
      </w:r>
      <w:r w:rsidR="001A4E1D" w:rsidRPr="00F60679">
        <w:rPr>
          <w:rFonts w:ascii="Times New Roman" w:hAnsi="Times New Roman" w:cs="Times New Roman"/>
          <w:b/>
          <w:sz w:val="21"/>
          <w:szCs w:val="21"/>
          <w:lang w:val="en-US"/>
        </w:rPr>
        <w:t>:</w:t>
      </w:r>
    </w:p>
    <w:p w14:paraId="4C477090" w14:textId="2F9DC281" w:rsidR="004E7F64" w:rsidRPr="00F60679" w:rsidRDefault="004E7F64" w:rsidP="006C6922">
      <w:pPr>
        <w:jc w:val="both"/>
        <w:rPr>
          <w:rFonts w:ascii="Times New Roman" w:hAnsi="Times New Roman" w:cs="Times New Roman"/>
          <w:b/>
          <w:sz w:val="21"/>
          <w:szCs w:val="21"/>
          <w:lang w:val="en-US"/>
        </w:rPr>
      </w:pPr>
      <w:r w:rsidRPr="00F60679">
        <w:rPr>
          <w:rFonts w:ascii="Times New Roman" w:hAnsi="Times New Roman" w:cs="Times New Roman"/>
          <w:b/>
          <w:sz w:val="21"/>
          <w:szCs w:val="21"/>
          <w:lang w:val="en-US"/>
        </w:rPr>
        <w:t>Name</w:t>
      </w:r>
      <w:r w:rsidR="001A4E1D" w:rsidRPr="00F60679">
        <w:rPr>
          <w:rFonts w:ascii="Times New Roman" w:hAnsi="Times New Roman" w:cs="Times New Roman"/>
          <w:b/>
          <w:sz w:val="21"/>
          <w:szCs w:val="21"/>
          <w:lang w:val="en-US"/>
        </w:rPr>
        <w:t xml:space="preserve"> of the authorized signatory of the </w:t>
      </w:r>
      <w:r w:rsidR="00F60679">
        <w:rPr>
          <w:rFonts w:ascii="Times New Roman" w:hAnsi="Times New Roman" w:cs="Times New Roman"/>
          <w:b/>
          <w:sz w:val="21"/>
          <w:szCs w:val="21"/>
          <w:lang w:val="en-US"/>
        </w:rPr>
        <w:t>Partner</w:t>
      </w:r>
      <w:r w:rsidR="00EC13A7" w:rsidRPr="00F60679">
        <w:rPr>
          <w:rFonts w:ascii="Times New Roman" w:hAnsi="Times New Roman" w:cs="Times New Roman"/>
          <w:b/>
          <w:sz w:val="21"/>
          <w:szCs w:val="21"/>
          <w:lang w:val="en-US"/>
        </w:rPr>
        <w:t>:</w:t>
      </w:r>
    </w:p>
    <w:p w14:paraId="6E6CED80" w14:textId="63E0436E" w:rsidR="00EC13A7" w:rsidRPr="00F60679" w:rsidRDefault="00EC13A7" w:rsidP="00EC13A7">
      <w:pPr>
        <w:jc w:val="both"/>
        <w:rPr>
          <w:rFonts w:ascii="Times New Roman" w:hAnsi="Times New Roman" w:cs="Times New Roman"/>
          <w:b/>
          <w:sz w:val="21"/>
          <w:szCs w:val="21"/>
          <w:lang w:val="en-US"/>
        </w:rPr>
      </w:pPr>
      <w:r w:rsidRPr="00F60679">
        <w:rPr>
          <w:rFonts w:ascii="Times New Roman" w:hAnsi="Times New Roman" w:cs="Times New Roman"/>
          <w:b/>
          <w:sz w:val="21"/>
          <w:szCs w:val="21"/>
          <w:lang w:val="en-US"/>
        </w:rPr>
        <w:t>Position:</w:t>
      </w:r>
    </w:p>
    <w:p w14:paraId="2D87BD96" w14:textId="6BC262ED" w:rsidR="00EC13A7" w:rsidRPr="00F60679" w:rsidRDefault="004E7F64">
      <w:pPr>
        <w:jc w:val="both"/>
        <w:rPr>
          <w:rFonts w:ascii="Times New Roman" w:hAnsi="Times New Roman" w:cs="Times New Roman"/>
          <w:sz w:val="22"/>
          <w:szCs w:val="22"/>
        </w:rPr>
      </w:pPr>
      <w:r w:rsidRPr="00F60679">
        <w:rPr>
          <w:rFonts w:ascii="Times New Roman" w:hAnsi="Times New Roman" w:cs="Times New Roman"/>
          <w:b/>
          <w:sz w:val="21"/>
          <w:szCs w:val="21"/>
          <w:lang w:val="en-US"/>
        </w:rPr>
        <w:t>Signature</w:t>
      </w:r>
      <w:r w:rsidR="00EC13A7" w:rsidRPr="00F60679">
        <w:rPr>
          <w:rFonts w:ascii="Times New Roman" w:hAnsi="Times New Roman" w:cs="Times New Roman"/>
          <w:b/>
          <w:sz w:val="21"/>
          <w:szCs w:val="21"/>
          <w:lang w:val="en-US"/>
        </w:rPr>
        <w:t>:</w:t>
      </w:r>
      <w:bookmarkEnd w:id="0"/>
    </w:p>
    <w:sectPr w:rsidR="00EC13A7" w:rsidRPr="00F60679" w:rsidSect="00344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7F3F" w14:textId="77777777" w:rsidR="00AE3669" w:rsidRDefault="00AE3669" w:rsidP="00BD1669">
      <w:pPr>
        <w:spacing w:after="0" w:line="240" w:lineRule="auto"/>
      </w:pPr>
      <w:r>
        <w:separator/>
      </w:r>
    </w:p>
  </w:endnote>
  <w:endnote w:type="continuationSeparator" w:id="0">
    <w:p w14:paraId="1AEC78DC" w14:textId="77777777" w:rsidR="00AE3669" w:rsidRDefault="00AE3669" w:rsidP="00BD1669">
      <w:pPr>
        <w:spacing w:after="0" w:line="240" w:lineRule="auto"/>
      </w:pPr>
      <w:r>
        <w:continuationSeparator/>
      </w:r>
    </w:p>
  </w:endnote>
  <w:endnote w:type="continuationNotice" w:id="1">
    <w:p w14:paraId="03124953" w14:textId="77777777" w:rsidR="00AE3669" w:rsidRDefault="00AE3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DM Sans bold">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rlito">
    <w:altName w:val="Calibri"/>
    <w:charset w:val="00"/>
    <w:family w:val="swiss"/>
    <w:pitch w:val="variable"/>
    <w:sig w:usb0="20000285" w:usb1="00000000" w:usb2="00000000" w:usb3="00000000" w:csb0="0000019E"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8A38" w14:textId="02224F3C" w:rsidR="00B06987" w:rsidRDefault="00B06987">
    <w:pPr>
      <w:pStyle w:val="Footer"/>
    </w:pPr>
    <w:r>
      <w:rPr>
        <w:noProof/>
        <w:lang w:eastAsia="hr-HR"/>
      </w:rPr>
      <mc:AlternateContent>
        <mc:Choice Requires="wps">
          <w:drawing>
            <wp:anchor distT="0" distB="0" distL="0" distR="0" simplePos="0" relativeHeight="251659264" behindDoc="0" locked="0" layoutInCell="1" allowOverlap="1" wp14:anchorId="79466206" wp14:editId="3700E918">
              <wp:simplePos x="635" y="635"/>
              <wp:positionH relativeFrom="page">
                <wp:align>right</wp:align>
              </wp:positionH>
              <wp:positionV relativeFrom="page">
                <wp:align>bottom</wp:align>
              </wp:positionV>
              <wp:extent cx="1170305" cy="370205"/>
              <wp:effectExtent l="0" t="0" r="0" b="0"/>
              <wp:wrapNone/>
              <wp:docPr id="175769490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119D30D" w14:textId="16C27F1A" w:rsidR="00B06987" w:rsidRPr="00B06987" w:rsidRDefault="00B06987" w:rsidP="00B06987">
                          <w:pPr>
                            <w:spacing w:after="0"/>
                            <w:rPr>
                              <w:rFonts w:ascii="Aptos" w:eastAsia="Aptos" w:hAnsi="Aptos" w:cs="Aptos"/>
                              <w:noProof/>
                              <w:color w:val="000000"/>
                              <w:sz w:val="20"/>
                              <w:szCs w:val="20"/>
                            </w:rPr>
                          </w:pPr>
                          <w:r w:rsidRPr="00B0698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466206"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4119D30D" w14:textId="16C27F1A" w:rsidR="00B06987" w:rsidRPr="00B06987" w:rsidRDefault="00B06987" w:rsidP="00B06987">
                    <w:pPr>
                      <w:spacing w:after="0"/>
                      <w:rPr>
                        <w:rFonts w:ascii="Aptos" w:eastAsia="Aptos" w:hAnsi="Aptos" w:cs="Aptos"/>
                        <w:noProof/>
                        <w:color w:val="000000"/>
                        <w:sz w:val="20"/>
                        <w:szCs w:val="20"/>
                      </w:rPr>
                    </w:pPr>
                    <w:r w:rsidRPr="00B06987">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CD0" w14:textId="6D3DE9B8" w:rsidR="00344384" w:rsidRPr="00160402" w:rsidRDefault="00B06987">
    <w:pPr>
      <w:pStyle w:val="Footer"/>
      <w:jc w:val="right"/>
      <w:rPr>
        <w:rFonts w:ascii="Times New Roman" w:hAnsi="Times New Roman" w:cs="Times New Roman"/>
        <w:sz w:val="22"/>
      </w:rPr>
    </w:pPr>
    <w:r>
      <w:rPr>
        <w:noProof/>
        <w:lang w:eastAsia="hr-HR"/>
      </w:rPr>
      <mc:AlternateContent>
        <mc:Choice Requires="wps">
          <w:drawing>
            <wp:anchor distT="0" distB="0" distL="0" distR="0" simplePos="0" relativeHeight="251660288" behindDoc="0" locked="0" layoutInCell="1" allowOverlap="1" wp14:anchorId="05174335" wp14:editId="2D68F233">
              <wp:simplePos x="635" y="635"/>
              <wp:positionH relativeFrom="page">
                <wp:align>right</wp:align>
              </wp:positionH>
              <wp:positionV relativeFrom="page">
                <wp:align>bottom</wp:align>
              </wp:positionV>
              <wp:extent cx="1170305" cy="370205"/>
              <wp:effectExtent l="0" t="0" r="0" b="0"/>
              <wp:wrapNone/>
              <wp:docPr id="125158336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11A990E1" w14:textId="1487306F" w:rsidR="00B06987" w:rsidRPr="00B06987" w:rsidRDefault="00B06987" w:rsidP="00B06987">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174335" id="_x0000_t202" coordsize="21600,21600" o:spt="202" path="m,l,21600r21600,l21600,xe">
              <v:stroke joinstyle="miter"/>
              <v:path gradientshapeok="t" o:connecttype="rect"/>
            </v:shapetype>
            <v:shape id="Text Box 3" o:spid="_x0000_s1027" type="#_x0000_t202" alt="Official Use Only" style="position:absolute;left:0;text-align:left;margin-left:40.95pt;margin-top:0;width:92.1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11A990E1" w14:textId="1487306F" w:rsidR="00B06987" w:rsidRPr="00B06987" w:rsidRDefault="00B06987" w:rsidP="00B06987">
                    <w:pPr>
                      <w:spacing w:after="0"/>
                      <w:rPr>
                        <w:rFonts w:ascii="Aptos" w:eastAsia="Aptos" w:hAnsi="Aptos" w:cs="Aptos"/>
                        <w:noProof/>
                        <w:color w:val="000000"/>
                        <w:sz w:val="20"/>
                        <w:szCs w:val="20"/>
                      </w:rPr>
                    </w:pPr>
                  </w:p>
                </w:txbxContent>
              </v:textbox>
              <w10:wrap anchorx="page" anchory="page"/>
            </v:shape>
          </w:pict>
        </mc:Fallback>
      </mc:AlternateContent>
    </w:r>
    <w:sdt>
      <w:sdtPr>
        <w:id w:val="-563807457"/>
        <w:docPartObj>
          <w:docPartGallery w:val="Page Numbers (Bottom of Page)"/>
          <w:docPartUnique/>
        </w:docPartObj>
      </w:sdtPr>
      <w:sdtEndPr>
        <w:rPr>
          <w:rFonts w:ascii="Times New Roman" w:hAnsi="Times New Roman" w:cs="Times New Roman"/>
          <w:noProof/>
          <w:sz w:val="22"/>
        </w:rPr>
      </w:sdtEndPr>
      <w:sdtContent>
        <w:r w:rsidR="00344384" w:rsidRPr="00160402">
          <w:rPr>
            <w:rFonts w:ascii="Times New Roman" w:hAnsi="Times New Roman" w:cs="Times New Roman"/>
            <w:sz w:val="22"/>
          </w:rPr>
          <w:fldChar w:fldCharType="begin"/>
        </w:r>
        <w:r w:rsidR="00344384" w:rsidRPr="00160402">
          <w:rPr>
            <w:rFonts w:ascii="Times New Roman" w:hAnsi="Times New Roman" w:cs="Times New Roman"/>
            <w:sz w:val="22"/>
          </w:rPr>
          <w:instrText xml:space="preserve"> PAGE   \* MERGEFORMAT </w:instrText>
        </w:r>
        <w:r w:rsidR="00344384" w:rsidRPr="00160402">
          <w:rPr>
            <w:rFonts w:ascii="Times New Roman" w:hAnsi="Times New Roman" w:cs="Times New Roman"/>
            <w:sz w:val="22"/>
          </w:rPr>
          <w:fldChar w:fldCharType="separate"/>
        </w:r>
        <w:r w:rsidR="00160402">
          <w:rPr>
            <w:rFonts w:ascii="Times New Roman" w:hAnsi="Times New Roman" w:cs="Times New Roman"/>
            <w:noProof/>
            <w:sz w:val="22"/>
          </w:rPr>
          <w:t>5</w:t>
        </w:r>
        <w:r w:rsidR="00344384" w:rsidRPr="00160402">
          <w:rPr>
            <w:rFonts w:ascii="Times New Roman" w:hAnsi="Times New Roman" w:cs="Times New Roman"/>
            <w:noProof/>
            <w:sz w:val="22"/>
          </w:rPr>
          <w:fldChar w:fldCharType="end"/>
        </w:r>
      </w:sdtContent>
    </w:sdt>
  </w:p>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EFF5" w14:textId="21EC9C12" w:rsidR="00344384" w:rsidRPr="00344384" w:rsidRDefault="00B06987">
    <w:pPr>
      <w:pStyle w:val="Footer"/>
      <w:jc w:val="right"/>
      <w:rPr>
        <w:rFonts w:ascii="Calibri Light" w:hAnsi="Calibri Light" w:cs="Calibri Light"/>
        <w:sz w:val="22"/>
      </w:rPr>
    </w:pPr>
    <w:r>
      <w:rPr>
        <w:rFonts w:ascii="Calibri Light" w:hAnsi="Calibri Light" w:cs="Calibri Light"/>
        <w:noProof/>
        <w:sz w:val="22"/>
        <w:lang w:eastAsia="hr-HR"/>
      </w:rPr>
      <mc:AlternateContent>
        <mc:Choice Requires="wps">
          <w:drawing>
            <wp:anchor distT="0" distB="0" distL="0" distR="0" simplePos="0" relativeHeight="251658240" behindDoc="0" locked="0" layoutInCell="1" allowOverlap="1" wp14:anchorId="0D2C3349" wp14:editId="6A634648">
              <wp:simplePos x="635" y="635"/>
              <wp:positionH relativeFrom="page">
                <wp:align>right</wp:align>
              </wp:positionH>
              <wp:positionV relativeFrom="page">
                <wp:align>bottom</wp:align>
              </wp:positionV>
              <wp:extent cx="1170305" cy="370205"/>
              <wp:effectExtent l="0" t="0" r="0" b="0"/>
              <wp:wrapNone/>
              <wp:docPr id="71784583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7C3CFC8" w14:textId="2159C9C6" w:rsidR="00B06987" w:rsidRPr="00B06987" w:rsidRDefault="00B06987" w:rsidP="00B06987">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2C3349" id="_x0000_t202" coordsize="21600,21600" o:spt="202" path="m,l,21600r21600,l21600,xe">
              <v:stroke joinstyle="miter"/>
              <v:path gradientshapeok="t" o:connecttype="rect"/>
            </v:shapetype>
            <v:shape id="Text Box 1" o:spid="_x0000_s1028" type="#_x0000_t202" alt="Official Use Only" style="position:absolute;left:0;text-align:left;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filled="f" stroked="f">
              <v:textbox style="mso-fit-shape-to-text:t" inset="0,0,20pt,15pt">
                <w:txbxContent>
                  <w:p w14:paraId="47C3CFC8" w14:textId="2159C9C6" w:rsidR="00B06987" w:rsidRPr="00B06987" w:rsidRDefault="00B06987" w:rsidP="00B06987">
                    <w:pPr>
                      <w:spacing w:after="0"/>
                      <w:rPr>
                        <w:rFonts w:ascii="Aptos" w:eastAsia="Aptos" w:hAnsi="Aptos" w:cs="Aptos"/>
                        <w:noProof/>
                        <w:color w:val="000000"/>
                        <w:sz w:val="20"/>
                        <w:szCs w:val="20"/>
                      </w:rPr>
                    </w:pPr>
                  </w:p>
                </w:txbxContent>
              </v:textbox>
              <w10:wrap anchorx="page" anchory="page"/>
            </v:shape>
          </w:pict>
        </mc:Fallback>
      </mc:AlternateContent>
    </w:r>
  </w:p>
  <w:sdt>
    <w:sdtPr>
      <w:rPr>
        <w:rFonts w:ascii="Calibri Light" w:hAnsi="Calibri Light" w:cs="Calibri Light"/>
        <w:sz w:val="22"/>
        <w:szCs w:val="22"/>
      </w:rPr>
      <w:id w:val="1724260222"/>
      <w:docPartObj>
        <w:docPartGallery w:val="Page Numbers (Bottom of Page)"/>
        <w:docPartUnique/>
      </w:docPartObj>
    </w:sdtPr>
    <w:sdtEndPr>
      <w:rPr>
        <w:noProof/>
      </w:rPr>
    </w:sdtEndPr>
    <w:sdtContent>
      <w:p w14:paraId="68D10A3C" w14:textId="77777777" w:rsidR="00344384" w:rsidRPr="00344384" w:rsidRDefault="00AE3669">
        <w:pPr>
          <w:pStyle w:val="Footer"/>
          <w:jc w:val="right"/>
          <w:rPr>
            <w:rFonts w:ascii="Calibri Light" w:hAnsi="Calibri Light" w:cs="Calibri Light"/>
            <w:sz w:val="22"/>
          </w:rPr>
        </w:pPr>
      </w:p>
    </w:sdtContent>
  </w:sdt>
  <w:p w14:paraId="28D902E7" w14:textId="77777777"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CC28" w14:textId="77777777" w:rsidR="00AE3669" w:rsidRDefault="00AE3669" w:rsidP="00BD1669">
      <w:pPr>
        <w:spacing w:after="0" w:line="240" w:lineRule="auto"/>
      </w:pPr>
      <w:r>
        <w:separator/>
      </w:r>
    </w:p>
  </w:footnote>
  <w:footnote w:type="continuationSeparator" w:id="0">
    <w:p w14:paraId="7DE8DB82" w14:textId="77777777" w:rsidR="00AE3669" w:rsidRDefault="00AE3669" w:rsidP="00BD1669">
      <w:pPr>
        <w:spacing w:after="0" w:line="240" w:lineRule="auto"/>
      </w:pPr>
      <w:r>
        <w:continuationSeparator/>
      </w:r>
    </w:p>
  </w:footnote>
  <w:footnote w:type="continuationNotice" w:id="1">
    <w:p w14:paraId="7219766E" w14:textId="77777777" w:rsidR="00AE3669" w:rsidRDefault="00AE3669">
      <w:pPr>
        <w:spacing w:after="0" w:line="240" w:lineRule="auto"/>
      </w:pPr>
    </w:p>
  </w:footnote>
  <w:footnote w:id="2">
    <w:p w14:paraId="09C9A6B4" w14:textId="77777777" w:rsidR="00EF0824" w:rsidRPr="00F60679" w:rsidRDefault="00EF0824" w:rsidP="00EF0824">
      <w:pPr>
        <w:pStyle w:val="FootnoteText"/>
        <w:rPr>
          <w:rFonts w:ascii="Times New Roman" w:hAnsi="Times New Roman" w:cs="Times New Roman"/>
          <w:sz w:val="16"/>
          <w:szCs w:val="16"/>
          <w:lang w:val="en-US"/>
        </w:rPr>
      </w:pPr>
      <w:r w:rsidRPr="00B91C0E">
        <w:rPr>
          <w:rStyle w:val="FootnoteReference"/>
          <w:rFonts w:ascii="Times New Roman" w:hAnsi="Times New Roman"/>
          <w:lang w:val="en-US"/>
        </w:rPr>
        <w:footnoteRef/>
      </w:r>
      <w:r w:rsidRPr="00F60679">
        <w:rPr>
          <w:rFonts w:ascii="Times New Roman" w:hAnsi="Times New Roman" w:cs="Times New Roman"/>
          <w:lang w:val="en-US"/>
        </w:rPr>
        <w:t xml:space="preserve"> </w:t>
      </w:r>
      <w:r w:rsidRPr="00F60679">
        <w:rPr>
          <w:rFonts w:ascii="Times New Roman" w:hAnsi="Times New Roman" w:cs="Times New Roman"/>
          <w:sz w:val="16"/>
          <w:szCs w:val="16"/>
          <w:lang w:val="en-US"/>
        </w:rPr>
        <w:t xml:space="preserve">Code of Ethics, </w:t>
      </w:r>
      <w:hyperlink r:id="rId1" w:history="1">
        <w:r w:rsidRPr="00F60679">
          <w:rPr>
            <w:rStyle w:val="Hyperlink"/>
            <w:rFonts w:ascii="Times New Roman" w:hAnsi="Times New Roman" w:cs="Times New Roman"/>
            <w:sz w:val="16"/>
            <w:szCs w:val="16"/>
            <w:lang w:val="en-US"/>
          </w:rPr>
          <w:t>link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40D"/>
    <w:multiLevelType w:val="hybridMultilevel"/>
    <w:tmpl w:val="11924CE6"/>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224312BD"/>
    <w:multiLevelType w:val="hybridMultilevel"/>
    <w:tmpl w:val="11924CE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046427"/>
    <w:multiLevelType w:val="hybridMultilevel"/>
    <w:tmpl w:val="11924CE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3C67F1"/>
    <w:multiLevelType w:val="hybridMultilevel"/>
    <w:tmpl w:val="B3ECDCA6"/>
    <w:lvl w:ilvl="0" w:tplc="8CFC45B8">
      <w:start w:val="1"/>
      <w:numFmt w:val="decimal"/>
      <w:lvlText w:val="%1."/>
      <w:lvlJc w:val="left"/>
      <w:pPr>
        <w:ind w:left="1020" w:hanging="360"/>
      </w:pPr>
    </w:lvl>
    <w:lvl w:ilvl="1" w:tplc="146494C0">
      <w:start w:val="1"/>
      <w:numFmt w:val="decimal"/>
      <w:lvlText w:val="%2."/>
      <w:lvlJc w:val="left"/>
      <w:pPr>
        <w:ind w:left="1020" w:hanging="360"/>
      </w:pPr>
    </w:lvl>
    <w:lvl w:ilvl="2" w:tplc="03BA6610">
      <w:start w:val="1"/>
      <w:numFmt w:val="decimal"/>
      <w:lvlText w:val="%3."/>
      <w:lvlJc w:val="left"/>
      <w:pPr>
        <w:ind w:left="1020" w:hanging="360"/>
      </w:pPr>
    </w:lvl>
    <w:lvl w:ilvl="3" w:tplc="E3689BB6">
      <w:start w:val="1"/>
      <w:numFmt w:val="decimal"/>
      <w:lvlText w:val="%4."/>
      <w:lvlJc w:val="left"/>
      <w:pPr>
        <w:ind w:left="1020" w:hanging="360"/>
      </w:pPr>
    </w:lvl>
    <w:lvl w:ilvl="4" w:tplc="0338BDD2">
      <w:start w:val="1"/>
      <w:numFmt w:val="decimal"/>
      <w:lvlText w:val="%5."/>
      <w:lvlJc w:val="left"/>
      <w:pPr>
        <w:ind w:left="1020" w:hanging="360"/>
      </w:pPr>
    </w:lvl>
    <w:lvl w:ilvl="5" w:tplc="9C6EBABE">
      <w:start w:val="1"/>
      <w:numFmt w:val="decimal"/>
      <w:lvlText w:val="%6."/>
      <w:lvlJc w:val="left"/>
      <w:pPr>
        <w:ind w:left="1020" w:hanging="360"/>
      </w:pPr>
    </w:lvl>
    <w:lvl w:ilvl="6" w:tplc="9D58ACE4">
      <w:start w:val="1"/>
      <w:numFmt w:val="decimal"/>
      <w:lvlText w:val="%7."/>
      <w:lvlJc w:val="left"/>
      <w:pPr>
        <w:ind w:left="1020" w:hanging="360"/>
      </w:pPr>
    </w:lvl>
    <w:lvl w:ilvl="7" w:tplc="25B03AD6">
      <w:start w:val="1"/>
      <w:numFmt w:val="decimal"/>
      <w:lvlText w:val="%8."/>
      <w:lvlJc w:val="left"/>
      <w:pPr>
        <w:ind w:left="1020" w:hanging="360"/>
      </w:pPr>
    </w:lvl>
    <w:lvl w:ilvl="8" w:tplc="76DC4E16">
      <w:start w:val="1"/>
      <w:numFmt w:val="decimal"/>
      <w:lvlText w:val="%9."/>
      <w:lvlJc w:val="left"/>
      <w:pPr>
        <w:ind w:left="1020" w:hanging="360"/>
      </w:pPr>
    </w:lvl>
  </w:abstractNum>
  <w:abstractNum w:abstractNumId="6"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010681">
    <w:abstractNumId w:val="7"/>
  </w:num>
  <w:num w:numId="2" w16cid:durableId="129634210">
    <w:abstractNumId w:val="1"/>
  </w:num>
  <w:num w:numId="3" w16cid:durableId="729158914">
    <w:abstractNumId w:val="6"/>
  </w:num>
  <w:num w:numId="4" w16cid:durableId="1173228122">
    <w:abstractNumId w:val="2"/>
  </w:num>
  <w:num w:numId="5" w16cid:durableId="559825914">
    <w:abstractNumId w:val="0"/>
  </w:num>
  <w:num w:numId="6" w16cid:durableId="508567678">
    <w:abstractNumId w:val="3"/>
  </w:num>
  <w:num w:numId="7" w16cid:durableId="86850628">
    <w:abstractNumId w:val="5"/>
  </w:num>
  <w:num w:numId="8" w16cid:durableId="162282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51"/>
    <w:rsid w:val="00017E11"/>
    <w:rsid w:val="00030267"/>
    <w:rsid w:val="000758B1"/>
    <w:rsid w:val="0007626E"/>
    <w:rsid w:val="00077C32"/>
    <w:rsid w:val="0008036A"/>
    <w:rsid w:val="0010270B"/>
    <w:rsid w:val="00104A18"/>
    <w:rsid w:val="001223AA"/>
    <w:rsid w:val="001257EF"/>
    <w:rsid w:val="001410D5"/>
    <w:rsid w:val="00160402"/>
    <w:rsid w:val="001A157A"/>
    <w:rsid w:val="001A4E1D"/>
    <w:rsid w:val="001A5715"/>
    <w:rsid w:val="001D6179"/>
    <w:rsid w:val="001E0B6B"/>
    <w:rsid w:val="002074E6"/>
    <w:rsid w:val="00216E2E"/>
    <w:rsid w:val="0021713B"/>
    <w:rsid w:val="00232433"/>
    <w:rsid w:val="00241E28"/>
    <w:rsid w:val="00244818"/>
    <w:rsid w:val="00261B83"/>
    <w:rsid w:val="002632CB"/>
    <w:rsid w:val="00271A6B"/>
    <w:rsid w:val="00292EED"/>
    <w:rsid w:val="002A18BC"/>
    <w:rsid w:val="002A1E4C"/>
    <w:rsid w:val="002B2B0F"/>
    <w:rsid w:val="002D46E0"/>
    <w:rsid w:val="002F14D3"/>
    <w:rsid w:val="002F17D6"/>
    <w:rsid w:val="0031157F"/>
    <w:rsid w:val="00334F42"/>
    <w:rsid w:val="0034262B"/>
    <w:rsid w:val="00344384"/>
    <w:rsid w:val="00346B19"/>
    <w:rsid w:val="00360DBD"/>
    <w:rsid w:val="003628D1"/>
    <w:rsid w:val="00362A30"/>
    <w:rsid w:val="0036669B"/>
    <w:rsid w:val="0038397C"/>
    <w:rsid w:val="00395A7B"/>
    <w:rsid w:val="003A0A7A"/>
    <w:rsid w:val="003A495F"/>
    <w:rsid w:val="003C00BB"/>
    <w:rsid w:val="003C6B29"/>
    <w:rsid w:val="003D11A3"/>
    <w:rsid w:val="003E4DE0"/>
    <w:rsid w:val="003E5E49"/>
    <w:rsid w:val="003F02B4"/>
    <w:rsid w:val="004049F0"/>
    <w:rsid w:val="00406D09"/>
    <w:rsid w:val="004160BA"/>
    <w:rsid w:val="00435462"/>
    <w:rsid w:val="00443850"/>
    <w:rsid w:val="004B5CE7"/>
    <w:rsid w:val="004C188E"/>
    <w:rsid w:val="004E59A5"/>
    <w:rsid w:val="004E7F64"/>
    <w:rsid w:val="004F3C41"/>
    <w:rsid w:val="00505F61"/>
    <w:rsid w:val="00510894"/>
    <w:rsid w:val="00516390"/>
    <w:rsid w:val="0052382F"/>
    <w:rsid w:val="00525251"/>
    <w:rsid w:val="00535E3C"/>
    <w:rsid w:val="00544928"/>
    <w:rsid w:val="00560F4E"/>
    <w:rsid w:val="00584FC3"/>
    <w:rsid w:val="00597993"/>
    <w:rsid w:val="005A366F"/>
    <w:rsid w:val="005C252D"/>
    <w:rsid w:val="005C3C7A"/>
    <w:rsid w:val="005C70A4"/>
    <w:rsid w:val="005D103D"/>
    <w:rsid w:val="005D1713"/>
    <w:rsid w:val="005D7BC4"/>
    <w:rsid w:val="005E044F"/>
    <w:rsid w:val="00601FE3"/>
    <w:rsid w:val="00616B61"/>
    <w:rsid w:val="00624906"/>
    <w:rsid w:val="00625423"/>
    <w:rsid w:val="00631BF4"/>
    <w:rsid w:val="00641C3D"/>
    <w:rsid w:val="00663C3A"/>
    <w:rsid w:val="0066459B"/>
    <w:rsid w:val="006656D0"/>
    <w:rsid w:val="00676526"/>
    <w:rsid w:val="00676B42"/>
    <w:rsid w:val="00680BA0"/>
    <w:rsid w:val="0068690C"/>
    <w:rsid w:val="006C361A"/>
    <w:rsid w:val="006C6922"/>
    <w:rsid w:val="006E2D03"/>
    <w:rsid w:val="006F4DEE"/>
    <w:rsid w:val="00705F38"/>
    <w:rsid w:val="00720F0A"/>
    <w:rsid w:val="00723B5D"/>
    <w:rsid w:val="00770E6D"/>
    <w:rsid w:val="00782774"/>
    <w:rsid w:val="007971C5"/>
    <w:rsid w:val="007A12FD"/>
    <w:rsid w:val="007B75D5"/>
    <w:rsid w:val="007C02F5"/>
    <w:rsid w:val="007C1A87"/>
    <w:rsid w:val="007D724B"/>
    <w:rsid w:val="007E07AC"/>
    <w:rsid w:val="007E36B8"/>
    <w:rsid w:val="007E46A9"/>
    <w:rsid w:val="007F1BEB"/>
    <w:rsid w:val="007F4718"/>
    <w:rsid w:val="008060C9"/>
    <w:rsid w:val="00813D8F"/>
    <w:rsid w:val="00814BCF"/>
    <w:rsid w:val="008276CF"/>
    <w:rsid w:val="0083106D"/>
    <w:rsid w:val="00840714"/>
    <w:rsid w:val="0085534E"/>
    <w:rsid w:val="008650E9"/>
    <w:rsid w:val="008705EF"/>
    <w:rsid w:val="00872C11"/>
    <w:rsid w:val="008C4367"/>
    <w:rsid w:val="009154B9"/>
    <w:rsid w:val="00917090"/>
    <w:rsid w:val="00940C1D"/>
    <w:rsid w:val="00951212"/>
    <w:rsid w:val="0096148A"/>
    <w:rsid w:val="00992981"/>
    <w:rsid w:val="00997FCD"/>
    <w:rsid w:val="009C342F"/>
    <w:rsid w:val="009D033E"/>
    <w:rsid w:val="009D3C23"/>
    <w:rsid w:val="009F105C"/>
    <w:rsid w:val="009F18D5"/>
    <w:rsid w:val="009F4D98"/>
    <w:rsid w:val="009F5A35"/>
    <w:rsid w:val="00A04DD2"/>
    <w:rsid w:val="00A061BC"/>
    <w:rsid w:val="00A06627"/>
    <w:rsid w:val="00A07385"/>
    <w:rsid w:val="00A26455"/>
    <w:rsid w:val="00A264FA"/>
    <w:rsid w:val="00A571CD"/>
    <w:rsid w:val="00A6378A"/>
    <w:rsid w:val="00AB5AEC"/>
    <w:rsid w:val="00AC72DA"/>
    <w:rsid w:val="00AE3669"/>
    <w:rsid w:val="00AF21CC"/>
    <w:rsid w:val="00AF2584"/>
    <w:rsid w:val="00B06987"/>
    <w:rsid w:val="00B10DF1"/>
    <w:rsid w:val="00B75E84"/>
    <w:rsid w:val="00B91C0E"/>
    <w:rsid w:val="00BA26EF"/>
    <w:rsid w:val="00BC1E0E"/>
    <w:rsid w:val="00BD1669"/>
    <w:rsid w:val="00BD1D23"/>
    <w:rsid w:val="00BD793A"/>
    <w:rsid w:val="00BE1021"/>
    <w:rsid w:val="00BF3355"/>
    <w:rsid w:val="00C15280"/>
    <w:rsid w:val="00C169C6"/>
    <w:rsid w:val="00C33546"/>
    <w:rsid w:val="00C34969"/>
    <w:rsid w:val="00C52BF2"/>
    <w:rsid w:val="00C53FB0"/>
    <w:rsid w:val="00C54326"/>
    <w:rsid w:val="00C545E9"/>
    <w:rsid w:val="00C547DB"/>
    <w:rsid w:val="00C75CD1"/>
    <w:rsid w:val="00C80A34"/>
    <w:rsid w:val="00CB19B9"/>
    <w:rsid w:val="00CC2DD8"/>
    <w:rsid w:val="00CC370C"/>
    <w:rsid w:val="00CE6D42"/>
    <w:rsid w:val="00D2270C"/>
    <w:rsid w:val="00D24A52"/>
    <w:rsid w:val="00D34659"/>
    <w:rsid w:val="00D40296"/>
    <w:rsid w:val="00D82F26"/>
    <w:rsid w:val="00D87D60"/>
    <w:rsid w:val="00D91858"/>
    <w:rsid w:val="00D937BB"/>
    <w:rsid w:val="00DB06E4"/>
    <w:rsid w:val="00DB0AA6"/>
    <w:rsid w:val="00DB11F9"/>
    <w:rsid w:val="00DC36B5"/>
    <w:rsid w:val="00DC7EF3"/>
    <w:rsid w:val="00DD44ED"/>
    <w:rsid w:val="00DF34F1"/>
    <w:rsid w:val="00DF639A"/>
    <w:rsid w:val="00E0422A"/>
    <w:rsid w:val="00E270F5"/>
    <w:rsid w:val="00E3179E"/>
    <w:rsid w:val="00E60ECC"/>
    <w:rsid w:val="00E61B29"/>
    <w:rsid w:val="00E7029F"/>
    <w:rsid w:val="00E716C5"/>
    <w:rsid w:val="00E71A9D"/>
    <w:rsid w:val="00EB0A8C"/>
    <w:rsid w:val="00EC13A7"/>
    <w:rsid w:val="00ED2A84"/>
    <w:rsid w:val="00EF0824"/>
    <w:rsid w:val="00EF3BFE"/>
    <w:rsid w:val="00F00D05"/>
    <w:rsid w:val="00F03802"/>
    <w:rsid w:val="00F23ECF"/>
    <w:rsid w:val="00F25687"/>
    <w:rsid w:val="00F3584E"/>
    <w:rsid w:val="00F37E54"/>
    <w:rsid w:val="00F511CB"/>
    <w:rsid w:val="00F546C4"/>
    <w:rsid w:val="00F57A75"/>
    <w:rsid w:val="00F60679"/>
    <w:rsid w:val="00F64903"/>
    <w:rsid w:val="00F657CF"/>
    <w:rsid w:val="00F7088A"/>
    <w:rsid w:val="00F75F34"/>
    <w:rsid w:val="00F76F4D"/>
    <w:rsid w:val="00F97FD8"/>
    <w:rsid w:val="00FA7125"/>
    <w:rsid w:val="00FA720E"/>
    <w:rsid w:val="00FB3389"/>
    <w:rsid w:val="00FC7F00"/>
    <w:rsid w:val="00FD0C2F"/>
    <w:rsid w:val="00FD4BB2"/>
    <w:rsid w:val="00FE112E"/>
    <w:rsid w:val="1DE845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D051D"/>
  <w15:chartTrackingRefBased/>
  <w15:docId w15:val="{E334AECF-11BB-4C61-B2CA-E64D2B72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69"/>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886599175">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1862740685">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73CF5-7383-45CD-8DE1-52939732B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46</cp:revision>
  <dcterms:created xsi:type="dcterms:W3CDTF">2024-12-23T12:20:00Z</dcterms:created>
  <dcterms:modified xsi:type="dcterms:W3CDTF">2026-05-05T11:47:00Z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2ac9754f,68c44bbb,4a99a581</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2026-01-30T10:55:41Z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a0f23f6f-2085-46d5-8032-90e46b0b3d5c</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