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FE1FE" w14:textId="25614ED1" w:rsidR="005C360B" w:rsidRPr="00EA4A10" w:rsidRDefault="00627037" w:rsidP="00DE3BEF">
      <w:pPr>
        <w:spacing w:line="276" w:lineRule="auto"/>
        <w:jc w:val="center"/>
        <w:rPr>
          <w:rFonts w:ascii="Times New Roman" w:eastAsia="Verdana" w:hAnsi="Times New Roman" w:cs="Times New Roman"/>
          <w:b/>
          <w:sz w:val="28"/>
          <w:szCs w:val="28"/>
        </w:rPr>
      </w:pPr>
      <w:r w:rsidRPr="00EA4A10">
        <w:rPr>
          <w:rFonts w:ascii="Times New Roman" w:hAnsi="Times New Roman" w:cs="Times New Roman"/>
          <w:b/>
          <w:bCs/>
          <w:noProof/>
          <w:color w:val="295A4D"/>
          <w:sz w:val="48"/>
          <w:szCs w:val="48"/>
          <w:lang w:val="hr-HR" w:eastAsia="hr-HR"/>
        </w:rPr>
        <w:drawing>
          <wp:anchor distT="0" distB="0" distL="114300" distR="114300" simplePos="0" relativeHeight="251659264" behindDoc="1" locked="0" layoutInCell="1" allowOverlap="1" wp14:anchorId="21196299" wp14:editId="65267911">
            <wp:simplePos x="0" y="0"/>
            <wp:positionH relativeFrom="page">
              <wp:align>left</wp:align>
            </wp:positionH>
            <wp:positionV relativeFrom="paragraph">
              <wp:posOffset>-885825</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091EBC25"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24D204C4"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2AE32826"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6AD0CDD3"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12351D7A"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373DD014"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7C2F61D5"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7CFEF24A"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6E673976"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6D3904E7"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6139B036"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5004FA43"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60FB7A42"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28AB0376"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64B030B1"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41C3E389" w14:textId="77777777" w:rsidR="00627037" w:rsidRPr="00EA4A10" w:rsidRDefault="00627037" w:rsidP="00627037">
      <w:pPr>
        <w:jc w:val="center"/>
        <w:rPr>
          <w:rFonts w:ascii="Times New Roman" w:hAnsi="Times New Roman" w:cs="Times New Roman"/>
          <w:b/>
          <w:bCs/>
          <w:color w:val="295A4D"/>
          <w:sz w:val="48"/>
          <w:szCs w:val="48"/>
        </w:rPr>
      </w:pPr>
      <w:r w:rsidRPr="00EA4A10">
        <w:rPr>
          <w:rFonts w:ascii="Times New Roman" w:hAnsi="Times New Roman" w:cs="Times New Roman"/>
          <w:b/>
          <w:bCs/>
          <w:color w:val="295A4D"/>
          <w:sz w:val="48"/>
          <w:szCs w:val="48"/>
        </w:rPr>
        <w:t xml:space="preserve">DIGITAL, INNOVATION, AND GREEN TECHNOLOGY PROJECT </w:t>
      </w:r>
      <w:r w:rsidRPr="00EA4A10">
        <w:rPr>
          <w:rFonts w:ascii="Times New Roman" w:hAnsi="Times New Roman" w:cs="Times New Roman"/>
          <w:b/>
          <w:bCs/>
          <w:color w:val="295A4D"/>
          <w:sz w:val="48"/>
          <w:szCs w:val="48"/>
        </w:rPr>
        <w:br/>
        <w:t>(DIGIT PROJECT)</w:t>
      </w:r>
    </w:p>
    <w:p w14:paraId="12FCCBB9" w14:textId="4E0DFCB9" w:rsidR="00627037" w:rsidRPr="00EA4A10" w:rsidRDefault="00627037" w:rsidP="00627037">
      <w:pPr>
        <w:jc w:val="center"/>
        <w:rPr>
          <w:rFonts w:ascii="Times New Roman" w:hAnsi="Times New Roman" w:cs="Times New Roman"/>
          <w:b/>
          <w:sz w:val="28"/>
          <w:szCs w:val="28"/>
        </w:rPr>
      </w:pPr>
    </w:p>
    <w:p w14:paraId="07204097" w14:textId="77777777" w:rsidR="00627037" w:rsidRPr="00EA4A10" w:rsidRDefault="00627037" w:rsidP="00627037">
      <w:pPr>
        <w:rPr>
          <w:rFonts w:ascii="Times New Roman" w:hAnsi="Times New Roman" w:cs="Times New Roman"/>
          <w:b/>
          <w:sz w:val="28"/>
          <w:szCs w:val="28"/>
        </w:rPr>
      </w:pPr>
    </w:p>
    <w:p w14:paraId="7B5AA629" w14:textId="77777777" w:rsidR="00627037" w:rsidRPr="00EA4A10" w:rsidRDefault="00627037" w:rsidP="00627037">
      <w:pPr>
        <w:rPr>
          <w:rFonts w:ascii="Times New Roman" w:hAnsi="Times New Roman" w:cs="Times New Roman"/>
          <w:b/>
          <w:sz w:val="28"/>
          <w:szCs w:val="28"/>
        </w:rPr>
      </w:pPr>
    </w:p>
    <w:p w14:paraId="5FA573C5" w14:textId="36DFC886" w:rsidR="00627037" w:rsidRPr="00EA4A10" w:rsidRDefault="00AA09B2" w:rsidP="00AA09B2">
      <w:pPr>
        <w:jc w:val="center"/>
        <w:rPr>
          <w:rFonts w:ascii="Times New Roman" w:hAnsi="Times New Roman" w:cs="Times New Roman"/>
          <w:b/>
          <w:sz w:val="28"/>
          <w:szCs w:val="28"/>
        </w:rPr>
      </w:pPr>
      <w:r w:rsidRPr="00EA4A10">
        <w:rPr>
          <w:rFonts w:ascii="Times New Roman" w:hAnsi="Times New Roman" w:cs="Times New Roman"/>
          <w:noProof/>
          <w:lang w:val="hr-HR" w:eastAsia="hr-HR"/>
        </w:rPr>
        <w:drawing>
          <wp:inline distT="0" distB="0" distL="0" distR="0" wp14:anchorId="421C89A2" wp14:editId="5BD8D43B">
            <wp:extent cx="1861801" cy="18478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87882" cy="1873735"/>
                    </a:xfrm>
                    <a:prstGeom prst="rect">
                      <a:avLst/>
                    </a:prstGeom>
                  </pic:spPr>
                </pic:pic>
              </a:graphicData>
            </a:graphic>
          </wp:inline>
        </w:drawing>
      </w:r>
    </w:p>
    <w:p w14:paraId="69573696" w14:textId="77777777" w:rsidR="00627037" w:rsidRPr="00EA4A10" w:rsidRDefault="00627037" w:rsidP="00627037">
      <w:pPr>
        <w:rPr>
          <w:rFonts w:ascii="Times New Roman" w:hAnsi="Times New Roman" w:cs="Times New Roman"/>
          <w:b/>
          <w:sz w:val="28"/>
          <w:szCs w:val="28"/>
        </w:rPr>
      </w:pPr>
    </w:p>
    <w:p w14:paraId="51D61985" w14:textId="77777777" w:rsidR="00627037" w:rsidRPr="00EA4A10" w:rsidRDefault="00627037" w:rsidP="00627037">
      <w:pPr>
        <w:rPr>
          <w:rFonts w:ascii="Times New Roman" w:hAnsi="Times New Roman" w:cs="Times New Roman"/>
          <w:b/>
          <w:sz w:val="28"/>
          <w:szCs w:val="28"/>
        </w:rPr>
      </w:pPr>
    </w:p>
    <w:p w14:paraId="1D9DD4EA" w14:textId="77777777" w:rsidR="00627037" w:rsidRPr="00EA4A10" w:rsidRDefault="00627037" w:rsidP="00627037">
      <w:pPr>
        <w:rPr>
          <w:rFonts w:ascii="Times New Roman" w:hAnsi="Times New Roman" w:cs="Times New Roman"/>
          <w:b/>
          <w:sz w:val="28"/>
          <w:szCs w:val="28"/>
        </w:rPr>
      </w:pPr>
    </w:p>
    <w:p w14:paraId="42AAC3A5"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7508F12B"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1DAD5C2A"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33E5DC47"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0255A93D"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597F4F0F" w14:textId="23E8D6B6" w:rsidR="00DE3BEF" w:rsidRPr="00EA4A10" w:rsidRDefault="00DE3BEF" w:rsidP="00DE3BEF">
      <w:pPr>
        <w:spacing w:line="276" w:lineRule="auto"/>
        <w:jc w:val="center"/>
        <w:rPr>
          <w:rFonts w:ascii="Times New Roman" w:eastAsia="Verdana" w:hAnsi="Times New Roman" w:cs="Times New Roman"/>
          <w:b/>
          <w:color w:val="295A4D"/>
          <w:sz w:val="28"/>
          <w:szCs w:val="28"/>
        </w:rPr>
      </w:pPr>
      <w:r w:rsidRPr="00EA4A10">
        <w:rPr>
          <w:rFonts w:ascii="Times New Roman" w:eastAsia="Verdana" w:hAnsi="Times New Roman" w:cs="Times New Roman"/>
          <w:b/>
          <w:color w:val="295A4D"/>
          <w:sz w:val="28"/>
          <w:szCs w:val="28"/>
        </w:rPr>
        <w:t>REPUBLIC OF CROATIA</w:t>
      </w:r>
    </w:p>
    <w:p w14:paraId="0408E2B2" w14:textId="77777777" w:rsidR="00DE3BEF" w:rsidRPr="00EA4A10" w:rsidRDefault="00DE3BEF" w:rsidP="00DE3BEF">
      <w:pPr>
        <w:spacing w:line="276" w:lineRule="auto"/>
        <w:jc w:val="center"/>
        <w:rPr>
          <w:rFonts w:ascii="Times New Roman" w:eastAsia="Verdana" w:hAnsi="Times New Roman" w:cs="Times New Roman"/>
          <w:b/>
          <w:color w:val="295A4D"/>
          <w:sz w:val="28"/>
          <w:szCs w:val="20"/>
        </w:rPr>
      </w:pPr>
      <w:r w:rsidRPr="00EA4A10">
        <w:rPr>
          <w:rFonts w:ascii="Times New Roman" w:eastAsia="Verdana" w:hAnsi="Times New Roman" w:cs="Times New Roman"/>
          <w:b/>
          <w:color w:val="295A4D"/>
          <w:sz w:val="28"/>
          <w:szCs w:val="20"/>
        </w:rPr>
        <w:t>MINISTRY OF SCIENCE, EDUCATION AND YOUTH</w:t>
      </w:r>
    </w:p>
    <w:p w14:paraId="63ED7DE2" w14:textId="77777777" w:rsidR="00DE3BEF" w:rsidRPr="00EA4A10" w:rsidRDefault="00DE3BEF" w:rsidP="00DE3BEF">
      <w:pPr>
        <w:spacing w:line="276" w:lineRule="auto"/>
        <w:jc w:val="center"/>
        <w:rPr>
          <w:rFonts w:ascii="Times New Roman" w:eastAsia="Verdana" w:hAnsi="Times New Roman" w:cs="Times New Roman"/>
          <w:sz w:val="28"/>
        </w:rPr>
      </w:pPr>
      <w:r w:rsidRPr="00EA4A10">
        <w:rPr>
          <w:rFonts w:ascii="Times New Roman" w:eastAsia="Verdana" w:hAnsi="Times New Roman" w:cs="Times New Roman"/>
          <w:sz w:val="28"/>
        </w:rPr>
        <w:t>Donje Svetice 38, Zagreb 10 000, Croatia</w:t>
      </w:r>
    </w:p>
    <w:p w14:paraId="29034249" w14:textId="77777777" w:rsidR="00DE3BEF" w:rsidRPr="00EA4A10" w:rsidRDefault="00DE3BEF" w:rsidP="00DE3BEF">
      <w:pPr>
        <w:widowControl/>
        <w:autoSpaceDE/>
        <w:autoSpaceDN/>
        <w:spacing w:line="276" w:lineRule="auto"/>
        <w:jc w:val="center"/>
        <w:rPr>
          <w:rFonts w:ascii="Times New Roman" w:eastAsia="Times New Roman" w:hAnsi="Times New Roman" w:cs="Times New Roman"/>
          <w:b/>
          <w:bCs/>
          <w:smallCaps/>
          <w:sz w:val="28"/>
          <w:szCs w:val="23"/>
          <w:lang w:eastAsia="ru-RU" w:bidi="ru-RU"/>
        </w:rPr>
      </w:pPr>
    </w:p>
    <w:p w14:paraId="7D12B5AB" w14:textId="77777777" w:rsidR="00DE3BEF" w:rsidRPr="00EA4A10" w:rsidRDefault="00DE3BEF" w:rsidP="00DE3BEF">
      <w:pPr>
        <w:widowControl/>
        <w:autoSpaceDE/>
        <w:autoSpaceDN/>
        <w:spacing w:line="276" w:lineRule="auto"/>
        <w:jc w:val="center"/>
        <w:rPr>
          <w:rFonts w:ascii="Times New Roman" w:eastAsia="Times New Roman" w:hAnsi="Times New Roman" w:cs="Times New Roman"/>
          <w:b/>
          <w:bCs/>
          <w:smallCaps/>
          <w:sz w:val="32"/>
          <w:szCs w:val="23"/>
          <w:lang w:eastAsia="ru-RU" w:bidi="ru-RU"/>
        </w:rPr>
      </w:pPr>
    </w:p>
    <w:p w14:paraId="51D06871" w14:textId="77777777" w:rsidR="00DE3BEF" w:rsidRPr="00EA4A10" w:rsidRDefault="00DE3BEF" w:rsidP="00DE3BEF">
      <w:pPr>
        <w:widowControl/>
        <w:autoSpaceDE/>
        <w:autoSpaceDN/>
        <w:spacing w:line="276" w:lineRule="auto"/>
        <w:jc w:val="center"/>
        <w:rPr>
          <w:rFonts w:ascii="Times New Roman" w:eastAsia="Times New Roman" w:hAnsi="Times New Roman" w:cs="Times New Roman"/>
          <w:b/>
          <w:bCs/>
          <w:smallCaps/>
          <w:sz w:val="32"/>
          <w:szCs w:val="23"/>
          <w:lang w:eastAsia="ru-RU" w:bidi="ru-RU"/>
        </w:rPr>
      </w:pPr>
    </w:p>
    <w:p w14:paraId="434392B0" w14:textId="77777777" w:rsidR="00DE3BEF" w:rsidRPr="00EA4A10" w:rsidRDefault="00DE3BEF" w:rsidP="00DE3BEF">
      <w:pPr>
        <w:widowControl/>
        <w:autoSpaceDE/>
        <w:autoSpaceDN/>
        <w:spacing w:line="276" w:lineRule="auto"/>
        <w:jc w:val="center"/>
        <w:rPr>
          <w:rFonts w:ascii="Times New Roman" w:eastAsia="Times New Roman" w:hAnsi="Times New Roman" w:cs="Times New Roman"/>
          <w:b/>
          <w:bCs/>
          <w:smallCaps/>
          <w:color w:val="295A4D"/>
          <w:sz w:val="28"/>
          <w:szCs w:val="23"/>
          <w:lang w:eastAsia="ru-RU" w:bidi="ru-RU"/>
        </w:rPr>
      </w:pPr>
      <w:r w:rsidRPr="00EA4A10">
        <w:rPr>
          <w:rFonts w:ascii="Times New Roman" w:eastAsia="Times New Roman" w:hAnsi="Times New Roman" w:cs="Times New Roman"/>
          <w:b/>
          <w:bCs/>
          <w:smallCaps/>
          <w:color w:val="295A4D"/>
          <w:sz w:val="28"/>
          <w:szCs w:val="23"/>
          <w:lang w:eastAsia="ru-RU" w:bidi="ru-RU"/>
        </w:rPr>
        <w:t>DIGITAL, INNOVATION, AND GREEN TECHNOLOGY PROJECT (DIGIT PROJECT)</w:t>
      </w:r>
    </w:p>
    <w:p w14:paraId="125F4966" w14:textId="77777777" w:rsidR="00DE3BEF" w:rsidRPr="00EA4A10" w:rsidRDefault="00DE3BEF" w:rsidP="00DE3BEF">
      <w:pPr>
        <w:spacing w:before="149" w:line="276" w:lineRule="auto"/>
        <w:jc w:val="center"/>
        <w:rPr>
          <w:rFonts w:ascii="Times New Roman" w:eastAsia="Times New Roman" w:hAnsi="Times New Roman" w:cs="Times New Roman"/>
          <w:bCs/>
          <w:smallCaps/>
          <w:sz w:val="28"/>
          <w:szCs w:val="23"/>
          <w:lang w:eastAsia="ru-RU" w:bidi="ru-RU"/>
        </w:rPr>
      </w:pPr>
      <w:r w:rsidRPr="00EA4A10">
        <w:rPr>
          <w:rFonts w:ascii="Times New Roman" w:eastAsia="Times New Roman" w:hAnsi="Times New Roman" w:cs="Times New Roman"/>
          <w:bCs/>
          <w:smallCaps/>
          <w:sz w:val="28"/>
          <w:szCs w:val="23"/>
          <w:lang w:eastAsia="ru-RU" w:bidi="ru-RU"/>
        </w:rPr>
        <w:t>IBRD LOAN NO. 9558-HR</w:t>
      </w:r>
    </w:p>
    <w:p w14:paraId="6C8F9143" w14:textId="77777777" w:rsidR="00DE3BEF" w:rsidRPr="00EA4A10" w:rsidRDefault="00DE3BEF" w:rsidP="00DE3BEF">
      <w:pPr>
        <w:spacing w:before="149" w:line="276" w:lineRule="auto"/>
        <w:jc w:val="center"/>
        <w:rPr>
          <w:rFonts w:ascii="Times New Roman" w:eastAsia="Times New Roman" w:hAnsi="Times New Roman" w:cs="Times New Roman"/>
          <w:bCs/>
          <w:smallCaps/>
          <w:sz w:val="28"/>
          <w:szCs w:val="23"/>
          <w:lang w:eastAsia="ru-RU" w:bidi="ru-RU"/>
        </w:rPr>
      </w:pPr>
      <w:r w:rsidRPr="00EA4A10">
        <w:rPr>
          <w:rFonts w:ascii="Times New Roman" w:eastAsia="Times New Roman" w:hAnsi="Times New Roman" w:cs="Times New Roman"/>
          <w:bCs/>
          <w:smallCaps/>
          <w:sz w:val="28"/>
          <w:szCs w:val="23"/>
          <w:lang w:eastAsia="ru-RU" w:bidi="ru-RU"/>
        </w:rPr>
        <w:t>PROJECT ID: P180755</w:t>
      </w:r>
    </w:p>
    <w:p w14:paraId="5AC4B4EB" w14:textId="77777777" w:rsidR="00DE3BEF" w:rsidRPr="00EA4A10" w:rsidRDefault="00DE3BEF" w:rsidP="00DE3BEF">
      <w:pPr>
        <w:spacing w:before="149" w:line="276" w:lineRule="auto"/>
        <w:jc w:val="center"/>
        <w:rPr>
          <w:rFonts w:ascii="Times New Roman" w:eastAsia="Times New Roman" w:hAnsi="Times New Roman" w:cs="Times New Roman"/>
          <w:bCs/>
          <w:smallCaps/>
          <w:sz w:val="28"/>
          <w:szCs w:val="23"/>
          <w:lang w:eastAsia="ru-RU" w:bidi="ru-RU"/>
        </w:rPr>
      </w:pPr>
    </w:p>
    <w:p w14:paraId="475D85B2" w14:textId="77777777" w:rsidR="00DE3BEF" w:rsidRPr="00EA4A10" w:rsidRDefault="00DE3BEF" w:rsidP="00DE3BEF">
      <w:pPr>
        <w:spacing w:before="149" w:line="276" w:lineRule="auto"/>
        <w:jc w:val="center"/>
        <w:rPr>
          <w:rFonts w:ascii="Times New Roman" w:eastAsia="Times New Roman" w:hAnsi="Times New Roman" w:cs="Times New Roman"/>
          <w:bCs/>
          <w:smallCaps/>
          <w:sz w:val="28"/>
          <w:szCs w:val="23"/>
          <w:lang w:eastAsia="ru-RU" w:bidi="ru-RU"/>
        </w:rPr>
      </w:pPr>
      <w:r w:rsidRPr="00EA4A10">
        <w:rPr>
          <w:rFonts w:ascii="Times New Roman" w:eastAsia="Verdana" w:hAnsi="Times New Roman" w:cs="Times New Roman"/>
          <w:noProof/>
          <w:sz w:val="20"/>
          <w:szCs w:val="20"/>
          <w:lang w:val="hr-HR" w:eastAsia="hr-HR"/>
        </w:rPr>
        <w:drawing>
          <wp:inline distT="0" distB="0" distL="0" distR="0" wp14:anchorId="50F88F9B" wp14:editId="075568B6">
            <wp:extent cx="1797354" cy="929204"/>
            <wp:effectExtent l="0" t="0" r="0" b="4445"/>
            <wp:docPr id="1" name="Picture 1"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69DECDD6" w14:textId="77777777" w:rsidR="00DE3BEF" w:rsidRPr="00EA4A10" w:rsidRDefault="00DE3BEF" w:rsidP="00DE3BEF">
      <w:pPr>
        <w:spacing w:before="149" w:line="276" w:lineRule="auto"/>
        <w:jc w:val="center"/>
        <w:rPr>
          <w:rFonts w:ascii="Times New Roman" w:eastAsia="Times New Roman" w:hAnsi="Times New Roman" w:cs="Times New Roman"/>
          <w:bCs/>
          <w:smallCaps/>
          <w:color w:val="295A4D"/>
          <w:sz w:val="28"/>
          <w:szCs w:val="23"/>
          <w:lang w:eastAsia="ru-RU" w:bidi="ru-RU"/>
        </w:rPr>
      </w:pPr>
    </w:p>
    <w:p w14:paraId="4DEEE1B8" w14:textId="32FE978D" w:rsidR="00DE3BEF" w:rsidRPr="00EA4A10" w:rsidRDefault="00077DF4" w:rsidP="001E4DE9">
      <w:pPr>
        <w:jc w:val="center"/>
        <w:rPr>
          <w:rFonts w:ascii="Times New Roman" w:hAnsi="Times New Roman" w:cs="Times New Roman"/>
          <w:b/>
          <w:color w:val="295A4D"/>
          <w:sz w:val="32"/>
          <w:szCs w:val="32"/>
          <w:lang w:eastAsia="ru-RU" w:bidi="ru-RU"/>
        </w:rPr>
      </w:pPr>
      <w:r w:rsidRPr="00EA4A10">
        <w:rPr>
          <w:rFonts w:ascii="Times New Roman" w:hAnsi="Times New Roman" w:cs="Times New Roman"/>
          <w:b/>
          <w:color w:val="295A4D"/>
          <w:sz w:val="32"/>
          <w:szCs w:val="32"/>
          <w:lang w:eastAsia="ru-RU" w:bidi="ru-RU"/>
        </w:rPr>
        <w:t xml:space="preserve">ANNEX </w:t>
      </w:r>
      <w:r w:rsidR="002B530A" w:rsidRPr="00EA4A10">
        <w:rPr>
          <w:rFonts w:ascii="Times New Roman" w:hAnsi="Times New Roman" w:cs="Times New Roman"/>
          <w:b/>
          <w:color w:val="295A4D"/>
          <w:sz w:val="32"/>
          <w:szCs w:val="32"/>
          <w:lang w:eastAsia="ru-RU" w:bidi="ru-RU"/>
        </w:rPr>
        <w:t>V</w:t>
      </w:r>
      <w:r w:rsidR="00916748" w:rsidRPr="00EA4A10">
        <w:rPr>
          <w:rFonts w:ascii="Times New Roman" w:hAnsi="Times New Roman" w:cs="Times New Roman"/>
          <w:b/>
          <w:color w:val="295A4D"/>
          <w:sz w:val="32"/>
          <w:szCs w:val="32"/>
          <w:lang w:eastAsia="ru-RU" w:bidi="ru-RU"/>
        </w:rPr>
        <w:t>II</w:t>
      </w:r>
      <w:r w:rsidR="002B530A" w:rsidRPr="00EA4A10">
        <w:rPr>
          <w:rFonts w:ascii="Times New Roman" w:hAnsi="Times New Roman" w:cs="Times New Roman"/>
          <w:b/>
          <w:color w:val="295A4D"/>
          <w:sz w:val="32"/>
          <w:szCs w:val="32"/>
          <w:lang w:eastAsia="ru-RU" w:bidi="ru-RU"/>
        </w:rPr>
        <w:t>I</w:t>
      </w:r>
      <w:r w:rsidRPr="00EA4A10">
        <w:rPr>
          <w:rFonts w:ascii="Times New Roman" w:hAnsi="Times New Roman" w:cs="Times New Roman"/>
          <w:b/>
          <w:color w:val="295A4D"/>
          <w:sz w:val="32"/>
          <w:szCs w:val="32"/>
          <w:lang w:eastAsia="ru-RU" w:bidi="ru-RU"/>
        </w:rPr>
        <w:t xml:space="preserve">. </w:t>
      </w:r>
      <w:r w:rsidR="00627037" w:rsidRPr="00EA4A10">
        <w:rPr>
          <w:rFonts w:ascii="Times New Roman" w:hAnsi="Times New Roman" w:cs="Times New Roman"/>
          <w:b/>
          <w:color w:val="295A4D"/>
          <w:sz w:val="32"/>
          <w:szCs w:val="32"/>
          <w:lang w:eastAsia="ru-RU" w:bidi="ru-RU"/>
        </w:rPr>
        <w:t>MINIMUM CONTENT REQUIREMENTS FOR THE PARTNERSHIP AGREEMENT</w:t>
      </w:r>
    </w:p>
    <w:p w14:paraId="28799D2C" w14:textId="7923347D" w:rsidR="00F54CD2" w:rsidRPr="00EA4A10" w:rsidRDefault="00F54CD2" w:rsidP="00B71768">
      <w:pPr>
        <w:spacing w:before="149" w:line="276" w:lineRule="auto"/>
        <w:jc w:val="center"/>
        <w:rPr>
          <w:rFonts w:ascii="Times New Roman" w:eastAsia="Times New Roman" w:hAnsi="Times New Roman" w:cs="Times New Roman"/>
          <w:b/>
          <w:bCs/>
          <w:smallCaps/>
          <w:color w:val="295A4D"/>
          <w:sz w:val="32"/>
          <w:szCs w:val="32"/>
          <w:lang w:eastAsia="ru-RU" w:bidi="ru-RU"/>
        </w:rPr>
      </w:pPr>
      <w:r w:rsidRPr="00EA4A10">
        <w:rPr>
          <w:rFonts w:ascii="Times New Roman" w:eastAsia="Times New Roman" w:hAnsi="Times New Roman" w:cs="Times New Roman"/>
          <w:b/>
          <w:bCs/>
          <w:smallCaps/>
          <w:color w:val="295A4D"/>
          <w:sz w:val="32"/>
          <w:szCs w:val="32"/>
          <w:lang w:eastAsia="ru-RU" w:bidi="ru-RU"/>
        </w:rPr>
        <w:t xml:space="preserve">CALL FOR PROPOSALS </w:t>
      </w:r>
      <w:r w:rsidR="00B71768" w:rsidRPr="00EA4A10">
        <w:rPr>
          <w:rFonts w:ascii="Times New Roman" w:eastAsia="Times New Roman" w:hAnsi="Times New Roman" w:cs="Times New Roman"/>
          <w:b/>
          <w:bCs/>
          <w:smallCaps/>
          <w:color w:val="295A4D"/>
          <w:sz w:val="32"/>
          <w:szCs w:val="32"/>
          <w:lang w:eastAsia="ru-RU" w:bidi="ru-RU"/>
        </w:rPr>
        <w:t>UNDER THE CHALLENGE PROGRAM</w:t>
      </w:r>
    </w:p>
    <w:p w14:paraId="46127C80" w14:textId="05347AED" w:rsidR="00DE3BEF" w:rsidRPr="00EA4A10" w:rsidRDefault="00F54CD2" w:rsidP="00F54CD2">
      <w:pPr>
        <w:spacing w:before="149" w:line="276" w:lineRule="auto"/>
        <w:jc w:val="center"/>
        <w:rPr>
          <w:rFonts w:ascii="Times New Roman" w:eastAsia="Verdana" w:hAnsi="Times New Roman" w:cs="Times New Roman"/>
          <w:sz w:val="36"/>
          <w:szCs w:val="36"/>
        </w:rPr>
      </w:pPr>
      <w:r w:rsidRPr="00EA4A10">
        <w:rPr>
          <w:rFonts w:ascii="Times New Roman" w:eastAsia="Times New Roman" w:hAnsi="Times New Roman" w:cs="Times New Roman"/>
          <w:bCs/>
          <w:smallCaps/>
          <w:sz w:val="32"/>
          <w:szCs w:val="32"/>
          <w:lang w:eastAsia="ru-RU" w:bidi="ru-RU"/>
        </w:rPr>
        <w:t>CALL REFERENCE NUMBER: DIGIT.2.</w:t>
      </w:r>
      <w:r w:rsidR="00B71768" w:rsidRPr="00EA4A10">
        <w:rPr>
          <w:rFonts w:ascii="Times New Roman" w:eastAsia="Times New Roman" w:hAnsi="Times New Roman" w:cs="Times New Roman"/>
          <w:bCs/>
          <w:smallCaps/>
          <w:sz w:val="32"/>
          <w:szCs w:val="32"/>
          <w:lang w:eastAsia="ru-RU" w:bidi="ru-RU"/>
        </w:rPr>
        <w:t>1</w:t>
      </w:r>
      <w:r w:rsidRPr="00EA4A10">
        <w:rPr>
          <w:rFonts w:ascii="Times New Roman" w:eastAsia="Times New Roman" w:hAnsi="Times New Roman" w:cs="Times New Roman"/>
          <w:bCs/>
          <w:smallCaps/>
          <w:sz w:val="32"/>
          <w:szCs w:val="32"/>
          <w:lang w:eastAsia="ru-RU" w:bidi="ru-RU"/>
        </w:rPr>
        <w:t>.02</w:t>
      </w:r>
    </w:p>
    <w:p w14:paraId="4E3F26EC" w14:textId="77777777" w:rsidR="00DE3BEF" w:rsidRPr="00EA4A10" w:rsidRDefault="00DE3BEF" w:rsidP="00DE3BEF">
      <w:pPr>
        <w:spacing w:line="276" w:lineRule="auto"/>
        <w:ind w:left="1" w:right="3"/>
        <w:jc w:val="center"/>
        <w:rPr>
          <w:rFonts w:ascii="Times New Roman" w:eastAsia="Arial MT" w:hAnsi="Times New Roman" w:cs="Times New Roman"/>
          <w:b/>
          <w:w w:val="85"/>
          <w:sz w:val="56"/>
          <w:szCs w:val="48"/>
        </w:rPr>
      </w:pPr>
    </w:p>
    <w:p w14:paraId="67C4FF34" w14:textId="77777777" w:rsidR="00DE3BEF" w:rsidRPr="00EA4A10" w:rsidRDefault="00DE3BEF" w:rsidP="00DE3BEF">
      <w:pPr>
        <w:spacing w:before="3" w:line="276" w:lineRule="auto"/>
        <w:ind w:left="2" w:right="2"/>
        <w:jc w:val="center"/>
        <w:rPr>
          <w:rFonts w:ascii="Times New Roman" w:eastAsia="Verdana" w:hAnsi="Times New Roman" w:cs="Times New Roman"/>
          <w:w w:val="90"/>
          <w:sz w:val="24"/>
          <w:szCs w:val="20"/>
        </w:rPr>
      </w:pPr>
    </w:p>
    <w:p w14:paraId="0B7F5512" w14:textId="77777777" w:rsidR="00DE3BEF" w:rsidRPr="00EA4A10" w:rsidRDefault="00DE3BEF" w:rsidP="00DE3BEF">
      <w:pPr>
        <w:spacing w:before="3" w:line="276" w:lineRule="auto"/>
        <w:ind w:left="2" w:right="2"/>
        <w:jc w:val="center"/>
        <w:rPr>
          <w:rFonts w:ascii="Times New Roman" w:eastAsia="Verdana" w:hAnsi="Times New Roman" w:cs="Times New Roman"/>
          <w:w w:val="90"/>
          <w:sz w:val="24"/>
          <w:szCs w:val="20"/>
        </w:rPr>
      </w:pPr>
    </w:p>
    <w:p w14:paraId="2EEF4B96" w14:textId="76D99BFF" w:rsidR="00DE3BEF" w:rsidRPr="00EA4A10" w:rsidRDefault="00DE3BEF" w:rsidP="00DE3BEF">
      <w:pPr>
        <w:spacing w:before="3" w:line="276" w:lineRule="auto"/>
        <w:ind w:left="2" w:right="2"/>
        <w:jc w:val="center"/>
        <w:rPr>
          <w:rFonts w:ascii="Times New Roman" w:eastAsia="Verdana" w:hAnsi="Times New Roman" w:cs="Times New Roman"/>
          <w:w w:val="90"/>
          <w:sz w:val="24"/>
          <w:szCs w:val="20"/>
        </w:rPr>
      </w:pPr>
    </w:p>
    <w:p w14:paraId="1542780E" w14:textId="72816180" w:rsidR="00143665" w:rsidRPr="00EA4A10" w:rsidRDefault="00143665" w:rsidP="00DE3BEF">
      <w:pPr>
        <w:spacing w:before="3" w:line="276" w:lineRule="auto"/>
        <w:ind w:left="2" w:right="2"/>
        <w:jc w:val="center"/>
        <w:rPr>
          <w:rFonts w:ascii="Times New Roman" w:eastAsia="Verdana" w:hAnsi="Times New Roman" w:cs="Times New Roman"/>
          <w:w w:val="90"/>
          <w:sz w:val="24"/>
          <w:szCs w:val="20"/>
        </w:rPr>
      </w:pPr>
    </w:p>
    <w:p w14:paraId="2D338E3D" w14:textId="77777777" w:rsidR="00DE3BEF" w:rsidRPr="00EA4A10" w:rsidRDefault="00DE3BEF" w:rsidP="00DE3BEF">
      <w:pPr>
        <w:spacing w:before="3" w:line="276" w:lineRule="auto"/>
        <w:ind w:left="2" w:right="2"/>
        <w:jc w:val="center"/>
        <w:rPr>
          <w:rFonts w:ascii="Times New Roman" w:eastAsia="Verdana" w:hAnsi="Times New Roman" w:cs="Times New Roman"/>
          <w:w w:val="90"/>
          <w:sz w:val="24"/>
          <w:szCs w:val="20"/>
        </w:rPr>
      </w:pPr>
    </w:p>
    <w:p w14:paraId="2DE47E59" w14:textId="77777777" w:rsidR="00DE3BEF" w:rsidRPr="00EA4A10" w:rsidRDefault="00DE3BEF" w:rsidP="00DE3BEF">
      <w:pPr>
        <w:spacing w:before="3" w:line="276" w:lineRule="auto"/>
        <w:ind w:left="2" w:right="2"/>
        <w:jc w:val="center"/>
        <w:rPr>
          <w:rFonts w:ascii="Times New Roman" w:eastAsia="Verdana" w:hAnsi="Times New Roman" w:cs="Times New Roman"/>
          <w:w w:val="90"/>
          <w:sz w:val="24"/>
          <w:szCs w:val="20"/>
        </w:rPr>
      </w:pPr>
    </w:p>
    <w:p w14:paraId="31CFDB0C" w14:textId="0977D8E6" w:rsidR="00DE3BEF" w:rsidRPr="00EA4A10" w:rsidRDefault="00DE3BEF" w:rsidP="00DE3BEF">
      <w:pPr>
        <w:spacing w:before="3" w:line="276" w:lineRule="auto"/>
        <w:ind w:left="2" w:right="2"/>
        <w:jc w:val="center"/>
        <w:rPr>
          <w:rFonts w:ascii="Times New Roman" w:eastAsia="Verdana" w:hAnsi="Times New Roman" w:cs="Times New Roman"/>
          <w:w w:val="90"/>
          <w:sz w:val="24"/>
          <w:szCs w:val="20"/>
        </w:rPr>
      </w:pPr>
    </w:p>
    <w:p w14:paraId="55C89970" w14:textId="77777777" w:rsidR="00143665" w:rsidRPr="00EA4A10" w:rsidRDefault="00143665" w:rsidP="00DE3BEF">
      <w:pPr>
        <w:spacing w:before="3" w:line="276" w:lineRule="auto"/>
        <w:ind w:left="2" w:right="2"/>
        <w:jc w:val="center"/>
        <w:rPr>
          <w:rFonts w:ascii="Times New Roman" w:eastAsia="Verdana" w:hAnsi="Times New Roman" w:cs="Times New Roman"/>
          <w:w w:val="90"/>
          <w:sz w:val="24"/>
          <w:szCs w:val="20"/>
        </w:rPr>
      </w:pPr>
    </w:p>
    <w:p w14:paraId="5B54D00F" w14:textId="5FBEAAEF" w:rsidR="001E4DE9" w:rsidRPr="00EA4A10" w:rsidRDefault="001E4DE9" w:rsidP="00DE3BEF">
      <w:pPr>
        <w:spacing w:before="3" w:line="276" w:lineRule="auto"/>
        <w:ind w:left="2" w:right="2"/>
        <w:jc w:val="center"/>
        <w:rPr>
          <w:rFonts w:ascii="Times New Roman" w:eastAsia="Verdana" w:hAnsi="Times New Roman" w:cs="Times New Roman"/>
          <w:w w:val="90"/>
          <w:sz w:val="24"/>
          <w:szCs w:val="20"/>
        </w:rPr>
      </w:pPr>
    </w:p>
    <w:p w14:paraId="0E13367A" w14:textId="77777777" w:rsidR="00DE3BEF" w:rsidRPr="00EA4A10" w:rsidRDefault="00DE3BEF" w:rsidP="00DE3BEF">
      <w:pPr>
        <w:spacing w:before="3" w:line="276" w:lineRule="auto"/>
        <w:ind w:left="2" w:right="2"/>
        <w:jc w:val="center"/>
        <w:rPr>
          <w:rFonts w:ascii="Times New Roman" w:eastAsia="Verdana" w:hAnsi="Times New Roman" w:cs="Times New Roman"/>
          <w:w w:val="90"/>
          <w:sz w:val="24"/>
          <w:szCs w:val="20"/>
        </w:rPr>
      </w:pPr>
    </w:p>
    <w:p w14:paraId="46C138D3" w14:textId="7C8DD90B" w:rsidR="00627037" w:rsidRPr="00EA4A10" w:rsidRDefault="00586F65" w:rsidP="00DE3BEF">
      <w:pPr>
        <w:spacing w:after="120" w:line="276" w:lineRule="auto"/>
        <w:jc w:val="center"/>
        <w:rPr>
          <w:rFonts w:ascii="Times New Roman" w:eastAsia="Verdana" w:hAnsi="Times New Roman" w:cs="Times New Roman"/>
        </w:rPr>
      </w:pPr>
      <w:r w:rsidRPr="00EA4A10">
        <w:rPr>
          <w:rFonts w:ascii="Times New Roman" w:eastAsia="Verdana" w:hAnsi="Times New Roman" w:cs="Times New Roman"/>
        </w:rPr>
        <w:t>May</w:t>
      </w:r>
      <w:r w:rsidR="008C4684" w:rsidRPr="00EA4A10">
        <w:rPr>
          <w:rFonts w:ascii="Times New Roman" w:eastAsia="Verdana" w:hAnsi="Times New Roman" w:cs="Times New Roman"/>
        </w:rPr>
        <w:t xml:space="preserve"> </w:t>
      </w:r>
      <w:r w:rsidR="002B530A" w:rsidRPr="00EA4A10">
        <w:rPr>
          <w:rFonts w:ascii="Times New Roman" w:eastAsia="Verdana" w:hAnsi="Times New Roman" w:cs="Times New Roman"/>
        </w:rPr>
        <w:t>2025</w:t>
      </w:r>
    </w:p>
    <w:p w14:paraId="442F6716" w14:textId="77777777" w:rsidR="00FD7A03" w:rsidRPr="00EA4A10" w:rsidRDefault="00FD7A03" w:rsidP="00DE3BEF">
      <w:pPr>
        <w:spacing w:after="120" w:line="276" w:lineRule="auto"/>
        <w:jc w:val="center"/>
        <w:rPr>
          <w:rFonts w:ascii="Times New Roman" w:hAnsi="Times New Roman" w:cs="Times New Roman"/>
          <w:bCs/>
        </w:rPr>
      </w:pPr>
    </w:p>
    <w:p w14:paraId="797D330F" w14:textId="65546CAE" w:rsidR="00627037" w:rsidRPr="00EA4A10" w:rsidRDefault="00627037" w:rsidP="00627037">
      <w:pPr>
        <w:pStyle w:val="Heading2"/>
        <w:shd w:val="clear" w:color="auto" w:fill="E9F1EF"/>
        <w:tabs>
          <w:tab w:val="left" w:pos="6379"/>
        </w:tabs>
        <w:jc w:val="center"/>
        <w:rPr>
          <w:rFonts w:ascii="Times New Roman" w:hAnsi="Times New Roman" w:cs="Times New Roman"/>
          <w:b/>
          <w:color w:val="295A4D"/>
          <w:sz w:val="24"/>
          <w:szCs w:val="24"/>
        </w:rPr>
      </w:pPr>
      <w:r w:rsidRPr="00EA4A10">
        <w:rPr>
          <w:rFonts w:ascii="Times New Roman" w:hAnsi="Times New Roman" w:cs="Times New Roman"/>
          <w:b/>
          <w:color w:val="295A4D"/>
          <w:sz w:val="24"/>
          <w:szCs w:val="24"/>
        </w:rPr>
        <w:t xml:space="preserve">Minimum content requirements for the Partnership Agreement </w:t>
      </w:r>
    </w:p>
    <w:p w14:paraId="4595088E" w14:textId="302EC0A4" w:rsidR="001E4DE9" w:rsidRPr="00EA4A10" w:rsidRDefault="001E4DE9" w:rsidP="005C058C">
      <w:pPr>
        <w:spacing w:before="240" w:line="276" w:lineRule="auto"/>
        <w:jc w:val="both"/>
        <w:rPr>
          <w:rFonts w:ascii="Times New Roman" w:hAnsi="Times New Roman" w:cs="Times New Roman"/>
          <w:b/>
          <w:color w:val="295A4D"/>
        </w:rPr>
      </w:pPr>
      <w:r w:rsidRPr="00EA4A10">
        <w:rPr>
          <w:rFonts w:ascii="Times New Roman" w:hAnsi="Times New Roman" w:cs="Times New Roman"/>
          <w:b/>
          <w:color w:val="295A4D"/>
        </w:rPr>
        <w:t>Note:</w:t>
      </w:r>
      <w:r w:rsidR="00B71768" w:rsidRPr="00EA4A10">
        <w:rPr>
          <w:rFonts w:ascii="Times New Roman" w:hAnsi="Times New Roman" w:cs="Times New Roman"/>
          <w:b/>
          <w:highlight w:val="lightGray"/>
        </w:rPr>
        <w:t xml:space="preserve"> </w:t>
      </w:r>
      <w:r w:rsidR="00B71768" w:rsidRPr="00EA4A10">
        <w:rPr>
          <w:rFonts w:ascii="Times New Roman" w:hAnsi="Times New Roman" w:cs="Times New Roman"/>
          <w:b/>
          <w:color w:val="295A4D"/>
        </w:rPr>
        <w:t>At the request of the CSF, a Partnership agreement concluded at the consortium level (between the applicant and all partners) must be submitted immediately before signing of the Grant Agreement. It is not required during the application submission stage (neither the Concept note stage nor the Full application stage).</w:t>
      </w:r>
    </w:p>
    <w:p w14:paraId="54FC504C" w14:textId="77777777" w:rsidR="00B71768" w:rsidRPr="00EA4A10" w:rsidRDefault="00B71768" w:rsidP="00B71768">
      <w:pPr>
        <w:spacing w:before="240" w:line="276" w:lineRule="auto"/>
        <w:jc w:val="both"/>
        <w:rPr>
          <w:rFonts w:ascii="Times New Roman" w:hAnsi="Times New Roman" w:cs="Times New Roman"/>
        </w:rPr>
      </w:pPr>
      <w:r w:rsidRPr="00EA4A10">
        <w:rPr>
          <w:rFonts w:ascii="Times New Roman" w:hAnsi="Times New Roman" w:cs="Times New Roman"/>
        </w:rPr>
        <w:t>The Partnership agreement, to be concluded at the consortium level between the applicant and all partners, must include the following mandatory provisions:</w:t>
      </w:r>
    </w:p>
    <w:p w14:paraId="1360F15F" w14:textId="0CAB37CD" w:rsidR="008D17FF" w:rsidRPr="00EA4A10" w:rsidRDefault="008D17FF"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 xml:space="preserve">1. </w:t>
      </w:r>
      <w:r w:rsidR="00055A63" w:rsidRPr="00EA4A10">
        <w:rPr>
          <w:rFonts w:ascii="Times New Roman" w:hAnsi="Times New Roman" w:cs="Times New Roman"/>
          <w:b/>
          <w:bCs/>
          <w:color w:val="295A4D"/>
        </w:rPr>
        <w:t>General information, p</w:t>
      </w:r>
      <w:r w:rsidRPr="00EA4A10">
        <w:rPr>
          <w:rFonts w:ascii="Times New Roman" w:hAnsi="Times New Roman" w:cs="Times New Roman"/>
          <w:b/>
          <w:bCs/>
          <w:color w:val="295A4D"/>
        </w:rPr>
        <w:t xml:space="preserve">urpose and </w:t>
      </w:r>
      <w:r w:rsidR="006E1677" w:rsidRPr="00EA4A10">
        <w:rPr>
          <w:rFonts w:ascii="Times New Roman" w:hAnsi="Times New Roman" w:cs="Times New Roman"/>
          <w:b/>
          <w:bCs/>
          <w:color w:val="295A4D"/>
        </w:rPr>
        <w:t>objective of the partnership</w:t>
      </w:r>
    </w:p>
    <w:p w14:paraId="0918786C" w14:textId="234567D3" w:rsidR="008D17FF" w:rsidRPr="00EA4A10" w:rsidRDefault="00055A63" w:rsidP="005C058C">
      <w:pPr>
        <w:numPr>
          <w:ilvl w:val="0"/>
          <w:numId w:val="15"/>
        </w:numPr>
        <w:spacing w:before="240" w:line="276" w:lineRule="auto"/>
        <w:jc w:val="both"/>
        <w:rPr>
          <w:rFonts w:ascii="Times New Roman" w:hAnsi="Times New Roman" w:cs="Times New Roman"/>
        </w:rPr>
      </w:pPr>
      <w:r w:rsidRPr="00EA4A10">
        <w:rPr>
          <w:rFonts w:ascii="Times New Roman" w:hAnsi="Times New Roman" w:cs="Times New Roman"/>
        </w:rPr>
        <w:t xml:space="preserve">Provide information </w:t>
      </w:r>
      <w:r w:rsidR="00D36410" w:rsidRPr="00EA4A10">
        <w:rPr>
          <w:rFonts w:ascii="Times New Roman" w:hAnsi="Times New Roman" w:cs="Times New Roman"/>
        </w:rPr>
        <w:t>about the</w:t>
      </w:r>
      <w:r w:rsidRPr="00EA4A10">
        <w:rPr>
          <w:rFonts w:ascii="Times New Roman" w:hAnsi="Times New Roman" w:cs="Times New Roman"/>
        </w:rPr>
        <w:t xml:space="preserve"> project and </w:t>
      </w:r>
      <w:r w:rsidR="00D36410" w:rsidRPr="00EA4A10">
        <w:rPr>
          <w:rFonts w:ascii="Times New Roman" w:hAnsi="Times New Roman" w:cs="Times New Roman"/>
        </w:rPr>
        <w:t xml:space="preserve">the </w:t>
      </w:r>
      <w:r w:rsidRPr="00EA4A10">
        <w:rPr>
          <w:rFonts w:ascii="Times New Roman" w:hAnsi="Times New Roman" w:cs="Times New Roman"/>
        </w:rPr>
        <w:t xml:space="preserve">call for proposals name and reference numbers. </w:t>
      </w:r>
      <w:r w:rsidR="008D17FF" w:rsidRPr="00EA4A10">
        <w:rPr>
          <w:rFonts w:ascii="Times New Roman" w:hAnsi="Times New Roman" w:cs="Times New Roman"/>
        </w:rPr>
        <w:t>Clearly define the purpose and objectives of the collaboration or partnership.</w:t>
      </w:r>
    </w:p>
    <w:p w14:paraId="0AD06F79" w14:textId="16B5276E" w:rsidR="008D17FF" w:rsidRPr="00EA4A10" w:rsidRDefault="008D17FF" w:rsidP="00B71768">
      <w:pPr>
        <w:spacing w:before="240" w:after="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 xml:space="preserve">2. Roles and </w:t>
      </w:r>
      <w:r w:rsidR="006E1677" w:rsidRPr="00EA4A10">
        <w:rPr>
          <w:rFonts w:ascii="Times New Roman" w:hAnsi="Times New Roman" w:cs="Times New Roman"/>
          <w:b/>
          <w:bCs/>
          <w:color w:val="295A4D"/>
        </w:rPr>
        <w:t>responsibilities</w:t>
      </w:r>
    </w:p>
    <w:p w14:paraId="79513D2F" w14:textId="343A79A7" w:rsidR="008D17FF" w:rsidRPr="00EA4A10" w:rsidRDefault="00B71768" w:rsidP="00B71768">
      <w:pPr>
        <w:pStyle w:val="ListParagraph"/>
        <w:numPr>
          <w:ilvl w:val="0"/>
          <w:numId w:val="16"/>
        </w:numPr>
        <w:jc w:val="both"/>
        <w:rPr>
          <w:rFonts w:ascii="Times New Roman" w:hAnsi="Times New Roman" w:cs="Times New Roman"/>
        </w:rPr>
      </w:pPr>
      <w:r w:rsidRPr="00EA4A10">
        <w:rPr>
          <w:rFonts w:ascii="Times New Roman" w:hAnsi="Times New Roman" w:cs="Times New Roman"/>
        </w:rPr>
        <w:t>Detail the roles and responsibilities of all parties involved in the agreement, including the tasks and obligations of the applicant and all partners in the implementation of project activities.</w:t>
      </w:r>
    </w:p>
    <w:p w14:paraId="2968D2D1" w14:textId="6A76C9A6" w:rsidR="008D17FF" w:rsidRPr="00EA4A10" w:rsidRDefault="008D17FF"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3. Decision-</w:t>
      </w:r>
      <w:r w:rsidR="006E1677" w:rsidRPr="00EA4A10">
        <w:rPr>
          <w:rFonts w:ascii="Times New Roman" w:hAnsi="Times New Roman" w:cs="Times New Roman"/>
          <w:b/>
          <w:bCs/>
          <w:color w:val="295A4D"/>
        </w:rPr>
        <w:t>making process</w:t>
      </w:r>
    </w:p>
    <w:p w14:paraId="356C65CE" w14:textId="77777777" w:rsidR="008D17FF" w:rsidRPr="00EA4A10" w:rsidRDefault="008D17FF" w:rsidP="005C058C">
      <w:pPr>
        <w:numPr>
          <w:ilvl w:val="0"/>
          <w:numId w:val="17"/>
        </w:numPr>
        <w:spacing w:before="240" w:line="276" w:lineRule="auto"/>
        <w:jc w:val="both"/>
        <w:rPr>
          <w:rFonts w:ascii="Times New Roman" w:hAnsi="Times New Roman" w:cs="Times New Roman"/>
        </w:rPr>
      </w:pPr>
      <w:r w:rsidRPr="00EA4A10">
        <w:rPr>
          <w:rFonts w:ascii="Times New Roman" w:hAnsi="Times New Roman" w:cs="Times New Roman"/>
        </w:rPr>
        <w:t>Outline the decision-making procedures at the consortium level, including provisions for amendments, termination, and transfer of the agreement.</w:t>
      </w:r>
    </w:p>
    <w:p w14:paraId="1A8A6D6D" w14:textId="219AE327" w:rsidR="008D17FF" w:rsidRPr="00EA4A10" w:rsidRDefault="008D17FF"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 xml:space="preserve">4. Risk </w:t>
      </w:r>
      <w:r w:rsidR="006E1677" w:rsidRPr="00EA4A10">
        <w:rPr>
          <w:rFonts w:ascii="Times New Roman" w:hAnsi="Times New Roman" w:cs="Times New Roman"/>
          <w:b/>
          <w:bCs/>
          <w:color w:val="295A4D"/>
        </w:rPr>
        <w:t>management</w:t>
      </w:r>
    </w:p>
    <w:p w14:paraId="4B949D0E" w14:textId="77777777" w:rsidR="008D17FF" w:rsidRPr="00EA4A10" w:rsidRDefault="008D17FF" w:rsidP="005C058C">
      <w:pPr>
        <w:numPr>
          <w:ilvl w:val="0"/>
          <w:numId w:val="18"/>
        </w:numPr>
        <w:spacing w:before="240" w:line="276" w:lineRule="auto"/>
        <w:jc w:val="both"/>
        <w:rPr>
          <w:rFonts w:ascii="Times New Roman" w:hAnsi="Times New Roman" w:cs="Times New Roman"/>
        </w:rPr>
      </w:pPr>
      <w:r w:rsidRPr="00EA4A10">
        <w:rPr>
          <w:rFonts w:ascii="Times New Roman" w:hAnsi="Times New Roman" w:cs="Times New Roman"/>
        </w:rPr>
        <w:t>Include provisions for risk sharing among the partners.</w:t>
      </w:r>
    </w:p>
    <w:p w14:paraId="68F3B0B1" w14:textId="3F915DAD" w:rsidR="00204C35" w:rsidRPr="00EA4A10" w:rsidRDefault="004E5051" w:rsidP="00204C35">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5</w:t>
      </w:r>
      <w:r w:rsidR="00506EA8" w:rsidRPr="00EA4A10">
        <w:rPr>
          <w:rFonts w:ascii="Times New Roman" w:hAnsi="Times New Roman" w:cs="Times New Roman"/>
          <w:b/>
          <w:bCs/>
          <w:color w:val="295A4D"/>
        </w:rPr>
        <w:t xml:space="preserve">. </w:t>
      </w:r>
      <w:r w:rsidR="00204C35" w:rsidRPr="00EA4A10">
        <w:rPr>
          <w:rFonts w:ascii="Times New Roman" w:hAnsi="Times New Roman" w:cs="Times New Roman"/>
          <w:b/>
          <w:bCs/>
          <w:color w:val="295A4D"/>
        </w:rPr>
        <w:t>Intellectual property (IP) management (if applicable)</w:t>
      </w:r>
    </w:p>
    <w:p w14:paraId="3BB33753" w14:textId="77777777" w:rsidR="00B71768" w:rsidRPr="00EA4A10" w:rsidRDefault="00B71768" w:rsidP="00B71768">
      <w:pPr>
        <w:numPr>
          <w:ilvl w:val="0"/>
          <w:numId w:val="21"/>
        </w:numPr>
        <w:spacing w:before="240" w:line="276" w:lineRule="auto"/>
        <w:jc w:val="both"/>
        <w:rPr>
          <w:rFonts w:ascii="Times New Roman" w:hAnsi="Times New Roman" w:cs="Times New Roman"/>
        </w:rPr>
      </w:pPr>
      <w:r w:rsidRPr="00EA4A10">
        <w:rPr>
          <w:rFonts w:ascii="Times New Roman" w:hAnsi="Times New Roman" w:cs="Times New Roman"/>
        </w:rPr>
        <w:t>Define the terms of collaboration and management of intellectual property (IP) rights within the consortium.</w:t>
      </w:r>
    </w:p>
    <w:p w14:paraId="655E3D1F" w14:textId="77777777" w:rsidR="00B71768" w:rsidRPr="00EA4A10" w:rsidRDefault="00B71768" w:rsidP="00B71768">
      <w:pPr>
        <w:numPr>
          <w:ilvl w:val="0"/>
          <w:numId w:val="21"/>
        </w:numPr>
        <w:spacing w:before="240" w:line="276" w:lineRule="auto"/>
        <w:jc w:val="both"/>
        <w:rPr>
          <w:rFonts w:ascii="Times New Roman" w:hAnsi="Times New Roman" w:cs="Times New Roman"/>
        </w:rPr>
      </w:pPr>
      <w:r w:rsidRPr="00EA4A10">
        <w:rPr>
          <w:rFonts w:ascii="Times New Roman" w:hAnsi="Times New Roman" w:cs="Times New Roman"/>
        </w:rPr>
        <w:t>Specify provisions regarding:</w:t>
      </w:r>
    </w:p>
    <w:p w14:paraId="6B5BC386" w14:textId="77777777" w:rsidR="00B71768" w:rsidRPr="00EA4A10" w:rsidRDefault="00B71768" w:rsidP="00B71768">
      <w:pPr>
        <w:numPr>
          <w:ilvl w:val="1"/>
          <w:numId w:val="21"/>
        </w:numPr>
        <w:spacing w:before="240" w:line="276" w:lineRule="auto"/>
        <w:jc w:val="both"/>
        <w:rPr>
          <w:rFonts w:ascii="Times New Roman" w:hAnsi="Times New Roman" w:cs="Times New Roman"/>
        </w:rPr>
      </w:pPr>
      <w:r w:rsidRPr="00EA4A10">
        <w:rPr>
          <w:rFonts w:ascii="Times New Roman" w:hAnsi="Times New Roman" w:cs="Times New Roman"/>
        </w:rPr>
        <w:t>Background IP: Intellectual property brought into the project by any consortium member (if applicable).</w:t>
      </w:r>
    </w:p>
    <w:p w14:paraId="3A68CFC9" w14:textId="77777777" w:rsidR="00B71768" w:rsidRPr="00EA4A10" w:rsidRDefault="00B71768" w:rsidP="00B71768">
      <w:pPr>
        <w:numPr>
          <w:ilvl w:val="1"/>
          <w:numId w:val="21"/>
        </w:numPr>
        <w:spacing w:before="240" w:line="276" w:lineRule="auto"/>
        <w:jc w:val="both"/>
        <w:rPr>
          <w:rFonts w:ascii="Times New Roman" w:hAnsi="Times New Roman" w:cs="Times New Roman"/>
        </w:rPr>
      </w:pPr>
      <w:r w:rsidRPr="00EA4A10">
        <w:rPr>
          <w:rFonts w:ascii="Times New Roman" w:hAnsi="Times New Roman" w:cs="Times New Roman"/>
        </w:rPr>
        <w:t>Foreground IP: Intellectual property created during the project and the conditions under which it will be shared, licensed, or transferred.</w:t>
      </w:r>
    </w:p>
    <w:p w14:paraId="06D47E53" w14:textId="6A4AD17F" w:rsidR="00B71768" w:rsidRPr="00EA4A10" w:rsidRDefault="00B71768" w:rsidP="00B71768">
      <w:pPr>
        <w:numPr>
          <w:ilvl w:val="0"/>
          <w:numId w:val="21"/>
        </w:numPr>
        <w:spacing w:before="240" w:line="276" w:lineRule="auto"/>
        <w:jc w:val="both"/>
        <w:rPr>
          <w:rFonts w:ascii="Times New Roman" w:hAnsi="Times New Roman" w:cs="Times New Roman"/>
        </w:rPr>
      </w:pPr>
      <w:r w:rsidRPr="00EA4A10">
        <w:rPr>
          <w:rFonts w:ascii="Times New Roman" w:hAnsi="Times New Roman" w:cs="Times New Roman"/>
        </w:rPr>
        <w:t>In accordance with state aid rules, in the case of collaboration projects jointly implemented by enterprises and research organizations, the enterprise must not receive indirect state aid. To avoid the granting of indirect state aid to enterprises, one of the following collaboration conditions must be fulfilled:</w:t>
      </w:r>
    </w:p>
    <w:p w14:paraId="20FEEAFB" w14:textId="77777777" w:rsidR="00B71768" w:rsidRPr="00EA4A10" w:rsidRDefault="00B71768" w:rsidP="00B71768">
      <w:pPr>
        <w:numPr>
          <w:ilvl w:val="1"/>
          <w:numId w:val="21"/>
        </w:numPr>
        <w:spacing w:before="240" w:line="276" w:lineRule="auto"/>
        <w:jc w:val="both"/>
        <w:rPr>
          <w:rFonts w:ascii="Times New Roman" w:hAnsi="Times New Roman" w:cs="Times New Roman"/>
        </w:rPr>
      </w:pPr>
      <w:r w:rsidRPr="00EA4A10">
        <w:rPr>
          <w:rFonts w:ascii="Times New Roman" w:hAnsi="Times New Roman" w:cs="Times New Roman"/>
        </w:rPr>
        <w:t>The results of the collaboration that do not lead to IP rights may be widely disseminated, and all IP rights resulting from scientific/research activities are fully allocated to the research organizations; or</w:t>
      </w:r>
    </w:p>
    <w:p w14:paraId="6E8954D4" w14:textId="77777777" w:rsidR="00B71768" w:rsidRPr="00EA4A10" w:rsidRDefault="00B71768" w:rsidP="00B71768">
      <w:pPr>
        <w:numPr>
          <w:ilvl w:val="1"/>
          <w:numId w:val="21"/>
        </w:numPr>
        <w:spacing w:before="240" w:line="276" w:lineRule="auto"/>
        <w:jc w:val="both"/>
        <w:rPr>
          <w:rFonts w:ascii="Times New Roman" w:hAnsi="Times New Roman" w:cs="Times New Roman"/>
        </w:rPr>
      </w:pPr>
      <w:r w:rsidRPr="00EA4A10">
        <w:rPr>
          <w:rFonts w:ascii="Times New Roman" w:hAnsi="Times New Roman" w:cs="Times New Roman"/>
        </w:rPr>
        <w:t>All IP rights resulting from the project, as well as related access rights, are allocated among the consortium members in a manner that appropriately reflects their activities, contributions, and interests; or</w:t>
      </w:r>
    </w:p>
    <w:p w14:paraId="25884B51" w14:textId="4ECC94A7" w:rsidR="00B71768" w:rsidRPr="00EA4A10" w:rsidRDefault="00B71768" w:rsidP="00B71768">
      <w:pPr>
        <w:numPr>
          <w:ilvl w:val="1"/>
          <w:numId w:val="21"/>
        </w:numPr>
        <w:spacing w:before="240" w:line="276" w:lineRule="auto"/>
        <w:jc w:val="both"/>
        <w:rPr>
          <w:rFonts w:ascii="Times New Roman" w:hAnsi="Times New Roman" w:cs="Times New Roman"/>
        </w:rPr>
      </w:pPr>
      <w:r w:rsidRPr="00EA4A10">
        <w:rPr>
          <w:rFonts w:ascii="Times New Roman" w:hAnsi="Times New Roman" w:cs="Times New Roman"/>
        </w:rPr>
        <w:t xml:space="preserve">The research organizations receive compensation equivalent to the market price for the IP rights arising from their activities that are transferred to the participating enterprises or to which those enterprises are granted access rights. The total value of the financial and non-financial contributions made by the enterprises to the costs of the research organizations’ activities that led to the relevant IP may be deducted from that compensation. The market price is explained in point </w:t>
      </w:r>
      <w:r w:rsidR="0093712A" w:rsidRPr="00EA4A10">
        <w:rPr>
          <w:rFonts w:ascii="Times New Roman" w:hAnsi="Times New Roman" w:cs="Times New Roman"/>
        </w:rPr>
        <w:t>30</w:t>
      </w:r>
      <w:r w:rsidRPr="00EA4A10">
        <w:rPr>
          <w:rFonts w:ascii="Times New Roman" w:hAnsi="Times New Roman" w:cs="Times New Roman"/>
        </w:rPr>
        <w:t xml:space="preserve"> of the Communication from the Commission — Framework for State aid for research and development and innovation (2022/C 414/01).</w:t>
      </w:r>
    </w:p>
    <w:p w14:paraId="12D5FFF6" w14:textId="58BD3DF0" w:rsidR="008D17FF" w:rsidRPr="00EA4A10" w:rsidRDefault="004E5051"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6</w:t>
      </w:r>
      <w:r w:rsidR="008D17FF" w:rsidRPr="00EA4A10">
        <w:rPr>
          <w:rFonts w:ascii="Times New Roman" w:hAnsi="Times New Roman" w:cs="Times New Roman"/>
          <w:b/>
          <w:bCs/>
          <w:color w:val="295A4D"/>
        </w:rPr>
        <w:t xml:space="preserve">. Communication and </w:t>
      </w:r>
      <w:r w:rsidR="006E1677" w:rsidRPr="00EA4A10">
        <w:rPr>
          <w:rFonts w:ascii="Times New Roman" w:hAnsi="Times New Roman" w:cs="Times New Roman"/>
          <w:b/>
          <w:bCs/>
          <w:color w:val="295A4D"/>
        </w:rPr>
        <w:t>information tr</w:t>
      </w:r>
      <w:r w:rsidR="008D17FF" w:rsidRPr="00EA4A10">
        <w:rPr>
          <w:rFonts w:ascii="Times New Roman" w:hAnsi="Times New Roman" w:cs="Times New Roman"/>
          <w:b/>
          <w:bCs/>
          <w:color w:val="295A4D"/>
        </w:rPr>
        <w:t>ansfer</w:t>
      </w:r>
    </w:p>
    <w:p w14:paraId="36C94C0C" w14:textId="77777777" w:rsidR="008D17FF" w:rsidRPr="00EA4A10" w:rsidRDefault="008D17FF" w:rsidP="005C058C">
      <w:pPr>
        <w:numPr>
          <w:ilvl w:val="0"/>
          <w:numId w:val="22"/>
        </w:numPr>
        <w:spacing w:before="240" w:line="276" w:lineRule="auto"/>
        <w:jc w:val="both"/>
        <w:rPr>
          <w:rFonts w:ascii="Times New Roman" w:hAnsi="Times New Roman" w:cs="Times New Roman"/>
        </w:rPr>
      </w:pPr>
      <w:r w:rsidRPr="00EA4A10">
        <w:rPr>
          <w:rFonts w:ascii="Times New Roman" w:hAnsi="Times New Roman" w:cs="Times New Roman"/>
        </w:rPr>
        <w:t>Outline the methods of communication and information transfer within the partnership or consortium.</w:t>
      </w:r>
    </w:p>
    <w:p w14:paraId="63772D5E" w14:textId="77777777" w:rsidR="008D17FF" w:rsidRPr="00EA4A10" w:rsidRDefault="008D17FF" w:rsidP="006E1677">
      <w:pPr>
        <w:numPr>
          <w:ilvl w:val="0"/>
          <w:numId w:val="22"/>
        </w:numPr>
        <w:spacing w:line="276" w:lineRule="auto"/>
        <w:jc w:val="both"/>
        <w:rPr>
          <w:rFonts w:ascii="Times New Roman" w:hAnsi="Times New Roman" w:cs="Times New Roman"/>
        </w:rPr>
      </w:pPr>
      <w:r w:rsidRPr="00EA4A10">
        <w:rPr>
          <w:rFonts w:ascii="Times New Roman" w:hAnsi="Times New Roman" w:cs="Times New Roman"/>
        </w:rPr>
        <w:t>Include provisions for reporting to contracting authorities.</w:t>
      </w:r>
    </w:p>
    <w:p w14:paraId="6E145426" w14:textId="6EFE13CD" w:rsidR="008D17FF" w:rsidRPr="00EA4A10" w:rsidRDefault="004E5051" w:rsidP="005C058C">
      <w:pPr>
        <w:spacing w:before="240" w:line="276" w:lineRule="auto"/>
        <w:jc w:val="both"/>
        <w:rPr>
          <w:rFonts w:ascii="Times New Roman" w:hAnsi="Times New Roman" w:cs="Times New Roman"/>
          <w:b/>
          <w:bCs/>
        </w:rPr>
      </w:pPr>
      <w:r w:rsidRPr="00EA4A10">
        <w:rPr>
          <w:rFonts w:ascii="Times New Roman" w:hAnsi="Times New Roman" w:cs="Times New Roman"/>
          <w:b/>
          <w:bCs/>
          <w:color w:val="295A4D"/>
        </w:rPr>
        <w:t>7</w:t>
      </w:r>
      <w:r w:rsidR="008D17FF" w:rsidRPr="00EA4A10">
        <w:rPr>
          <w:rFonts w:ascii="Times New Roman" w:hAnsi="Times New Roman" w:cs="Times New Roman"/>
          <w:b/>
          <w:bCs/>
          <w:color w:val="295A4D"/>
        </w:rPr>
        <w:t xml:space="preserve">. Project </w:t>
      </w:r>
      <w:r w:rsidR="006E1677" w:rsidRPr="00EA4A10">
        <w:rPr>
          <w:rFonts w:ascii="Times New Roman" w:hAnsi="Times New Roman" w:cs="Times New Roman"/>
          <w:b/>
          <w:bCs/>
          <w:color w:val="295A4D"/>
        </w:rPr>
        <w:t>monitoring and supervision</w:t>
      </w:r>
    </w:p>
    <w:p w14:paraId="1CED3051" w14:textId="77777777" w:rsidR="008D17FF" w:rsidRPr="00EA4A10" w:rsidRDefault="008D17FF" w:rsidP="005C058C">
      <w:pPr>
        <w:numPr>
          <w:ilvl w:val="0"/>
          <w:numId w:val="23"/>
        </w:numPr>
        <w:spacing w:before="240" w:line="276" w:lineRule="auto"/>
        <w:jc w:val="both"/>
        <w:rPr>
          <w:rFonts w:ascii="Times New Roman" w:hAnsi="Times New Roman" w:cs="Times New Roman"/>
        </w:rPr>
      </w:pPr>
      <w:r w:rsidRPr="00EA4A10">
        <w:rPr>
          <w:rFonts w:ascii="Times New Roman" w:hAnsi="Times New Roman" w:cs="Times New Roman"/>
        </w:rPr>
        <w:t>Specify the procedures for monitoring and supervision of the project.</w:t>
      </w:r>
    </w:p>
    <w:p w14:paraId="5263464D" w14:textId="244A83BB" w:rsidR="008D17FF" w:rsidRPr="00EA4A10" w:rsidRDefault="004E5051"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8</w:t>
      </w:r>
      <w:r w:rsidR="008D17FF" w:rsidRPr="00EA4A10">
        <w:rPr>
          <w:rFonts w:ascii="Times New Roman" w:hAnsi="Times New Roman" w:cs="Times New Roman"/>
          <w:b/>
          <w:bCs/>
          <w:color w:val="295A4D"/>
        </w:rPr>
        <w:t>. Non-</w:t>
      </w:r>
      <w:r w:rsidR="006E1677" w:rsidRPr="00EA4A10">
        <w:rPr>
          <w:rFonts w:ascii="Times New Roman" w:hAnsi="Times New Roman" w:cs="Times New Roman"/>
          <w:b/>
          <w:bCs/>
          <w:color w:val="295A4D"/>
        </w:rPr>
        <w:t>compliance</w:t>
      </w:r>
    </w:p>
    <w:p w14:paraId="458CDEA0" w14:textId="77777777" w:rsidR="008D17FF" w:rsidRPr="00EA4A10" w:rsidRDefault="008D17FF" w:rsidP="005C058C">
      <w:pPr>
        <w:numPr>
          <w:ilvl w:val="0"/>
          <w:numId w:val="24"/>
        </w:numPr>
        <w:spacing w:before="240" w:line="276" w:lineRule="auto"/>
        <w:jc w:val="both"/>
        <w:rPr>
          <w:rFonts w:ascii="Times New Roman" w:hAnsi="Times New Roman" w:cs="Times New Roman"/>
        </w:rPr>
      </w:pPr>
      <w:r w:rsidRPr="00EA4A10">
        <w:rPr>
          <w:rFonts w:ascii="Times New Roman" w:hAnsi="Times New Roman" w:cs="Times New Roman"/>
        </w:rPr>
        <w:t>Define the provisions in case of failure to fulfill obligations by any party.</w:t>
      </w:r>
    </w:p>
    <w:p w14:paraId="4845741F" w14:textId="59AC51E8" w:rsidR="008D17FF" w:rsidRPr="00EA4A10" w:rsidRDefault="004E5051"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9</w:t>
      </w:r>
      <w:r w:rsidR="008D17FF" w:rsidRPr="00EA4A10">
        <w:rPr>
          <w:rFonts w:ascii="Times New Roman" w:hAnsi="Times New Roman" w:cs="Times New Roman"/>
          <w:b/>
          <w:bCs/>
          <w:color w:val="295A4D"/>
        </w:rPr>
        <w:t xml:space="preserve">. Financial </w:t>
      </w:r>
      <w:r w:rsidR="006E1677" w:rsidRPr="00EA4A10">
        <w:rPr>
          <w:rFonts w:ascii="Times New Roman" w:hAnsi="Times New Roman" w:cs="Times New Roman"/>
          <w:b/>
          <w:bCs/>
          <w:color w:val="295A4D"/>
        </w:rPr>
        <w:t>provisions</w:t>
      </w:r>
    </w:p>
    <w:p w14:paraId="2B84947E" w14:textId="77777777" w:rsidR="008D17FF" w:rsidRPr="00EA4A10" w:rsidRDefault="008D17FF" w:rsidP="005C058C">
      <w:pPr>
        <w:numPr>
          <w:ilvl w:val="0"/>
          <w:numId w:val="25"/>
        </w:numPr>
        <w:spacing w:before="240" w:line="276" w:lineRule="auto"/>
        <w:jc w:val="both"/>
        <w:rPr>
          <w:rFonts w:ascii="Times New Roman" w:hAnsi="Times New Roman" w:cs="Times New Roman"/>
        </w:rPr>
      </w:pPr>
      <w:r w:rsidRPr="00EA4A10">
        <w:rPr>
          <w:rFonts w:ascii="Times New Roman" w:hAnsi="Times New Roman" w:cs="Times New Roman"/>
        </w:rPr>
        <w:t>Include details on financial management, including record-keeping and certification of costs incurred in the project.</w:t>
      </w:r>
    </w:p>
    <w:p w14:paraId="18416757" w14:textId="42CF1B3B" w:rsidR="008D17FF" w:rsidRPr="00EA4A10" w:rsidRDefault="008D17FF" w:rsidP="006E1677">
      <w:pPr>
        <w:numPr>
          <w:ilvl w:val="0"/>
          <w:numId w:val="25"/>
        </w:numPr>
        <w:spacing w:line="276" w:lineRule="auto"/>
        <w:jc w:val="both"/>
        <w:rPr>
          <w:rFonts w:ascii="Times New Roman" w:hAnsi="Times New Roman" w:cs="Times New Roman"/>
        </w:rPr>
      </w:pPr>
      <w:r w:rsidRPr="00EA4A10">
        <w:rPr>
          <w:rFonts w:ascii="Times New Roman" w:hAnsi="Times New Roman" w:cs="Times New Roman"/>
        </w:rPr>
        <w:t>Outline the planned schedule for transferring funds from the applicant to the partner.</w:t>
      </w:r>
    </w:p>
    <w:p w14:paraId="2026259C" w14:textId="77777777" w:rsidR="008D17FF" w:rsidRPr="00EA4A10" w:rsidRDefault="008D17FF" w:rsidP="006E1677">
      <w:pPr>
        <w:numPr>
          <w:ilvl w:val="0"/>
          <w:numId w:val="25"/>
        </w:numPr>
        <w:spacing w:line="276" w:lineRule="auto"/>
        <w:jc w:val="both"/>
        <w:rPr>
          <w:rFonts w:ascii="Times New Roman" w:hAnsi="Times New Roman" w:cs="Times New Roman"/>
        </w:rPr>
      </w:pPr>
      <w:r w:rsidRPr="00EA4A10">
        <w:rPr>
          <w:rFonts w:ascii="Times New Roman" w:hAnsi="Times New Roman" w:cs="Times New Roman"/>
        </w:rPr>
        <w:t>Address the eligibility of expenses, their value, and the amount of grant funds allocated for the activities of the applicant/partner under the project.</w:t>
      </w:r>
    </w:p>
    <w:p w14:paraId="727DA391" w14:textId="1E547A22" w:rsidR="008D17FF" w:rsidRPr="00EA4A10" w:rsidRDefault="004E5051"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10</w:t>
      </w:r>
      <w:r w:rsidR="008D17FF" w:rsidRPr="00EA4A10">
        <w:rPr>
          <w:rFonts w:ascii="Times New Roman" w:hAnsi="Times New Roman" w:cs="Times New Roman"/>
          <w:b/>
          <w:bCs/>
          <w:color w:val="295A4D"/>
        </w:rPr>
        <w:t xml:space="preserve">. Data </w:t>
      </w:r>
      <w:r w:rsidR="006E1677" w:rsidRPr="00EA4A10">
        <w:rPr>
          <w:rFonts w:ascii="Times New Roman" w:hAnsi="Times New Roman" w:cs="Times New Roman"/>
          <w:b/>
          <w:bCs/>
          <w:color w:val="295A4D"/>
        </w:rPr>
        <w:t>access and protection</w:t>
      </w:r>
    </w:p>
    <w:p w14:paraId="58F8DFF8" w14:textId="77777777" w:rsidR="008D17FF" w:rsidRPr="00EA4A10" w:rsidRDefault="008D17FF" w:rsidP="005C058C">
      <w:pPr>
        <w:numPr>
          <w:ilvl w:val="0"/>
          <w:numId w:val="26"/>
        </w:numPr>
        <w:spacing w:before="240" w:line="276" w:lineRule="auto"/>
        <w:jc w:val="both"/>
        <w:rPr>
          <w:rFonts w:ascii="Times New Roman" w:hAnsi="Times New Roman" w:cs="Times New Roman"/>
        </w:rPr>
      </w:pPr>
      <w:r w:rsidRPr="00EA4A10">
        <w:rPr>
          <w:rFonts w:ascii="Times New Roman" w:hAnsi="Times New Roman" w:cs="Times New Roman"/>
        </w:rPr>
        <w:t>Specify the provisions related to data access and the protection of personal data.</w:t>
      </w:r>
    </w:p>
    <w:p w14:paraId="5EB51551" w14:textId="29DE19B5" w:rsidR="008D17FF" w:rsidRPr="00EA4A10" w:rsidRDefault="004E5051"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11</w:t>
      </w:r>
      <w:r w:rsidR="008D17FF" w:rsidRPr="00EA4A10">
        <w:rPr>
          <w:rFonts w:ascii="Times New Roman" w:hAnsi="Times New Roman" w:cs="Times New Roman"/>
          <w:b/>
          <w:bCs/>
          <w:color w:val="295A4D"/>
        </w:rPr>
        <w:t xml:space="preserve">. Mutual </w:t>
      </w:r>
      <w:r w:rsidR="006E1677" w:rsidRPr="00EA4A10">
        <w:rPr>
          <w:rFonts w:ascii="Times New Roman" w:hAnsi="Times New Roman" w:cs="Times New Roman"/>
          <w:b/>
          <w:bCs/>
          <w:color w:val="295A4D"/>
        </w:rPr>
        <w:t>liability and guarantees</w:t>
      </w:r>
    </w:p>
    <w:p w14:paraId="63FFB7AA" w14:textId="77777777" w:rsidR="008D17FF" w:rsidRPr="00EA4A10" w:rsidRDefault="008D17FF" w:rsidP="005C058C">
      <w:pPr>
        <w:numPr>
          <w:ilvl w:val="0"/>
          <w:numId w:val="27"/>
        </w:numPr>
        <w:spacing w:before="240" w:line="276" w:lineRule="auto"/>
        <w:jc w:val="both"/>
        <w:rPr>
          <w:rFonts w:ascii="Times New Roman" w:hAnsi="Times New Roman" w:cs="Times New Roman"/>
        </w:rPr>
      </w:pPr>
      <w:r w:rsidRPr="00EA4A10">
        <w:rPr>
          <w:rFonts w:ascii="Times New Roman" w:hAnsi="Times New Roman" w:cs="Times New Roman"/>
        </w:rPr>
        <w:t>Include provisions for mutual liability and guarantees among the partners.</w:t>
      </w:r>
    </w:p>
    <w:p w14:paraId="6435DC88" w14:textId="488D06CD" w:rsidR="008D17FF" w:rsidRPr="00EA4A10" w:rsidRDefault="004E5051"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12</w:t>
      </w:r>
      <w:r w:rsidR="008D17FF" w:rsidRPr="00EA4A10">
        <w:rPr>
          <w:rFonts w:ascii="Times New Roman" w:hAnsi="Times New Roman" w:cs="Times New Roman"/>
          <w:b/>
          <w:bCs/>
          <w:color w:val="295A4D"/>
        </w:rPr>
        <w:t xml:space="preserve">. Liability for </w:t>
      </w:r>
      <w:r w:rsidR="006E1677" w:rsidRPr="00EA4A10">
        <w:rPr>
          <w:rFonts w:ascii="Times New Roman" w:hAnsi="Times New Roman" w:cs="Times New Roman"/>
          <w:b/>
          <w:bCs/>
          <w:color w:val="295A4D"/>
        </w:rPr>
        <w:t>damage</w:t>
      </w:r>
    </w:p>
    <w:p w14:paraId="015A3D34" w14:textId="77777777" w:rsidR="008D17FF" w:rsidRPr="00EA4A10" w:rsidRDefault="008D17FF" w:rsidP="005C058C">
      <w:pPr>
        <w:numPr>
          <w:ilvl w:val="0"/>
          <w:numId w:val="28"/>
        </w:numPr>
        <w:spacing w:before="240" w:line="276" w:lineRule="auto"/>
        <w:jc w:val="both"/>
        <w:rPr>
          <w:rFonts w:ascii="Times New Roman" w:hAnsi="Times New Roman" w:cs="Times New Roman"/>
        </w:rPr>
      </w:pPr>
      <w:r w:rsidRPr="00EA4A10">
        <w:rPr>
          <w:rFonts w:ascii="Times New Roman" w:hAnsi="Times New Roman" w:cs="Times New Roman"/>
        </w:rPr>
        <w:t>Define responsibility for damage caused to third parties.</w:t>
      </w:r>
    </w:p>
    <w:p w14:paraId="7DEAA7AA" w14:textId="654ABC57" w:rsidR="008D17FF" w:rsidRPr="00EA4A10" w:rsidRDefault="004E5051"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13</w:t>
      </w:r>
      <w:r w:rsidR="008D17FF" w:rsidRPr="00EA4A10">
        <w:rPr>
          <w:rFonts w:ascii="Times New Roman" w:hAnsi="Times New Roman" w:cs="Times New Roman"/>
          <w:b/>
          <w:bCs/>
          <w:color w:val="295A4D"/>
        </w:rPr>
        <w:t xml:space="preserve">. Use of </w:t>
      </w:r>
      <w:r w:rsidR="006E1677" w:rsidRPr="00EA4A10">
        <w:rPr>
          <w:rFonts w:ascii="Times New Roman" w:hAnsi="Times New Roman" w:cs="Times New Roman"/>
          <w:b/>
          <w:bCs/>
          <w:color w:val="295A4D"/>
        </w:rPr>
        <w:t>background information and confidential information</w:t>
      </w:r>
    </w:p>
    <w:p w14:paraId="2E2F124E" w14:textId="77777777" w:rsidR="008D17FF" w:rsidRPr="00EA4A10" w:rsidRDefault="008D17FF" w:rsidP="005C058C">
      <w:pPr>
        <w:numPr>
          <w:ilvl w:val="0"/>
          <w:numId w:val="29"/>
        </w:numPr>
        <w:spacing w:before="240" w:line="276" w:lineRule="auto"/>
        <w:jc w:val="both"/>
        <w:rPr>
          <w:rFonts w:ascii="Times New Roman" w:hAnsi="Times New Roman" w:cs="Times New Roman"/>
        </w:rPr>
      </w:pPr>
      <w:r w:rsidRPr="00EA4A10">
        <w:rPr>
          <w:rFonts w:ascii="Times New Roman" w:hAnsi="Times New Roman" w:cs="Times New Roman"/>
        </w:rPr>
        <w:t>Address the use of background information, protection of confidential information, and public dissemination of project results.</w:t>
      </w:r>
    </w:p>
    <w:p w14:paraId="5EDE0EC7" w14:textId="7F283596" w:rsidR="008D17FF" w:rsidRPr="00EA4A10" w:rsidRDefault="004E5051"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14</w:t>
      </w:r>
      <w:r w:rsidR="008D17FF" w:rsidRPr="00EA4A10">
        <w:rPr>
          <w:rFonts w:ascii="Times New Roman" w:hAnsi="Times New Roman" w:cs="Times New Roman"/>
          <w:b/>
          <w:bCs/>
          <w:color w:val="295A4D"/>
        </w:rPr>
        <w:t xml:space="preserve">. Public </w:t>
      </w:r>
      <w:r w:rsidR="006E1677" w:rsidRPr="00EA4A10">
        <w:rPr>
          <w:rFonts w:ascii="Times New Roman" w:hAnsi="Times New Roman" w:cs="Times New Roman"/>
          <w:b/>
          <w:bCs/>
          <w:color w:val="295A4D"/>
        </w:rPr>
        <w:t>disclosure and visibility</w:t>
      </w:r>
    </w:p>
    <w:p w14:paraId="07E9DD56" w14:textId="77777777" w:rsidR="008D17FF" w:rsidRPr="00EA4A10" w:rsidRDefault="008D17FF" w:rsidP="005C058C">
      <w:pPr>
        <w:numPr>
          <w:ilvl w:val="0"/>
          <w:numId w:val="30"/>
        </w:numPr>
        <w:spacing w:before="240" w:line="276" w:lineRule="auto"/>
        <w:jc w:val="both"/>
        <w:rPr>
          <w:rFonts w:ascii="Times New Roman" w:hAnsi="Times New Roman" w:cs="Times New Roman"/>
        </w:rPr>
      </w:pPr>
      <w:r w:rsidRPr="00EA4A10">
        <w:rPr>
          <w:rFonts w:ascii="Times New Roman" w:hAnsi="Times New Roman" w:cs="Times New Roman"/>
        </w:rPr>
        <w:t>Include provisions on public communication of the project’s results, ensuring public awareness and visibility.</w:t>
      </w:r>
    </w:p>
    <w:p w14:paraId="787649EC" w14:textId="2F69460C" w:rsidR="006D58D6" w:rsidRPr="00EA4A10" w:rsidRDefault="004E5051" w:rsidP="006D58D6">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15</w:t>
      </w:r>
      <w:r w:rsidR="006D58D6" w:rsidRPr="00EA4A10">
        <w:rPr>
          <w:rFonts w:ascii="Times New Roman" w:hAnsi="Times New Roman" w:cs="Times New Roman"/>
          <w:b/>
          <w:bCs/>
          <w:color w:val="295A4D"/>
        </w:rPr>
        <w:t>. Force majeure</w:t>
      </w:r>
    </w:p>
    <w:p w14:paraId="6CFEEE2C" w14:textId="77777777" w:rsidR="006D58D6" w:rsidRPr="00EA4A10" w:rsidRDefault="006D58D6" w:rsidP="006D58D6">
      <w:pPr>
        <w:numPr>
          <w:ilvl w:val="0"/>
          <w:numId w:val="19"/>
        </w:numPr>
        <w:spacing w:before="240" w:line="276" w:lineRule="auto"/>
        <w:jc w:val="both"/>
        <w:rPr>
          <w:rFonts w:ascii="Times New Roman" w:hAnsi="Times New Roman" w:cs="Times New Roman"/>
        </w:rPr>
      </w:pPr>
      <w:r w:rsidRPr="00EA4A10">
        <w:rPr>
          <w:rFonts w:ascii="Times New Roman" w:hAnsi="Times New Roman" w:cs="Times New Roman"/>
        </w:rPr>
        <w:t>Define the procedures and obligations in case of force majeure events.</w:t>
      </w:r>
    </w:p>
    <w:p w14:paraId="0B040F8A" w14:textId="354BD44C" w:rsidR="006D58D6" w:rsidRPr="00EA4A10" w:rsidRDefault="004E5051" w:rsidP="006D58D6">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1</w:t>
      </w:r>
      <w:r w:rsidR="006D58D6" w:rsidRPr="00EA4A10">
        <w:rPr>
          <w:rFonts w:ascii="Times New Roman" w:hAnsi="Times New Roman" w:cs="Times New Roman"/>
          <w:b/>
          <w:bCs/>
          <w:color w:val="295A4D"/>
        </w:rPr>
        <w:t>6. Applicable law and dispute resolution</w:t>
      </w:r>
    </w:p>
    <w:p w14:paraId="35D4D6DB" w14:textId="77777777" w:rsidR="006D58D6" w:rsidRPr="00EA4A10" w:rsidRDefault="006D58D6" w:rsidP="006D58D6">
      <w:pPr>
        <w:numPr>
          <w:ilvl w:val="0"/>
          <w:numId w:val="20"/>
        </w:numPr>
        <w:spacing w:before="240" w:line="276" w:lineRule="auto"/>
        <w:jc w:val="both"/>
        <w:rPr>
          <w:rFonts w:ascii="Times New Roman" w:hAnsi="Times New Roman" w:cs="Times New Roman"/>
        </w:rPr>
      </w:pPr>
      <w:r w:rsidRPr="00EA4A10">
        <w:rPr>
          <w:rFonts w:ascii="Times New Roman" w:hAnsi="Times New Roman" w:cs="Times New Roman"/>
        </w:rPr>
        <w:t>Specify the applicable law and mechanisms for resolving disputes.</w:t>
      </w:r>
    </w:p>
    <w:p w14:paraId="7AC9741D" w14:textId="77777777" w:rsidR="008D17FF" w:rsidRPr="00EA4A10" w:rsidRDefault="008D17FF" w:rsidP="005C058C">
      <w:pPr>
        <w:spacing w:before="240" w:line="276" w:lineRule="auto"/>
        <w:jc w:val="both"/>
        <w:rPr>
          <w:rFonts w:ascii="Times New Roman" w:hAnsi="Times New Roman" w:cs="Times New Roman"/>
        </w:rPr>
      </w:pPr>
    </w:p>
    <w:sectPr w:rsidR="008D17FF" w:rsidRPr="00EA4A10" w:rsidSect="004535E1">
      <w:headerReference w:type="default" r:id="rId12"/>
      <w:footerReference w:type="even" r:id="rId13"/>
      <w:footerReference w:type="defaul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7D655" w14:textId="77777777" w:rsidR="00505DBB" w:rsidRDefault="00505DBB" w:rsidP="00B52060">
      <w:r>
        <w:separator/>
      </w:r>
    </w:p>
  </w:endnote>
  <w:endnote w:type="continuationSeparator" w:id="0">
    <w:p w14:paraId="19AC0AB7" w14:textId="77777777" w:rsidR="00505DBB" w:rsidRDefault="00505DBB" w:rsidP="00B52060">
      <w:r>
        <w:continuationSeparator/>
      </w:r>
    </w:p>
  </w:endnote>
  <w:endnote w:type="continuationNotice" w:id="1">
    <w:p w14:paraId="6F3FDB58" w14:textId="77777777" w:rsidR="00505DBB" w:rsidRDefault="00505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sig w:usb0="20000285" w:usb1="00000000" w:usb2="00000000" w:usb3="00000000" w:csb0="0000019E"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18FA" w14:textId="09A2ED1A" w:rsidR="00682C93" w:rsidRDefault="00682C93">
    <w:pPr>
      <w:pStyle w:val="Footer"/>
    </w:pPr>
    <w:r>
      <w:rPr>
        <w:noProof/>
        <w14:ligatures w14:val="standardContextual"/>
      </w:rPr>
      <mc:AlternateContent>
        <mc:Choice Requires="wps">
          <w:drawing>
            <wp:anchor distT="0" distB="0" distL="0" distR="0" simplePos="0" relativeHeight="251665408" behindDoc="0" locked="0" layoutInCell="1" allowOverlap="1" wp14:anchorId="4A6EB538" wp14:editId="5C7B7C5F">
              <wp:simplePos x="635" y="635"/>
              <wp:positionH relativeFrom="page">
                <wp:align>right</wp:align>
              </wp:positionH>
              <wp:positionV relativeFrom="page">
                <wp:align>bottom</wp:align>
              </wp:positionV>
              <wp:extent cx="1158875" cy="342900"/>
              <wp:effectExtent l="0" t="0" r="0" b="0"/>
              <wp:wrapNone/>
              <wp:docPr id="970046599"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0BF8DE22" w14:textId="656E889B" w:rsidR="00682C93" w:rsidRPr="00682C93" w:rsidRDefault="00682C93" w:rsidP="00682C93">
                          <w:pPr>
                            <w:rPr>
                              <w:rFonts w:ascii="Aptos" w:eastAsia="Aptos" w:hAnsi="Aptos" w:cs="Aptos"/>
                              <w:noProof/>
                              <w:color w:val="000000"/>
                              <w:sz w:val="20"/>
                              <w:szCs w:val="20"/>
                            </w:rPr>
                          </w:pPr>
                          <w:r w:rsidRPr="00682C93">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A6EB538" id="_x0000_t202" coordsize="21600,21600" o:spt="202" path="m,l,21600r21600,l21600,xe">
              <v:stroke joinstyle="miter"/>
              <v:path gradientshapeok="t" o:connecttype="rect"/>
            </v:shapetype>
            <v:shape id="Text Box 2" o:spid="_x0000_s1026" type="#_x0000_t202" alt="Official Use Only" style="position:absolute;margin-left:40.05pt;margin-top:0;width:91.25pt;height:27pt;z-index:2516654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" filled="f" stroked="f">
              <v:fill o:detectmouseclick="t"/>
              <v:textbox style="mso-fit-shape-to-text:t" inset="0,0,20pt,15pt">
                <w:txbxContent>
                  <w:p w14:paraId="0BF8DE22" w14:textId="656E889B" w:rsidR="00682C93" w:rsidRPr="00682C93" w:rsidRDefault="00682C93" w:rsidP="00682C93">
                    <w:pPr>
                      <w:rPr>
                        <w:rFonts w:ascii="Aptos" w:eastAsia="Aptos" w:hAnsi="Aptos" w:cs="Aptos"/>
                        <w:noProof/>
                        <w:color w:val="000000"/>
                        <w:sz w:val="20"/>
                        <w:szCs w:val="20"/>
                      </w:rPr>
                    </w:pPr>
                    <w:r w:rsidRPr="00682C93">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8D2BD" w14:textId="469E5262" w:rsidR="00B52060" w:rsidRPr="00B52060" w:rsidRDefault="00682C93">
    <w:pPr>
      <w:pStyle w:val="Footer"/>
      <w:jc w:val="right"/>
      <w:rPr>
        <w:rFonts w:ascii="Calibri Light" w:hAnsi="Calibri Light" w:cs="Calibri Light"/>
      </w:rPr>
    </w:pPr>
    <w:r>
      <w:rPr>
        <w:rFonts w:ascii="Calibri Light" w:hAnsi="Calibri Light" w:cs="Calibri Light"/>
        <w:noProof/>
        <w14:ligatures w14:val="standardContextual"/>
      </w:rPr>
      <mc:AlternateContent>
        <mc:Choice Requires="wps">
          <w:drawing>
            <wp:anchor distT="0" distB="0" distL="0" distR="0" simplePos="0" relativeHeight="251666432" behindDoc="0" locked="0" layoutInCell="1" allowOverlap="1" wp14:anchorId="42CB48F3" wp14:editId="54C099B7">
              <wp:simplePos x="635" y="635"/>
              <wp:positionH relativeFrom="page">
                <wp:align>right</wp:align>
              </wp:positionH>
              <wp:positionV relativeFrom="page">
                <wp:align>bottom</wp:align>
              </wp:positionV>
              <wp:extent cx="1158875" cy="342900"/>
              <wp:effectExtent l="0" t="0" r="0" b="0"/>
              <wp:wrapNone/>
              <wp:docPr id="1014127695"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41BD486C" w14:textId="15901D4C" w:rsidR="00682C93" w:rsidRPr="00682C93" w:rsidRDefault="00682C93" w:rsidP="00682C93">
                          <w:pPr>
                            <w:rPr>
                              <w:rFonts w:ascii="Aptos" w:eastAsia="Aptos" w:hAnsi="Aptos" w:cs="Aptos"/>
                              <w:noProof/>
                              <w:color w:val="000000"/>
                              <w:sz w:val="20"/>
                              <w:szCs w:val="20"/>
                            </w:rPr>
                          </w:pPr>
                          <w:r w:rsidRPr="00682C93">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2CB48F3" id="_x0000_t202" coordsize="21600,21600" o:spt="202" path="m,l,21600r21600,l21600,xe">
              <v:stroke joinstyle="miter"/>
              <v:path gradientshapeok="t" o:connecttype="rect"/>
            </v:shapetype>
            <v:shape id="Text Box 3" o:spid="_x0000_s1027" type="#_x0000_t202" alt="Official Use Only" style="position:absolute;left:0;text-align:left;margin-left:40.05pt;margin-top:0;width:91.25pt;height:27pt;z-index:2516664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" filled="f" stroked="f">
              <v:fill o:detectmouseclick="t"/>
              <v:textbox style="mso-fit-shape-to-text:t" inset="0,0,20pt,15pt">
                <w:txbxContent>
                  <w:p w14:paraId="41BD486C" w14:textId="15901D4C" w:rsidR="00682C93" w:rsidRPr="00682C93" w:rsidRDefault="00682C93" w:rsidP="00682C93">
                    <w:pPr>
                      <w:rPr>
                        <w:rFonts w:ascii="Aptos" w:eastAsia="Aptos" w:hAnsi="Aptos" w:cs="Aptos"/>
                        <w:noProof/>
                        <w:color w:val="000000"/>
                        <w:sz w:val="20"/>
                        <w:szCs w:val="20"/>
                      </w:rPr>
                    </w:pPr>
                    <w:r w:rsidRPr="00682C93">
                      <w:rPr>
                        <w:rFonts w:ascii="Aptos" w:eastAsia="Aptos" w:hAnsi="Aptos" w:cs="Aptos"/>
                        <w:noProof/>
                        <w:color w:val="000000"/>
                        <w:sz w:val="20"/>
                        <w:szCs w:val="20"/>
                      </w:rPr>
                      <w:t>Official Use Only</w:t>
                    </w:r>
                  </w:p>
                </w:txbxContent>
              </v:textbox>
              <w10:wrap anchorx="page" anchory="page"/>
            </v:shape>
          </w:pict>
        </mc:Fallback>
      </mc:AlternateContent>
    </w:r>
  </w:p>
  <w:sdt>
    <w:sdtPr>
      <w:rPr>
        <w:rFonts w:ascii="Calibri Light" w:hAnsi="Calibri Light" w:cs="Calibri Light"/>
      </w:rPr>
      <w:id w:val="-1483068598"/>
      <w:docPartObj>
        <w:docPartGallery w:val="Page Numbers (Bottom of Page)"/>
        <w:docPartUnique/>
      </w:docPartObj>
    </w:sdtPr>
    <w:sdtEndPr/>
    <w:sdtContent>
      <w:p w14:paraId="12A8D2BD" w14:textId="469E5262" w:rsidR="00B52060" w:rsidRPr="00B52060" w:rsidRDefault="00B52060">
        <w:pPr>
          <w:pStyle w:val="Footer"/>
          <w:jc w:val="right"/>
          <w:rPr>
            <w:rFonts w:ascii="Calibri Light" w:hAnsi="Calibri Light" w:cs="Calibri Light"/>
          </w:rPr>
        </w:pPr>
        <w:r w:rsidRPr="00B52060">
          <w:rPr>
            <w:rFonts w:ascii="Calibri Light" w:hAnsi="Calibri Light" w:cs="Calibri Light"/>
          </w:rPr>
          <w:fldChar w:fldCharType="begin"/>
        </w:r>
        <w:r w:rsidRPr="00B52060">
          <w:rPr>
            <w:rFonts w:ascii="Calibri Light" w:hAnsi="Calibri Light" w:cs="Calibri Light"/>
          </w:rPr>
          <w:instrText>PAGE   \* MERGEFORMAT</w:instrText>
        </w:r>
        <w:r w:rsidRPr="00B52060">
          <w:rPr>
            <w:rFonts w:ascii="Calibri Light" w:hAnsi="Calibri Light" w:cs="Calibri Light"/>
          </w:rPr>
          <w:fldChar w:fldCharType="separate"/>
        </w:r>
        <w:r w:rsidR="00EA4A10" w:rsidRPr="00EA4A10">
          <w:rPr>
            <w:rFonts w:ascii="Calibri Light" w:hAnsi="Calibri Light" w:cs="Calibri Light"/>
            <w:noProof/>
            <w:lang w:val="hr-HR"/>
          </w:rPr>
          <w:t>2</w:t>
        </w:r>
        <w:r w:rsidRPr="00B52060">
          <w:rPr>
            <w:rFonts w:ascii="Calibri Light" w:hAnsi="Calibri Light" w:cs="Calibri Light"/>
          </w:rPr>
          <w:fldChar w:fldCharType="end"/>
        </w:r>
      </w:p>
    </w:sdtContent>
  </w:sdt>
  <w:p w14:paraId="75006DB6" w14:textId="77777777" w:rsidR="00B52060" w:rsidRDefault="00B520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47D2" w14:textId="05EA245E" w:rsidR="00627037" w:rsidRDefault="00682C93">
    <w:pPr>
      <w:pStyle w:val="Footer"/>
    </w:pPr>
    <w:r>
      <w:rPr>
        <w:b/>
        <w:bCs/>
        <w:noProof/>
        <w:color w:val="295A4D"/>
        <w:sz w:val="48"/>
        <w:szCs w:val="48"/>
        <w:lang w:val="hr-HR" w:eastAsia="hr-HR"/>
        <w14:ligatures w14:val="standardContextual"/>
      </w:rPr>
      <mc:AlternateContent>
        <mc:Choice Requires="wps">
          <w:drawing>
            <wp:anchor distT="0" distB="0" distL="0" distR="0" simplePos="0" relativeHeight="251664384" behindDoc="0" locked="0" layoutInCell="1" allowOverlap="1" wp14:anchorId="0281EE1D" wp14:editId="476CFDDA">
              <wp:simplePos x="635" y="635"/>
              <wp:positionH relativeFrom="page">
                <wp:align>right</wp:align>
              </wp:positionH>
              <wp:positionV relativeFrom="page">
                <wp:align>bottom</wp:align>
              </wp:positionV>
              <wp:extent cx="1158875" cy="342900"/>
              <wp:effectExtent l="0" t="0" r="0" b="0"/>
              <wp:wrapNone/>
              <wp:docPr id="996215132"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58509356" w14:textId="26312BE0" w:rsidR="00682C93" w:rsidRPr="00682C93" w:rsidRDefault="00682C93" w:rsidP="00682C93">
                          <w:pPr>
                            <w:rPr>
                              <w:rFonts w:ascii="Aptos" w:eastAsia="Aptos" w:hAnsi="Aptos" w:cs="Aptos"/>
                              <w:noProof/>
                              <w:color w:val="000000"/>
                              <w:sz w:val="20"/>
                              <w:szCs w:val="20"/>
                            </w:rPr>
                          </w:pPr>
                          <w:r w:rsidRPr="00682C93">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81EE1D" id="_x0000_t202" coordsize="21600,21600" o:spt="202" path="m,l,21600r21600,l21600,xe">
              <v:stroke joinstyle="miter"/>
              <v:path gradientshapeok="t" o:connecttype="rect"/>
            </v:shapetype>
            <v:shape id="Text Box 1" o:spid="_x0000_s1028" type="#_x0000_t202" alt="Official Use Only" style="position:absolute;margin-left:40.05pt;margin-top:0;width:91.25pt;height:27pt;z-index:2516643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" filled="f" stroked="f">
              <v:fill o:detectmouseclick="t"/>
              <v:textbox style="mso-fit-shape-to-text:t" inset="0,0,20pt,15pt">
                <w:txbxContent>
                  <w:p w14:paraId="58509356" w14:textId="26312BE0" w:rsidR="00682C93" w:rsidRPr="00682C93" w:rsidRDefault="00682C93" w:rsidP="00682C93">
                    <w:pPr>
                      <w:rPr>
                        <w:rFonts w:ascii="Aptos" w:eastAsia="Aptos" w:hAnsi="Aptos" w:cs="Aptos"/>
                        <w:noProof/>
                        <w:color w:val="000000"/>
                        <w:sz w:val="20"/>
                        <w:szCs w:val="20"/>
                      </w:rPr>
                    </w:pPr>
                    <w:r w:rsidRPr="00682C93">
                      <w:rPr>
                        <w:rFonts w:ascii="Aptos" w:eastAsia="Aptos" w:hAnsi="Aptos" w:cs="Aptos"/>
                        <w:noProof/>
                        <w:color w:val="000000"/>
                        <w:sz w:val="20"/>
                        <w:szCs w:val="20"/>
                      </w:rPr>
                      <w:t>Official Use Only</w:t>
                    </w:r>
                  </w:p>
                </w:txbxContent>
              </v:textbox>
              <w10:wrap anchorx="page" anchory="page"/>
            </v:shape>
          </w:pict>
        </mc:Fallback>
      </mc:AlternateContent>
    </w:r>
    <w:r w:rsidR="00627037" w:rsidRPr="00770E6D">
      <w:rPr>
        <w:b/>
        <w:bCs/>
        <w:noProof/>
        <w:color w:val="295A4D"/>
        <w:sz w:val="48"/>
        <w:szCs w:val="48"/>
        <w:lang w:val="hr-HR" w:eastAsia="hr-HR"/>
      </w:rPr>
      <w:drawing>
        <wp:anchor distT="0" distB="0" distL="114300" distR="114300" simplePos="0" relativeHeight="251663360" behindDoc="1" locked="0" layoutInCell="1" allowOverlap="1" wp14:anchorId="6942EACC" wp14:editId="5E3412F8">
          <wp:simplePos x="0" y="0"/>
          <wp:positionH relativeFrom="column">
            <wp:posOffset>3967480</wp:posOffset>
          </wp:positionH>
          <wp:positionV relativeFrom="paragraph">
            <wp:posOffset>-365760</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00627037" w:rsidRPr="00770E6D">
      <w:rPr>
        <w:b/>
        <w:bCs/>
        <w:noProof/>
        <w:color w:val="295A4D"/>
        <w:sz w:val="48"/>
        <w:szCs w:val="48"/>
        <w:lang w:val="hr-HR" w:eastAsia="hr-HR"/>
      </w:rPr>
      <w:drawing>
        <wp:anchor distT="0" distB="0" distL="114300" distR="114300" simplePos="0" relativeHeight="251661312" behindDoc="1" locked="0" layoutInCell="1" allowOverlap="1" wp14:anchorId="46956A96" wp14:editId="0CB401E2">
          <wp:simplePos x="0" y="0"/>
          <wp:positionH relativeFrom="column">
            <wp:posOffset>1938655</wp:posOffset>
          </wp:positionH>
          <wp:positionV relativeFrom="paragraph">
            <wp:posOffset>-632460</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00627037" w:rsidRPr="00770E6D">
      <w:rPr>
        <w:b/>
        <w:bCs/>
        <w:noProof/>
        <w:color w:val="295A4D"/>
        <w:sz w:val="48"/>
        <w:szCs w:val="48"/>
        <w:lang w:val="hr-HR" w:eastAsia="hr-HR"/>
      </w:rPr>
      <w:drawing>
        <wp:anchor distT="0" distB="0" distL="114300" distR="114300" simplePos="0" relativeHeight="251659264" behindDoc="1" locked="0" layoutInCell="1" allowOverlap="1" wp14:anchorId="39A99BA9" wp14:editId="08572B3E">
          <wp:simplePos x="0" y="0"/>
          <wp:positionH relativeFrom="column">
            <wp:posOffset>-123825</wp:posOffset>
          </wp:positionH>
          <wp:positionV relativeFrom="paragraph">
            <wp:posOffset>-609600</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24EA7" w14:textId="77777777" w:rsidR="00505DBB" w:rsidRDefault="00505DBB" w:rsidP="00B52060">
      <w:r>
        <w:separator/>
      </w:r>
    </w:p>
  </w:footnote>
  <w:footnote w:type="continuationSeparator" w:id="0">
    <w:p w14:paraId="5981D609" w14:textId="77777777" w:rsidR="00505DBB" w:rsidRDefault="00505DBB" w:rsidP="00B52060">
      <w:r>
        <w:continuationSeparator/>
      </w:r>
    </w:p>
  </w:footnote>
  <w:footnote w:type="continuationNotice" w:id="1">
    <w:p w14:paraId="6DABAB54" w14:textId="77777777" w:rsidR="00505DBB" w:rsidRDefault="00505D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C001" w14:textId="77777777" w:rsidR="00505DBB" w:rsidRDefault="00505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0A6D"/>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046B7C"/>
    <w:multiLevelType w:val="hybridMultilevel"/>
    <w:tmpl w:val="825C6370"/>
    <w:lvl w:ilvl="0" w:tplc="7E74ABF2">
      <w:start w:val="1"/>
      <w:numFmt w:val="lowerRoman"/>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221E8D"/>
    <w:multiLevelType w:val="multilevel"/>
    <w:tmpl w:val="8108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D4055"/>
    <w:multiLevelType w:val="multilevel"/>
    <w:tmpl w:val="C9F8D4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AB"/>
    <w:multiLevelType w:val="multilevel"/>
    <w:tmpl w:val="9876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121CC"/>
    <w:multiLevelType w:val="multilevel"/>
    <w:tmpl w:val="96C4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52CC3"/>
    <w:multiLevelType w:val="multilevel"/>
    <w:tmpl w:val="E6AE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45A1D"/>
    <w:multiLevelType w:val="hybridMultilevel"/>
    <w:tmpl w:val="A7E68EC6"/>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E0691F"/>
    <w:multiLevelType w:val="hybridMultilevel"/>
    <w:tmpl w:val="A898575A"/>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0BA49FF"/>
    <w:multiLevelType w:val="multilevel"/>
    <w:tmpl w:val="2452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D56A3A"/>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0A43E9D"/>
    <w:multiLevelType w:val="hybridMultilevel"/>
    <w:tmpl w:val="A898575A"/>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5194BBD"/>
    <w:multiLevelType w:val="hybridMultilevel"/>
    <w:tmpl w:val="C43A99C8"/>
    <w:lvl w:ilvl="0" w:tplc="041A0017">
      <w:start w:val="1"/>
      <w:numFmt w:val="lowerLetter"/>
      <w:lvlText w:val="%1)"/>
      <w:lvlJc w:val="left"/>
      <w:pPr>
        <w:ind w:left="786" w:hanging="360"/>
      </w:p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3" w15:restartNumberingAfterBreak="0">
    <w:nsid w:val="3A7F67F0"/>
    <w:multiLevelType w:val="multilevel"/>
    <w:tmpl w:val="6FDA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3F32D1"/>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CA11E98"/>
    <w:multiLevelType w:val="multilevel"/>
    <w:tmpl w:val="D992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B36377"/>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6810AC6"/>
    <w:multiLevelType w:val="multilevel"/>
    <w:tmpl w:val="DB1E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5F202D"/>
    <w:multiLevelType w:val="multilevel"/>
    <w:tmpl w:val="48BE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3B2331"/>
    <w:multiLevelType w:val="hybridMultilevel"/>
    <w:tmpl w:val="92622C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AE33C56"/>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C2D1FA1"/>
    <w:multiLevelType w:val="multilevel"/>
    <w:tmpl w:val="54F4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050B65"/>
    <w:multiLevelType w:val="multilevel"/>
    <w:tmpl w:val="C380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F44C43"/>
    <w:multiLevelType w:val="multilevel"/>
    <w:tmpl w:val="EF42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BC1EEE"/>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878161E"/>
    <w:multiLevelType w:val="hybridMultilevel"/>
    <w:tmpl w:val="6B06421C"/>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8E1601D"/>
    <w:multiLevelType w:val="multilevel"/>
    <w:tmpl w:val="05A6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90627C"/>
    <w:multiLevelType w:val="multilevel"/>
    <w:tmpl w:val="D7A2E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EB1837"/>
    <w:multiLevelType w:val="multilevel"/>
    <w:tmpl w:val="3B54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217367"/>
    <w:multiLevelType w:val="hybridMultilevel"/>
    <w:tmpl w:val="210E85E0"/>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8D84BAA"/>
    <w:multiLevelType w:val="multilevel"/>
    <w:tmpl w:val="E520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8917676">
    <w:abstractNumId w:val="3"/>
  </w:num>
  <w:num w:numId="2" w16cid:durableId="1508792788">
    <w:abstractNumId w:val="10"/>
  </w:num>
  <w:num w:numId="3" w16cid:durableId="1538467860">
    <w:abstractNumId w:val="25"/>
  </w:num>
  <w:num w:numId="4" w16cid:durableId="419327988">
    <w:abstractNumId w:val="29"/>
  </w:num>
  <w:num w:numId="5" w16cid:durableId="1514489968">
    <w:abstractNumId w:val="16"/>
  </w:num>
  <w:num w:numId="6" w16cid:durableId="1830445149">
    <w:abstractNumId w:val="11"/>
  </w:num>
  <w:num w:numId="7" w16cid:durableId="381710038">
    <w:abstractNumId w:val="7"/>
  </w:num>
  <w:num w:numId="8" w16cid:durableId="773673166">
    <w:abstractNumId w:val="24"/>
  </w:num>
  <w:num w:numId="9" w16cid:durableId="807934556">
    <w:abstractNumId w:val="0"/>
  </w:num>
  <w:num w:numId="10" w16cid:durableId="1857846205">
    <w:abstractNumId w:val="20"/>
  </w:num>
  <w:num w:numId="11" w16cid:durableId="2029405007">
    <w:abstractNumId w:val="14"/>
  </w:num>
  <w:num w:numId="12" w16cid:durableId="769130942">
    <w:abstractNumId w:val="8"/>
  </w:num>
  <w:num w:numId="13" w16cid:durableId="1718045640">
    <w:abstractNumId w:val="19"/>
  </w:num>
  <w:num w:numId="14" w16cid:durableId="1810243517">
    <w:abstractNumId w:val="12"/>
  </w:num>
  <w:num w:numId="15" w16cid:durableId="73671764">
    <w:abstractNumId w:val="21"/>
  </w:num>
  <w:num w:numId="16" w16cid:durableId="917860368">
    <w:abstractNumId w:val="18"/>
  </w:num>
  <w:num w:numId="17" w16cid:durableId="957491955">
    <w:abstractNumId w:val="30"/>
  </w:num>
  <w:num w:numId="18" w16cid:durableId="884146723">
    <w:abstractNumId w:val="9"/>
  </w:num>
  <w:num w:numId="19" w16cid:durableId="1505587360">
    <w:abstractNumId w:val="26"/>
  </w:num>
  <w:num w:numId="20" w16cid:durableId="768280630">
    <w:abstractNumId w:val="2"/>
  </w:num>
  <w:num w:numId="21" w16cid:durableId="392047914">
    <w:abstractNumId w:val="27"/>
  </w:num>
  <w:num w:numId="22" w16cid:durableId="107823406">
    <w:abstractNumId w:val="13"/>
  </w:num>
  <w:num w:numId="23" w16cid:durableId="1776361346">
    <w:abstractNumId w:val="17"/>
  </w:num>
  <w:num w:numId="24" w16cid:durableId="1272011085">
    <w:abstractNumId w:val="4"/>
  </w:num>
  <w:num w:numId="25" w16cid:durableId="1717004280">
    <w:abstractNumId w:val="15"/>
  </w:num>
  <w:num w:numId="26" w16cid:durableId="1032070305">
    <w:abstractNumId w:val="5"/>
  </w:num>
  <w:num w:numId="27" w16cid:durableId="1448966948">
    <w:abstractNumId w:val="6"/>
  </w:num>
  <w:num w:numId="28" w16cid:durableId="1636914278">
    <w:abstractNumId w:val="22"/>
  </w:num>
  <w:num w:numId="29" w16cid:durableId="521437040">
    <w:abstractNumId w:val="28"/>
  </w:num>
  <w:num w:numId="30" w16cid:durableId="275211075">
    <w:abstractNumId w:val="23"/>
  </w:num>
  <w:num w:numId="31" w16cid:durableId="1837111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90F"/>
    <w:rsid w:val="000039F8"/>
    <w:rsid w:val="000514D0"/>
    <w:rsid w:val="00055A63"/>
    <w:rsid w:val="000758B1"/>
    <w:rsid w:val="00077DF4"/>
    <w:rsid w:val="000A094E"/>
    <w:rsid w:val="000D64CC"/>
    <w:rsid w:val="000F6A52"/>
    <w:rsid w:val="00136007"/>
    <w:rsid w:val="00143665"/>
    <w:rsid w:val="001556CD"/>
    <w:rsid w:val="0018539F"/>
    <w:rsid w:val="001B03F7"/>
    <w:rsid w:val="001B2B82"/>
    <w:rsid w:val="001E4DE9"/>
    <w:rsid w:val="001F1D2D"/>
    <w:rsid w:val="00204C35"/>
    <w:rsid w:val="002171C4"/>
    <w:rsid w:val="00267142"/>
    <w:rsid w:val="00273FFD"/>
    <w:rsid w:val="002B530A"/>
    <w:rsid w:val="002F2FF8"/>
    <w:rsid w:val="00333B9E"/>
    <w:rsid w:val="00344A90"/>
    <w:rsid w:val="00344B6B"/>
    <w:rsid w:val="003A495F"/>
    <w:rsid w:val="003A6DFE"/>
    <w:rsid w:val="003D428C"/>
    <w:rsid w:val="003E5D88"/>
    <w:rsid w:val="004360E7"/>
    <w:rsid w:val="004535E1"/>
    <w:rsid w:val="00466CF7"/>
    <w:rsid w:val="004C19E6"/>
    <w:rsid w:val="004C41E1"/>
    <w:rsid w:val="004D541B"/>
    <w:rsid w:val="004E5051"/>
    <w:rsid w:val="00505DBB"/>
    <w:rsid w:val="00506EA8"/>
    <w:rsid w:val="005536FE"/>
    <w:rsid w:val="00586F65"/>
    <w:rsid w:val="005B0459"/>
    <w:rsid w:val="005C058C"/>
    <w:rsid w:val="005C360B"/>
    <w:rsid w:val="00627037"/>
    <w:rsid w:val="0065490C"/>
    <w:rsid w:val="00682C93"/>
    <w:rsid w:val="00693A55"/>
    <w:rsid w:val="006C21CC"/>
    <w:rsid w:val="006D58D6"/>
    <w:rsid w:val="006D69B6"/>
    <w:rsid w:val="006E1677"/>
    <w:rsid w:val="00750CE8"/>
    <w:rsid w:val="00765C0F"/>
    <w:rsid w:val="007C158F"/>
    <w:rsid w:val="007F4547"/>
    <w:rsid w:val="00804C91"/>
    <w:rsid w:val="0086590F"/>
    <w:rsid w:val="008717BC"/>
    <w:rsid w:val="008A48F5"/>
    <w:rsid w:val="008C4684"/>
    <w:rsid w:val="008D17FF"/>
    <w:rsid w:val="008F1A8F"/>
    <w:rsid w:val="008F7A5E"/>
    <w:rsid w:val="00916748"/>
    <w:rsid w:val="0093712A"/>
    <w:rsid w:val="00937564"/>
    <w:rsid w:val="00960863"/>
    <w:rsid w:val="00967751"/>
    <w:rsid w:val="00972DD8"/>
    <w:rsid w:val="00975CAB"/>
    <w:rsid w:val="00993774"/>
    <w:rsid w:val="009A29F9"/>
    <w:rsid w:val="009B4A1D"/>
    <w:rsid w:val="009E2EF8"/>
    <w:rsid w:val="00A21D51"/>
    <w:rsid w:val="00A61092"/>
    <w:rsid w:val="00A82A92"/>
    <w:rsid w:val="00A8549E"/>
    <w:rsid w:val="00AA09B2"/>
    <w:rsid w:val="00B52060"/>
    <w:rsid w:val="00B71768"/>
    <w:rsid w:val="00B8533E"/>
    <w:rsid w:val="00BB0EB7"/>
    <w:rsid w:val="00BB53EE"/>
    <w:rsid w:val="00C6072B"/>
    <w:rsid w:val="00C616FF"/>
    <w:rsid w:val="00CD4221"/>
    <w:rsid w:val="00CE0796"/>
    <w:rsid w:val="00D34659"/>
    <w:rsid w:val="00D34BDD"/>
    <w:rsid w:val="00D36410"/>
    <w:rsid w:val="00D6480A"/>
    <w:rsid w:val="00DD3C8B"/>
    <w:rsid w:val="00DE3BEF"/>
    <w:rsid w:val="00DF34F1"/>
    <w:rsid w:val="00DF639A"/>
    <w:rsid w:val="00E34170"/>
    <w:rsid w:val="00E850EB"/>
    <w:rsid w:val="00E92618"/>
    <w:rsid w:val="00EA4A10"/>
    <w:rsid w:val="00EA4D67"/>
    <w:rsid w:val="00F22346"/>
    <w:rsid w:val="00F4544B"/>
    <w:rsid w:val="00F54CD2"/>
    <w:rsid w:val="00F61490"/>
    <w:rsid w:val="00FA0A2B"/>
    <w:rsid w:val="00FB769B"/>
    <w:rsid w:val="00FD7A03"/>
    <w:rsid w:val="00FF6E34"/>
    <w:rsid w:val="58F23A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23CC4"/>
  <w15:chartTrackingRefBased/>
  <w15:docId w15:val="{5B61E4C6-7A54-4D52-8D8C-9C65B37B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0EB"/>
    <w:pPr>
      <w:widowControl w:val="0"/>
      <w:autoSpaceDE w:val="0"/>
      <w:autoSpaceDN w:val="0"/>
      <w:spacing w:after="0" w:line="240" w:lineRule="auto"/>
    </w:pPr>
    <w:rPr>
      <w:rFonts w:ascii="Carlito" w:eastAsia="Carlito" w:hAnsi="Carlito" w:cs="Carlito"/>
      <w:kern w:val="0"/>
      <w:sz w:val="22"/>
      <w:szCs w:val="22"/>
      <w:lang w:val="en-US"/>
      <w14:ligatures w14:val="none"/>
    </w:rPr>
  </w:style>
  <w:style w:type="paragraph" w:styleId="Heading1">
    <w:name w:val="heading 1"/>
    <w:basedOn w:val="Normal"/>
    <w:next w:val="Normal"/>
    <w:link w:val="Heading1Char"/>
    <w:uiPriority w:val="99"/>
    <w:qFormat/>
    <w:rsid w:val="008659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59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59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9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9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9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9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9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9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9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59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9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9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9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9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9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9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90F"/>
    <w:rPr>
      <w:rFonts w:eastAsiaTheme="majorEastAsia" w:cstheme="majorBidi"/>
      <w:color w:val="272727" w:themeColor="text1" w:themeTint="D8"/>
    </w:rPr>
  </w:style>
  <w:style w:type="paragraph" w:styleId="Title">
    <w:name w:val="Title"/>
    <w:basedOn w:val="Normal"/>
    <w:next w:val="Normal"/>
    <w:link w:val="TitleChar"/>
    <w:uiPriority w:val="10"/>
    <w:qFormat/>
    <w:rsid w:val="008659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9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9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9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90F"/>
    <w:pPr>
      <w:spacing w:before="160"/>
      <w:jc w:val="center"/>
    </w:pPr>
    <w:rPr>
      <w:i/>
      <w:iCs/>
      <w:color w:val="404040" w:themeColor="text1" w:themeTint="BF"/>
    </w:rPr>
  </w:style>
  <w:style w:type="character" w:customStyle="1" w:styleId="QuoteChar">
    <w:name w:val="Quote Char"/>
    <w:basedOn w:val="DefaultParagraphFont"/>
    <w:link w:val="Quote"/>
    <w:uiPriority w:val="29"/>
    <w:rsid w:val="0086590F"/>
    <w:rPr>
      <w:i/>
      <w:iCs/>
      <w:color w:val="404040" w:themeColor="text1" w:themeTint="BF"/>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86590F"/>
    <w:pPr>
      <w:ind w:left="720"/>
      <w:contextualSpacing/>
    </w:pPr>
  </w:style>
  <w:style w:type="character" w:styleId="IntenseEmphasis">
    <w:name w:val="Intense Emphasis"/>
    <w:basedOn w:val="DefaultParagraphFont"/>
    <w:uiPriority w:val="21"/>
    <w:qFormat/>
    <w:rsid w:val="0086590F"/>
    <w:rPr>
      <w:i/>
      <w:iCs/>
      <w:color w:val="0F4761" w:themeColor="accent1" w:themeShade="BF"/>
    </w:rPr>
  </w:style>
  <w:style w:type="paragraph" w:styleId="IntenseQuote">
    <w:name w:val="Intense Quote"/>
    <w:basedOn w:val="Normal"/>
    <w:next w:val="Normal"/>
    <w:link w:val="IntenseQuoteChar"/>
    <w:uiPriority w:val="30"/>
    <w:qFormat/>
    <w:rsid w:val="008659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90F"/>
    <w:rPr>
      <w:i/>
      <w:iCs/>
      <w:color w:val="0F4761" w:themeColor="accent1" w:themeShade="BF"/>
    </w:rPr>
  </w:style>
  <w:style w:type="character" w:styleId="IntenseReference">
    <w:name w:val="Intense Reference"/>
    <w:basedOn w:val="DefaultParagraphFont"/>
    <w:uiPriority w:val="32"/>
    <w:qFormat/>
    <w:rsid w:val="0086590F"/>
    <w:rPr>
      <w:b/>
      <w:bCs/>
      <w:smallCaps/>
      <w:color w:val="0F4761" w:themeColor="accent1" w:themeShade="BF"/>
      <w:spacing w:val="5"/>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344A90"/>
  </w:style>
  <w:style w:type="paragraph" w:styleId="BodyText">
    <w:name w:val="Body Text"/>
    <w:basedOn w:val="Normal"/>
    <w:link w:val="BodyTextChar"/>
    <w:uiPriority w:val="99"/>
    <w:semiHidden/>
    <w:unhideWhenUsed/>
    <w:rsid w:val="00937564"/>
    <w:pPr>
      <w:spacing w:after="120"/>
    </w:pPr>
  </w:style>
  <w:style w:type="character" w:customStyle="1" w:styleId="BodyTextChar">
    <w:name w:val="Body Text Char"/>
    <w:basedOn w:val="DefaultParagraphFont"/>
    <w:link w:val="BodyText"/>
    <w:uiPriority w:val="99"/>
    <w:semiHidden/>
    <w:rsid w:val="00937564"/>
    <w:rPr>
      <w:rFonts w:ascii="Carlito" w:eastAsia="Carlito" w:hAnsi="Carlito" w:cs="Carlito"/>
      <w:kern w:val="0"/>
      <w:sz w:val="22"/>
      <w:szCs w:val="22"/>
      <w:lang w:val="en-US"/>
      <w14:ligatures w14:val="none"/>
    </w:rPr>
  </w:style>
  <w:style w:type="paragraph" w:styleId="Header">
    <w:name w:val="header"/>
    <w:basedOn w:val="Normal"/>
    <w:link w:val="HeaderChar"/>
    <w:uiPriority w:val="99"/>
    <w:unhideWhenUsed/>
    <w:rsid w:val="00B52060"/>
    <w:pPr>
      <w:tabs>
        <w:tab w:val="center" w:pos="4703"/>
        <w:tab w:val="right" w:pos="9406"/>
      </w:tabs>
    </w:pPr>
  </w:style>
  <w:style w:type="character" w:customStyle="1" w:styleId="HeaderChar">
    <w:name w:val="Header Char"/>
    <w:basedOn w:val="DefaultParagraphFont"/>
    <w:link w:val="Header"/>
    <w:uiPriority w:val="99"/>
    <w:rsid w:val="00B52060"/>
    <w:rPr>
      <w:rFonts w:ascii="Carlito" w:eastAsia="Carlito" w:hAnsi="Carlito" w:cs="Carlito"/>
      <w:kern w:val="0"/>
      <w:sz w:val="22"/>
      <w:szCs w:val="22"/>
      <w:lang w:val="en-US"/>
      <w14:ligatures w14:val="none"/>
    </w:rPr>
  </w:style>
  <w:style w:type="paragraph" w:styleId="Footer">
    <w:name w:val="footer"/>
    <w:basedOn w:val="Normal"/>
    <w:link w:val="FooterChar"/>
    <w:uiPriority w:val="99"/>
    <w:unhideWhenUsed/>
    <w:rsid w:val="00B52060"/>
    <w:pPr>
      <w:tabs>
        <w:tab w:val="center" w:pos="4703"/>
        <w:tab w:val="right" w:pos="9406"/>
      </w:tabs>
    </w:pPr>
  </w:style>
  <w:style w:type="character" w:customStyle="1" w:styleId="FooterChar">
    <w:name w:val="Footer Char"/>
    <w:basedOn w:val="DefaultParagraphFont"/>
    <w:link w:val="Footer"/>
    <w:uiPriority w:val="99"/>
    <w:rsid w:val="00B52060"/>
    <w:rPr>
      <w:rFonts w:ascii="Carlito" w:eastAsia="Carlito" w:hAnsi="Carlito" w:cs="Carlito"/>
      <w:kern w:val="0"/>
      <w:sz w:val="22"/>
      <w:szCs w:val="22"/>
      <w:lang w:val="en-US"/>
      <w14:ligatures w14:val="none"/>
    </w:rPr>
  </w:style>
  <w:style w:type="character" w:styleId="CommentReference">
    <w:name w:val="annotation reference"/>
    <w:basedOn w:val="DefaultParagraphFont"/>
    <w:uiPriority w:val="99"/>
    <w:semiHidden/>
    <w:unhideWhenUsed/>
    <w:rsid w:val="000514D0"/>
    <w:rPr>
      <w:sz w:val="16"/>
      <w:szCs w:val="16"/>
    </w:rPr>
  </w:style>
  <w:style w:type="paragraph" w:styleId="CommentText">
    <w:name w:val="annotation text"/>
    <w:basedOn w:val="Normal"/>
    <w:link w:val="CommentTextChar"/>
    <w:uiPriority w:val="99"/>
    <w:unhideWhenUsed/>
    <w:rsid w:val="000514D0"/>
    <w:rPr>
      <w:sz w:val="20"/>
      <w:szCs w:val="20"/>
    </w:rPr>
  </w:style>
  <w:style w:type="character" w:customStyle="1" w:styleId="CommentTextChar">
    <w:name w:val="Comment Text Char"/>
    <w:basedOn w:val="DefaultParagraphFont"/>
    <w:link w:val="CommentText"/>
    <w:uiPriority w:val="99"/>
    <w:rsid w:val="000514D0"/>
    <w:rPr>
      <w:rFonts w:ascii="Carlito" w:eastAsia="Carlito" w:hAnsi="Carlito" w:cs="Carlito"/>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514D0"/>
    <w:rPr>
      <w:b/>
      <w:bCs/>
    </w:rPr>
  </w:style>
  <w:style w:type="character" w:customStyle="1" w:styleId="CommentSubjectChar">
    <w:name w:val="Comment Subject Char"/>
    <w:basedOn w:val="CommentTextChar"/>
    <w:link w:val="CommentSubject"/>
    <w:uiPriority w:val="99"/>
    <w:semiHidden/>
    <w:rsid w:val="000514D0"/>
    <w:rPr>
      <w:rFonts w:ascii="Carlito" w:eastAsia="Carlito" w:hAnsi="Carlito" w:cs="Carlito"/>
      <w:b/>
      <w:bCs/>
      <w:kern w:val="0"/>
      <w:sz w:val="20"/>
      <w:szCs w:val="20"/>
      <w:lang w:val="en-US"/>
      <w14:ligatures w14:val="none"/>
    </w:rPr>
  </w:style>
  <w:style w:type="character" w:styleId="Hyperlink">
    <w:name w:val="Hyperlink"/>
    <w:basedOn w:val="DefaultParagraphFont"/>
    <w:uiPriority w:val="99"/>
    <w:unhideWhenUsed/>
    <w:rsid w:val="000514D0"/>
    <w:rPr>
      <w:color w:val="467886" w:themeColor="hyperlink"/>
      <w:u w:val="single"/>
    </w:rPr>
  </w:style>
  <w:style w:type="character" w:customStyle="1" w:styleId="UnresolvedMention1">
    <w:name w:val="Unresolved Mention1"/>
    <w:basedOn w:val="DefaultParagraphFont"/>
    <w:uiPriority w:val="99"/>
    <w:semiHidden/>
    <w:unhideWhenUsed/>
    <w:rsid w:val="000514D0"/>
    <w:rPr>
      <w:color w:val="605E5C"/>
      <w:shd w:val="clear" w:color="auto" w:fill="E1DFDD"/>
    </w:rPr>
  </w:style>
  <w:style w:type="paragraph" w:styleId="BalloonText">
    <w:name w:val="Balloon Text"/>
    <w:basedOn w:val="Normal"/>
    <w:link w:val="BalloonTextChar"/>
    <w:uiPriority w:val="99"/>
    <w:semiHidden/>
    <w:unhideWhenUsed/>
    <w:rsid w:val="002B53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30A"/>
    <w:rPr>
      <w:rFonts w:ascii="Segoe UI" w:eastAsia="Carlito" w:hAnsi="Segoe UI" w:cs="Segoe UI"/>
      <w:kern w:val="0"/>
      <w:sz w:val="18"/>
      <w:szCs w:val="18"/>
      <w:lang w:val="en-US"/>
      <w14:ligatures w14:val="none"/>
    </w:rPr>
  </w:style>
  <w:style w:type="paragraph" w:styleId="Revision">
    <w:name w:val="Revision"/>
    <w:hidden/>
    <w:uiPriority w:val="99"/>
    <w:semiHidden/>
    <w:rsid w:val="00CD4221"/>
    <w:pPr>
      <w:spacing w:after="0" w:line="240" w:lineRule="auto"/>
    </w:pPr>
    <w:rPr>
      <w:rFonts w:ascii="Carlito" w:eastAsia="Carlito" w:hAnsi="Carlito" w:cs="Carlito"/>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26766">
      <w:bodyDiv w:val="1"/>
      <w:marLeft w:val="0"/>
      <w:marRight w:val="0"/>
      <w:marTop w:val="0"/>
      <w:marBottom w:val="0"/>
      <w:divBdr>
        <w:top w:val="none" w:sz="0" w:space="0" w:color="auto"/>
        <w:left w:val="none" w:sz="0" w:space="0" w:color="auto"/>
        <w:bottom w:val="none" w:sz="0" w:space="0" w:color="auto"/>
        <w:right w:val="none" w:sz="0" w:space="0" w:color="auto"/>
      </w:divBdr>
    </w:div>
    <w:div w:id="108144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18f4dc53f3018242f1a1"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CDF25-79F7-4B55-A4F0-8390B0E7D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Jasmina Mrkonja</cp:lastModifiedBy>
  <cp:revision>10</cp:revision>
  <dcterms:created xsi:type="dcterms:W3CDTF">2025-08-18T11:48:00Z</dcterms:created>
  <dcterms:modified xsi:type="dcterms:W3CDTF">2025-08-18T11:48:00Z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565f0952435cb8953eabe710bf56c863648b55b93bb09eeb294a2b92798dff0e</vt:lpwstr>
  </property>
  <property fmtid="{D5CDD505-2E9C-101B-9397-08002B2CF9AE}" pid="3" name="ClassificationContentMarkingFooterShapeIds">
    <vt:lpwstr>3b61095c,39d1bc87,3c725c4f</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2025-08-18T11:48:44Z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c96f1399-b69c-4788-831a-a68d2dd92fa6</vt:lpwstr>
  </property>
  <property fmtid="{D5CDD505-2E9C-101B-9397-08002B2CF9AE}" pid="12" name="MSIP_Label_f1bf45b6-5649-4236-82a3-f45024cd282e_ContentBits">
    <vt:lpwstr>2</vt:lpwstr>
  </property>
  <property fmtid="{D5CDD505-2E9C-101B-9397-08002B2CF9AE}" pid="13" name="MSIP_Label_f1bf45b6-5649-4236-82a3-f45024cd282e_Tag">
    <vt:lpwstr>10, 3, 0, 2</vt:lpwstr>
  </property>
</Properties>
</file>