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3D39B" w14:textId="6F2FA0FB" w:rsidR="00377137" w:rsidRPr="00272012" w:rsidRDefault="00377137" w:rsidP="00E5253A">
      <w:pPr>
        <w:widowControl/>
        <w:tabs>
          <w:tab w:val="left" w:pos="3568"/>
        </w:tabs>
        <w:spacing w:line="276" w:lineRule="auto"/>
        <w:jc w:val="center"/>
        <w:rPr>
          <w:rFonts w:ascii="Times New Roman" w:hAnsi="Times New Roman" w:cs="Times New Roman"/>
          <w:b/>
          <w:sz w:val="28"/>
          <w:szCs w:val="28"/>
        </w:rPr>
      </w:pPr>
      <w:r w:rsidRPr="00272012">
        <w:rPr>
          <w:rFonts w:ascii="Times New Roman" w:hAnsi="Times New Roman" w:cs="Times New Roman"/>
          <w:b/>
          <w:bCs/>
          <w:noProof/>
          <w:color w:val="295A4D"/>
          <w:sz w:val="48"/>
          <w:szCs w:val="48"/>
          <w:lang w:val="hr-HR" w:eastAsia="hr-HR"/>
        </w:rPr>
        <w:drawing>
          <wp:anchor distT="0" distB="0" distL="114300" distR="114300" simplePos="0" relativeHeight="251658240" behindDoc="1" locked="0" layoutInCell="1" allowOverlap="1" wp14:anchorId="113FB1B3" wp14:editId="556DA7BF">
            <wp:simplePos x="0" y="0"/>
            <wp:positionH relativeFrom="page">
              <wp:posOffset>660</wp:posOffset>
            </wp:positionH>
            <wp:positionV relativeFrom="paragraph">
              <wp:posOffset>-962025</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3F0DB78E" w14:textId="77777777" w:rsidR="00CA6CEC" w:rsidRPr="00272012" w:rsidRDefault="00CA6CEC">
      <w:pPr>
        <w:widowControl/>
        <w:autoSpaceDE/>
        <w:autoSpaceDN/>
        <w:rPr>
          <w:rFonts w:ascii="Times New Roman" w:hAnsi="Times New Roman" w:cs="Times New Roman"/>
          <w:b/>
          <w:sz w:val="28"/>
          <w:szCs w:val="28"/>
        </w:rPr>
      </w:pPr>
    </w:p>
    <w:p w14:paraId="30DEA391" w14:textId="77777777" w:rsidR="00CA6CEC" w:rsidRPr="00272012" w:rsidRDefault="00CA6CEC">
      <w:pPr>
        <w:widowControl/>
        <w:autoSpaceDE/>
        <w:autoSpaceDN/>
        <w:rPr>
          <w:rFonts w:ascii="Times New Roman" w:hAnsi="Times New Roman" w:cs="Times New Roman"/>
          <w:b/>
          <w:sz w:val="28"/>
          <w:szCs w:val="28"/>
        </w:rPr>
      </w:pPr>
    </w:p>
    <w:p w14:paraId="700FF82E" w14:textId="77777777" w:rsidR="00CA6CEC" w:rsidRPr="00272012" w:rsidRDefault="00CA6CEC">
      <w:pPr>
        <w:widowControl/>
        <w:autoSpaceDE/>
        <w:autoSpaceDN/>
        <w:rPr>
          <w:rFonts w:ascii="Times New Roman" w:hAnsi="Times New Roman" w:cs="Times New Roman"/>
          <w:b/>
          <w:sz w:val="28"/>
          <w:szCs w:val="28"/>
        </w:rPr>
      </w:pPr>
    </w:p>
    <w:p w14:paraId="2F48E3C8" w14:textId="77777777" w:rsidR="00CA6CEC" w:rsidRPr="00272012" w:rsidRDefault="00CA6CEC">
      <w:pPr>
        <w:widowControl/>
        <w:autoSpaceDE/>
        <w:autoSpaceDN/>
        <w:rPr>
          <w:rFonts w:ascii="Times New Roman" w:hAnsi="Times New Roman" w:cs="Times New Roman"/>
          <w:b/>
          <w:sz w:val="28"/>
          <w:szCs w:val="28"/>
        </w:rPr>
      </w:pPr>
    </w:p>
    <w:p w14:paraId="1D24F2EE" w14:textId="77777777" w:rsidR="00CA6CEC" w:rsidRPr="00272012" w:rsidRDefault="00CA6CEC">
      <w:pPr>
        <w:widowControl/>
        <w:autoSpaceDE/>
        <w:autoSpaceDN/>
        <w:rPr>
          <w:rFonts w:ascii="Times New Roman" w:hAnsi="Times New Roman" w:cs="Times New Roman"/>
          <w:b/>
          <w:sz w:val="28"/>
          <w:szCs w:val="28"/>
        </w:rPr>
      </w:pPr>
    </w:p>
    <w:p w14:paraId="61D7A15D" w14:textId="77777777" w:rsidR="00CA6CEC" w:rsidRPr="00272012" w:rsidRDefault="00CA6CEC">
      <w:pPr>
        <w:widowControl/>
        <w:autoSpaceDE/>
        <w:autoSpaceDN/>
        <w:rPr>
          <w:rFonts w:ascii="Times New Roman" w:hAnsi="Times New Roman" w:cs="Times New Roman"/>
          <w:b/>
          <w:sz w:val="28"/>
          <w:szCs w:val="28"/>
        </w:rPr>
      </w:pPr>
    </w:p>
    <w:p w14:paraId="147AF049" w14:textId="387BBC26" w:rsidR="00CA6CEC" w:rsidRPr="00272012" w:rsidRDefault="00CA6CEC">
      <w:pPr>
        <w:widowControl/>
        <w:autoSpaceDE/>
        <w:autoSpaceDN/>
        <w:rPr>
          <w:rFonts w:ascii="Times New Roman" w:hAnsi="Times New Roman" w:cs="Times New Roman"/>
          <w:b/>
          <w:sz w:val="28"/>
          <w:szCs w:val="28"/>
        </w:rPr>
      </w:pPr>
    </w:p>
    <w:p w14:paraId="5F9A2DD0" w14:textId="77777777" w:rsidR="00CA6CEC" w:rsidRPr="00272012" w:rsidRDefault="00CA6CEC">
      <w:pPr>
        <w:widowControl/>
        <w:autoSpaceDE/>
        <w:autoSpaceDN/>
        <w:rPr>
          <w:rFonts w:ascii="Times New Roman" w:hAnsi="Times New Roman" w:cs="Times New Roman"/>
          <w:b/>
          <w:sz w:val="28"/>
          <w:szCs w:val="28"/>
        </w:rPr>
      </w:pPr>
    </w:p>
    <w:p w14:paraId="7A12BC18" w14:textId="77777777" w:rsidR="00CA6CEC" w:rsidRPr="00272012" w:rsidRDefault="00CA6CEC">
      <w:pPr>
        <w:widowControl/>
        <w:autoSpaceDE/>
        <w:autoSpaceDN/>
        <w:rPr>
          <w:rFonts w:ascii="Times New Roman" w:hAnsi="Times New Roman" w:cs="Times New Roman"/>
          <w:b/>
          <w:sz w:val="28"/>
          <w:szCs w:val="28"/>
        </w:rPr>
      </w:pPr>
    </w:p>
    <w:p w14:paraId="57772CFF" w14:textId="2446983C" w:rsidR="00CA6CEC" w:rsidRPr="00272012" w:rsidRDefault="00CA6CEC">
      <w:pPr>
        <w:widowControl/>
        <w:autoSpaceDE/>
        <w:autoSpaceDN/>
        <w:rPr>
          <w:rFonts w:ascii="Times New Roman" w:hAnsi="Times New Roman" w:cs="Times New Roman"/>
          <w:b/>
          <w:sz w:val="28"/>
          <w:szCs w:val="28"/>
        </w:rPr>
      </w:pPr>
    </w:p>
    <w:p w14:paraId="0E360931" w14:textId="0FC77542" w:rsidR="00CA6CEC" w:rsidRPr="00272012" w:rsidRDefault="00CA6CEC">
      <w:pPr>
        <w:widowControl/>
        <w:autoSpaceDE/>
        <w:autoSpaceDN/>
        <w:rPr>
          <w:rFonts w:ascii="Times New Roman" w:hAnsi="Times New Roman" w:cs="Times New Roman"/>
          <w:b/>
          <w:sz w:val="28"/>
          <w:szCs w:val="28"/>
        </w:rPr>
      </w:pPr>
    </w:p>
    <w:p w14:paraId="311BCE0F" w14:textId="4ECE4BE2" w:rsidR="00CA6CEC" w:rsidRPr="00272012" w:rsidRDefault="00CA6CEC">
      <w:pPr>
        <w:widowControl/>
        <w:autoSpaceDE/>
        <w:autoSpaceDN/>
        <w:rPr>
          <w:rFonts w:ascii="Times New Roman" w:hAnsi="Times New Roman" w:cs="Times New Roman"/>
          <w:b/>
          <w:sz w:val="28"/>
          <w:szCs w:val="28"/>
        </w:rPr>
      </w:pPr>
    </w:p>
    <w:p w14:paraId="7296F9AF" w14:textId="77777777" w:rsidR="00CA6CEC" w:rsidRPr="00272012" w:rsidRDefault="00CA6CEC">
      <w:pPr>
        <w:widowControl/>
        <w:autoSpaceDE/>
        <w:autoSpaceDN/>
        <w:rPr>
          <w:rFonts w:ascii="Times New Roman" w:hAnsi="Times New Roman" w:cs="Times New Roman"/>
          <w:b/>
          <w:sz w:val="28"/>
          <w:szCs w:val="28"/>
        </w:rPr>
      </w:pPr>
    </w:p>
    <w:p w14:paraId="0058B8CE" w14:textId="77777777" w:rsidR="00CA6CEC" w:rsidRPr="00272012" w:rsidRDefault="00CA6CEC">
      <w:pPr>
        <w:widowControl/>
        <w:autoSpaceDE/>
        <w:autoSpaceDN/>
        <w:rPr>
          <w:rFonts w:ascii="Times New Roman" w:hAnsi="Times New Roman" w:cs="Times New Roman"/>
          <w:b/>
          <w:sz w:val="28"/>
          <w:szCs w:val="28"/>
        </w:rPr>
      </w:pPr>
    </w:p>
    <w:p w14:paraId="7F38EF4F" w14:textId="11DC139C" w:rsidR="00CA6CEC" w:rsidRPr="00272012" w:rsidRDefault="00CA6CEC">
      <w:pPr>
        <w:widowControl/>
        <w:autoSpaceDE/>
        <w:autoSpaceDN/>
        <w:rPr>
          <w:rFonts w:ascii="Times New Roman" w:hAnsi="Times New Roman" w:cs="Times New Roman"/>
          <w:b/>
          <w:sz w:val="28"/>
          <w:szCs w:val="28"/>
        </w:rPr>
      </w:pPr>
    </w:p>
    <w:p w14:paraId="612B2890" w14:textId="77777777" w:rsidR="00CA6CEC" w:rsidRPr="00272012" w:rsidRDefault="00CA6CEC" w:rsidP="00CA6CEC">
      <w:pPr>
        <w:widowControl/>
        <w:autoSpaceDE/>
        <w:autoSpaceDN/>
        <w:jc w:val="center"/>
        <w:rPr>
          <w:rFonts w:ascii="Times New Roman" w:hAnsi="Times New Roman" w:cs="Times New Roman"/>
          <w:b/>
          <w:sz w:val="28"/>
          <w:szCs w:val="28"/>
        </w:rPr>
      </w:pPr>
    </w:p>
    <w:p w14:paraId="53C5DB24" w14:textId="36558958" w:rsidR="00CA6CEC" w:rsidRPr="00272012" w:rsidRDefault="00CA6CEC" w:rsidP="00CA6CEC">
      <w:pPr>
        <w:widowControl/>
        <w:autoSpaceDE/>
        <w:autoSpaceDN/>
        <w:jc w:val="center"/>
        <w:rPr>
          <w:rFonts w:ascii="Times New Roman" w:hAnsi="Times New Roman" w:cs="Times New Roman"/>
          <w:b/>
          <w:bCs/>
          <w:color w:val="295A4D"/>
          <w:sz w:val="48"/>
          <w:szCs w:val="48"/>
          <w:lang w:val="hr-HR"/>
        </w:rPr>
      </w:pPr>
      <w:r w:rsidRPr="00272012">
        <w:rPr>
          <w:rFonts w:ascii="Times New Roman" w:hAnsi="Times New Roman" w:cs="Times New Roman"/>
          <w:b/>
          <w:bCs/>
          <w:color w:val="295A4D"/>
          <w:sz w:val="48"/>
          <w:szCs w:val="48"/>
          <w:lang w:val="hr-HR"/>
        </w:rPr>
        <w:t xml:space="preserve">DIGITAL, INNOVATION, AND GREEN TECHNOLOGY PROJECT </w:t>
      </w:r>
      <w:r w:rsidRPr="00272012">
        <w:rPr>
          <w:rFonts w:ascii="Times New Roman" w:hAnsi="Times New Roman" w:cs="Times New Roman"/>
          <w:b/>
          <w:bCs/>
          <w:color w:val="295A4D"/>
          <w:sz w:val="48"/>
          <w:szCs w:val="48"/>
          <w:lang w:val="hr-HR"/>
        </w:rPr>
        <w:br/>
        <w:t>(DIGIT PROJECT)</w:t>
      </w:r>
    </w:p>
    <w:p w14:paraId="65B30F08" w14:textId="5B41FDD5" w:rsidR="00CA6CEC" w:rsidRPr="00272012" w:rsidRDefault="00CA6CEC" w:rsidP="00CA6CEC">
      <w:pPr>
        <w:widowControl/>
        <w:autoSpaceDE/>
        <w:autoSpaceDN/>
        <w:jc w:val="center"/>
        <w:rPr>
          <w:rFonts w:ascii="Times New Roman" w:hAnsi="Times New Roman" w:cs="Times New Roman"/>
          <w:b/>
          <w:bCs/>
          <w:color w:val="295A4D"/>
          <w:sz w:val="48"/>
          <w:szCs w:val="48"/>
          <w:lang w:val="hr-HR"/>
        </w:rPr>
      </w:pPr>
      <w:r w:rsidRPr="00272012">
        <w:rPr>
          <w:rFonts w:ascii="Times New Roman" w:hAnsi="Times New Roman" w:cs="Times New Roman"/>
          <w:b/>
          <w:noProof/>
          <w:sz w:val="28"/>
          <w:szCs w:val="28"/>
          <w:lang w:val="hr-HR" w:eastAsia="hr-HR"/>
        </w:rPr>
        <w:drawing>
          <wp:anchor distT="0" distB="0" distL="114300" distR="114300" simplePos="0" relativeHeight="251658241" behindDoc="0" locked="0" layoutInCell="1" allowOverlap="1" wp14:anchorId="328B6AFA" wp14:editId="05FB7F21">
            <wp:simplePos x="0" y="0"/>
            <wp:positionH relativeFrom="margin">
              <wp:align>center</wp:align>
            </wp:positionH>
            <wp:positionV relativeFrom="paragraph">
              <wp:posOffset>6350</wp:posOffset>
            </wp:positionV>
            <wp:extent cx="2966484" cy="2966484"/>
            <wp:effectExtent l="0" t="0" r="0" b="0"/>
            <wp:wrapNone/>
            <wp:docPr id="92009834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98346" name="Slika 9200983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6484" cy="2966484"/>
                    </a:xfrm>
                    <a:prstGeom prst="rect">
                      <a:avLst/>
                    </a:prstGeom>
                  </pic:spPr>
                </pic:pic>
              </a:graphicData>
            </a:graphic>
            <wp14:sizeRelH relativeFrom="margin">
              <wp14:pctWidth>0</wp14:pctWidth>
            </wp14:sizeRelH>
            <wp14:sizeRelV relativeFrom="margin">
              <wp14:pctHeight>0</wp14:pctHeight>
            </wp14:sizeRelV>
          </wp:anchor>
        </w:drawing>
      </w:r>
    </w:p>
    <w:p w14:paraId="42D7E6FF" w14:textId="77777777" w:rsidR="00CA6CEC" w:rsidRPr="00272012" w:rsidRDefault="00CA6CEC" w:rsidP="008241F5">
      <w:pPr>
        <w:widowControl/>
        <w:autoSpaceDE/>
        <w:autoSpaceDN/>
        <w:rPr>
          <w:rFonts w:ascii="Times New Roman" w:hAnsi="Times New Roman" w:cs="Times New Roman"/>
          <w:b/>
          <w:bCs/>
          <w:color w:val="295A4D"/>
          <w:sz w:val="48"/>
          <w:szCs w:val="48"/>
          <w:lang w:val="hr-HR"/>
        </w:rPr>
      </w:pPr>
    </w:p>
    <w:p w14:paraId="660F748B" w14:textId="7E4BC8F2" w:rsidR="00377137" w:rsidRPr="00272012" w:rsidRDefault="003732B3" w:rsidP="00CA6CEC">
      <w:pPr>
        <w:widowControl/>
        <w:autoSpaceDE/>
        <w:autoSpaceDN/>
        <w:jc w:val="center"/>
        <w:rPr>
          <w:rFonts w:ascii="Times New Roman" w:hAnsi="Times New Roman" w:cs="Times New Roman"/>
          <w:b/>
          <w:sz w:val="28"/>
          <w:szCs w:val="28"/>
        </w:rPr>
      </w:pPr>
      <w:r w:rsidRPr="00272012">
        <w:rPr>
          <w:rFonts w:ascii="Times New Roman" w:hAnsi="Times New Roman" w:cs="Times New Roman"/>
          <w:b/>
          <w:bCs/>
          <w:noProof/>
          <w:color w:val="295A4D"/>
          <w:sz w:val="48"/>
          <w:szCs w:val="48"/>
          <w:lang w:val="hr-HR" w:eastAsia="hr-HR"/>
        </w:rPr>
        <w:drawing>
          <wp:anchor distT="0" distB="0" distL="114300" distR="114300" simplePos="0" relativeHeight="251658242" behindDoc="1" locked="0" layoutInCell="1" allowOverlap="1" wp14:anchorId="6F132AF2" wp14:editId="00AB67CA">
            <wp:simplePos x="0" y="0"/>
            <wp:positionH relativeFrom="column">
              <wp:posOffset>1898650</wp:posOffset>
            </wp:positionH>
            <wp:positionV relativeFrom="paragraph">
              <wp:posOffset>2075815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272012">
        <w:rPr>
          <w:rFonts w:ascii="Times New Roman" w:hAnsi="Times New Roman" w:cs="Times New Roman"/>
          <w:b/>
          <w:bCs/>
          <w:noProof/>
          <w:color w:val="295A4D"/>
          <w:sz w:val="48"/>
          <w:szCs w:val="48"/>
          <w:lang w:val="hr-HR" w:eastAsia="hr-HR"/>
        </w:rPr>
        <w:drawing>
          <wp:anchor distT="0" distB="0" distL="114300" distR="114300" simplePos="0" relativeHeight="251658243" behindDoc="1" locked="0" layoutInCell="1" allowOverlap="1" wp14:anchorId="7965B4F5" wp14:editId="7910481D">
            <wp:simplePos x="0" y="0"/>
            <wp:positionH relativeFrom="column">
              <wp:posOffset>3935095</wp:posOffset>
            </wp:positionH>
            <wp:positionV relativeFrom="paragraph">
              <wp:posOffset>2376805</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272012">
        <w:rPr>
          <w:rFonts w:ascii="Times New Roman" w:hAnsi="Times New Roman" w:cs="Times New Roman"/>
          <w:b/>
          <w:bCs/>
          <w:noProof/>
          <w:color w:val="295A4D"/>
          <w:sz w:val="48"/>
          <w:szCs w:val="48"/>
          <w:lang w:val="hr-HR" w:eastAsia="hr-HR"/>
        </w:rPr>
        <w:drawing>
          <wp:anchor distT="0" distB="0" distL="114300" distR="114300" simplePos="0" relativeHeight="251658244" behindDoc="1" locked="0" layoutInCell="1" allowOverlap="1" wp14:anchorId="11B31F11" wp14:editId="1C3003D8">
            <wp:simplePos x="0" y="0"/>
            <wp:positionH relativeFrom="column">
              <wp:posOffset>814</wp:posOffset>
            </wp:positionH>
            <wp:positionV relativeFrom="paragraph">
              <wp:posOffset>2073349</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r w:rsidR="00377137" w:rsidRPr="00272012">
        <w:rPr>
          <w:rFonts w:ascii="Times New Roman" w:hAnsi="Times New Roman" w:cs="Times New Roman"/>
          <w:b/>
          <w:sz w:val="28"/>
          <w:szCs w:val="28"/>
        </w:rPr>
        <w:br w:type="page"/>
      </w:r>
    </w:p>
    <w:p w14:paraId="193F1401" w14:textId="0F69B9F4" w:rsidR="004C3199" w:rsidRPr="00272012" w:rsidRDefault="004C3199" w:rsidP="00E5253A">
      <w:pPr>
        <w:widowControl/>
        <w:tabs>
          <w:tab w:val="left" w:pos="3568"/>
        </w:tabs>
        <w:spacing w:line="276" w:lineRule="auto"/>
        <w:jc w:val="center"/>
        <w:rPr>
          <w:rFonts w:ascii="Times New Roman" w:hAnsi="Times New Roman" w:cs="Times New Roman"/>
          <w:b/>
          <w:color w:val="295A4D" w:themeColor="accent1"/>
          <w:sz w:val="28"/>
          <w:szCs w:val="28"/>
        </w:rPr>
      </w:pPr>
      <w:r w:rsidRPr="00272012">
        <w:rPr>
          <w:rFonts w:ascii="Times New Roman" w:hAnsi="Times New Roman" w:cs="Times New Roman"/>
          <w:b/>
          <w:color w:val="295A4D" w:themeColor="accent1"/>
          <w:sz w:val="28"/>
          <w:szCs w:val="28"/>
        </w:rPr>
        <w:lastRenderedPageBreak/>
        <w:t>REPUBLIC OF CROATIA</w:t>
      </w:r>
    </w:p>
    <w:p w14:paraId="23EF2ABB" w14:textId="77777777" w:rsidR="004C3199" w:rsidRPr="00272012" w:rsidRDefault="004C3199" w:rsidP="004C3199">
      <w:pPr>
        <w:pStyle w:val="BodyText"/>
        <w:spacing w:line="276" w:lineRule="auto"/>
        <w:jc w:val="center"/>
        <w:rPr>
          <w:rFonts w:ascii="Times New Roman" w:hAnsi="Times New Roman" w:cs="Times New Roman"/>
          <w:b/>
          <w:color w:val="295A4D" w:themeColor="accent1"/>
          <w:sz w:val="28"/>
        </w:rPr>
      </w:pPr>
      <w:r w:rsidRPr="00272012">
        <w:rPr>
          <w:rFonts w:ascii="Times New Roman" w:hAnsi="Times New Roman" w:cs="Times New Roman"/>
          <w:b/>
          <w:color w:val="295A4D" w:themeColor="accent1"/>
          <w:sz w:val="28"/>
        </w:rPr>
        <w:t>MINISTRY OF SCIENCE, EDUCATION AND YOUTH</w:t>
      </w:r>
    </w:p>
    <w:p w14:paraId="2946FC89" w14:textId="77777777" w:rsidR="004C3199" w:rsidRPr="00272012" w:rsidRDefault="004C3199" w:rsidP="004C3199">
      <w:pPr>
        <w:spacing w:line="276" w:lineRule="auto"/>
        <w:jc w:val="center"/>
        <w:rPr>
          <w:rFonts w:ascii="Times New Roman" w:hAnsi="Times New Roman" w:cs="Times New Roman"/>
          <w:sz w:val="28"/>
        </w:rPr>
      </w:pPr>
      <w:r w:rsidRPr="00272012">
        <w:rPr>
          <w:rFonts w:ascii="Times New Roman" w:hAnsi="Times New Roman" w:cs="Times New Roman"/>
          <w:sz w:val="28"/>
        </w:rPr>
        <w:t>Donje Svetice 38, Zagreb 10 000, Croatia</w:t>
      </w:r>
    </w:p>
    <w:p w14:paraId="2352DAE1" w14:textId="77777777" w:rsidR="004C3199" w:rsidRPr="00272012" w:rsidRDefault="004C3199" w:rsidP="004C3199">
      <w:pPr>
        <w:pStyle w:val="NormalWeb"/>
        <w:spacing w:line="276" w:lineRule="auto"/>
        <w:jc w:val="center"/>
        <w:rPr>
          <w:rFonts w:eastAsia="Times New Roman"/>
          <w:b/>
          <w:bCs/>
          <w:smallCaps/>
          <w:sz w:val="28"/>
          <w:szCs w:val="23"/>
          <w:lang w:eastAsia="ru-RU" w:bidi="ru-RU"/>
        </w:rPr>
      </w:pPr>
    </w:p>
    <w:p w14:paraId="3CA3ABAD" w14:textId="77777777" w:rsidR="004C3199" w:rsidRPr="00272012" w:rsidRDefault="004C3199" w:rsidP="004C3199">
      <w:pPr>
        <w:pStyle w:val="NormalWeb"/>
        <w:spacing w:line="276" w:lineRule="auto"/>
        <w:jc w:val="center"/>
        <w:rPr>
          <w:rFonts w:eastAsia="Times New Roman"/>
          <w:b/>
          <w:bCs/>
          <w:smallCaps/>
          <w:color w:val="295A4D" w:themeColor="accent1"/>
          <w:sz w:val="32"/>
          <w:szCs w:val="23"/>
          <w:lang w:eastAsia="ru-RU" w:bidi="ru-RU"/>
        </w:rPr>
      </w:pPr>
    </w:p>
    <w:p w14:paraId="62B88B0C" w14:textId="77777777" w:rsidR="0041521E" w:rsidRPr="00272012" w:rsidRDefault="004C3199" w:rsidP="004C3199">
      <w:pPr>
        <w:pStyle w:val="NormalWeb"/>
        <w:spacing w:line="276" w:lineRule="auto"/>
        <w:jc w:val="center"/>
        <w:rPr>
          <w:rFonts w:eastAsia="Times New Roman"/>
          <w:b/>
          <w:bCs/>
          <w:smallCaps/>
          <w:color w:val="295A4D" w:themeColor="accent1"/>
          <w:sz w:val="28"/>
          <w:szCs w:val="23"/>
          <w:lang w:eastAsia="ru-RU" w:bidi="ru-RU"/>
        </w:rPr>
      </w:pPr>
      <w:r w:rsidRPr="00272012">
        <w:rPr>
          <w:rFonts w:eastAsia="Times New Roman"/>
          <w:b/>
          <w:bCs/>
          <w:smallCaps/>
          <w:color w:val="295A4D" w:themeColor="accent1"/>
          <w:sz w:val="28"/>
          <w:szCs w:val="23"/>
          <w:lang w:eastAsia="ru-RU" w:bidi="ru-RU"/>
        </w:rPr>
        <w:t xml:space="preserve">DIGITAL, INNOVATION, AND GREEN TECHNOLOGY PROJECT </w:t>
      </w:r>
    </w:p>
    <w:p w14:paraId="6DFDDFB1" w14:textId="4067A1D7" w:rsidR="004C3199" w:rsidRPr="00272012" w:rsidRDefault="004C3199" w:rsidP="004C3199">
      <w:pPr>
        <w:pStyle w:val="NormalWeb"/>
        <w:spacing w:line="276" w:lineRule="auto"/>
        <w:jc w:val="center"/>
        <w:rPr>
          <w:rFonts w:eastAsia="Times New Roman"/>
          <w:b/>
          <w:bCs/>
          <w:smallCaps/>
          <w:color w:val="295A4D" w:themeColor="accent1"/>
          <w:sz w:val="28"/>
          <w:szCs w:val="23"/>
          <w:lang w:eastAsia="ru-RU" w:bidi="ru-RU"/>
        </w:rPr>
      </w:pPr>
      <w:r w:rsidRPr="00272012">
        <w:rPr>
          <w:rFonts w:eastAsia="Times New Roman"/>
          <w:b/>
          <w:bCs/>
          <w:smallCaps/>
          <w:color w:val="295A4D" w:themeColor="accent1"/>
          <w:sz w:val="28"/>
          <w:szCs w:val="23"/>
          <w:lang w:eastAsia="ru-RU" w:bidi="ru-RU"/>
        </w:rPr>
        <w:t>(DIGIT PROJECT)</w:t>
      </w:r>
    </w:p>
    <w:p w14:paraId="3F7B6CF5" w14:textId="77777777" w:rsidR="004C3199" w:rsidRPr="00272012"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r w:rsidRPr="00272012">
        <w:rPr>
          <w:rFonts w:ascii="Times New Roman" w:eastAsia="Times New Roman" w:hAnsi="Times New Roman" w:cs="Times New Roman"/>
          <w:bCs/>
          <w:smallCaps/>
          <w:sz w:val="28"/>
          <w:szCs w:val="23"/>
          <w:lang w:eastAsia="ru-RU" w:bidi="ru-RU"/>
        </w:rPr>
        <w:t>IBRD LOAN NO. 9558-HR</w:t>
      </w:r>
    </w:p>
    <w:p w14:paraId="7D0FBCF4" w14:textId="77777777" w:rsidR="004C3199" w:rsidRPr="00272012"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r w:rsidRPr="00272012">
        <w:rPr>
          <w:rFonts w:ascii="Times New Roman" w:eastAsia="Times New Roman" w:hAnsi="Times New Roman" w:cs="Times New Roman"/>
          <w:bCs/>
          <w:smallCaps/>
          <w:sz w:val="28"/>
          <w:szCs w:val="23"/>
          <w:lang w:eastAsia="ru-RU" w:bidi="ru-RU"/>
        </w:rPr>
        <w:t>PROJECT ID: P180755</w:t>
      </w:r>
    </w:p>
    <w:p w14:paraId="5FD0E78E" w14:textId="77777777" w:rsidR="004C3199" w:rsidRPr="00272012"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6C5029CB" w14:textId="77777777" w:rsidR="004C3199" w:rsidRPr="00272012"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r w:rsidRPr="00272012">
        <w:rPr>
          <w:rFonts w:ascii="Times New Roman" w:hAnsi="Times New Roman" w:cs="Times New Roman"/>
          <w:noProof/>
          <w:lang w:val="hr-HR" w:eastAsia="hr-HR"/>
        </w:rPr>
        <w:drawing>
          <wp:inline distT="0" distB="0" distL="0" distR="0" wp14:anchorId="61015D01" wp14:editId="0942C6AB">
            <wp:extent cx="1797354" cy="929204"/>
            <wp:effectExtent l="0" t="0" r="0" b="4445"/>
            <wp:docPr id="1" name="Picture 1"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5A605093" w14:textId="77777777" w:rsidR="004C3199" w:rsidRPr="00272012"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3BFFECBF" w14:textId="047F178E" w:rsidR="00A76820" w:rsidRPr="00272012" w:rsidRDefault="000C6511" w:rsidP="00A76820">
      <w:pPr>
        <w:pStyle w:val="BodyText"/>
        <w:spacing w:before="149" w:line="276" w:lineRule="auto"/>
        <w:jc w:val="center"/>
        <w:rPr>
          <w:rFonts w:ascii="Times New Roman" w:hAnsi="Times New Roman" w:cs="Times New Roman"/>
          <w:b/>
          <w:color w:val="295A4D" w:themeColor="accent1"/>
          <w:sz w:val="32"/>
          <w:szCs w:val="32"/>
        </w:rPr>
      </w:pPr>
      <w:r w:rsidRPr="00272012">
        <w:rPr>
          <w:rFonts w:ascii="Times New Roman" w:hAnsi="Times New Roman" w:cs="Times New Roman"/>
          <w:b/>
          <w:color w:val="295A4D" w:themeColor="accent1"/>
          <w:sz w:val="32"/>
          <w:szCs w:val="32"/>
        </w:rPr>
        <w:t>ANNEX I. CONDITIONS FOR THE PREPARATION AND IMPLEMENTATION OF PROJECTS WITHIN THE DIGIT PROJECT</w:t>
      </w:r>
    </w:p>
    <w:p w14:paraId="642A30F4" w14:textId="77777777" w:rsidR="001B7AFA" w:rsidRPr="00272012" w:rsidRDefault="001B7AFA" w:rsidP="001B7AFA">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r w:rsidRPr="00272012">
        <w:rPr>
          <w:rFonts w:ascii="Times New Roman" w:eastAsia="Times New Roman" w:hAnsi="Times New Roman" w:cs="Times New Roman"/>
          <w:b/>
          <w:bCs/>
          <w:smallCaps/>
          <w:color w:val="295A4D" w:themeColor="accent1"/>
          <w:sz w:val="32"/>
          <w:szCs w:val="32"/>
          <w:lang w:eastAsia="ru-RU" w:bidi="ru-RU"/>
        </w:rPr>
        <w:t>CALL FOR PROPOSALS</w:t>
      </w:r>
    </w:p>
    <w:p w14:paraId="41A4EB1D" w14:textId="77777777" w:rsidR="001B7AFA" w:rsidRPr="00272012" w:rsidRDefault="001B7AFA" w:rsidP="001B7AFA">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r w:rsidRPr="00272012">
        <w:rPr>
          <w:rFonts w:ascii="Times New Roman" w:eastAsia="Times New Roman" w:hAnsi="Times New Roman" w:cs="Times New Roman"/>
          <w:b/>
          <w:bCs/>
          <w:smallCaps/>
          <w:color w:val="295A4D" w:themeColor="accent1"/>
          <w:sz w:val="32"/>
          <w:szCs w:val="32"/>
          <w:lang w:eastAsia="ru-RU" w:bidi="ru-RU"/>
        </w:rPr>
        <w:t>“SEAL OF EXCELLENCE UNDER THE SYNERGIES PROGRAM”</w:t>
      </w:r>
    </w:p>
    <w:p w14:paraId="1F65BA2D" w14:textId="187045A7" w:rsidR="004C3199" w:rsidRPr="00272012" w:rsidRDefault="00A76820" w:rsidP="00475751">
      <w:pPr>
        <w:pStyle w:val="BodyText"/>
        <w:spacing w:before="149" w:line="276" w:lineRule="auto"/>
        <w:jc w:val="center"/>
        <w:rPr>
          <w:rFonts w:ascii="Times New Roman" w:eastAsia="Times New Roman" w:hAnsi="Times New Roman" w:cs="Times New Roman"/>
          <w:bCs/>
          <w:smallCaps/>
          <w:sz w:val="32"/>
          <w:szCs w:val="32"/>
          <w:lang w:eastAsia="ru-RU" w:bidi="ru-RU"/>
        </w:rPr>
      </w:pPr>
      <w:r w:rsidRPr="00272012">
        <w:rPr>
          <w:rFonts w:ascii="Times New Roman" w:eastAsia="Times New Roman" w:hAnsi="Times New Roman" w:cs="Times New Roman"/>
          <w:bCs/>
          <w:smallCaps/>
          <w:sz w:val="32"/>
          <w:szCs w:val="32"/>
          <w:lang w:eastAsia="ru-RU" w:bidi="ru-RU"/>
        </w:rPr>
        <w:t>CALL REFERENCE NUMBER: DIGIT.2.2.01</w:t>
      </w:r>
    </w:p>
    <w:p w14:paraId="3C90616E" w14:textId="622838DA" w:rsidR="00475751" w:rsidRPr="00272012" w:rsidRDefault="002B74AF" w:rsidP="00475751">
      <w:pPr>
        <w:pStyle w:val="BodyText"/>
        <w:spacing w:before="149" w:line="276" w:lineRule="auto"/>
        <w:jc w:val="center"/>
        <w:rPr>
          <w:rFonts w:ascii="Times New Roman" w:hAnsi="Times New Roman" w:cs="Times New Roman"/>
          <w:b/>
          <w:sz w:val="32"/>
          <w:szCs w:val="36"/>
        </w:rPr>
      </w:pPr>
      <w:r>
        <w:rPr>
          <w:rFonts w:ascii="Times New Roman" w:hAnsi="Times New Roman" w:cs="Times New Roman"/>
          <w:b/>
          <w:sz w:val="32"/>
          <w:szCs w:val="36"/>
          <w:highlight w:val="green"/>
        </w:rPr>
        <w:t>2</w:t>
      </w:r>
      <w:r>
        <w:rPr>
          <w:rFonts w:ascii="Times New Roman" w:hAnsi="Times New Roman" w:cs="Times New Roman"/>
          <w:b/>
          <w:sz w:val="32"/>
          <w:szCs w:val="36"/>
          <w:highlight w:val="green"/>
          <w:vertAlign w:val="superscript"/>
        </w:rPr>
        <w:t>nd</w:t>
      </w:r>
      <w:r w:rsidR="00475751" w:rsidRPr="00272012">
        <w:rPr>
          <w:rFonts w:ascii="Times New Roman" w:hAnsi="Times New Roman" w:cs="Times New Roman"/>
          <w:b/>
          <w:sz w:val="32"/>
          <w:szCs w:val="36"/>
          <w:highlight w:val="green"/>
        </w:rPr>
        <w:t xml:space="preserve"> revision</w:t>
      </w:r>
    </w:p>
    <w:p w14:paraId="1CA42518" w14:textId="77777777" w:rsidR="004C3199" w:rsidRPr="00272012" w:rsidRDefault="004C3199" w:rsidP="004C3199">
      <w:pPr>
        <w:pStyle w:val="BodyText"/>
        <w:spacing w:before="3" w:line="276" w:lineRule="auto"/>
        <w:ind w:left="2" w:right="2"/>
        <w:jc w:val="center"/>
        <w:rPr>
          <w:rFonts w:ascii="Times New Roman" w:hAnsi="Times New Roman" w:cs="Times New Roman"/>
          <w:w w:val="90"/>
          <w:sz w:val="24"/>
        </w:rPr>
      </w:pPr>
    </w:p>
    <w:p w14:paraId="602FCDE7" w14:textId="77777777" w:rsidR="00F06488" w:rsidRPr="00272012" w:rsidRDefault="00F06488" w:rsidP="004C3199">
      <w:pPr>
        <w:pStyle w:val="BodyText"/>
        <w:spacing w:before="3" w:line="276" w:lineRule="auto"/>
        <w:ind w:left="2" w:right="2"/>
        <w:jc w:val="center"/>
        <w:rPr>
          <w:rFonts w:ascii="Times New Roman" w:hAnsi="Times New Roman" w:cs="Times New Roman"/>
          <w:w w:val="90"/>
          <w:sz w:val="24"/>
        </w:rPr>
      </w:pPr>
    </w:p>
    <w:p w14:paraId="538F1C6E" w14:textId="77777777" w:rsidR="004C3199" w:rsidRPr="00272012" w:rsidRDefault="004C3199" w:rsidP="0041521E">
      <w:pPr>
        <w:pStyle w:val="BodyText"/>
        <w:spacing w:before="3" w:line="276" w:lineRule="auto"/>
        <w:ind w:right="2"/>
        <w:rPr>
          <w:rFonts w:ascii="Times New Roman" w:hAnsi="Times New Roman" w:cs="Times New Roman"/>
          <w:w w:val="90"/>
          <w:sz w:val="24"/>
        </w:rPr>
      </w:pPr>
    </w:p>
    <w:p w14:paraId="34428493" w14:textId="34BA0ECB" w:rsidR="004C3199" w:rsidRPr="00272012" w:rsidRDefault="004C3199" w:rsidP="004C3199">
      <w:pPr>
        <w:pStyle w:val="BodyText"/>
        <w:spacing w:before="3" w:line="276" w:lineRule="auto"/>
        <w:ind w:left="2" w:right="2"/>
        <w:jc w:val="center"/>
        <w:rPr>
          <w:rFonts w:ascii="Times New Roman" w:hAnsi="Times New Roman" w:cs="Times New Roman"/>
          <w:w w:val="90"/>
          <w:sz w:val="24"/>
        </w:rPr>
      </w:pPr>
    </w:p>
    <w:p w14:paraId="60D64DDF" w14:textId="500F7CE5" w:rsidR="008F3439" w:rsidRPr="00272012" w:rsidRDefault="008F3439" w:rsidP="004C3199">
      <w:pPr>
        <w:pStyle w:val="BodyText"/>
        <w:spacing w:before="3" w:line="276" w:lineRule="auto"/>
        <w:ind w:left="2" w:right="2"/>
        <w:jc w:val="center"/>
        <w:rPr>
          <w:rFonts w:ascii="Times New Roman" w:hAnsi="Times New Roman" w:cs="Times New Roman"/>
          <w:w w:val="90"/>
          <w:sz w:val="24"/>
        </w:rPr>
      </w:pPr>
    </w:p>
    <w:p w14:paraId="7D37403E" w14:textId="53659FBE" w:rsidR="008F3439" w:rsidRPr="00272012" w:rsidRDefault="008F3439" w:rsidP="004C3199">
      <w:pPr>
        <w:pStyle w:val="BodyText"/>
        <w:spacing w:before="3" w:line="276" w:lineRule="auto"/>
        <w:ind w:left="2" w:right="2"/>
        <w:jc w:val="center"/>
        <w:rPr>
          <w:rFonts w:ascii="Times New Roman" w:hAnsi="Times New Roman" w:cs="Times New Roman"/>
          <w:w w:val="90"/>
          <w:sz w:val="24"/>
        </w:rPr>
      </w:pPr>
    </w:p>
    <w:p w14:paraId="7CAE2658" w14:textId="77777777" w:rsidR="008F3439" w:rsidRPr="00272012" w:rsidRDefault="008F3439" w:rsidP="004C3199">
      <w:pPr>
        <w:pStyle w:val="BodyText"/>
        <w:spacing w:before="3" w:line="276" w:lineRule="auto"/>
        <w:ind w:left="2" w:right="2"/>
        <w:jc w:val="center"/>
        <w:rPr>
          <w:rFonts w:ascii="Times New Roman" w:hAnsi="Times New Roman" w:cs="Times New Roman"/>
          <w:w w:val="90"/>
          <w:sz w:val="24"/>
        </w:rPr>
      </w:pPr>
    </w:p>
    <w:p w14:paraId="76E4C25B" w14:textId="77777777" w:rsidR="004C3199" w:rsidRPr="00272012" w:rsidRDefault="004C3199" w:rsidP="004C3199">
      <w:pPr>
        <w:pStyle w:val="BodyText"/>
        <w:spacing w:before="3" w:line="276" w:lineRule="auto"/>
        <w:ind w:left="2" w:right="2"/>
        <w:jc w:val="center"/>
        <w:rPr>
          <w:rFonts w:ascii="Times New Roman" w:hAnsi="Times New Roman" w:cs="Times New Roman"/>
          <w:w w:val="90"/>
          <w:sz w:val="24"/>
        </w:rPr>
      </w:pPr>
    </w:p>
    <w:p w14:paraId="45C9FFC3" w14:textId="77777777" w:rsidR="00D643BD" w:rsidRPr="00272012" w:rsidRDefault="00D643BD" w:rsidP="00FD7D76">
      <w:pPr>
        <w:spacing w:after="120" w:line="276" w:lineRule="auto"/>
        <w:jc w:val="center"/>
        <w:rPr>
          <w:rFonts w:ascii="Times New Roman" w:hAnsi="Times New Roman" w:cs="Times New Roman"/>
        </w:rPr>
      </w:pPr>
    </w:p>
    <w:p w14:paraId="62E08441" w14:textId="2E4FD6FE" w:rsidR="00387E3C" w:rsidRPr="00272012" w:rsidRDefault="00A31464" w:rsidP="00FD7D76">
      <w:pPr>
        <w:spacing w:after="120" w:line="276" w:lineRule="auto"/>
        <w:jc w:val="center"/>
        <w:rPr>
          <w:rFonts w:ascii="Times New Roman" w:hAnsi="Times New Roman" w:cs="Times New Roman"/>
        </w:rPr>
        <w:sectPr w:rsidR="00387E3C" w:rsidRPr="00272012" w:rsidSect="00387E3C">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1247" w:footer="737" w:gutter="0"/>
          <w:cols w:space="708"/>
          <w:titlePg/>
          <w:docGrid w:linePitch="360"/>
        </w:sectPr>
      </w:pPr>
      <w:r w:rsidRPr="00A31464">
        <w:rPr>
          <w:rFonts w:ascii="Times New Roman" w:hAnsi="Times New Roman" w:cs="Times New Roman"/>
          <w:highlight w:val="green"/>
        </w:rPr>
        <w:t>August</w:t>
      </w:r>
      <w:r w:rsidR="000D276C" w:rsidRPr="00A31464">
        <w:rPr>
          <w:rFonts w:ascii="Times New Roman" w:hAnsi="Times New Roman" w:cs="Times New Roman"/>
          <w:highlight w:val="green"/>
        </w:rPr>
        <w:t xml:space="preserve"> </w:t>
      </w:r>
      <w:r w:rsidR="004C3199" w:rsidRPr="00A31464">
        <w:rPr>
          <w:rFonts w:ascii="Times New Roman" w:hAnsi="Times New Roman" w:cs="Times New Roman"/>
          <w:highlight w:val="green"/>
        </w:rPr>
        <w:t>202</w:t>
      </w:r>
      <w:r w:rsidR="000D276C" w:rsidRPr="00A31464">
        <w:rPr>
          <w:rFonts w:ascii="Times New Roman" w:hAnsi="Times New Roman" w:cs="Times New Roman"/>
          <w:highlight w:val="green"/>
        </w:rPr>
        <w:t>5</w:t>
      </w:r>
      <w:bookmarkStart w:id="0" w:name="_GoBack"/>
      <w:bookmarkEnd w:id="0"/>
    </w:p>
    <w:sdt>
      <w:sdtPr>
        <w:rPr>
          <w:rFonts w:ascii="Times New Roman" w:hAnsi="Times New Roman" w:cs="Times New Roman"/>
          <w:b/>
          <w:bCs/>
          <w:color w:val="295A4D" w:themeColor="accent1"/>
          <w:sz w:val="48"/>
          <w:szCs w:val="48"/>
        </w:rPr>
        <w:id w:val="1831485936"/>
        <w:docPartObj>
          <w:docPartGallery w:val="Table of Contents"/>
          <w:docPartUnique/>
        </w:docPartObj>
      </w:sdtPr>
      <w:sdtEndPr>
        <w:rPr>
          <w:b w:val="0"/>
          <w:bCs w:val="0"/>
          <w:sz w:val="24"/>
          <w:szCs w:val="24"/>
        </w:rPr>
      </w:sdtEndPr>
      <w:sdtContent>
        <w:p w14:paraId="5A3EA274" w14:textId="77777777" w:rsidR="00584654" w:rsidRPr="00272012" w:rsidRDefault="002F06D6" w:rsidP="0066395B">
          <w:pPr>
            <w:rPr>
              <w:rFonts w:ascii="Times New Roman" w:hAnsi="Times New Roman" w:cs="Times New Roman"/>
              <w:b/>
              <w:color w:val="295A4D" w:themeColor="accent1"/>
              <w:sz w:val="48"/>
              <w:szCs w:val="48"/>
            </w:rPr>
          </w:pPr>
          <w:r w:rsidRPr="00272012">
            <w:rPr>
              <w:rFonts w:ascii="Times New Roman" w:hAnsi="Times New Roman" w:cs="Times New Roman"/>
              <w:b/>
              <w:color w:val="295A4D" w:themeColor="accent1"/>
              <w:sz w:val="48"/>
              <w:szCs w:val="48"/>
            </w:rPr>
            <w:t>Table of Contents</w:t>
          </w:r>
        </w:p>
        <w:p w14:paraId="496C9AD2" w14:textId="4E9E75D2" w:rsidR="00A84982" w:rsidRPr="00272012" w:rsidRDefault="00584654" w:rsidP="00664F7C">
          <w:pPr>
            <w:pStyle w:val="TOC1"/>
            <w:shd w:val="clear" w:color="auto" w:fill="E9F1EF" w:themeFill="accent5"/>
            <w:tabs>
              <w:tab w:val="left" w:pos="440"/>
              <w:tab w:val="right" w:leader="dot" w:pos="9010"/>
            </w:tabs>
            <w:rPr>
              <w:rFonts w:ascii="Times New Roman" w:eastAsiaTheme="minorEastAsia" w:hAnsi="Times New Roman" w:cs="Times New Roman"/>
              <w:b w:val="0"/>
              <w:bCs w:val="0"/>
              <w:caps w:val="0"/>
              <w:noProof/>
              <w:color w:val="295A4D" w:themeColor="accent1"/>
              <w:sz w:val="24"/>
              <w:szCs w:val="24"/>
              <w:lang w:val="hr-HR" w:eastAsia="hr-HR"/>
            </w:rPr>
          </w:pPr>
          <w:r w:rsidRPr="00272012">
            <w:rPr>
              <w:rFonts w:ascii="Times New Roman" w:hAnsi="Times New Roman" w:cs="Times New Roman"/>
              <w:b w:val="0"/>
              <w:caps w:val="0"/>
              <w:color w:val="295A4D" w:themeColor="accent1"/>
              <w:sz w:val="24"/>
              <w:szCs w:val="24"/>
            </w:rPr>
            <w:fldChar w:fldCharType="begin"/>
          </w:r>
          <w:r w:rsidRPr="00272012">
            <w:rPr>
              <w:rFonts w:ascii="Times New Roman" w:hAnsi="Times New Roman" w:cs="Times New Roman"/>
              <w:b w:val="0"/>
              <w:color w:val="295A4D" w:themeColor="accent1"/>
              <w:sz w:val="24"/>
              <w:szCs w:val="24"/>
            </w:rPr>
            <w:instrText xml:space="preserve"> TOC \o "1-3" \h \z \u </w:instrText>
          </w:r>
          <w:r w:rsidRPr="00272012">
            <w:rPr>
              <w:rFonts w:ascii="Times New Roman" w:hAnsi="Times New Roman" w:cs="Times New Roman"/>
              <w:b w:val="0"/>
              <w:caps w:val="0"/>
              <w:color w:val="295A4D" w:themeColor="accent1"/>
              <w:sz w:val="24"/>
              <w:szCs w:val="24"/>
            </w:rPr>
            <w:fldChar w:fldCharType="separate"/>
          </w:r>
          <w:hyperlink w:anchor="_Toc184292733" w:history="1">
            <w:r w:rsidR="00A84982" w:rsidRPr="00272012">
              <w:rPr>
                <w:rStyle w:val="Hyperlink"/>
                <w:rFonts w:ascii="Times New Roman" w:hAnsi="Times New Roman" w:cs="Times New Roman"/>
                <w:b w:val="0"/>
                <w:caps w:val="0"/>
                <w:noProof/>
                <w:color w:val="295A4D" w:themeColor="accent1"/>
                <w:sz w:val="24"/>
                <w:szCs w:val="24"/>
              </w:rPr>
              <w:t>1.</w:t>
            </w:r>
            <w:r w:rsidR="00A84982" w:rsidRPr="00272012">
              <w:rPr>
                <w:rFonts w:ascii="Times New Roman" w:eastAsiaTheme="minorEastAsia" w:hAnsi="Times New Roman" w:cs="Times New Roman"/>
                <w:b w:val="0"/>
                <w:bCs w:val="0"/>
                <w:caps w:val="0"/>
                <w:noProof/>
                <w:color w:val="295A4D" w:themeColor="accent1"/>
                <w:sz w:val="24"/>
                <w:szCs w:val="24"/>
                <w:lang w:val="hr-HR" w:eastAsia="hr-HR"/>
              </w:rPr>
              <w:tab/>
            </w:r>
            <w:r w:rsidR="00A84982" w:rsidRPr="00272012">
              <w:rPr>
                <w:rStyle w:val="Hyperlink"/>
                <w:rFonts w:ascii="Times New Roman" w:hAnsi="Times New Roman" w:cs="Times New Roman"/>
                <w:b w:val="0"/>
                <w:caps w:val="0"/>
                <w:noProof/>
                <w:color w:val="295A4D" w:themeColor="accent1"/>
                <w:sz w:val="24"/>
                <w:szCs w:val="24"/>
              </w:rPr>
              <w:t>GENERAL REQUIREMENTS FOR GRANTS</w:t>
            </w:r>
            <w:r w:rsidR="00A84982" w:rsidRPr="00272012">
              <w:rPr>
                <w:rFonts w:ascii="Times New Roman" w:hAnsi="Times New Roman" w:cs="Times New Roman"/>
                <w:b w:val="0"/>
                <w:caps w:val="0"/>
                <w:noProof/>
                <w:webHidden/>
                <w:color w:val="295A4D" w:themeColor="accent1"/>
                <w:sz w:val="24"/>
                <w:szCs w:val="24"/>
              </w:rPr>
              <w:tab/>
            </w:r>
            <w:r w:rsidR="00A84982" w:rsidRPr="00272012">
              <w:rPr>
                <w:rFonts w:ascii="Times New Roman" w:hAnsi="Times New Roman" w:cs="Times New Roman"/>
                <w:b w:val="0"/>
                <w:noProof/>
                <w:webHidden/>
                <w:color w:val="295A4D" w:themeColor="accent1"/>
                <w:sz w:val="24"/>
                <w:szCs w:val="24"/>
              </w:rPr>
              <w:fldChar w:fldCharType="begin"/>
            </w:r>
            <w:r w:rsidR="00A84982" w:rsidRPr="00272012">
              <w:rPr>
                <w:rFonts w:ascii="Times New Roman" w:hAnsi="Times New Roman" w:cs="Times New Roman"/>
                <w:b w:val="0"/>
                <w:noProof/>
                <w:webHidden/>
                <w:color w:val="295A4D" w:themeColor="accent1"/>
                <w:sz w:val="24"/>
                <w:szCs w:val="24"/>
              </w:rPr>
              <w:instrText xml:space="preserve"> PAGEREF _Toc184292733 \h </w:instrText>
            </w:r>
            <w:r w:rsidR="00A84982" w:rsidRPr="00272012">
              <w:rPr>
                <w:rFonts w:ascii="Times New Roman" w:hAnsi="Times New Roman" w:cs="Times New Roman"/>
                <w:b w:val="0"/>
                <w:noProof/>
                <w:webHidden/>
                <w:color w:val="295A4D" w:themeColor="accent1"/>
                <w:sz w:val="24"/>
                <w:szCs w:val="24"/>
              </w:rPr>
            </w:r>
            <w:r w:rsidR="00A84982" w:rsidRPr="00272012">
              <w:rPr>
                <w:rFonts w:ascii="Times New Roman" w:hAnsi="Times New Roman" w:cs="Times New Roman"/>
                <w:b w:val="0"/>
                <w:noProof/>
                <w:webHidden/>
                <w:color w:val="295A4D" w:themeColor="accent1"/>
                <w:sz w:val="24"/>
                <w:szCs w:val="24"/>
              </w:rPr>
              <w:fldChar w:fldCharType="separate"/>
            </w:r>
            <w:r w:rsidR="00867BFD">
              <w:rPr>
                <w:rFonts w:ascii="Times New Roman" w:hAnsi="Times New Roman" w:cs="Times New Roman"/>
                <w:b w:val="0"/>
                <w:noProof/>
                <w:webHidden/>
                <w:color w:val="295A4D" w:themeColor="accent1"/>
                <w:sz w:val="24"/>
                <w:szCs w:val="24"/>
              </w:rPr>
              <w:t>5</w:t>
            </w:r>
            <w:r w:rsidR="00A84982" w:rsidRPr="00272012">
              <w:rPr>
                <w:rFonts w:ascii="Times New Roman" w:hAnsi="Times New Roman" w:cs="Times New Roman"/>
                <w:b w:val="0"/>
                <w:noProof/>
                <w:webHidden/>
                <w:color w:val="295A4D" w:themeColor="accent1"/>
                <w:sz w:val="24"/>
                <w:szCs w:val="24"/>
              </w:rPr>
              <w:fldChar w:fldCharType="end"/>
            </w:r>
          </w:hyperlink>
        </w:p>
        <w:p w14:paraId="667C489F" w14:textId="63CB7B8A" w:rsidR="00A84982" w:rsidRPr="00272012" w:rsidRDefault="00A31464" w:rsidP="00664F7C">
          <w:pPr>
            <w:pStyle w:val="TOC2"/>
            <w:shd w:val="clear" w:color="auto" w:fill="E9F1EF" w:themeFill="accent5"/>
            <w:rPr>
              <w:rFonts w:ascii="Times New Roman" w:eastAsiaTheme="minorEastAsia" w:hAnsi="Times New Roman" w:cs="Times New Roman"/>
              <w:smallCaps w:val="0"/>
              <w:noProof/>
              <w:color w:val="295A4D" w:themeColor="accent1"/>
              <w:sz w:val="24"/>
              <w:szCs w:val="24"/>
              <w:lang w:val="hr-HR" w:eastAsia="hr-HR"/>
            </w:rPr>
          </w:pPr>
          <w:hyperlink w:anchor="_Toc184292734" w:history="1">
            <w:r w:rsidR="00A84982" w:rsidRPr="00272012">
              <w:rPr>
                <w:rStyle w:val="Hyperlink"/>
                <w:rFonts w:ascii="Times New Roman" w:hAnsi="Times New Roman" w:cs="Times New Roman"/>
                <w:noProof/>
                <w:color w:val="295A4D" w:themeColor="accent1"/>
                <w:sz w:val="24"/>
                <w:szCs w:val="24"/>
              </w:rPr>
              <w:t>1.1.</w:t>
            </w:r>
            <w:r w:rsidR="00A84982" w:rsidRPr="00272012">
              <w:rPr>
                <w:rFonts w:ascii="Times New Roman" w:eastAsiaTheme="minorEastAsia" w:hAnsi="Times New Roman" w:cs="Times New Roman"/>
                <w:smallCaps w:val="0"/>
                <w:noProof/>
                <w:color w:val="295A4D" w:themeColor="accent1"/>
                <w:sz w:val="24"/>
                <w:szCs w:val="24"/>
                <w:lang w:val="hr-HR" w:eastAsia="hr-HR"/>
              </w:rPr>
              <w:tab/>
            </w:r>
            <w:r w:rsidR="00A84982" w:rsidRPr="00272012">
              <w:rPr>
                <w:rStyle w:val="Hyperlink"/>
                <w:rFonts w:ascii="Times New Roman" w:hAnsi="Times New Roman" w:cs="Times New Roman"/>
                <w:noProof/>
                <w:color w:val="295A4D" w:themeColor="accent1"/>
                <w:sz w:val="24"/>
                <w:szCs w:val="24"/>
              </w:rPr>
              <w:t>EXCLUSION SITUATION</w:t>
            </w:r>
            <w:r w:rsidR="00A84982" w:rsidRPr="00272012">
              <w:rPr>
                <w:rFonts w:ascii="Times New Roman" w:hAnsi="Times New Roman" w:cs="Times New Roman"/>
                <w:noProof/>
                <w:webHidden/>
                <w:color w:val="295A4D" w:themeColor="accent1"/>
                <w:sz w:val="24"/>
                <w:szCs w:val="24"/>
              </w:rPr>
              <w:tab/>
            </w:r>
            <w:r w:rsidR="00A84982" w:rsidRPr="00272012">
              <w:rPr>
                <w:rFonts w:ascii="Times New Roman" w:hAnsi="Times New Roman" w:cs="Times New Roman"/>
                <w:noProof/>
                <w:webHidden/>
                <w:color w:val="295A4D" w:themeColor="accent1"/>
                <w:sz w:val="24"/>
                <w:szCs w:val="24"/>
              </w:rPr>
              <w:fldChar w:fldCharType="begin"/>
            </w:r>
            <w:r w:rsidR="00A84982" w:rsidRPr="00272012">
              <w:rPr>
                <w:rFonts w:ascii="Times New Roman" w:hAnsi="Times New Roman" w:cs="Times New Roman"/>
                <w:noProof/>
                <w:webHidden/>
                <w:color w:val="295A4D" w:themeColor="accent1"/>
                <w:sz w:val="24"/>
                <w:szCs w:val="24"/>
              </w:rPr>
              <w:instrText xml:space="preserve"> PAGEREF _Toc184292734 \h </w:instrText>
            </w:r>
            <w:r w:rsidR="00A84982" w:rsidRPr="00272012">
              <w:rPr>
                <w:rFonts w:ascii="Times New Roman" w:hAnsi="Times New Roman" w:cs="Times New Roman"/>
                <w:noProof/>
                <w:webHidden/>
                <w:color w:val="295A4D" w:themeColor="accent1"/>
                <w:sz w:val="24"/>
                <w:szCs w:val="24"/>
              </w:rPr>
            </w:r>
            <w:r w:rsidR="00A84982" w:rsidRPr="00272012">
              <w:rPr>
                <w:rFonts w:ascii="Times New Roman" w:hAnsi="Times New Roman" w:cs="Times New Roman"/>
                <w:noProof/>
                <w:webHidden/>
                <w:color w:val="295A4D" w:themeColor="accent1"/>
                <w:sz w:val="24"/>
                <w:szCs w:val="24"/>
              </w:rPr>
              <w:fldChar w:fldCharType="separate"/>
            </w:r>
            <w:r w:rsidR="00867BFD">
              <w:rPr>
                <w:rFonts w:ascii="Times New Roman" w:hAnsi="Times New Roman" w:cs="Times New Roman"/>
                <w:noProof/>
                <w:webHidden/>
                <w:color w:val="295A4D" w:themeColor="accent1"/>
                <w:sz w:val="24"/>
                <w:szCs w:val="24"/>
              </w:rPr>
              <w:t>5</w:t>
            </w:r>
            <w:r w:rsidR="00A84982" w:rsidRPr="00272012">
              <w:rPr>
                <w:rFonts w:ascii="Times New Roman" w:hAnsi="Times New Roman" w:cs="Times New Roman"/>
                <w:noProof/>
                <w:webHidden/>
                <w:color w:val="295A4D" w:themeColor="accent1"/>
                <w:sz w:val="24"/>
                <w:szCs w:val="24"/>
              </w:rPr>
              <w:fldChar w:fldCharType="end"/>
            </w:r>
          </w:hyperlink>
        </w:p>
        <w:p w14:paraId="48FAEFE6" w14:textId="40F9A617" w:rsidR="00A84982" w:rsidRPr="00272012" w:rsidRDefault="00A31464" w:rsidP="00664F7C">
          <w:pPr>
            <w:pStyle w:val="TOC2"/>
            <w:shd w:val="clear" w:color="auto" w:fill="E9F1EF" w:themeFill="accent5"/>
            <w:rPr>
              <w:rFonts w:ascii="Times New Roman" w:eastAsiaTheme="minorEastAsia" w:hAnsi="Times New Roman" w:cs="Times New Roman"/>
              <w:smallCaps w:val="0"/>
              <w:noProof/>
              <w:color w:val="295A4D" w:themeColor="accent1"/>
              <w:sz w:val="24"/>
              <w:szCs w:val="24"/>
              <w:lang w:val="hr-HR" w:eastAsia="hr-HR"/>
            </w:rPr>
          </w:pPr>
          <w:hyperlink w:anchor="_Toc184292735" w:history="1">
            <w:r w:rsidR="00A84982" w:rsidRPr="00272012">
              <w:rPr>
                <w:rStyle w:val="Hyperlink"/>
                <w:rFonts w:ascii="Times New Roman" w:hAnsi="Times New Roman" w:cs="Times New Roman"/>
                <w:noProof/>
                <w:color w:val="295A4D" w:themeColor="accent1"/>
                <w:sz w:val="24"/>
                <w:szCs w:val="24"/>
              </w:rPr>
              <w:t>1.2.</w:t>
            </w:r>
            <w:r w:rsidR="00A84982" w:rsidRPr="00272012">
              <w:rPr>
                <w:rFonts w:ascii="Times New Roman" w:eastAsiaTheme="minorEastAsia" w:hAnsi="Times New Roman" w:cs="Times New Roman"/>
                <w:smallCaps w:val="0"/>
                <w:noProof/>
                <w:color w:val="295A4D" w:themeColor="accent1"/>
                <w:sz w:val="24"/>
                <w:szCs w:val="24"/>
                <w:lang w:val="hr-HR" w:eastAsia="hr-HR"/>
              </w:rPr>
              <w:tab/>
            </w:r>
            <w:r w:rsidR="00A84982" w:rsidRPr="00272012">
              <w:rPr>
                <w:rStyle w:val="Hyperlink"/>
                <w:rFonts w:ascii="Times New Roman" w:hAnsi="Times New Roman" w:cs="Times New Roman"/>
                <w:noProof/>
                <w:color w:val="295A4D" w:themeColor="accent1"/>
                <w:sz w:val="24"/>
                <w:szCs w:val="24"/>
              </w:rPr>
              <w:t>INELIGIBLE ACTIVITIES</w:t>
            </w:r>
            <w:r w:rsidR="00A84982" w:rsidRPr="00272012">
              <w:rPr>
                <w:rFonts w:ascii="Times New Roman" w:hAnsi="Times New Roman" w:cs="Times New Roman"/>
                <w:noProof/>
                <w:webHidden/>
                <w:color w:val="295A4D" w:themeColor="accent1"/>
                <w:sz w:val="24"/>
                <w:szCs w:val="24"/>
              </w:rPr>
              <w:tab/>
            </w:r>
            <w:r w:rsidR="00A84982" w:rsidRPr="00272012">
              <w:rPr>
                <w:rFonts w:ascii="Times New Roman" w:hAnsi="Times New Roman" w:cs="Times New Roman"/>
                <w:noProof/>
                <w:webHidden/>
                <w:color w:val="295A4D" w:themeColor="accent1"/>
                <w:sz w:val="24"/>
                <w:szCs w:val="24"/>
              </w:rPr>
              <w:fldChar w:fldCharType="begin"/>
            </w:r>
            <w:r w:rsidR="00A84982" w:rsidRPr="00272012">
              <w:rPr>
                <w:rFonts w:ascii="Times New Roman" w:hAnsi="Times New Roman" w:cs="Times New Roman"/>
                <w:noProof/>
                <w:webHidden/>
                <w:color w:val="295A4D" w:themeColor="accent1"/>
                <w:sz w:val="24"/>
                <w:szCs w:val="24"/>
              </w:rPr>
              <w:instrText xml:space="preserve"> PAGEREF _Toc184292735 \h </w:instrText>
            </w:r>
            <w:r w:rsidR="00A84982" w:rsidRPr="00272012">
              <w:rPr>
                <w:rFonts w:ascii="Times New Roman" w:hAnsi="Times New Roman" w:cs="Times New Roman"/>
                <w:noProof/>
                <w:webHidden/>
                <w:color w:val="295A4D" w:themeColor="accent1"/>
                <w:sz w:val="24"/>
                <w:szCs w:val="24"/>
              </w:rPr>
            </w:r>
            <w:r w:rsidR="00A84982" w:rsidRPr="00272012">
              <w:rPr>
                <w:rFonts w:ascii="Times New Roman" w:hAnsi="Times New Roman" w:cs="Times New Roman"/>
                <w:noProof/>
                <w:webHidden/>
                <w:color w:val="295A4D" w:themeColor="accent1"/>
                <w:sz w:val="24"/>
                <w:szCs w:val="24"/>
              </w:rPr>
              <w:fldChar w:fldCharType="separate"/>
            </w:r>
            <w:r w:rsidR="00867BFD">
              <w:rPr>
                <w:rFonts w:ascii="Times New Roman" w:hAnsi="Times New Roman" w:cs="Times New Roman"/>
                <w:noProof/>
                <w:webHidden/>
                <w:color w:val="295A4D" w:themeColor="accent1"/>
                <w:sz w:val="24"/>
                <w:szCs w:val="24"/>
              </w:rPr>
              <w:t>6</w:t>
            </w:r>
            <w:r w:rsidR="00A84982" w:rsidRPr="00272012">
              <w:rPr>
                <w:rFonts w:ascii="Times New Roman" w:hAnsi="Times New Roman" w:cs="Times New Roman"/>
                <w:noProof/>
                <w:webHidden/>
                <w:color w:val="295A4D" w:themeColor="accent1"/>
                <w:sz w:val="24"/>
                <w:szCs w:val="24"/>
              </w:rPr>
              <w:fldChar w:fldCharType="end"/>
            </w:r>
          </w:hyperlink>
        </w:p>
        <w:p w14:paraId="5DD23939" w14:textId="76646098" w:rsidR="00A84982" w:rsidRPr="00272012" w:rsidRDefault="00A31464" w:rsidP="00664F7C">
          <w:pPr>
            <w:pStyle w:val="TOC2"/>
            <w:shd w:val="clear" w:color="auto" w:fill="E9F1EF" w:themeFill="accent5"/>
            <w:rPr>
              <w:rFonts w:ascii="Times New Roman" w:eastAsiaTheme="minorEastAsia" w:hAnsi="Times New Roman" w:cs="Times New Roman"/>
              <w:smallCaps w:val="0"/>
              <w:noProof/>
              <w:color w:val="295A4D" w:themeColor="accent1"/>
              <w:sz w:val="24"/>
              <w:szCs w:val="24"/>
              <w:lang w:val="hr-HR" w:eastAsia="hr-HR"/>
            </w:rPr>
          </w:pPr>
          <w:hyperlink w:anchor="_Toc184292736" w:history="1">
            <w:r w:rsidR="00A84982" w:rsidRPr="00272012">
              <w:rPr>
                <w:rStyle w:val="Hyperlink"/>
                <w:rFonts w:ascii="Times New Roman" w:hAnsi="Times New Roman" w:cs="Times New Roman"/>
                <w:noProof/>
                <w:color w:val="295A4D" w:themeColor="accent1"/>
                <w:sz w:val="24"/>
                <w:szCs w:val="24"/>
              </w:rPr>
              <w:t>1.3.</w:t>
            </w:r>
            <w:r w:rsidR="00A84982" w:rsidRPr="00272012">
              <w:rPr>
                <w:rFonts w:ascii="Times New Roman" w:eastAsiaTheme="minorEastAsia" w:hAnsi="Times New Roman" w:cs="Times New Roman"/>
                <w:smallCaps w:val="0"/>
                <w:noProof/>
                <w:color w:val="295A4D" w:themeColor="accent1"/>
                <w:sz w:val="24"/>
                <w:szCs w:val="24"/>
                <w:lang w:val="hr-HR" w:eastAsia="hr-HR"/>
              </w:rPr>
              <w:tab/>
            </w:r>
            <w:r w:rsidR="00A84982" w:rsidRPr="00272012">
              <w:rPr>
                <w:rStyle w:val="Hyperlink"/>
                <w:rFonts w:ascii="Times New Roman" w:hAnsi="Times New Roman" w:cs="Times New Roman"/>
                <w:noProof/>
                <w:color w:val="295A4D" w:themeColor="accent1"/>
                <w:sz w:val="24"/>
                <w:szCs w:val="24"/>
              </w:rPr>
              <w:t>ELIGIBILITY OF COSTS</w:t>
            </w:r>
            <w:r w:rsidR="00A84982" w:rsidRPr="00272012">
              <w:rPr>
                <w:rFonts w:ascii="Times New Roman" w:hAnsi="Times New Roman" w:cs="Times New Roman"/>
                <w:noProof/>
                <w:webHidden/>
                <w:color w:val="295A4D" w:themeColor="accent1"/>
                <w:sz w:val="24"/>
                <w:szCs w:val="24"/>
              </w:rPr>
              <w:tab/>
            </w:r>
            <w:r w:rsidR="00A84982" w:rsidRPr="00272012">
              <w:rPr>
                <w:rFonts w:ascii="Times New Roman" w:hAnsi="Times New Roman" w:cs="Times New Roman"/>
                <w:noProof/>
                <w:webHidden/>
                <w:color w:val="295A4D" w:themeColor="accent1"/>
                <w:sz w:val="24"/>
                <w:szCs w:val="24"/>
              </w:rPr>
              <w:fldChar w:fldCharType="begin"/>
            </w:r>
            <w:r w:rsidR="00A84982" w:rsidRPr="00272012">
              <w:rPr>
                <w:rFonts w:ascii="Times New Roman" w:hAnsi="Times New Roman" w:cs="Times New Roman"/>
                <w:noProof/>
                <w:webHidden/>
                <w:color w:val="295A4D" w:themeColor="accent1"/>
                <w:sz w:val="24"/>
                <w:szCs w:val="24"/>
              </w:rPr>
              <w:instrText xml:space="preserve"> PAGEREF _Toc184292736 \h </w:instrText>
            </w:r>
            <w:r w:rsidR="00A84982" w:rsidRPr="00272012">
              <w:rPr>
                <w:rFonts w:ascii="Times New Roman" w:hAnsi="Times New Roman" w:cs="Times New Roman"/>
                <w:noProof/>
                <w:webHidden/>
                <w:color w:val="295A4D" w:themeColor="accent1"/>
                <w:sz w:val="24"/>
                <w:szCs w:val="24"/>
              </w:rPr>
            </w:r>
            <w:r w:rsidR="00A84982" w:rsidRPr="00272012">
              <w:rPr>
                <w:rFonts w:ascii="Times New Roman" w:hAnsi="Times New Roman" w:cs="Times New Roman"/>
                <w:noProof/>
                <w:webHidden/>
                <w:color w:val="295A4D" w:themeColor="accent1"/>
                <w:sz w:val="24"/>
                <w:szCs w:val="24"/>
              </w:rPr>
              <w:fldChar w:fldCharType="separate"/>
            </w:r>
            <w:r w:rsidR="00867BFD">
              <w:rPr>
                <w:rFonts w:ascii="Times New Roman" w:hAnsi="Times New Roman" w:cs="Times New Roman"/>
                <w:noProof/>
                <w:webHidden/>
                <w:color w:val="295A4D" w:themeColor="accent1"/>
                <w:sz w:val="24"/>
                <w:szCs w:val="24"/>
              </w:rPr>
              <w:t>8</w:t>
            </w:r>
            <w:r w:rsidR="00A84982" w:rsidRPr="00272012">
              <w:rPr>
                <w:rFonts w:ascii="Times New Roman" w:hAnsi="Times New Roman" w:cs="Times New Roman"/>
                <w:noProof/>
                <w:webHidden/>
                <w:color w:val="295A4D" w:themeColor="accent1"/>
                <w:sz w:val="24"/>
                <w:szCs w:val="24"/>
              </w:rPr>
              <w:fldChar w:fldCharType="end"/>
            </w:r>
          </w:hyperlink>
        </w:p>
        <w:p w14:paraId="64EA2469" w14:textId="0F2061B4" w:rsidR="00A84982" w:rsidRPr="00272012" w:rsidRDefault="00A31464" w:rsidP="00664F7C">
          <w:pPr>
            <w:pStyle w:val="TOC2"/>
            <w:shd w:val="clear" w:color="auto" w:fill="E9F1EF" w:themeFill="accent5"/>
            <w:rPr>
              <w:rFonts w:ascii="Times New Roman" w:eastAsiaTheme="minorEastAsia" w:hAnsi="Times New Roman" w:cs="Times New Roman"/>
              <w:smallCaps w:val="0"/>
              <w:noProof/>
              <w:color w:val="295A4D" w:themeColor="accent1"/>
              <w:sz w:val="24"/>
              <w:szCs w:val="24"/>
              <w:lang w:val="hr-HR" w:eastAsia="hr-HR"/>
            </w:rPr>
          </w:pPr>
          <w:hyperlink w:anchor="_Toc184292737" w:history="1">
            <w:r w:rsidR="00A84982" w:rsidRPr="00272012">
              <w:rPr>
                <w:rStyle w:val="Hyperlink"/>
                <w:rFonts w:ascii="Times New Roman" w:hAnsi="Times New Roman" w:cs="Times New Roman"/>
                <w:noProof/>
                <w:color w:val="295A4D" w:themeColor="accent1"/>
                <w:sz w:val="24"/>
                <w:szCs w:val="24"/>
              </w:rPr>
              <w:t>1.4.</w:t>
            </w:r>
            <w:r w:rsidR="00A84982" w:rsidRPr="00272012">
              <w:rPr>
                <w:rFonts w:ascii="Times New Roman" w:eastAsiaTheme="minorEastAsia" w:hAnsi="Times New Roman" w:cs="Times New Roman"/>
                <w:smallCaps w:val="0"/>
                <w:noProof/>
                <w:color w:val="295A4D" w:themeColor="accent1"/>
                <w:sz w:val="24"/>
                <w:szCs w:val="24"/>
                <w:lang w:val="hr-HR" w:eastAsia="hr-HR"/>
              </w:rPr>
              <w:tab/>
            </w:r>
            <w:r w:rsidR="00A84982" w:rsidRPr="00272012">
              <w:rPr>
                <w:rStyle w:val="Hyperlink"/>
                <w:rFonts w:ascii="Times New Roman" w:hAnsi="Times New Roman" w:cs="Times New Roman"/>
                <w:noProof/>
                <w:color w:val="295A4D" w:themeColor="accent1"/>
                <w:sz w:val="24"/>
                <w:szCs w:val="24"/>
              </w:rPr>
              <w:t>HORIZONTAL PRINCIPLES</w:t>
            </w:r>
            <w:r w:rsidR="00A84982" w:rsidRPr="00272012">
              <w:rPr>
                <w:rFonts w:ascii="Times New Roman" w:hAnsi="Times New Roman" w:cs="Times New Roman"/>
                <w:noProof/>
                <w:webHidden/>
                <w:color w:val="295A4D" w:themeColor="accent1"/>
                <w:sz w:val="24"/>
                <w:szCs w:val="24"/>
              </w:rPr>
              <w:tab/>
            </w:r>
            <w:r w:rsidR="00A84982" w:rsidRPr="00272012">
              <w:rPr>
                <w:rFonts w:ascii="Times New Roman" w:hAnsi="Times New Roman" w:cs="Times New Roman"/>
                <w:noProof/>
                <w:webHidden/>
                <w:color w:val="295A4D" w:themeColor="accent1"/>
                <w:sz w:val="24"/>
                <w:szCs w:val="24"/>
              </w:rPr>
              <w:fldChar w:fldCharType="begin"/>
            </w:r>
            <w:r w:rsidR="00A84982" w:rsidRPr="00272012">
              <w:rPr>
                <w:rFonts w:ascii="Times New Roman" w:hAnsi="Times New Roman" w:cs="Times New Roman"/>
                <w:noProof/>
                <w:webHidden/>
                <w:color w:val="295A4D" w:themeColor="accent1"/>
                <w:sz w:val="24"/>
                <w:szCs w:val="24"/>
              </w:rPr>
              <w:instrText xml:space="preserve"> PAGEREF _Toc184292737 \h </w:instrText>
            </w:r>
            <w:r w:rsidR="00A84982" w:rsidRPr="00272012">
              <w:rPr>
                <w:rFonts w:ascii="Times New Roman" w:hAnsi="Times New Roman" w:cs="Times New Roman"/>
                <w:noProof/>
                <w:webHidden/>
                <w:color w:val="295A4D" w:themeColor="accent1"/>
                <w:sz w:val="24"/>
                <w:szCs w:val="24"/>
              </w:rPr>
            </w:r>
            <w:r w:rsidR="00A84982" w:rsidRPr="00272012">
              <w:rPr>
                <w:rFonts w:ascii="Times New Roman" w:hAnsi="Times New Roman" w:cs="Times New Roman"/>
                <w:noProof/>
                <w:webHidden/>
                <w:color w:val="295A4D" w:themeColor="accent1"/>
                <w:sz w:val="24"/>
                <w:szCs w:val="24"/>
              </w:rPr>
              <w:fldChar w:fldCharType="separate"/>
            </w:r>
            <w:r w:rsidR="00867BFD">
              <w:rPr>
                <w:rFonts w:ascii="Times New Roman" w:hAnsi="Times New Roman" w:cs="Times New Roman"/>
                <w:noProof/>
                <w:webHidden/>
                <w:color w:val="295A4D" w:themeColor="accent1"/>
                <w:sz w:val="24"/>
                <w:szCs w:val="24"/>
              </w:rPr>
              <w:t>8</w:t>
            </w:r>
            <w:r w:rsidR="00A84982" w:rsidRPr="00272012">
              <w:rPr>
                <w:rFonts w:ascii="Times New Roman" w:hAnsi="Times New Roman" w:cs="Times New Roman"/>
                <w:noProof/>
                <w:webHidden/>
                <w:color w:val="295A4D" w:themeColor="accent1"/>
                <w:sz w:val="24"/>
                <w:szCs w:val="24"/>
              </w:rPr>
              <w:fldChar w:fldCharType="end"/>
            </w:r>
          </w:hyperlink>
        </w:p>
        <w:p w14:paraId="0583AEC8" w14:textId="65DD1B6F" w:rsidR="00A84982" w:rsidRPr="00272012" w:rsidRDefault="00A31464" w:rsidP="00664F7C">
          <w:pPr>
            <w:pStyle w:val="TOC2"/>
            <w:shd w:val="clear" w:color="auto" w:fill="E9F1EF" w:themeFill="accent5"/>
            <w:rPr>
              <w:rFonts w:ascii="Times New Roman" w:eastAsiaTheme="minorEastAsia" w:hAnsi="Times New Roman" w:cs="Times New Roman"/>
              <w:smallCaps w:val="0"/>
              <w:noProof/>
              <w:color w:val="295A4D" w:themeColor="accent1"/>
              <w:sz w:val="24"/>
              <w:szCs w:val="24"/>
              <w:lang w:val="hr-HR" w:eastAsia="hr-HR"/>
            </w:rPr>
          </w:pPr>
          <w:hyperlink w:anchor="_Toc184292738" w:history="1">
            <w:r w:rsidR="00A84982" w:rsidRPr="00272012">
              <w:rPr>
                <w:rStyle w:val="Hyperlink"/>
                <w:rFonts w:ascii="Times New Roman" w:hAnsi="Times New Roman" w:cs="Times New Roman"/>
                <w:noProof/>
                <w:color w:val="295A4D" w:themeColor="accent1"/>
                <w:sz w:val="24"/>
                <w:szCs w:val="24"/>
              </w:rPr>
              <w:t>1.5.</w:t>
            </w:r>
            <w:r w:rsidR="00A84982" w:rsidRPr="00272012">
              <w:rPr>
                <w:rFonts w:ascii="Times New Roman" w:eastAsiaTheme="minorEastAsia" w:hAnsi="Times New Roman" w:cs="Times New Roman"/>
                <w:smallCaps w:val="0"/>
                <w:noProof/>
                <w:color w:val="295A4D" w:themeColor="accent1"/>
                <w:sz w:val="24"/>
                <w:szCs w:val="24"/>
                <w:lang w:val="hr-HR" w:eastAsia="hr-HR"/>
              </w:rPr>
              <w:tab/>
            </w:r>
            <w:r w:rsidR="00A84982" w:rsidRPr="00272012">
              <w:rPr>
                <w:rStyle w:val="Hyperlink"/>
                <w:rFonts w:ascii="Times New Roman" w:hAnsi="Times New Roman" w:cs="Times New Roman"/>
                <w:noProof/>
                <w:color w:val="295A4D" w:themeColor="accent1"/>
                <w:sz w:val="24"/>
                <w:szCs w:val="24"/>
              </w:rPr>
              <w:t>ENVIRONMENTAL AND SOCIAL MANAGEMENT REVIEW PROCEDURES</w:t>
            </w:r>
            <w:r w:rsidR="00A84982" w:rsidRPr="00272012">
              <w:rPr>
                <w:rFonts w:ascii="Times New Roman" w:hAnsi="Times New Roman" w:cs="Times New Roman"/>
                <w:noProof/>
                <w:webHidden/>
                <w:color w:val="295A4D" w:themeColor="accent1"/>
                <w:sz w:val="24"/>
                <w:szCs w:val="24"/>
              </w:rPr>
              <w:tab/>
            </w:r>
            <w:r w:rsidR="00A84982" w:rsidRPr="00272012">
              <w:rPr>
                <w:rFonts w:ascii="Times New Roman" w:hAnsi="Times New Roman" w:cs="Times New Roman"/>
                <w:noProof/>
                <w:webHidden/>
                <w:color w:val="295A4D" w:themeColor="accent1"/>
                <w:sz w:val="24"/>
                <w:szCs w:val="24"/>
              </w:rPr>
              <w:fldChar w:fldCharType="begin"/>
            </w:r>
            <w:r w:rsidR="00A84982" w:rsidRPr="00272012">
              <w:rPr>
                <w:rFonts w:ascii="Times New Roman" w:hAnsi="Times New Roman" w:cs="Times New Roman"/>
                <w:noProof/>
                <w:webHidden/>
                <w:color w:val="295A4D" w:themeColor="accent1"/>
                <w:sz w:val="24"/>
                <w:szCs w:val="24"/>
              </w:rPr>
              <w:instrText xml:space="preserve"> PAGEREF _Toc184292738 \h </w:instrText>
            </w:r>
            <w:r w:rsidR="00A84982" w:rsidRPr="00272012">
              <w:rPr>
                <w:rFonts w:ascii="Times New Roman" w:hAnsi="Times New Roman" w:cs="Times New Roman"/>
                <w:noProof/>
                <w:webHidden/>
                <w:color w:val="295A4D" w:themeColor="accent1"/>
                <w:sz w:val="24"/>
                <w:szCs w:val="24"/>
              </w:rPr>
            </w:r>
            <w:r w:rsidR="00A84982" w:rsidRPr="00272012">
              <w:rPr>
                <w:rFonts w:ascii="Times New Roman" w:hAnsi="Times New Roman" w:cs="Times New Roman"/>
                <w:noProof/>
                <w:webHidden/>
                <w:color w:val="295A4D" w:themeColor="accent1"/>
                <w:sz w:val="24"/>
                <w:szCs w:val="24"/>
              </w:rPr>
              <w:fldChar w:fldCharType="separate"/>
            </w:r>
            <w:r w:rsidR="00867BFD">
              <w:rPr>
                <w:rFonts w:ascii="Times New Roman" w:hAnsi="Times New Roman" w:cs="Times New Roman"/>
                <w:noProof/>
                <w:webHidden/>
                <w:color w:val="295A4D" w:themeColor="accent1"/>
                <w:sz w:val="24"/>
                <w:szCs w:val="24"/>
              </w:rPr>
              <w:t>8</w:t>
            </w:r>
            <w:r w:rsidR="00A84982" w:rsidRPr="00272012">
              <w:rPr>
                <w:rFonts w:ascii="Times New Roman" w:hAnsi="Times New Roman" w:cs="Times New Roman"/>
                <w:noProof/>
                <w:webHidden/>
                <w:color w:val="295A4D" w:themeColor="accent1"/>
                <w:sz w:val="24"/>
                <w:szCs w:val="24"/>
              </w:rPr>
              <w:fldChar w:fldCharType="end"/>
            </w:r>
          </w:hyperlink>
        </w:p>
        <w:p w14:paraId="27D4F1F2" w14:textId="01FDDC26" w:rsidR="00A84982" w:rsidRPr="00272012" w:rsidRDefault="00A31464" w:rsidP="00664F7C">
          <w:pPr>
            <w:pStyle w:val="TOC2"/>
            <w:shd w:val="clear" w:color="auto" w:fill="E9F1EF" w:themeFill="accent5"/>
            <w:rPr>
              <w:rFonts w:ascii="Times New Roman" w:eastAsiaTheme="minorEastAsia" w:hAnsi="Times New Roman" w:cs="Times New Roman"/>
              <w:smallCaps w:val="0"/>
              <w:noProof/>
              <w:color w:val="295A4D" w:themeColor="accent1"/>
              <w:sz w:val="24"/>
              <w:szCs w:val="24"/>
              <w:lang w:val="hr-HR" w:eastAsia="hr-HR"/>
            </w:rPr>
          </w:pPr>
          <w:hyperlink w:anchor="_Toc184292739" w:history="1">
            <w:r w:rsidR="00A84982" w:rsidRPr="00272012">
              <w:rPr>
                <w:rStyle w:val="Hyperlink"/>
                <w:rFonts w:ascii="Times New Roman" w:hAnsi="Times New Roman" w:cs="Times New Roman"/>
                <w:noProof/>
                <w:color w:val="295A4D" w:themeColor="accent1"/>
                <w:sz w:val="24"/>
                <w:szCs w:val="24"/>
              </w:rPr>
              <w:t>1.6.</w:t>
            </w:r>
            <w:r w:rsidR="00A84982" w:rsidRPr="00272012">
              <w:rPr>
                <w:rFonts w:ascii="Times New Roman" w:eastAsiaTheme="minorEastAsia" w:hAnsi="Times New Roman" w:cs="Times New Roman"/>
                <w:smallCaps w:val="0"/>
                <w:noProof/>
                <w:color w:val="295A4D" w:themeColor="accent1"/>
                <w:sz w:val="24"/>
                <w:szCs w:val="24"/>
                <w:lang w:val="hr-HR" w:eastAsia="hr-HR"/>
              </w:rPr>
              <w:tab/>
            </w:r>
            <w:r w:rsidR="00A84982" w:rsidRPr="00272012">
              <w:rPr>
                <w:rStyle w:val="Hyperlink"/>
                <w:rFonts w:ascii="Times New Roman" w:hAnsi="Times New Roman" w:cs="Times New Roman"/>
                <w:noProof/>
                <w:color w:val="295A4D" w:themeColor="accent1"/>
                <w:sz w:val="24"/>
                <w:szCs w:val="24"/>
              </w:rPr>
              <w:t>ETHICS</w:t>
            </w:r>
            <w:r w:rsidR="00A84982" w:rsidRPr="00272012">
              <w:rPr>
                <w:rFonts w:ascii="Times New Roman" w:hAnsi="Times New Roman" w:cs="Times New Roman"/>
                <w:noProof/>
                <w:webHidden/>
                <w:color w:val="295A4D" w:themeColor="accent1"/>
                <w:sz w:val="24"/>
                <w:szCs w:val="24"/>
              </w:rPr>
              <w:tab/>
            </w:r>
            <w:r w:rsidR="00A84982" w:rsidRPr="00272012">
              <w:rPr>
                <w:rFonts w:ascii="Times New Roman" w:hAnsi="Times New Roman" w:cs="Times New Roman"/>
                <w:noProof/>
                <w:webHidden/>
                <w:color w:val="295A4D" w:themeColor="accent1"/>
                <w:sz w:val="24"/>
                <w:szCs w:val="24"/>
              </w:rPr>
              <w:fldChar w:fldCharType="begin"/>
            </w:r>
            <w:r w:rsidR="00A84982" w:rsidRPr="00272012">
              <w:rPr>
                <w:rFonts w:ascii="Times New Roman" w:hAnsi="Times New Roman" w:cs="Times New Roman"/>
                <w:noProof/>
                <w:webHidden/>
                <w:color w:val="295A4D" w:themeColor="accent1"/>
                <w:sz w:val="24"/>
                <w:szCs w:val="24"/>
              </w:rPr>
              <w:instrText xml:space="preserve"> PAGEREF _Toc184292739 \h </w:instrText>
            </w:r>
            <w:r w:rsidR="00A84982" w:rsidRPr="00272012">
              <w:rPr>
                <w:rFonts w:ascii="Times New Roman" w:hAnsi="Times New Roman" w:cs="Times New Roman"/>
                <w:noProof/>
                <w:webHidden/>
                <w:color w:val="295A4D" w:themeColor="accent1"/>
                <w:sz w:val="24"/>
                <w:szCs w:val="24"/>
              </w:rPr>
            </w:r>
            <w:r w:rsidR="00A84982" w:rsidRPr="00272012">
              <w:rPr>
                <w:rFonts w:ascii="Times New Roman" w:hAnsi="Times New Roman" w:cs="Times New Roman"/>
                <w:noProof/>
                <w:webHidden/>
                <w:color w:val="295A4D" w:themeColor="accent1"/>
                <w:sz w:val="24"/>
                <w:szCs w:val="24"/>
              </w:rPr>
              <w:fldChar w:fldCharType="separate"/>
            </w:r>
            <w:r w:rsidR="00867BFD">
              <w:rPr>
                <w:rFonts w:ascii="Times New Roman" w:hAnsi="Times New Roman" w:cs="Times New Roman"/>
                <w:noProof/>
                <w:webHidden/>
                <w:color w:val="295A4D" w:themeColor="accent1"/>
                <w:sz w:val="24"/>
                <w:szCs w:val="24"/>
              </w:rPr>
              <w:t>11</w:t>
            </w:r>
            <w:r w:rsidR="00A84982" w:rsidRPr="00272012">
              <w:rPr>
                <w:rFonts w:ascii="Times New Roman" w:hAnsi="Times New Roman" w:cs="Times New Roman"/>
                <w:noProof/>
                <w:webHidden/>
                <w:color w:val="295A4D" w:themeColor="accent1"/>
                <w:sz w:val="24"/>
                <w:szCs w:val="24"/>
              </w:rPr>
              <w:fldChar w:fldCharType="end"/>
            </w:r>
          </w:hyperlink>
        </w:p>
        <w:p w14:paraId="2F5288BD" w14:textId="4D364631" w:rsidR="00A84982" w:rsidRPr="00272012" w:rsidRDefault="00A31464" w:rsidP="00664F7C">
          <w:pPr>
            <w:pStyle w:val="TOC1"/>
            <w:shd w:val="clear" w:color="auto" w:fill="E9F1EF" w:themeFill="accent5"/>
            <w:tabs>
              <w:tab w:val="left" w:pos="440"/>
              <w:tab w:val="right" w:leader="dot" w:pos="9010"/>
            </w:tabs>
            <w:rPr>
              <w:rFonts w:ascii="Times New Roman" w:eastAsiaTheme="minorEastAsia" w:hAnsi="Times New Roman" w:cs="Times New Roman"/>
              <w:b w:val="0"/>
              <w:bCs w:val="0"/>
              <w:caps w:val="0"/>
              <w:noProof/>
              <w:color w:val="295A4D" w:themeColor="accent1"/>
              <w:sz w:val="24"/>
              <w:szCs w:val="24"/>
              <w:lang w:val="hr-HR" w:eastAsia="hr-HR"/>
            </w:rPr>
          </w:pPr>
          <w:hyperlink w:anchor="_Toc184292740" w:history="1">
            <w:r w:rsidR="00A84982" w:rsidRPr="00272012">
              <w:rPr>
                <w:rStyle w:val="Hyperlink"/>
                <w:rFonts w:ascii="Times New Roman" w:hAnsi="Times New Roman" w:cs="Times New Roman"/>
                <w:b w:val="0"/>
                <w:caps w:val="0"/>
                <w:noProof/>
                <w:color w:val="295A4D" w:themeColor="accent1"/>
                <w:sz w:val="24"/>
                <w:szCs w:val="24"/>
                <w:lang w:bidi="ru-RU"/>
              </w:rPr>
              <w:t>2.</w:t>
            </w:r>
            <w:r w:rsidR="00A84982" w:rsidRPr="00272012">
              <w:rPr>
                <w:rFonts w:ascii="Times New Roman" w:eastAsiaTheme="minorEastAsia" w:hAnsi="Times New Roman" w:cs="Times New Roman"/>
                <w:b w:val="0"/>
                <w:bCs w:val="0"/>
                <w:caps w:val="0"/>
                <w:noProof/>
                <w:color w:val="295A4D" w:themeColor="accent1"/>
                <w:sz w:val="24"/>
                <w:szCs w:val="24"/>
                <w:lang w:val="hr-HR" w:eastAsia="hr-HR"/>
              </w:rPr>
              <w:tab/>
            </w:r>
            <w:r w:rsidR="00A84982" w:rsidRPr="00272012">
              <w:rPr>
                <w:rStyle w:val="Hyperlink"/>
                <w:rFonts w:ascii="Times New Roman" w:hAnsi="Times New Roman" w:cs="Times New Roman"/>
                <w:b w:val="0"/>
                <w:caps w:val="0"/>
                <w:noProof/>
                <w:color w:val="295A4D" w:themeColor="accent1"/>
                <w:sz w:val="24"/>
                <w:szCs w:val="24"/>
                <w:lang w:bidi="ru-RU"/>
              </w:rPr>
              <w:t>GRANT AWARD PROCESS</w:t>
            </w:r>
            <w:r w:rsidR="00A84982" w:rsidRPr="00272012">
              <w:rPr>
                <w:rFonts w:ascii="Times New Roman" w:hAnsi="Times New Roman" w:cs="Times New Roman"/>
                <w:b w:val="0"/>
                <w:caps w:val="0"/>
                <w:noProof/>
                <w:webHidden/>
                <w:color w:val="295A4D" w:themeColor="accent1"/>
                <w:sz w:val="24"/>
                <w:szCs w:val="24"/>
              </w:rPr>
              <w:tab/>
            </w:r>
            <w:r w:rsidR="00A84982" w:rsidRPr="00272012">
              <w:rPr>
                <w:rFonts w:ascii="Times New Roman" w:hAnsi="Times New Roman" w:cs="Times New Roman"/>
                <w:b w:val="0"/>
                <w:noProof/>
                <w:webHidden/>
                <w:color w:val="295A4D" w:themeColor="accent1"/>
                <w:sz w:val="24"/>
                <w:szCs w:val="24"/>
              </w:rPr>
              <w:fldChar w:fldCharType="begin"/>
            </w:r>
            <w:r w:rsidR="00A84982" w:rsidRPr="00272012">
              <w:rPr>
                <w:rFonts w:ascii="Times New Roman" w:hAnsi="Times New Roman" w:cs="Times New Roman"/>
                <w:b w:val="0"/>
                <w:noProof/>
                <w:webHidden/>
                <w:color w:val="295A4D" w:themeColor="accent1"/>
                <w:sz w:val="24"/>
                <w:szCs w:val="24"/>
              </w:rPr>
              <w:instrText xml:space="preserve"> PAGEREF _Toc184292740 \h </w:instrText>
            </w:r>
            <w:r w:rsidR="00A84982" w:rsidRPr="00272012">
              <w:rPr>
                <w:rFonts w:ascii="Times New Roman" w:hAnsi="Times New Roman" w:cs="Times New Roman"/>
                <w:b w:val="0"/>
                <w:noProof/>
                <w:webHidden/>
                <w:color w:val="295A4D" w:themeColor="accent1"/>
                <w:sz w:val="24"/>
                <w:szCs w:val="24"/>
              </w:rPr>
            </w:r>
            <w:r w:rsidR="00A84982" w:rsidRPr="00272012">
              <w:rPr>
                <w:rFonts w:ascii="Times New Roman" w:hAnsi="Times New Roman" w:cs="Times New Roman"/>
                <w:b w:val="0"/>
                <w:noProof/>
                <w:webHidden/>
                <w:color w:val="295A4D" w:themeColor="accent1"/>
                <w:sz w:val="24"/>
                <w:szCs w:val="24"/>
              </w:rPr>
              <w:fldChar w:fldCharType="separate"/>
            </w:r>
            <w:r w:rsidR="00867BFD">
              <w:rPr>
                <w:rFonts w:ascii="Times New Roman" w:hAnsi="Times New Roman" w:cs="Times New Roman"/>
                <w:b w:val="0"/>
                <w:noProof/>
                <w:webHidden/>
                <w:color w:val="295A4D" w:themeColor="accent1"/>
                <w:sz w:val="24"/>
                <w:szCs w:val="24"/>
              </w:rPr>
              <w:t>13</w:t>
            </w:r>
            <w:r w:rsidR="00A84982" w:rsidRPr="00272012">
              <w:rPr>
                <w:rFonts w:ascii="Times New Roman" w:hAnsi="Times New Roman" w:cs="Times New Roman"/>
                <w:b w:val="0"/>
                <w:noProof/>
                <w:webHidden/>
                <w:color w:val="295A4D" w:themeColor="accent1"/>
                <w:sz w:val="24"/>
                <w:szCs w:val="24"/>
              </w:rPr>
              <w:fldChar w:fldCharType="end"/>
            </w:r>
          </w:hyperlink>
        </w:p>
        <w:p w14:paraId="0C547A81" w14:textId="7D0341F6" w:rsidR="00A84982" w:rsidRPr="00272012" w:rsidRDefault="00A31464" w:rsidP="00664F7C">
          <w:pPr>
            <w:pStyle w:val="TOC2"/>
            <w:shd w:val="clear" w:color="auto" w:fill="E9F1EF" w:themeFill="accent5"/>
            <w:rPr>
              <w:rFonts w:ascii="Times New Roman" w:eastAsiaTheme="minorEastAsia" w:hAnsi="Times New Roman" w:cs="Times New Roman"/>
              <w:smallCaps w:val="0"/>
              <w:noProof/>
              <w:color w:val="295A4D" w:themeColor="accent1"/>
              <w:sz w:val="24"/>
              <w:szCs w:val="24"/>
              <w:lang w:val="hr-HR" w:eastAsia="hr-HR"/>
            </w:rPr>
          </w:pPr>
          <w:hyperlink w:anchor="_Toc184292741" w:history="1">
            <w:r w:rsidR="00A84982" w:rsidRPr="00272012">
              <w:rPr>
                <w:rStyle w:val="Hyperlink"/>
                <w:rFonts w:ascii="Times New Roman" w:hAnsi="Times New Roman" w:cs="Times New Roman"/>
                <w:noProof/>
                <w:color w:val="295A4D" w:themeColor="accent1"/>
                <w:sz w:val="24"/>
                <w:szCs w:val="24"/>
              </w:rPr>
              <w:t>2.1.</w:t>
            </w:r>
            <w:r w:rsidR="00A84982" w:rsidRPr="00272012">
              <w:rPr>
                <w:rFonts w:ascii="Times New Roman" w:eastAsiaTheme="minorEastAsia" w:hAnsi="Times New Roman" w:cs="Times New Roman"/>
                <w:smallCaps w:val="0"/>
                <w:noProof/>
                <w:color w:val="295A4D" w:themeColor="accent1"/>
                <w:sz w:val="24"/>
                <w:szCs w:val="24"/>
                <w:lang w:val="hr-HR" w:eastAsia="hr-HR"/>
              </w:rPr>
              <w:tab/>
            </w:r>
            <w:r w:rsidR="00A84982" w:rsidRPr="00272012">
              <w:rPr>
                <w:rStyle w:val="Hyperlink"/>
                <w:rFonts w:ascii="Times New Roman" w:hAnsi="Times New Roman" w:cs="Times New Roman"/>
                <w:noProof/>
                <w:color w:val="295A4D" w:themeColor="accent1"/>
                <w:sz w:val="24"/>
                <w:szCs w:val="24"/>
              </w:rPr>
              <w:t>SUBMISSION OF PROJECT PROPOSALS</w:t>
            </w:r>
            <w:r w:rsidR="00A84982" w:rsidRPr="00272012">
              <w:rPr>
                <w:rFonts w:ascii="Times New Roman" w:hAnsi="Times New Roman" w:cs="Times New Roman"/>
                <w:noProof/>
                <w:webHidden/>
                <w:color w:val="295A4D" w:themeColor="accent1"/>
                <w:sz w:val="24"/>
                <w:szCs w:val="24"/>
              </w:rPr>
              <w:tab/>
            </w:r>
            <w:r w:rsidR="00A84982" w:rsidRPr="00272012">
              <w:rPr>
                <w:rFonts w:ascii="Times New Roman" w:hAnsi="Times New Roman" w:cs="Times New Roman"/>
                <w:noProof/>
                <w:webHidden/>
                <w:color w:val="295A4D" w:themeColor="accent1"/>
                <w:sz w:val="24"/>
                <w:szCs w:val="24"/>
              </w:rPr>
              <w:fldChar w:fldCharType="begin"/>
            </w:r>
            <w:r w:rsidR="00A84982" w:rsidRPr="00272012">
              <w:rPr>
                <w:rFonts w:ascii="Times New Roman" w:hAnsi="Times New Roman" w:cs="Times New Roman"/>
                <w:noProof/>
                <w:webHidden/>
                <w:color w:val="295A4D" w:themeColor="accent1"/>
                <w:sz w:val="24"/>
                <w:szCs w:val="24"/>
              </w:rPr>
              <w:instrText xml:space="preserve"> PAGEREF _Toc184292741 \h </w:instrText>
            </w:r>
            <w:r w:rsidR="00A84982" w:rsidRPr="00272012">
              <w:rPr>
                <w:rFonts w:ascii="Times New Roman" w:hAnsi="Times New Roman" w:cs="Times New Roman"/>
                <w:noProof/>
                <w:webHidden/>
                <w:color w:val="295A4D" w:themeColor="accent1"/>
                <w:sz w:val="24"/>
                <w:szCs w:val="24"/>
              </w:rPr>
            </w:r>
            <w:r w:rsidR="00A84982" w:rsidRPr="00272012">
              <w:rPr>
                <w:rFonts w:ascii="Times New Roman" w:hAnsi="Times New Roman" w:cs="Times New Roman"/>
                <w:noProof/>
                <w:webHidden/>
                <w:color w:val="295A4D" w:themeColor="accent1"/>
                <w:sz w:val="24"/>
                <w:szCs w:val="24"/>
              </w:rPr>
              <w:fldChar w:fldCharType="separate"/>
            </w:r>
            <w:r w:rsidR="00867BFD">
              <w:rPr>
                <w:rFonts w:ascii="Times New Roman" w:hAnsi="Times New Roman" w:cs="Times New Roman"/>
                <w:noProof/>
                <w:webHidden/>
                <w:color w:val="295A4D" w:themeColor="accent1"/>
                <w:sz w:val="24"/>
                <w:szCs w:val="24"/>
              </w:rPr>
              <w:t>13</w:t>
            </w:r>
            <w:r w:rsidR="00A84982" w:rsidRPr="00272012">
              <w:rPr>
                <w:rFonts w:ascii="Times New Roman" w:hAnsi="Times New Roman" w:cs="Times New Roman"/>
                <w:noProof/>
                <w:webHidden/>
                <w:color w:val="295A4D" w:themeColor="accent1"/>
                <w:sz w:val="24"/>
                <w:szCs w:val="24"/>
              </w:rPr>
              <w:fldChar w:fldCharType="end"/>
            </w:r>
          </w:hyperlink>
        </w:p>
        <w:p w14:paraId="1FEC510D" w14:textId="33668CF9" w:rsidR="00A84982" w:rsidRPr="00272012" w:rsidRDefault="00A31464" w:rsidP="00664F7C">
          <w:pPr>
            <w:pStyle w:val="TOC2"/>
            <w:shd w:val="clear" w:color="auto" w:fill="E9F1EF" w:themeFill="accent5"/>
            <w:rPr>
              <w:rFonts w:ascii="Times New Roman" w:eastAsiaTheme="minorEastAsia" w:hAnsi="Times New Roman" w:cs="Times New Roman"/>
              <w:smallCaps w:val="0"/>
              <w:noProof/>
              <w:color w:val="295A4D" w:themeColor="accent1"/>
              <w:sz w:val="24"/>
              <w:szCs w:val="24"/>
              <w:lang w:val="hr-HR" w:eastAsia="hr-HR"/>
            </w:rPr>
          </w:pPr>
          <w:hyperlink w:anchor="_Toc184292742" w:history="1">
            <w:r w:rsidR="00A84982" w:rsidRPr="00272012">
              <w:rPr>
                <w:rStyle w:val="Hyperlink"/>
                <w:rFonts w:ascii="Times New Roman" w:hAnsi="Times New Roman" w:cs="Times New Roman"/>
                <w:noProof/>
                <w:color w:val="295A4D" w:themeColor="accent1"/>
                <w:sz w:val="24"/>
                <w:szCs w:val="24"/>
              </w:rPr>
              <w:t>2.2.</w:t>
            </w:r>
            <w:r w:rsidR="00A84982" w:rsidRPr="00272012">
              <w:rPr>
                <w:rFonts w:ascii="Times New Roman" w:eastAsiaTheme="minorEastAsia" w:hAnsi="Times New Roman" w:cs="Times New Roman"/>
                <w:smallCaps w:val="0"/>
                <w:noProof/>
                <w:color w:val="295A4D" w:themeColor="accent1"/>
                <w:sz w:val="24"/>
                <w:szCs w:val="24"/>
                <w:lang w:val="hr-HR" w:eastAsia="hr-HR"/>
              </w:rPr>
              <w:tab/>
            </w:r>
            <w:r w:rsidR="00A84982" w:rsidRPr="00272012">
              <w:rPr>
                <w:rStyle w:val="Hyperlink"/>
                <w:rFonts w:ascii="Times New Roman" w:hAnsi="Times New Roman" w:cs="Times New Roman"/>
                <w:noProof/>
                <w:color w:val="295A4D" w:themeColor="accent1"/>
                <w:sz w:val="24"/>
                <w:szCs w:val="24"/>
              </w:rPr>
              <w:t>ASSESSMENT PROCESS</w:t>
            </w:r>
            <w:r w:rsidR="00A84982" w:rsidRPr="00272012">
              <w:rPr>
                <w:rFonts w:ascii="Times New Roman" w:hAnsi="Times New Roman" w:cs="Times New Roman"/>
                <w:noProof/>
                <w:webHidden/>
                <w:color w:val="295A4D" w:themeColor="accent1"/>
                <w:sz w:val="24"/>
                <w:szCs w:val="24"/>
              </w:rPr>
              <w:tab/>
            </w:r>
            <w:r w:rsidR="00A84982" w:rsidRPr="00272012">
              <w:rPr>
                <w:rFonts w:ascii="Times New Roman" w:hAnsi="Times New Roman" w:cs="Times New Roman"/>
                <w:noProof/>
                <w:webHidden/>
                <w:color w:val="295A4D" w:themeColor="accent1"/>
                <w:sz w:val="24"/>
                <w:szCs w:val="24"/>
              </w:rPr>
              <w:fldChar w:fldCharType="begin"/>
            </w:r>
            <w:r w:rsidR="00A84982" w:rsidRPr="00272012">
              <w:rPr>
                <w:rFonts w:ascii="Times New Roman" w:hAnsi="Times New Roman" w:cs="Times New Roman"/>
                <w:noProof/>
                <w:webHidden/>
                <w:color w:val="295A4D" w:themeColor="accent1"/>
                <w:sz w:val="24"/>
                <w:szCs w:val="24"/>
              </w:rPr>
              <w:instrText xml:space="preserve"> PAGEREF _Toc184292742 \h </w:instrText>
            </w:r>
            <w:r w:rsidR="00A84982" w:rsidRPr="00272012">
              <w:rPr>
                <w:rFonts w:ascii="Times New Roman" w:hAnsi="Times New Roman" w:cs="Times New Roman"/>
                <w:noProof/>
                <w:webHidden/>
                <w:color w:val="295A4D" w:themeColor="accent1"/>
                <w:sz w:val="24"/>
                <w:szCs w:val="24"/>
              </w:rPr>
            </w:r>
            <w:r w:rsidR="00A84982" w:rsidRPr="00272012">
              <w:rPr>
                <w:rFonts w:ascii="Times New Roman" w:hAnsi="Times New Roman" w:cs="Times New Roman"/>
                <w:noProof/>
                <w:webHidden/>
                <w:color w:val="295A4D" w:themeColor="accent1"/>
                <w:sz w:val="24"/>
                <w:szCs w:val="24"/>
              </w:rPr>
              <w:fldChar w:fldCharType="separate"/>
            </w:r>
            <w:r w:rsidR="00867BFD">
              <w:rPr>
                <w:rFonts w:ascii="Times New Roman" w:hAnsi="Times New Roman" w:cs="Times New Roman"/>
                <w:noProof/>
                <w:webHidden/>
                <w:color w:val="295A4D" w:themeColor="accent1"/>
                <w:sz w:val="24"/>
                <w:szCs w:val="24"/>
              </w:rPr>
              <w:t>13</w:t>
            </w:r>
            <w:r w:rsidR="00A84982" w:rsidRPr="00272012">
              <w:rPr>
                <w:rFonts w:ascii="Times New Roman" w:hAnsi="Times New Roman" w:cs="Times New Roman"/>
                <w:noProof/>
                <w:webHidden/>
                <w:color w:val="295A4D" w:themeColor="accent1"/>
                <w:sz w:val="24"/>
                <w:szCs w:val="24"/>
              </w:rPr>
              <w:fldChar w:fldCharType="end"/>
            </w:r>
          </w:hyperlink>
        </w:p>
        <w:p w14:paraId="47EE1D50" w14:textId="0960F0A6" w:rsidR="00A84982" w:rsidRPr="00272012" w:rsidRDefault="00A31464" w:rsidP="00664F7C">
          <w:pPr>
            <w:pStyle w:val="TOC2"/>
            <w:shd w:val="clear" w:color="auto" w:fill="E9F1EF" w:themeFill="accent5"/>
            <w:rPr>
              <w:rFonts w:ascii="Times New Roman" w:eastAsiaTheme="minorEastAsia" w:hAnsi="Times New Roman" w:cs="Times New Roman"/>
              <w:smallCaps w:val="0"/>
              <w:noProof/>
              <w:color w:val="295A4D" w:themeColor="accent1"/>
              <w:sz w:val="24"/>
              <w:szCs w:val="24"/>
              <w:lang w:val="hr-HR" w:eastAsia="hr-HR"/>
            </w:rPr>
          </w:pPr>
          <w:hyperlink w:anchor="_Toc184292743" w:history="1">
            <w:r w:rsidR="00A84982" w:rsidRPr="00272012">
              <w:rPr>
                <w:rStyle w:val="Hyperlink"/>
                <w:rFonts w:ascii="Times New Roman" w:hAnsi="Times New Roman" w:cs="Times New Roman"/>
                <w:noProof/>
                <w:color w:val="295A4D" w:themeColor="accent1"/>
                <w:sz w:val="24"/>
                <w:szCs w:val="24"/>
              </w:rPr>
              <w:t>2.3.</w:t>
            </w:r>
            <w:r w:rsidR="00A84982" w:rsidRPr="00272012">
              <w:rPr>
                <w:rFonts w:ascii="Times New Roman" w:eastAsiaTheme="minorEastAsia" w:hAnsi="Times New Roman" w:cs="Times New Roman"/>
                <w:smallCaps w:val="0"/>
                <w:noProof/>
                <w:color w:val="295A4D" w:themeColor="accent1"/>
                <w:sz w:val="24"/>
                <w:szCs w:val="24"/>
                <w:lang w:val="hr-HR" w:eastAsia="hr-HR"/>
              </w:rPr>
              <w:tab/>
            </w:r>
            <w:r w:rsidR="00A84982" w:rsidRPr="00272012">
              <w:rPr>
                <w:rStyle w:val="Hyperlink"/>
                <w:rFonts w:ascii="Times New Roman" w:hAnsi="Times New Roman" w:cs="Times New Roman"/>
                <w:noProof/>
                <w:color w:val="295A4D" w:themeColor="accent1"/>
                <w:sz w:val="24"/>
                <w:szCs w:val="24"/>
              </w:rPr>
              <w:t>GRANT AGREEMENT SIGNING</w:t>
            </w:r>
            <w:r w:rsidR="00A84982" w:rsidRPr="00272012">
              <w:rPr>
                <w:rFonts w:ascii="Times New Roman" w:hAnsi="Times New Roman" w:cs="Times New Roman"/>
                <w:noProof/>
                <w:webHidden/>
                <w:color w:val="295A4D" w:themeColor="accent1"/>
                <w:sz w:val="24"/>
                <w:szCs w:val="24"/>
              </w:rPr>
              <w:tab/>
            </w:r>
            <w:r w:rsidR="00A84982" w:rsidRPr="00272012">
              <w:rPr>
                <w:rFonts w:ascii="Times New Roman" w:hAnsi="Times New Roman" w:cs="Times New Roman"/>
                <w:noProof/>
                <w:webHidden/>
                <w:color w:val="295A4D" w:themeColor="accent1"/>
                <w:sz w:val="24"/>
                <w:szCs w:val="24"/>
              </w:rPr>
              <w:fldChar w:fldCharType="begin"/>
            </w:r>
            <w:r w:rsidR="00A84982" w:rsidRPr="00272012">
              <w:rPr>
                <w:rFonts w:ascii="Times New Roman" w:hAnsi="Times New Roman" w:cs="Times New Roman"/>
                <w:noProof/>
                <w:webHidden/>
                <w:color w:val="295A4D" w:themeColor="accent1"/>
                <w:sz w:val="24"/>
                <w:szCs w:val="24"/>
              </w:rPr>
              <w:instrText xml:space="preserve"> PAGEREF _Toc184292743 \h </w:instrText>
            </w:r>
            <w:r w:rsidR="00A84982" w:rsidRPr="00272012">
              <w:rPr>
                <w:rFonts w:ascii="Times New Roman" w:hAnsi="Times New Roman" w:cs="Times New Roman"/>
                <w:noProof/>
                <w:webHidden/>
                <w:color w:val="295A4D" w:themeColor="accent1"/>
                <w:sz w:val="24"/>
                <w:szCs w:val="24"/>
              </w:rPr>
            </w:r>
            <w:r w:rsidR="00A84982" w:rsidRPr="00272012">
              <w:rPr>
                <w:rFonts w:ascii="Times New Roman" w:hAnsi="Times New Roman" w:cs="Times New Roman"/>
                <w:noProof/>
                <w:webHidden/>
                <w:color w:val="295A4D" w:themeColor="accent1"/>
                <w:sz w:val="24"/>
                <w:szCs w:val="24"/>
              </w:rPr>
              <w:fldChar w:fldCharType="separate"/>
            </w:r>
            <w:r w:rsidR="00867BFD">
              <w:rPr>
                <w:rFonts w:ascii="Times New Roman" w:hAnsi="Times New Roman" w:cs="Times New Roman"/>
                <w:noProof/>
                <w:webHidden/>
                <w:color w:val="295A4D" w:themeColor="accent1"/>
                <w:sz w:val="24"/>
                <w:szCs w:val="24"/>
              </w:rPr>
              <w:t>15</w:t>
            </w:r>
            <w:r w:rsidR="00A84982" w:rsidRPr="00272012">
              <w:rPr>
                <w:rFonts w:ascii="Times New Roman" w:hAnsi="Times New Roman" w:cs="Times New Roman"/>
                <w:noProof/>
                <w:webHidden/>
                <w:color w:val="295A4D" w:themeColor="accent1"/>
                <w:sz w:val="24"/>
                <w:szCs w:val="24"/>
              </w:rPr>
              <w:fldChar w:fldCharType="end"/>
            </w:r>
          </w:hyperlink>
        </w:p>
        <w:p w14:paraId="14E76BBE" w14:textId="68F08B35" w:rsidR="00A84982" w:rsidRPr="00272012" w:rsidRDefault="00A31464" w:rsidP="00664F7C">
          <w:pPr>
            <w:pStyle w:val="TOC1"/>
            <w:shd w:val="clear" w:color="auto" w:fill="E9F1EF" w:themeFill="accent5"/>
            <w:tabs>
              <w:tab w:val="left" w:pos="440"/>
              <w:tab w:val="right" w:leader="dot" w:pos="9010"/>
            </w:tabs>
            <w:rPr>
              <w:rFonts w:ascii="Times New Roman" w:eastAsiaTheme="minorEastAsia" w:hAnsi="Times New Roman" w:cs="Times New Roman"/>
              <w:b w:val="0"/>
              <w:bCs w:val="0"/>
              <w:caps w:val="0"/>
              <w:noProof/>
              <w:color w:val="295A4D" w:themeColor="accent1"/>
              <w:sz w:val="24"/>
              <w:szCs w:val="24"/>
              <w:lang w:val="hr-HR" w:eastAsia="hr-HR"/>
            </w:rPr>
          </w:pPr>
          <w:hyperlink w:anchor="_Toc184292744" w:history="1">
            <w:r w:rsidR="00A84982" w:rsidRPr="00272012">
              <w:rPr>
                <w:rStyle w:val="Hyperlink"/>
                <w:rFonts w:ascii="Times New Roman" w:hAnsi="Times New Roman" w:cs="Times New Roman"/>
                <w:b w:val="0"/>
                <w:caps w:val="0"/>
                <w:noProof/>
                <w:color w:val="295A4D" w:themeColor="accent1"/>
                <w:sz w:val="24"/>
                <w:szCs w:val="24"/>
              </w:rPr>
              <w:t>3.</w:t>
            </w:r>
            <w:r w:rsidR="00A84982" w:rsidRPr="00272012">
              <w:rPr>
                <w:rFonts w:ascii="Times New Roman" w:eastAsiaTheme="minorEastAsia" w:hAnsi="Times New Roman" w:cs="Times New Roman"/>
                <w:b w:val="0"/>
                <w:bCs w:val="0"/>
                <w:caps w:val="0"/>
                <w:noProof/>
                <w:color w:val="295A4D" w:themeColor="accent1"/>
                <w:sz w:val="24"/>
                <w:szCs w:val="24"/>
                <w:lang w:val="hr-HR" w:eastAsia="hr-HR"/>
              </w:rPr>
              <w:tab/>
            </w:r>
            <w:r w:rsidR="00A84982" w:rsidRPr="00272012">
              <w:rPr>
                <w:rStyle w:val="Hyperlink"/>
                <w:rFonts w:ascii="Times New Roman" w:hAnsi="Times New Roman" w:cs="Times New Roman"/>
                <w:b w:val="0"/>
                <w:caps w:val="0"/>
                <w:noProof/>
                <w:color w:val="295A4D" w:themeColor="accent1"/>
                <w:sz w:val="24"/>
                <w:szCs w:val="24"/>
              </w:rPr>
              <w:t>PROCEDURES OF PROJECT IMPLEMENTATION MANAGEMENT</w:t>
            </w:r>
            <w:r w:rsidR="00A84982" w:rsidRPr="00272012">
              <w:rPr>
                <w:rFonts w:ascii="Times New Roman" w:hAnsi="Times New Roman" w:cs="Times New Roman"/>
                <w:b w:val="0"/>
                <w:caps w:val="0"/>
                <w:noProof/>
                <w:webHidden/>
                <w:color w:val="295A4D" w:themeColor="accent1"/>
                <w:sz w:val="24"/>
                <w:szCs w:val="24"/>
              </w:rPr>
              <w:tab/>
            </w:r>
            <w:r w:rsidR="00A84982" w:rsidRPr="00272012">
              <w:rPr>
                <w:rFonts w:ascii="Times New Roman" w:hAnsi="Times New Roman" w:cs="Times New Roman"/>
                <w:b w:val="0"/>
                <w:noProof/>
                <w:webHidden/>
                <w:color w:val="295A4D" w:themeColor="accent1"/>
                <w:sz w:val="24"/>
                <w:szCs w:val="24"/>
              </w:rPr>
              <w:fldChar w:fldCharType="begin"/>
            </w:r>
            <w:r w:rsidR="00A84982" w:rsidRPr="00272012">
              <w:rPr>
                <w:rFonts w:ascii="Times New Roman" w:hAnsi="Times New Roman" w:cs="Times New Roman"/>
                <w:b w:val="0"/>
                <w:noProof/>
                <w:webHidden/>
                <w:color w:val="295A4D" w:themeColor="accent1"/>
                <w:sz w:val="24"/>
                <w:szCs w:val="24"/>
              </w:rPr>
              <w:instrText xml:space="preserve"> PAGEREF _Toc184292744 \h </w:instrText>
            </w:r>
            <w:r w:rsidR="00A84982" w:rsidRPr="00272012">
              <w:rPr>
                <w:rFonts w:ascii="Times New Roman" w:hAnsi="Times New Roman" w:cs="Times New Roman"/>
                <w:b w:val="0"/>
                <w:noProof/>
                <w:webHidden/>
                <w:color w:val="295A4D" w:themeColor="accent1"/>
                <w:sz w:val="24"/>
                <w:szCs w:val="24"/>
              </w:rPr>
            </w:r>
            <w:r w:rsidR="00A84982" w:rsidRPr="00272012">
              <w:rPr>
                <w:rFonts w:ascii="Times New Roman" w:hAnsi="Times New Roman" w:cs="Times New Roman"/>
                <w:b w:val="0"/>
                <w:noProof/>
                <w:webHidden/>
                <w:color w:val="295A4D" w:themeColor="accent1"/>
                <w:sz w:val="24"/>
                <w:szCs w:val="24"/>
              </w:rPr>
              <w:fldChar w:fldCharType="separate"/>
            </w:r>
            <w:r w:rsidR="00867BFD">
              <w:rPr>
                <w:rFonts w:ascii="Times New Roman" w:hAnsi="Times New Roman" w:cs="Times New Roman"/>
                <w:b w:val="0"/>
                <w:noProof/>
                <w:webHidden/>
                <w:color w:val="295A4D" w:themeColor="accent1"/>
                <w:sz w:val="24"/>
                <w:szCs w:val="24"/>
              </w:rPr>
              <w:t>16</w:t>
            </w:r>
            <w:r w:rsidR="00A84982" w:rsidRPr="00272012">
              <w:rPr>
                <w:rFonts w:ascii="Times New Roman" w:hAnsi="Times New Roman" w:cs="Times New Roman"/>
                <w:b w:val="0"/>
                <w:noProof/>
                <w:webHidden/>
                <w:color w:val="295A4D" w:themeColor="accent1"/>
                <w:sz w:val="24"/>
                <w:szCs w:val="24"/>
              </w:rPr>
              <w:fldChar w:fldCharType="end"/>
            </w:r>
          </w:hyperlink>
        </w:p>
        <w:p w14:paraId="0D1D1E29" w14:textId="7D96C452" w:rsidR="00A84982" w:rsidRPr="00272012" w:rsidRDefault="00A31464" w:rsidP="00664F7C">
          <w:pPr>
            <w:pStyle w:val="TOC2"/>
            <w:shd w:val="clear" w:color="auto" w:fill="E9F1EF" w:themeFill="accent5"/>
            <w:rPr>
              <w:rFonts w:ascii="Times New Roman" w:eastAsiaTheme="minorEastAsia" w:hAnsi="Times New Roman" w:cs="Times New Roman"/>
              <w:smallCaps w:val="0"/>
              <w:noProof/>
              <w:color w:val="295A4D" w:themeColor="accent1"/>
              <w:sz w:val="24"/>
              <w:szCs w:val="24"/>
              <w:lang w:val="hr-HR" w:eastAsia="hr-HR"/>
            </w:rPr>
          </w:pPr>
          <w:hyperlink w:anchor="_Toc184292745" w:history="1">
            <w:r w:rsidR="00A84982" w:rsidRPr="00272012">
              <w:rPr>
                <w:rStyle w:val="Hyperlink"/>
                <w:rFonts w:ascii="Times New Roman" w:hAnsi="Times New Roman" w:cs="Times New Roman"/>
                <w:noProof/>
                <w:color w:val="295A4D" w:themeColor="accent1"/>
                <w:sz w:val="24"/>
                <w:szCs w:val="24"/>
              </w:rPr>
              <w:t>3.1.</w:t>
            </w:r>
            <w:r w:rsidR="00A84982" w:rsidRPr="00272012">
              <w:rPr>
                <w:rFonts w:ascii="Times New Roman" w:eastAsiaTheme="minorEastAsia" w:hAnsi="Times New Roman" w:cs="Times New Roman"/>
                <w:smallCaps w:val="0"/>
                <w:noProof/>
                <w:color w:val="295A4D" w:themeColor="accent1"/>
                <w:sz w:val="24"/>
                <w:szCs w:val="24"/>
                <w:lang w:val="hr-HR" w:eastAsia="hr-HR"/>
              </w:rPr>
              <w:tab/>
            </w:r>
            <w:r w:rsidR="00A84982" w:rsidRPr="00272012">
              <w:rPr>
                <w:rStyle w:val="Hyperlink"/>
                <w:rFonts w:ascii="Times New Roman" w:hAnsi="Times New Roman" w:cs="Times New Roman"/>
                <w:noProof/>
                <w:color w:val="295A4D" w:themeColor="accent1"/>
                <w:sz w:val="24"/>
                <w:szCs w:val="24"/>
              </w:rPr>
              <w:t>MONITORING DURING PROJECT IMPLEMENTATION</w:t>
            </w:r>
            <w:r w:rsidR="00A84982" w:rsidRPr="00272012">
              <w:rPr>
                <w:rFonts w:ascii="Times New Roman" w:hAnsi="Times New Roman" w:cs="Times New Roman"/>
                <w:noProof/>
                <w:webHidden/>
                <w:color w:val="295A4D" w:themeColor="accent1"/>
                <w:sz w:val="24"/>
                <w:szCs w:val="24"/>
              </w:rPr>
              <w:tab/>
            </w:r>
            <w:r w:rsidR="00A84982" w:rsidRPr="00272012">
              <w:rPr>
                <w:rFonts w:ascii="Times New Roman" w:hAnsi="Times New Roman" w:cs="Times New Roman"/>
                <w:noProof/>
                <w:webHidden/>
                <w:color w:val="295A4D" w:themeColor="accent1"/>
                <w:sz w:val="24"/>
                <w:szCs w:val="24"/>
              </w:rPr>
              <w:fldChar w:fldCharType="begin"/>
            </w:r>
            <w:r w:rsidR="00A84982" w:rsidRPr="00272012">
              <w:rPr>
                <w:rFonts w:ascii="Times New Roman" w:hAnsi="Times New Roman" w:cs="Times New Roman"/>
                <w:noProof/>
                <w:webHidden/>
                <w:color w:val="295A4D" w:themeColor="accent1"/>
                <w:sz w:val="24"/>
                <w:szCs w:val="24"/>
              </w:rPr>
              <w:instrText xml:space="preserve"> PAGEREF _Toc184292745 \h </w:instrText>
            </w:r>
            <w:r w:rsidR="00A84982" w:rsidRPr="00272012">
              <w:rPr>
                <w:rFonts w:ascii="Times New Roman" w:hAnsi="Times New Roman" w:cs="Times New Roman"/>
                <w:noProof/>
                <w:webHidden/>
                <w:color w:val="295A4D" w:themeColor="accent1"/>
                <w:sz w:val="24"/>
                <w:szCs w:val="24"/>
              </w:rPr>
            </w:r>
            <w:r w:rsidR="00A84982" w:rsidRPr="00272012">
              <w:rPr>
                <w:rFonts w:ascii="Times New Roman" w:hAnsi="Times New Roman" w:cs="Times New Roman"/>
                <w:noProof/>
                <w:webHidden/>
                <w:color w:val="295A4D" w:themeColor="accent1"/>
                <w:sz w:val="24"/>
                <w:szCs w:val="24"/>
              </w:rPr>
              <w:fldChar w:fldCharType="separate"/>
            </w:r>
            <w:r w:rsidR="00867BFD">
              <w:rPr>
                <w:rFonts w:ascii="Times New Roman" w:hAnsi="Times New Roman" w:cs="Times New Roman"/>
                <w:noProof/>
                <w:webHidden/>
                <w:color w:val="295A4D" w:themeColor="accent1"/>
                <w:sz w:val="24"/>
                <w:szCs w:val="24"/>
              </w:rPr>
              <w:t>16</w:t>
            </w:r>
            <w:r w:rsidR="00A84982" w:rsidRPr="00272012">
              <w:rPr>
                <w:rFonts w:ascii="Times New Roman" w:hAnsi="Times New Roman" w:cs="Times New Roman"/>
                <w:noProof/>
                <w:webHidden/>
                <w:color w:val="295A4D" w:themeColor="accent1"/>
                <w:sz w:val="24"/>
                <w:szCs w:val="24"/>
              </w:rPr>
              <w:fldChar w:fldCharType="end"/>
            </w:r>
          </w:hyperlink>
        </w:p>
        <w:p w14:paraId="311ABEF9" w14:textId="5A059664" w:rsidR="00A84982" w:rsidRPr="00272012" w:rsidRDefault="00A31464" w:rsidP="00664F7C">
          <w:pPr>
            <w:pStyle w:val="TOC2"/>
            <w:shd w:val="clear" w:color="auto" w:fill="E9F1EF" w:themeFill="accent5"/>
            <w:rPr>
              <w:rFonts w:ascii="Times New Roman" w:eastAsiaTheme="minorEastAsia" w:hAnsi="Times New Roman" w:cs="Times New Roman"/>
              <w:smallCaps w:val="0"/>
              <w:noProof/>
              <w:color w:val="295A4D" w:themeColor="accent1"/>
              <w:sz w:val="24"/>
              <w:szCs w:val="24"/>
              <w:lang w:val="hr-HR" w:eastAsia="hr-HR"/>
            </w:rPr>
          </w:pPr>
          <w:hyperlink w:anchor="_Toc184292746" w:history="1">
            <w:r w:rsidR="00A84982" w:rsidRPr="00272012">
              <w:rPr>
                <w:rStyle w:val="Hyperlink"/>
                <w:rFonts w:ascii="Times New Roman" w:hAnsi="Times New Roman" w:cs="Times New Roman"/>
                <w:noProof/>
                <w:color w:val="295A4D" w:themeColor="accent1"/>
                <w:sz w:val="24"/>
                <w:szCs w:val="24"/>
              </w:rPr>
              <w:t>3.2.</w:t>
            </w:r>
            <w:r w:rsidR="00A84982" w:rsidRPr="00272012">
              <w:rPr>
                <w:rFonts w:ascii="Times New Roman" w:eastAsiaTheme="minorEastAsia" w:hAnsi="Times New Roman" w:cs="Times New Roman"/>
                <w:smallCaps w:val="0"/>
                <w:noProof/>
                <w:color w:val="295A4D" w:themeColor="accent1"/>
                <w:sz w:val="24"/>
                <w:szCs w:val="24"/>
                <w:lang w:val="hr-HR" w:eastAsia="hr-HR"/>
              </w:rPr>
              <w:tab/>
            </w:r>
            <w:r w:rsidR="00A84982" w:rsidRPr="00272012">
              <w:rPr>
                <w:rStyle w:val="Hyperlink"/>
                <w:rFonts w:ascii="Times New Roman" w:hAnsi="Times New Roman" w:cs="Times New Roman"/>
                <w:noProof/>
                <w:color w:val="295A4D" w:themeColor="accent1"/>
                <w:sz w:val="24"/>
                <w:szCs w:val="24"/>
              </w:rPr>
              <w:t>PROCUREMENT</w:t>
            </w:r>
            <w:r w:rsidR="00A84982" w:rsidRPr="00272012">
              <w:rPr>
                <w:rFonts w:ascii="Times New Roman" w:hAnsi="Times New Roman" w:cs="Times New Roman"/>
                <w:noProof/>
                <w:webHidden/>
                <w:color w:val="295A4D" w:themeColor="accent1"/>
                <w:sz w:val="24"/>
                <w:szCs w:val="24"/>
              </w:rPr>
              <w:tab/>
            </w:r>
            <w:r w:rsidR="00A84982" w:rsidRPr="00272012">
              <w:rPr>
                <w:rFonts w:ascii="Times New Roman" w:hAnsi="Times New Roman" w:cs="Times New Roman"/>
                <w:noProof/>
                <w:webHidden/>
                <w:color w:val="295A4D" w:themeColor="accent1"/>
                <w:sz w:val="24"/>
                <w:szCs w:val="24"/>
              </w:rPr>
              <w:fldChar w:fldCharType="begin"/>
            </w:r>
            <w:r w:rsidR="00A84982" w:rsidRPr="00272012">
              <w:rPr>
                <w:rFonts w:ascii="Times New Roman" w:hAnsi="Times New Roman" w:cs="Times New Roman"/>
                <w:noProof/>
                <w:webHidden/>
                <w:color w:val="295A4D" w:themeColor="accent1"/>
                <w:sz w:val="24"/>
                <w:szCs w:val="24"/>
              </w:rPr>
              <w:instrText xml:space="preserve"> PAGEREF _Toc184292746 \h </w:instrText>
            </w:r>
            <w:r w:rsidR="00A84982" w:rsidRPr="00272012">
              <w:rPr>
                <w:rFonts w:ascii="Times New Roman" w:hAnsi="Times New Roman" w:cs="Times New Roman"/>
                <w:noProof/>
                <w:webHidden/>
                <w:color w:val="295A4D" w:themeColor="accent1"/>
                <w:sz w:val="24"/>
                <w:szCs w:val="24"/>
              </w:rPr>
            </w:r>
            <w:r w:rsidR="00A84982" w:rsidRPr="00272012">
              <w:rPr>
                <w:rFonts w:ascii="Times New Roman" w:hAnsi="Times New Roman" w:cs="Times New Roman"/>
                <w:noProof/>
                <w:webHidden/>
                <w:color w:val="295A4D" w:themeColor="accent1"/>
                <w:sz w:val="24"/>
                <w:szCs w:val="24"/>
              </w:rPr>
              <w:fldChar w:fldCharType="separate"/>
            </w:r>
            <w:r w:rsidR="00867BFD">
              <w:rPr>
                <w:rFonts w:ascii="Times New Roman" w:hAnsi="Times New Roman" w:cs="Times New Roman"/>
                <w:noProof/>
                <w:webHidden/>
                <w:color w:val="295A4D" w:themeColor="accent1"/>
                <w:sz w:val="24"/>
                <w:szCs w:val="24"/>
              </w:rPr>
              <w:t>16</w:t>
            </w:r>
            <w:r w:rsidR="00A84982" w:rsidRPr="00272012">
              <w:rPr>
                <w:rFonts w:ascii="Times New Roman" w:hAnsi="Times New Roman" w:cs="Times New Roman"/>
                <w:noProof/>
                <w:webHidden/>
                <w:color w:val="295A4D" w:themeColor="accent1"/>
                <w:sz w:val="24"/>
                <w:szCs w:val="24"/>
              </w:rPr>
              <w:fldChar w:fldCharType="end"/>
            </w:r>
          </w:hyperlink>
        </w:p>
        <w:p w14:paraId="6A1D1326" w14:textId="3125196E" w:rsidR="00A84982" w:rsidRPr="00272012" w:rsidRDefault="00A31464" w:rsidP="00664F7C">
          <w:pPr>
            <w:pStyle w:val="TOC2"/>
            <w:shd w:val="clear" w:color="auto" w:fill="E9F1EF" w:themeFill="accent5"/>
            <w:rPr>
              <w:rFonts w:ascii="Times New Roman" w:eastAsiaTheme="minorEastAsia" w:hAnsi="Times New Roman" w:cs="Times New Roman"/>
              <w:smallCaps w:val="0"/>
              <w:noProof/>
              <w:color w:val="295A4D" w:themeColor="accent1"/>
              <w:sz w:val="24"/>
              <w:szCs w:val="24"/>
              <w:lang w:val="hr-HR" w:eastAsia="hr-HR"/>
            </w:rPr>
          </w:pPr>
          <w:hyperlink w:anchor="_Toc184292747" w:history="1">
            <w:r w:rsidR="00A84982" w:rsidRPr="00272012">
              <w:rPr>
                <w:rStyle w:val="Hyperlink"/>
                <w:rFonts w:ascii="Times New Roman" w:hAnsi="Times New Roman" w:cs="Times New Roman"/>
                <w:noProof/>
                <w:color w:val="295A4D" w:themeColor="accent1"/>
                <w:sz w:val="24"/>
                <w:szCs w:val="24"/>
              </w:rPr>
              <w:t>3.3.</w:t>
            </w:r>
            <w:r w:rsidR="00A84982" w:rsidRPr="00272012">
              <w:rPr>
                <w:rFonts w:ascii="Times New Roman" w:eastAsiaTheme="minorEastAsia" w:hAnsi="Times New Roman" w:cs="Times New Roman"/>
                <w:smallCaps w:val="0"/>
                <w:noProof/>
                <w:color w:val="295A4D" w:themeColor="accent1"/>
                <w:sz w:val="24"/>
                <w:szCs w:val="24"/>
                <w:lang w:val="hr-HR" w:eastAsia="hr-HR"/>
              </w:rPr>
              <w:tab/>
            </w:r>
            <w:r w:rsidR="00A84982" w:rsidRPr="00272012">
              <w:rPr>
                <w:rStyle w:val="Hyperlink"/>
                <w:rFonts w:ascii="Times New Roman" w:hAnsi="Times New Roman" w:cs="Times New Roman"/>
                <w:noProof/>
                <w:color w:val="295A4D" w:themeColor="accent1"/>
                <w:sz w:val="24"/>
                <w:szCs w:val="24"/>
              </w:rPr>
              <w:t>REPORTING, ON-SITE VISITS AND RECORD KEEPING</w:t>
            </w:r>
            <w:r w:rsidR="00A84982" w:rsidRPr="00272012">
              <w:rPr>
                <w:rFonts w:ascii="Times New Roman" w:hAnsi="Times New Roman" w:cs="Times New Roman"/>
                <w:noProof/>
                <w:webHidden/>
                <w:color w:val="295A4D" w:themeColor="accent1"/>
                <w:sz w:val="24"/>
                <w:szCs w:val="24"/>
              </w:rPr>
              <w:tab/>
            </w:r>
            <w:r w:rsidR="00A84982" w:rsidRPr="00272012">
              <w:rPr>
                <w:rFonts w:ascii="Times New Roman" w:hAnsi="Times New Roman" w:cs="Times New Roman"/>
                <w:noProof/>
                <w:webHidden/>
                <w:color w:val="295A4D" w:themeColor="accent1"/>
                <w:sz w:val="24"/>
                <w:szCs w:val="24"/>
              </w:rPr>
              <w:fldChar w:fldCharType="begin"/>
            </w:r>
            <w:r w:rsidR="00A84982" w:rsidRPr="00272012">
              <w:rPr>
                <w:rFonts w:ascii="Times New Roman" w:hAnsi="Times New Roman" w:cs="Times New Roman"/>
                <w:noProof/>
                <w:webHidden/>
                <w:color w:val="295A4D" w:themeColor="accent1"/>
                <w:sz w:val="24"/>
                <w:szCs w:val="24"/>
              </w:rPr>
              <w:instrText xml:space="preserve"> PAGEREF _Toc184292747 \h </w:instrText>
            </w:r>
            <w:r w:rsidR="00A84982" w:rsidRPr="00272012">
              <w:rPr>
                <w:rFonts w:ascii="Times New Roman" w:hAnsi="Times New Roman" w:cs="Times New Roman"/>
                <w:noProof/>
                <w:webHidden/>
                <w:color w:val="295A4D" w:themeColor="accent1"/>
                <w:sz w:val="24"/>
                <w:szCs w:val="24"/>
              </w:rPr>
            </w:r>
            <w:r w:rsidR="00A84982" w:rsidRPr="00272012">
              <w:rPr>
                <w:rFonts w:ascii="Times New Roman" w:hAnsi="Times New Roman" w:cs="Times New Roman"/>
                <w:noProof/>
                <w:webHidden/>
                <w:color w:val="295A4D" w:themeColor="accent1"/>
                <w:sz w:val="24"/>
                <w:szCs w:val="24"/>
              </w:rPr>
              <w:fldChar w:fldCharType="separate"/>
            </w:r>
            <w:r w:rsidR="00867BFD">
              <w:rPr>
                <w:rFonts w:ascii="Times New Roman" w:hAnsi="Times New Roman" w:cs="Times New Roman"/>
                <w:noProof/>
                <w:webHidden/>
                <w:color w:val="295A4D" w:themeColor="accent1"/>
                <w:sz w:val="24"/>
                <w:szCs w:val="24"/>
              </w:rPr>
              <w:t>17</w:t>
            </w:r>
            <w:r w:rsidR="00A84982" w:rsidRPr="00272012">
              <w:rPr>
                <w:rFonts w:ascii="Times New Roman" w:hAnsi="Times New Roman" w:cs="Times New Roman"/>
                <w:noProof/>
                <w:webHidden/>
                <w:color w:val="295A4D" w:themeColor="accent1"/>
                <w:sz w:val="24"/>
                <w:szCs w:val="24"/>
              </w:rPr>
              <w:fldChar w:fldCharType="end"/>
            </w:r>
          </w:hyperlink>
        </w:p>
        <w:p w14:paraId="78747796" w14:textId="1D1DE2C1" w:rsidR="00A84982" w:rsidRPr="00272012" w:rsidRDefault="00A31464" w:rsidP="00664F7C">
          <w:pPr>
            <w:pStyle w:val="TOC2"/>
            <w:shd w:val="clear" w:color="auto" w:fill="E9F1EF" w:themeFill="accent5"/>
            <w:rPr>
              <w:rFonts w:ascii="Times New Roman" w:eastAsiaTheme="minorEastAsia" w:hAnsi="Times New Roman" w:cs="Times New Roman"/>
              <w:smallCaps w:val="0"/>
              <w:noProof/>
              <w:color w:val="295A4D" w:themeColor="accent1"/>
              <w:sz w:val="24"/>
              <w:szCs w:val="24"/>
              <w:lang w:val="hr-HR" w:eastAsia="hr-HR"/>
            </w:rPr>
          </w:pPr>
          <w:hyperlink w:anchor="_Toc184292748" w:history="1">
            <w:r w:rsidR="00A84982" w:rsidRPr="00272012">
              <w:rPr>
                <w:rStyle w:val="Hyperlink"/>
                <w:rFonts w:ascii="Times New Roman" w:hAnsi="Times New Roman" w:cs="Times New Roman"/>
                <w:noProof/>
                <w:color w:val="295A4D" w:themeColor="accent1"/>
                <w:sz w:val="24"/>
                <w:szCs w:val="24"/>
              </w:rPr>
              <w:t>3.4.</w:t>
            </w:r>
            <w:r w:rsidR="00A84982" w:rsidRPr="00272012">
              <w:rPr>
                <w:rFonts w:ascii="Times New Roman" w:eastAsiaTheme="minorEastAsia" w:hAnsi="Times New Roman" w:cs="Times New Roman"/>
                <w:smallCaps w:val="0"/>
                <w:noProof/>
                <w:color w:val="295A4D" w:themeColor="accent1"/>
                <w:sz w:val="24"/>
                <w:szCs w:val="24"/>
                <w:lang w:val="hr-HR" w:eastAsia="hr-HR"/>
              </w:rPr>
              <w:tab/>
            </w:r>
            <w:r w:rsidR="00A84982" w:rsidRPr="00272012">
              <w:rPr>
                <w:rStyle w:val="Hyperlink"/>
                <w:rFonts w:ascii="Times New Roman" w:hAnsi="Times New Roman" w:cs="Times New Roman"/>
                <w:noProof/>
                <w:color w:val="295A4D" w:themeColor="accent1"/>
                <w:sz w:val="24"/>
                <w:szCs w:val="24"/>
              </w:rPr>
              <w:t>PAYMENTS OF PROJECT FUNDS</w:t>
            </w:r>
            <w:r w:rsidR="00A84982" w:rsidRPr="00272012">
              <w:rPr>
                <w:rFonts w:ascii="Times New Roman" w:hAnsi="Times New Roman" w:cs="Times New Roman"/>
                <w:noProof/>
                <w:webHidden/>
                <w:color w:val="295A4D" w:themeColor="accent1"/>
                <w:sz w:val="24"/>
                <w:szCs w:val="24"/>
              </w:rPr>
              <w:tab/>
            </w:r>
            <w:r w:rsidR="00A84982" w:rsidRPr="00272012">
              <w:rPr>
                <w:rFonts w:ascii="Times New Roman" w:hAnsi="Times New Roman" w:cs="Times New Roman"/>
                <w:noProof/>
                <w:webHidden/>
                <w:color w:val="295A4D" w:themeColor="accent1"/>
                <w:sz w:val="24"/>
                <w:szCs w:val="24"/>
              </w:rPr>
              <w:fldChar w:fldCharType="begin"/>
            </w:r>
            <w:r w:rsidR="00A84982" w:rsidRPr="00272012">
              <w:rPr>
                <w:rFonts w:ascii="Times New Roman" w:hAnsi="Times New Roman" w:cs="Times New Roman"/>
                <w:noProof/>
                <w:webHidden/>
                <w:color w:val="295A4D" w:themeColor="accent1"/>
                <w:sz w:val="24"/>
                <w:szCs w:val="24"/>
              </w:rPr>
              <w:instrText xml:space="preserve"> PAGEREF _Toc184292748 \h </w:instrText>
            </w:r>
            <w:r w:rsidR="00A84982" w:rsidRPr="00272012">
              <w:rPr>
                <w:rFonts w:ascii="Times New Roman" w:hAnsi="Times New Roman" w:cs="Times New Roman"/>
                <w:noProof/>
                <w:webHidden/>
                <w:color w:val="295A4D" w:themeColor="accent1"/>
                <w:sz w:val="24"/>
                <w:szCs w:val="24"/>
              </w:rPr>
            </w:r>
            <w:r w:rsidR="00A84982" w:rsidRPr="00272012">
              <w:rPr>
                <w:rFonts w:ascii="Times New Roman" w:hAnsi="Times New Roman" w:cs="Times New Roman"/>
                <w:noProof/>
                <w:webHidden/>
                <w:color w:val="295A4D" w:themeColor="accent1"/>
                <w:sz w:val="24"/>
                <w:szCs w:val="24"/>
              </w:rPr>
              <w:fldChar w:fldCharType="separate"/>
            </w:r>
            <w:r w:rsidR="00867BFD">
              <w:rPr>
                <w:rFonts w:ascii="Times New Roman" w:hAnsi="Times New Roman" w:cs="Times New Roman"/>
                <w:noProof/>
                <w:webHidden/>
                <w:color w:val="295A4D" w:themeColor="accent1"/>
                <w:sz w:val="24"/>
                <w:szCs w:val="24"/>
              </w:rPr>
              <w:t>18</w:t>
            </w:r>
            <w:r w:rsidR="00A84982" w:rsidRPr="00272012">
              <w:rPr>
                <w:rFonts w:ascii="Times New Roman" w:hAnsi="Times New Roman" w:cs="Times New Roman"/>
                <w:noProof/>
                <w:webHidden/>
                <w:color w:val="295A4D" w:themeColor="accent1"/>
                <w:sz w:val="24"/>
                <w:szCs w:val="24"/>
              </w:rPr>
              <w:fldChar w:fldCharType="end"/>
            </w:r>
          </w:hyperlink>
        </w:p>
        <w:p w14:paraId="271CAD14" w14:textId="58304D66" w:rsidR="00A84982" w:rsidRPr="00272012" w:rsidRDefault="00A31464" w:rsidP="00664F7C">
          <w:pPr>
            <w:pStyle w:val="TOC2"/>
            <w:shd w:val="clear" w:color="auto" w:fill="E9F1EF" w:themeFill="accent5"/>
            <w:rPr>
              <w:rFonts w:ascii="Times New Roman" w:eastAsiaTheme="minorEastAsia" w:hAnsi="Times New Roman" w:cs="Times New Roman"/>
              <w:smallCaps w:val="0"/>
              <w:noProof/>
              <w:color w:val="295A4D" w:themeColor="accent1"/>
              <w:sz w:val="24"/>
              <w:szCs w:val="24"/>
              <w:lang w:val="hr-HR" w:eastAsia="hr-HR"/>
            </w:rPr>
          </w:pPr>
          <w:hyperlink w:anchor="_Toc184292749" w:history="1">
            <w:r w:rsidR="00A84982" w:rsidRPr="00272012">
              <w:rPr>
                <w:rStyle w:val="Hyperlink"/>
                <w:rFonts w:ascii="Times New Roman" w:hAnsi="Times New Roman" w:cs="Times New Roman"/>
                <w:noProof/>
                <w:color w:val="295A4D" w:themeColor="accent1"/>
                <w:sz w:val="24"/>
                <w:szCs w:val="24"/>
              </w:rPr>
              <w:t>3.5.</w:t>
            </w:r>
            <w:r w:rsidR="00A84982" w:rsidRPr="00272012">
              <w:rPr>
                <w:rFonts w:ascii="Times New Roman" w:eastAsiaTheme="minorEastAsia" w:hAnsi="Times New Roman" w:cs="Times New Roman"/>
                <w:smallCaps w:val="0"/>
                <w:noProof/>
                <w:color w:val="295A4D" w:themeColor="accent1"/>
                <w:sz w:val="24"/>
                <w:szCs w:val="24"/>
                <w:lang w:val="hr-HR" w:eastAsia="hr-HR"/>
              </w:rPr>
              <w:tab/>
            </w:r>
            <w:r w:rsidR="00A84982" w:rsidRPr="00272012">
              <w:rPr>
                <w:rStyle w:val="Hyperlink"/>
                <w:rFonts w:ascii="Times New Roman" w:hAnsi="Times New Roman" w:cs="Times New Roman"/>
                <w:noProof/>
                <w:color w:val="295A4D" w:themeColor="accent1"/>
                <w:sz w:val="24"/>
                <w:szCs w:val="24"/>
              </w:rPr>
              <w:t>INFORMATION AND VISIBILITY OF PROJECT AND DISSEMINATION OF RESULTS</w:t>
            </w:r>
            <w:r w:rsidR="00A84982" w:rsidRPr="00272012">
              <w:rPr>
                <w:rFonts w:ascii="Times New Roman" w:hAnsi="Times New Roman" w:cs="Times New Roman"/>
                <w:noProof/>
                <w:webHidden/>
                <w:color w:val="295A4D" w:themeColor="accent1"/>
                <w:sz w:val="24"/>
                <w:szCs w:val="24"/>
              </w:rPr>
              <w:tab/>
            </w:r>
            <w:r w:rsidR="00A84982" w:rsidRPr="00272012">
              <w:rPr>
                <w:rFonts w:ascii="Times New Roman" w:hAnsi="Times New Roman" w:cs="Times New Roman"/>
                <w:noProof/>
                <w:webHidden/>
                <w:color w:val="295A4D" w:themeColor="accent1"/>
                <w:sz w:val="24"/>
                <w:szCs w:val="24"/>
              </w:rPr>
              <w:fldChar w:fldCharType="begin"/>
            </w:r>
            <w:r w:rsidR="00A84982" w:rsidRPr="00272012">
              <w:rPr>
                <w:rFonts w:ascii="Times New Roman" w:hAnsi="Times New Roman" w:cs="Times New Roman"/>
                <w:noProof/>
                <w:webHidden/>
                <w:color w:val="295A4D" w:themeColor="accent1"/>
                <w:sz w:val="24"/>
                <w:szCs w:val="24"/>
              </w:rPr>
              <w:instrText xml:space="preserve"> PAGEREF _Toc184292749 \h </w:instrText>
            </w:r>
            <w:r w:rsidR="00A84982" w:rsidRPr="00272012">
              <w:rPr>
                <w:rFonts w:ascii="Times New Roman" w:hAnsi="Times New Roman" w:cs="Times New Roman"/>
                <w:noProof/>
                <w:webHidden/>
                <w:color w:val="295A4D" w:themeColor="accent1"/>
                <w:sz w:val="24"/>
                <w:szCs w:val="24"/>
              </w:rPr>
            </w:r>
            <w:r w:rsidR="00A84982" w:rsidRPr="00272012">
              <w:rPr>
                <w:rFonts w:ascii="Times New Roman" w:hAnsi="Times New Roman" w:cs="Times New Roman"/>
                <w:noProof/>
                <w:webHidden/>
                <w:color w:val="295A4D" w:themeColor="accent1"/>
                <w:sz w:val="24"/>
                <w:szCs w:val="24"/>
              </w:rPr>
              <w:fldChar w:fldCharType="separate"/>
            </w:r>
            <w:r w:rsidR="00867BFD">
              <w:rPr>
                <w:rFonts w:ascii="Times New Roman" w:hAnsi="Times New Roman" w:cs="Times New Roman"/>
                <w:noProof/>
                <w:webHidden/>
                <w:color w:val="295A4D" w:themeColor="accent1"/>
                <w:sz w:val="24"/>
                <w:szCs w:val="24"/>
              </w:rPr>
              <w:t>19</w:t>
            </w:r>
            <w:r w:rsidR="00A84982" w:rsidRPr="00272012">
              <w:rPr>
                <w:rFonts w:ascii="Times New Roman" w:hAnsi="Times New Roman" w:cs="Times New Roman"/>
                <w:noProof/>
                <w:webHidden/>
                <w:color w:val="295A4D" w:themeColor="accent1"/>
                <w:sz w:val="24"/>
                <w:szCs w:val="24"/>
              </w:rPr>
              <w:fldChar w:fldCharType="end"/>
            </w:r>
          </w:hyperlink>
        </w:p>
        <w:p w14:paraId="1228AE36" w14:textId="5613F57B" w:rsidR="00A84982" w:rsidRPr="00272012" w:rsidRDefault="00A31464" w:rsidP="00664F7C">
          <w:pPr>
            <w:pStyle w:val="TOC2"/>
            <w:shd w:val="clear" w:color="auto" w:fill="E9F1EF" w:themeFill="accent5"/>
            <w:rPr>
              <w:rFonts w:ascii="Times New Roman" w:eastAsiaTheme="minorEastAsia" w:hAnsi="Times New Roman" w:cs="Times New Roman"/>
              <w:smallCaps w:val="0"/>
              <w:noProof/>
              <w:color w:val="295A4D" w:themeColor="accent1"/>
              <w:sz w:val="24"/>
              <w:szCs w:val="24"/>
              <w:lang w:val="hr-HR" w:eastAsia="hr-HR"/>
            </w:rPr>
          </w:pPr>
          <w:hyperlink w:anchor="_Toc184292750" w:history="1">
            <w:r w:rsidR="00A84982" w:rsidRPr="00272012">
              <w:rPr>
                <w:rStyle w:val="Hyperlink"/>
                <w:rFonts w:ascii="Times New Roman" w:hAnsi="Times New Roman" w:cs="Times New Roman"/>
                <w:noProof/>
                <w:color w:val="295A4D" w:themeColor="accent1"/>
                <w:sz w:val="24"/>
                <w:szCs w:val="24"/>
              </w:rPr>
              <w:t>3.6.</w:t>
            </w:r>
            <w:r w:rsidR="00A84982" w:rsidRPr="00272012">
              <w:rPr>
                <w:rFonts w:ascii="Times New Roman" w:eastAsiaTheme="minorEastAsia" w:hAnsi="Times New Roman" w:cs="Times New Roman"/>
                <w:smallCaps w:val="0"/>
                <w:noProof/>
                <w:color w:val="295A4D" w:themeColor="accent1"/>
                <w:sz w:val="24"/>
                <w:szCs w:val="24"/>
                <w:lang w:val="hr-HR" w:eastAsia="hr-HR"/>
              </w:rPr>
              <w:tab/>
            </w:r>
            <w:r w:rsidR="00A84982" w:rsidRPr="00272012">
              <w:rPr>
                <w:rStyle w:val="Hyperlink"/>
                <w:rFonts w:ascii="Times New Roman" w:hAnsi="Times New Roman" w:cs="Times New Roman"/>
                <w:noProof/>
                <w:color w:val="295A4D" w:themeColor="accent1"/>
                <w:sz w:val="24"/>
                <w:szCs w:val="24"/>
              </w:rPr>
              <w:t>GRANT REFUNDS</w:t>
            </w:r>
            <w:r w:rsidR="00A84982" w:rsidRPr="00272012">
              <w:rPr>
                <w:rFonts w:ascii="Times New Roman" w:hAnsi="Times New Roman" w:cs="Times New Roman"/>
                <w:noProof/>
                <w:webHidden/>
                <w:color w:val="295A4D" w:themeColor="accent1"/>
                <w:sz w:val="24"/>
                <w:szCs w:val="24"/>
              </w:rPr>
              <w:tab/>
            </w:r>
            <w:r w:rsidR="00A84982" w:rsidRPr="00272012">
              <w:rPr>
                <w:rFonts w:ascii="Times New Roman" w:hAnsi="Times New Roman" w:cs="Times New Roman"/>
                <w:noProof/>
                <w:webHidden/>
                <w:color w:val="295A4D" w:themeColor="accent1"/>
                <w:sz w:val="24"/>
                <w:szCs w:val="24"/>
              </w:rPr>
              <w:fldChar w:fldCharType="begin"/>
            </w:r>
            <w:r w:rsidR="00A84982" w:rsidRPr="00272012">
              <w:rPr>
                <w:rFonts w:ascii="Times New Roman" w:hAnsi="Times New Roman" w:cs="Times New Roman"/>
                <w:noProof/>
                <w:webHidden/>
                <w:color w:val="295A4D" w:themeColor="accent1"/>
                <w:sz w:val="24"/>
                <w:szCs w:val="24"/>
              </w:rPr>
              <w:instrText xml:space="preserve"> PAGEREF _Toc184292750 \h </w:instrText>
            </w:r>
            <w:r w:rsidR="00A84982" w:rsidRPr="00272012">
              <w:rPr>
                <w:rFonts w:ascii="Times New Roman" w:hAnsi="Times New Roman" w:cs="Times New Roman"/>
                <w:noProof/>
                <w:webHidden/>
                <w:color w:val="295A4D" w:themeColor="accent1"/>
                <w:sz w:val="24"/>
                <w:szCs w:val="24"/>
              </w:rPr>
            </w:r>
            <w:r w:rsidR="00A84982" w:rsidRPr="00272012">
              <w:rPr>
                <w:rFonts w:ascii="Times New Roman" w:hAnsi="Times New Roman" w:cs="Times New Roman"/>
                <w:noProof/>
                <w:webHidden/>
                <w:color w:val="295A4D" w:themeColor="accent1"/>
                <w:sz w:val="24"/>
                <w:szCs w:val="24"/>
              </w:rPr>
              <w:fldChar w:fldCharType="separate"/>
            </w:r>
            <w:r w:rsidR="00867BFD">
              <w:rPr>
                <w:rFonts w:ascii="Times New Roman" w:hAnsi="Times New Roman" w:cs="Times New Roman"/>
                <w:noProof/>
                <w:webHidden/>
                <w:color w:val="295A4D" w:themeColor="accent1"/>
                <w:sz w:val="24"/>
                <w:szCs w:val="24"/>
              </w:rPr>
              <w:t>20</w:t>
            </w:r>
            <w:r w:rsidR="00A84982" w:rsidRPr="00272012">
              <w:rPr>
                <w:rFonts w:ascii="Times New Roman" w:hAnsi="Times New Roman" w:cs="Times New Roman"/>
                <w:noProof/>
                <w:webHidden/>
                <w:color w:val="295A4D" w:themeColor="accent1"/>
                <w:sz w:val="24"/>
                <w:szCs w:val="24"/>
              </w:rPr>
              <w:fldChar w:fldCharType="end"/>
            </w:r>
          </w:hyperlink>
        </w:p>
        <w:p w14:paraId="3DB00E35" w14:textId="5B9DBC07" w:rsidR="00A84982" w:rsidRPr="00272012" w:rsidRDefault="00A31464" w:rsidP="00664F7C">
          <w:pPr>
            <w:pStyle w:val="TOC1"/>
            <w:shd w:val="clear" w:color="auto" w:fill="E9F1EF" w:themeFill="accent5"/>
            <w:tabs>
              <w:tab w:val="left" w:pos="440"/>
              <w:tab w:val="right" w:leader="dot" w:pos="9010"/>
            </w:tabs>
            <w:rPr>
              <w:rFonts w:ascii="Times New Roman" w:eastAsiaTheme="minorEastAsia" w:hAnsi="Times New Roman" w:cs="Times New Roman"/>
              <w:b w:val="0"/>
              <w:bCs w:val="0"/>
              <w:caps w:val="0"/>
              <w:noProof/>
              <w:color w:val="295A4D" w:themeColor="accent1"/>
              <w:sz w:val="24"/>
              <w:szCs w:val="24"/>
              <w:lang w:val="hr-HR" w:eastAsia="hr-HR"/>
            </w:rPr>
          </w:pPr>
          <w:hyperlink w:anchor="_Toc184292751" w:history="1">
            <w:r w:rsidR="00A84982" w:rsidRPr="00272012">
              <w:rPr>
                <w:rStyle w:val="Hyperlink"/>
                <w:rFonts w:ascii="Times New Roman" w:hAnsi="Times New Roman" w:cs="Times New Roman"/>
                <w:b w:val="0"/>
                <w:caps w:val="0"/>
                <w:noProof/>
                <w:color w:val="295A4D" w:themeColor="accent1"/>
                <w:sz w:val="24"/>
                <w:szCs w:val="24"/>
              </w:rPr>
              <w:t>4.</w:t>
            </w:r>
            <w:r w:rsidR="00A84982" w:rsidRPr="00272012">
              <w:rPr>
                <w:rFonts w:ascii="Times New Roman" w:eastAsiaTheme="minorEastAsia" w:hAnsi="Times New Roman" w:cs="Times New Roman"/>
                <w:b w:val="0"/>
                <w:bCs w:val="0"/>
                <w:caps w:val="0"/>
                <w:noProof/>
                <w:color w:val="295A4D" w:themeColor="accent1"/>
                <w:sz w:val="24"/>
                <w:szCs w:val="24"/>
                <w:lang w:val="hr-HR" w:eastAsia="hr-HR"/>
              </w:rPr>
              <w:tab/>
            </w:r>
            <w:r w:rsidR="00A84982" w:rsidRPr="00272012">
              <w:rPr>
                <w:rStyle w:val="Hyperlink"/>
                <w:rFonts w:ascii="Times New Roman" w:hAnsi="Times New Roman" w:cs="Times New Roman"/>
                <w:b w:val="0"/>
                <w:caps w:val="0"/>
                <w:noProof/>
                <w:color w:val="295A4D" w:themeColor="accent1"/>
                <w:sz w:val="24"/>
                <w:szCs w:val="24"/>
              </w:rPr>
              <w:t>ANNEXES</w:t>
            </w:r>
            <w:r w:rsidR="00A84982" w:rsidRPr="00272012">
              <w:rPr>
                <w:rFonts w:ascii="Times New Roman" w:hAnsi="Times New Roman" w:cs="Times New Roman"/>
                <w:b w:val="0"/>
                <w:caps w:val="0"/>
                <w:noProof/>
                <w:webHidden/>
                <w:color w:val="295A4D" w:themeColor="accent1"/>
                <w:sz w:val="24"/>
                <w:szCs w:val="24"/>
              </w:rPr>
              <w:tab/>
            </w:r>
            <w:r w:rsidR="00A84982" w:rsidRPr="00272012">
              <w:rPr>
                <w:rFonts w:ascii="Times New Roman" w:hAnsi="Times New Roman" w:cs="Times New Roman"/>
                <w:b w:val="0"/>
                <w:noProof/>
                <w:webHidden/>
                <w:color w:val="295A4D" w:themeColor="accent1"/>
                <w:sz w:val="24"/>
                <w:szCs w:val="24"/>
              </w:rPr>
              <w:fldChar w:fldCharType="begin"/>
            </w:r>
            <w:r w:rsidR="00A84982" w:rsidRPr="00272012">
              <w:rPr>
                <w:rFonts w:ascii="Times New Roman" w:hAnsi="Times New Roman" w:cs="Times New Roman"/>
                <w:b w:val="0"/>
                <w:noProof/>
                <w:webHidden/>
                <w:color w:val="295A4D" w:themeColor="accent1"/>
                <w:sz w:val="24"/>
                <w:szCs w:val="24"/>
              </w:rPr>
              <w:instrText xml:space="preserve"> PAGEREF _Toc184292751 \h </w:instrText>
            </w:r>
            <w:r w:rsidR="00A84982" w:rsidRPr="00272012">
              <w:rPr>
                <w:rFonts w:ascii="Times New Roman" w:hAnsi="Times New Roman" w:cs="Times New Roman"/>
                <w:b w:val="0"/>
                <w:noProof/>
                <w:webHidden/>
                <w:color w:val="295A4D" w:themeColor="accent1"/>
                <w:sz w:val="24"/>
                <w:szCs w:val="24"/>
              </w:rPr>
            </w:r>
            <w:r w:rsidR="00A84982" w:rsidRPr="00272012">
              <w:rPr>
                <w:rFonts w:ascii="Times New Roman" w:hAnsi="Times New Roman" w:cs="Times New Roman"/>
                <w:b w:val="0"/>
                <w:noProof/>
                <w:webHidden/>
                <w:color w:val="295A4D" w:themeColor="accent1"/>
                <w:sz w:val="24"/>
                <w:szCs w:val="24"/>
              </w:rPr>
              <w:fldChar w:fldCharType="separate"/>
            </w:r>
            <w:r w:rsidR="00867BFD">
              <w:rPr>
                <w:rFonts w:ascii="Times New Roman" w:hAnsi="Times New Roman" w:cs="Times New Roman"/>
                <w:b w:val="0"/>
                <w:noProof/>
                <w:webHidden/>
                <w:color w:val="295A4D" w:themeColor="accent1"/>
                <w:sz w:val="24"/>
                <w:szCs w:val="24"/>
              </w:rPr>
              <w:t>21</w:t>
            </w:r>
            <w:r w:rsidR="00A84982" w:rsidRPr="00272012">
              <w:rPr>
                <w:rFonts w:ascii="Times New Roman" w:hAnsi="Times New Roman" w:cs="Times New Roman"/>
                <w:b w:val="0"/>
                <w:noProof/>
                <w:webHidden/>
                <w:color w:val="295A4D" w:themeColor="accent1"/>
                <w:sz w:val="24"/>
                <w:szCs w:val="24"/>
              </w:rPr>
              <w:fldChar w:fldCharType="end"/>
            </w:r>
          </w:hyperlink>
        </w:p>
        <w:p w14:paraId="261DD0C3" w14:textId="49FC3377" w:rsidR="00A84982" w:rsidRPr="00272012" w:rsidRDefault="00A31464" w:rsidP="00664F7C">
          <w:pPr>
            <w:pStyle w:val="TOC2"/>
            <w:shd w:val="clear" w:color="auto" w:fill="E9F1EF" w:themeFill="accent5"/>
            <w:rPr>
              <w:rFonts w:ascii="Times New Roman" w:eastAsiaTheme="minorEastAsia" w:hAnsi="Times New Roman" w:cs="Times New Roman"/>
              <w:smallCaps w:val="0"/>
              <w:noProof/>
              <w:color w:val="295A4D" w:themeColor="accent1"/>
              <w:sz w:val="24"/>
              <w:szCs w:val="24"/>
              <w:lang w:val="hr-HR" w:eastAsia="hr-HR"/>
            </w:rPr>
          </w:pPr>
          <w:hyperlink w:anchor="_Toc184292752" w:history="1">
            <w:r w:rsidR="00A84982" w:rsidRPr="00272012">
              <w:rPr>
                <w:rStyle w:val="Hyperlink"/>
                <w:rFonts w:ascii="Times New Roman" w:hAnsi="Times New Roman" w:cs="Times New Roman"/>
                <w:noProof/>
                <w:color w:val="295A4D" w:themeColor="accent1"/>
                <w:sz w:val="24"/>
                <w:szCs w:val="24"/>
              </w:rPr>
              <w:t>4.1.</w:t>
            </w:r>
            <w:r w:rsidR="00A84982" w:rsidRPr="00272012">
              <w:rPr>
                <w:rFonts w:ascii="Times New Roman" w:eastAsiaTheme="minorEastAsia" w:hAnsi="Times New Roman" w:cs="Times New Roman"/>
                <w:smallCaps w:val="0"/>
                <w:noProof/>
                <w:color w:val="295A4D" w:themeColor="accent1"/>
                <w:sz w:val="24"/>
                <w:szCs w:val="24"/>
                <w:lang w:val="hr-HR" w:eastAsia="hr-HR"/>
              </w:rPr>
              <w:tab/>
            </w:r>
            <w:r w:rsidR="00A84982" w:rsidRPr="00272012">
              <w:rPr>
                <w:rStyle w:val="Hyperlink"/>
                <w:rFonts w:ascii="Times New Roman" w:hAnsi="Times New Roman" w:cs="Times New Roman"/>
                <w:noProof/>
                <w:color w:val="295A4D" w:themeColor="accent1"/>
                <w:sz w:val="24"/>
                <w:szCs w:val="24"/>
              </w:rPr>
              <w:t>ANNEX I. TEMPLATE OF A GRANT AGREEMENT</w:t>
            </w:r>
            <w:r w:rsidR="00A84982" w:rsidRPr="00272012">
              <w:rPr>
                <w:rFonts w:ascii="Times New Roman" w:hAnsi="Times New Roman" w:cs="Times New Roman"/>
                <w:noProof/>
                <w:webHidden/>
                <w:color w:val="295A4D" w:themeColor="accent1"/>
                <w:sz w:val="24"/>
                <w:szCs w:val="24"/>
              </w:rPr>
              <w:tab/>
            </w:r>
            <w:r w:rsidR="00A84982" w:rsidRPr="00272012">
              <w:rPr>
                <w:rFonts w:ascii="Times New Roman" w:hAnsi="Times New Roman" w:cs="Times New Roman"/>
                <w:noProof/>
                <w:webHidden/>
                <w:color w:val="295A4D" w:themeColor="accent1"/>
                <w:sz w:val="24"/>
                <w:szCs w:val="24"/>
              </w:rPr>
              <w:fldChar w:fldCharType="begin"/>
            </w:r>
            <w:r w:rsidR="00A84982" w:rsidRPr="00272012">
              <w:rPr>
                <w:rFonts w:ascii="Times New Roman" w:hAnsi="Times New Roman" w:cs="Times New Roman"/>
                <w:noProof/>
                <w:webHidden/>
                <w:color w:val="295A4D" w:themeColor="accent1"/>
                <w:sz w:val="24"/>
                <w:szCs w:val="24"/>
              </w:rPr>
              <w:instrText xml:space="preserve"> PAGEREF _Toc184292752 \h </w:instrText>
            </w:r>
            <w:r w:rsidR="00A84982" w:rsidRPr="00272012">
              <w:rPr>
                <w:rFonts w:ascii="Times New Roman" w:hAnsi="Times New Roman" w:cs="Times New Roman"/>
                <w:noProof/>
                <w:webHidden/>
                <w:color w:val="295A4D" w:themeColor="accent1"/>
                <w:sz w:val="24"/>
                <w:szCs w:val="24"/>
              </w:rPr>
            </w:r>
            <w:r w:rsidR="00A84982" w:rsidRPr="00272012">
              <w:rPr>
                <w:rFonts w:ascii="Times New Roman" w:hAnsi="Times New Roman" w:cs="Times New Roman"/>
                <w:noProof/>
                <w:webHidden/>
                <w:color w:val="295A4D" w:themeColor="accent1"/>
                <w:sz w:val="24"/>
                <w:szCs w:val="24"/>
              </w:rPr>
              <w:fldChar w:fldCharType="separate"/>
            </w:r>
            <w:r w:rsidR="00867BFD">
              <w:rPr>
                <w:rFonts w:ascii="Times New Roman" w:hAnsi="Times New Roman" w:cs="Times New Roman"/>
                <w:noProof/>
                <w:webHidden/>
                <w:color w:val="295A4D" w:themeColor="accent1"/>
                <w:sz w:val="24"/>
                <w:szCs w:val="24"/>
              </w:rPr>
              <w:t>21</w:t>
            </w:r>
            <w:r w:rsidR="00A84982" w:rsidRPr="00272012">
              <w:rPr>
                <w:rFonts w:ascii="Times New Roman" w:hAnsi="Times New Roman" w:cs="Times New Roman"/>
                <w:noProof/>
                <w:webHidden/>
                <w:color w:val="295A4D" w:themeColor="accent1"/>
                <w:sz w:val="24"/>
                <w:szCs w:val="24"/>
              </w:rPr>
              <w:fldChar w:fldCharType="end"/>
            </w:r>
          </w:hyperlink>
        </w:p>
        <w:p w14:paraId="60DE8395" w14:textId="53511A28" w:rsidR="00A84982" w:rsidRPr="00272012" w:rsidRDefault="00A31464" w:rsidP="00664F7C">
          <w:pPr>
            <w:pStyle w:val="TOC2"/>
            <w:shd w:val="clear" w:color="auto" w:fill="E9F1EF" w:themeFill="accent5"/>
            <w:rPr>
              <w:rFonts w:ascii="Times New Roman" w:eastAsiaTheme="minorEastAsia" w:hAnsi="Times New Roman" w:cs="Times New Roman"/>
              <w:smallCaps w:val="0"/>
              <w:noProof/>
              <w:color w:val="295A4D" w:themeColor="accent1"/>
              <w:sz w:val="24"/>
              <w:szCs w:val="24"/>
              <w:lang w:val="hr-HR" w:eastAsia="hr-HR"/>
            </w:rPr>
          </w:pPr>
          <w:hyperlink w:anchor="_Toc184292753" w:history="1">
            <w:r w:rsidR="00A84982" w:rsidRPr="00272012">
              <w:rPr>
                <w:rStyle w:val="Hyperlink"/>
                <w:rFonts w:ascii="Times New Roman" w:hAnsi="Times New Roman" w:cs="Times New Roman"/>
                <w:noProof/>
                <w:color w:val="295A4D" w:themeColor="accent1"/>
                <w:sz w:val="24"/>
                <w:szCs w:val="24"/>
              </w:rPr>
              <w:t>4.2.</w:t>
            </w:r>
            <w:r w:rsidR="00A84982" w:rsidRPr="00272012">
              <w:rPr>
                <w:rFonts w:ascii="Times New Roman" w:eastAsiaTheme="minorEastAsia" w:hAnsi="Times New Roman" w:cs="Times New Roman"/>
                <w:smallCaps w:val="0"/>
                <w:noProof/>
                <w:color w:val="295A4D" w:themeColor="accent1"/>
                <w:sz w:val="24"/>
                <w:szCs w:val="24"/>
                <w:lang w:val="hr-HR" w:eastAsia="hr-HR"/>
              </w:rPr>
              <w:tab/>
            </w:r>
            <w:r w:rsidR="00A84982" w:rsidRPr="00272012">
              <w:rPr>
                <w:rStyle w:val="Hyperlink"/>
                <w:rFonts w:ascii="Times New Roman" w:hAnsi="Times New Roman" w:cs="Times New Roman"/>
                <w:noProof/>
                <w:color w:val="295A4D" w:themeColor="accent1"/>
                <w:sz w:val="24"/>
                <w:szCs w:val="24"/>
              </w:rPr>
              <w:t>ANNEX II. RULES ON THE IMPLEMENTATION OF PROCUREMENT PROCEDURES FOR NON-OBLIGATORS OF THE LAW ON PUBLIC PROCUREMENT</w:t>
            </w:r>
            <w:r w:rsidR="00A84982" w:rsidRPr="00272012">
              <w:rPr>
                <w:rFonts w:ascii="Times New Roman" w:hAnsi="Times New Roman" w:cs="Times New Roman"/>
                <w:noProof/>
                <w:webHidden/>
                <w:color w:val="295A4D" w:themeColor="accent1"/>
                <w:sz w:val="24"/>
                <w:szCs w:val="24"/>
              </w:rPr>
              <w:tab/>
            </w:r>
            <w:r w:rsidR="00A84982" w:rsidRPr="00272012">
              <w:rPr>
                <w:rFonts w:ascii="Times New Roman" w:hAnsi="Times New Roman" w:cs="Times New Roman"/>
                <w:noProof/>
                <w:webHidden/>
                <w:color w:val="295A4D" w:themeColor="accent1"/>
                <w:sz w:val="24"/>
                <w:szCs w:val="24"/>
              </w:rPr>
              <w:fldChar w:fldCharType="begin"/>
            </w:r>
            <w:r w:rsidR="00A84982" w:rsidRPr="00272012">
              <w:rPr>
                <w:rFonts w:ascii="Times New Roman" w:hAnsi="Times New Roman" w:cs="Times New Roman"/>
                <w:noProof/>
                <w:webHidden/>
                <w:color w:val="295A4D" w:themeColor="accent1"/>
                <w:sz w:val="24"/>
                <w:szCs w:val="24"/>
              </w:rPr>
              <w:instrText xml:space="preserve"> PAGEREF _Toc184292753 \h </w:instrText>
            </w:r>
            <w:r w:rsidR="00A84982" w:rsidRPr="00272012">
              <w:rPr>
                <w:rFonts w:ascii="Times New Roman" w:hAnsi="Times New Roman" w:cs="Times New Roman"/>
                <w:noProof/>
                <w:webHidden/>
                <w:color w:val="295A4D" w:themeColor="accent1"/>
                <w:sz w:val="24"/>
                <w:szCs w:val="24"/>
              </w:rPr>
            </w:r>
            <w:r w:rsidR="00A84982" w:rsidRPr="00272012">
              <w:rPr>
                <w:rFonts w:ascii="Times New Roman" w:hAnsi="Times New Roman" w:cs="Times New Roman"/>
                <w:noProof/>
                <w:webHidden/>
                <w:color w:val="295A4D" w:themeColor="accent1"/>
                <w:sz w:val="24"/>
                <w:szCs w:val="24"/>
              </w:rPr>
              <w:fldChar w:fldCharType="separate"/>
            </w:r>
            <w:r w:rsidR="00867BFD">
              <w:rPr>
                <w:rFonts w:ascii="Times New Roman" w:hAnsi="Times New Roman" w:cs="Times New Roman"/>
                <w:noProof/>
                <w:webHidden/>
                <w:color w:val="295A4D" w:themeColor="accent1"/>
                <w:sz w:val="24"/>
                <w:szCs w:val="24"/>
              </w:rPr>
              <w:t>26</w:t>
            </w:r>
            <w:r w:rsidR="00A84982" w:rsidRPr="00272012">
              <w:rPr>
                <w:rFonts w:ascii="Times New Roman" w:hAnsi="Times New Roman" w:cs="Times New Roman"/>
                <w:noProof/>
                <w:webHidden/>
                <w:color w:val="295A4D" w:themeColor="accent1"/>
                <w:sz w:val="24"/>
                <w:szCs w:val="24"/>
              </w:rPr>
              <w:fldChar w:fldCharType="end"/>
            </w:r>
          </w:hyperlink>
        </w:p>
        <w:p w14:paraId="536AD48D" w14:textId="5AE39336" w:rsidR="00A84982" w:rsidRPr="00272012" w:rsidRDefault="00A31464" w:rsidP="00664F7C">
          <w:pPr>
            <w:pStyle w:val="TOC2"/>
            <w:shd w:val="clear" w:color="auto" w:fill="E9F1EF" w:themeFill="accent5"/>
            <w:rPr>
              <w:rFonts w:ascii="Times New Roman" w:eastAsiaTheme="minorEastAsia" w:hAnsi="Times New Roman" w:cs="Times New Roman"/>
              <w:smallCaps w:val="0"/>
              <w:noProof/>
              <w:color w:val="295A4D" w:themeColor="accent1"/>
              <w:sz w:val="24"/>
              <w:szCs w:val="24"/>
              <w:lang w:val="hr-HR" w:eastAsia="hr-HR"/>
            </w:rPr>
          </w:pPr>
          <w:hyperlink w:anchor="_Toc184292754" w:history="1">
            <w:r w:rsidR="00A84982" w:rsidRPr="00272012">
              <w:rPr>
                <w:rStyle w:val="Hyperlink"/>
                <w:rFonts w:ascii="Times New Roman" w:hAnsi="Times New Roman" w:cs="Times New Roman"/>
                <w:noProof/>
                <w:color w:val="295A4D" w:themeColor="accent1"/>
                <w:sz w:val="24"/>
                <w:szCs w:val="24"/>
              </w:rPr>
              <w:t>4.3.</w:t>
            </w:r>
            <w:r w:rsidR="00A84982" w:rsidRPr="00272012">
              <w:rPr>
                <w:rFonts w:ascii="Times New Roman" w:eastAsiaTheme="minorEastAsia" w:hAnsi="Times New Roman" w:cs="Times New Roman"/>
                <w:smallCaps w:val="0"/>
                <w:noProof/>
                <w:color w:val="295A4D" w:themeColor="accent1"/>
                <w:sz w:val="24"/>
                <w:szCs w:val="24"/>
                <w:lang w:val="hr-HR" w:eastAsia="hr-HR"/>
              </w:rPr>
              <w:tab/>
            </w:r>
            <w:r w:rsidR="00A84982" w:rsidRPr="00272012">
              <w:rPr>
                <w:rStyle w:val="Hyperlink"/>
                <w:rFonts w:ascii="Times New Roman" w:hAnsi="Times New Roman" w:cs="Times New Roman"/>
                <w:noProof/>
                <w:color w:val="295A4D" w:themeColor="accent1"/>
                <w:sz w:val="24"/>
                <w:szCs w:val="24"/>
              </w:rPr>
              <w:t>ANNEX III. LETTER OF ACCEPTANCE OF THE WORLD BANK’S ANTICORRUPTION GUIDELINES AND SANCTIONS FRAMEWORK</w:t>
            </w:r>
            <w:r w:rsidR="00A84982" w:rsidRPr="00272012">
              <w:rPr>
                <w:rFonts w:ascii="Times New Roman" w:hAnsi="Times New Roman" w:cs="Times New Roman"/>
                <w:noProof/>
                <w:webHidden/>
                <w:color w:val="295A4D" w:themeColor="accent1"/>
                <w:sz w:val="24"/>
                <w:szCs w:val="24"/>
              </w:rPr>
              <w:tab/>
            </w:r>
            <w:r w:rsidR="00A84982" w:rsidRPr="00272012">
              <w:rPr>
                <w:rFonts w:ascii="Times New Roman" w:hAnsi="Times New Roman" w:cs="Times New Roman"/>
                <w:noProof/>
                <w:webHidden/>
                <w:color w:val="295A4D" w:themeColor="accent1"/>
                <w:sz w:val="24"/>
                <w:szCs w:val="24"/>
              </w:rPr>
              <w:fldChar w:fldCharType="begin"/>
            </w:r>
            <w:r w:rsidR="00A84982" w:rsidRPr="00272012">
              <w:rPr>
                <w:rFonts w:ascii="Times New Roman" w:hAnsi="Times New Roman" w:cs="Times New Roman"/>
                <w:noProof/>
                <w:webHidden/>
                <w:color w:val="295A4D" w:themeColor="accent1"/>
                <w:sz w:val="24"/>
                <w:szCs w:val="24"/>
              </w:rPr>
              <w:instrText xml:space="preserve"> PAGEREF _Toc184292754 \h </w:instrText>
            </w:r>
            <w:r w:rsidR="00A84982" w:rsidRPr="00272012">
              <w:rPr>
                <w:rFonts w:ascii="Times New Roman" w:hAnsi="Times New Roman" w:cs="Times New Roman"/>
                <w:noProof/>
                <w:webHidden/>
                <w:color w:val="295A4D" w:themeColor="accent1"/>
                <w:sz w:val="24"/>
                <w:szCs w:val="24"/>
              </w:rPr>
            </w:r>
            <w:r w:rsidR="00A84982" w:rsidRPr="00272012">
              <w:rPr>
                <w:rFonts w:ascii="Times New Roman" w:hAnsi="Times New Roman" w:cs="Times New Roman"/>
                <w:noProof/>
                <w:webHidden/>
                <w:color w:val="295A4D" w:themeColor="accent1"/>
                <w:sz w:val="24"/>
                <w:szCs w:val="24"/>
              </w:rPr>
              <w:fldChar w:fldCharType="separate"/>
            </w:r>
            <w:r w:rsidR="00867BFD">
              <w:rPr>
                <w:rFonts w:ascii="Times New Roman" w:hAnsi="Times New Roman" w:cs="Times New Roman"/>
                <w:noProof/>
                <w:webHidden/>
                <w:color w:val="295A4D" w:themeColor="accent1"/>
                <w:sz w:val="24"/>
                <w:szCs w:val="24"/>
              </w:rPr>
              <w:t>38</w:t>
            </w:r>
            <w:r w:rsidR="00A84982" w:rsidRPr="00272012">
              <w:rPr>
                <w:rFonts w:ascii="Times New Roman" w:hAnsi="Times New Roman" w:cs="Times New Roman"/>
                <w:noProof/>
                <w:webHidden/>
                <w:color w:val="295A4D" w:themeColor="accent1"/>
                <w:sz w:val="24"/>
                <w:szCs w:val="24"/>
              </w:rPr>
              <w:fldChar w:fldCharType="end"/>
            </w:r>
          </w:hyperlink>
        </w:p>
        <w:p w14:paraId="446914DE" w14:textId="05B9665F" w:rsidR="00A84982" w:rsidRPr="00272012" w:rsidRDefault="00A31464" w:rsidP="00664F7C">
          <w:pPr>
            <w:pStyle w:val="TOC2"/>
            <w:shd w:val="clear" w:color="auto" w:fill="E9F1EF" w:themeFill="accent5"/>
            <w:rPr>
              <w:rFonts w:ascii="Times New Roman" w:eastAsiaTheme="minorEastAsia" w:hAnsi="Times New Roman" w:cs="Times New Roman"/>
              <w:smallCaps w:val="0"/>
              <w:noProof/>
              <w:color w:val="295A4D" w:themeColor="accent1"/>
              <w:sz w:val="24"/>
              <w:szCs w:val="24"/>
              <w:lang w:val="hr-HR" w:eastAsia="hr-HR"/>
            </w:rPr>
          </w:pPr>
          <w:hyperlink w:anchor="_Toc184292755" w:history="1">
            <w:r w:rsidR="00A84982" w:rsidRPr="00272012">
              <w:rPr>
                <w:rStyle w:val="Hyperlink"/>
                <w:rFonts w:ascii="Times New Roman" w:hAnsi="Times New Roman" w:cs="Times New Roman"/>
                <w:noProof/>
                <w:color w:val="295A4D" w:themeColor="accent1"/>
                <w:sz w:val="24"/>
                <w:szCs w:val="24"/>
              </w:rPr>
              <w:t>4.4.</w:t>
            </w:r>
            <w:r w:rsidR="00A84982" w:rsidRPr="00272012">
              <w:rPr>
                <w:rFonts w:ascii="Times New Roman" w:eastAsiaTheme="minorEastAsia" w:hAnsi="Times New Roman" w:cs="Times New Roman"/>
                <w:smallCaps w:val="0"/>
                <w:noProof/>
                <w:color w:val="295A4D" w:themeColor="accent1"/>
                <w:sz w:val="24"/>
                <w:szCs w:val="24"/>
                <w:lang w:val="hr-HR" w:eastAsia="hr-HR"/>
              </w:rPr>
              <w:tab/>
            </w:r>
            <w:r w:rsidR="00A84982" w:rsidRPr="00272012">
              <w:rPr>
                <w:rStyle w:val="Hyperlink"/>
                <w:rFonts w:ascii="Times New Roman" w:hAnsi="Times New Roman" w:cs="Times New Roman"/>
                <w:noProof/>
                <w:color w:val="295A4D" w:themeColor="accent1"/>
                <w:sz w:val="24"/>
                <w:szCs w:val="24"/>
              </w:rPr>
              <w:t>ANNEX IV. PROCUREMENT PLAN</w:t>
            </w:r>
            <w:r w:rsidR="00A84982" w:rsidRPr="00272012">
              <w:rPr>
                <w:rFonts w:ascii="Times New Roman" w:hAnsi="Times New Roman" w:cs="Times New Roman"/>
                <w:noProof/>
                <w:webHidden/>
                <w:color w:val="295A4D" w:themeColor="accent1"/>
                <w:sz w:val="24"/>
                <w:szCs w:val="24"/>
              </w:rPr>
              <w:tab/>
            </w:r>
            <w:r w:rsidR="00A84982" w:rsidRPr="00272012">
              <w:rPr>
                <w:rFonts w:ascii="Times New Roman" w:hAnsi="Times New Roman" w:cs="Times New Roman"/>
                <w:noProof/>
                <w:webHidden/>
                <w:color w:val="295A4D" w:themeColor="accent1"/>
                <w:sz w:val="24"/>
                <w:szCs w:val="24"/>
              </w:rPr>
              <w:fldChar w:fldCharType="begin"/>
            </w:r>
            <w:r w:rsidR="00A84982" w:rsidRPr="00272012">
              <w:rPr>
                <w:rFonts w:ascii="Times New Roman" w:hAnsi="Times New Roman" w:cs="Times New Roman"/>
                <w:noProof/>
                <w:webHidden/>
                <w:color w:val="295A4D" w:themeColor="accent1"/>
                <w:sz w:val="24"/>
                <w:szCs w:val="24"/>
              </w:rPr>
              <w:instrText xml:space="preserve"> PAGEREF _Toc184292755 \h </w:instrText>
            </w:r>
            <w:r w:rsidR="00A84982" w:rsidRPr="00272012">
              <w:rPr>
                <w:rFonts w:ascii="Times New Roman" w:hAnsi="Times New Roman" w:cs="Times New Roman"/>
                <w:noProof/>
                <w:webHidden/>
                <w:color w:val="295A4D" w:themeColor="accent1"/>
                <w:sz w:val="24"/>
                <w:szCs w:val="24"/>
              </w:rPr>
            </w:r>
            <w:r w:rsidR="00A84982" w:rsidRPr="00272012">
              <w:rPr>
                <w:rFonts w:ascii="Times New Roman" w:hAnsi="Times New Roman" w:cs="Times New Roman"/>
                <w:noProof/>
                <w:webHidden/>
                <w:color w:val="295A4D" w:themeColor="accent1"/>
                <w:sz w:val="24"/>
                <w:szCs w:val="24"/>
              </w:rPr>
              <w:fldChar w:fldCharType="separate"/>
            </w:r>
            <w:r w:rsidR="00867BFD">
              <w:rPr>
                <w:rFonts w:ascii="Times New Roman" w:hAnsi="Times New Roman" w:cs="Times New Roman"/>
                <w:noProof/>
                <w:webHidden/>
                <w:color w:val="295A4D" w:themeColor="accent1"/>
                <w:sz w:val="24"/>
                <w:szCs w:val="24"/>
              </w:rPr>
              <w:t>39</w:t>
            </w:r>
            <w:r w:rsidR="00A84982" w:rsidRPr="00272012">
              <w:rPr>
                <w:rFonts w:ascii="Times New Roman" w:hAnsi="Times New Roman" w:cs="Times New Roman"/>
                <w:noProof/>
                <w:webHidden/>
                <w:color w:val="295A4D" w:themeColor="accent1"/>
                <w:sz w:val="24"/>
                <w:szCs w:val="24"/>
              </w:rPr>
              <w:fldChar w:fldCharType="end"/>
            </w:r>
          </w:hyperlink>
        </w:p>
        <w:p w14:paraId="3F226C77" w14:textId="3F876CFA" w:rsidR="004042AB" w:rsidRPr="00272012" w:rsidRDefault="00584654" w:rsidP="00664F7C">
          <w:pPr>
            <w:shd w:val="clear" w:color="auto" w:fill="E9F1EF" w:themeFill="accent5"/>
            <w:spacing w:line="276" w:lineRule="auto"/>
            <w:jc w:val="both"/>
            <w:rPr>
              <w:rFonts w:ascii="Times New Roman" w:hAnsi="Times New Roman" w:cs="Times New Roman"/>
              <w:color w:val="295A4D" w:themeColor="accent1"/>
              <w:sz w:val="24"/>
              <w:szCs w:val="24"/>
            </w:rPr>
            <w:sectPr w:rsidR="004042AB" w:rsidRPr="00272012" w:rsidSect="00804EA3">
              <w:pgSz w:w="11900" w:h="16840"/>
              <w:pgMar w:top="1260" w:right="1440" w:bottom="1440" w:left="1440" w:header="708" w:footer="708" w:gutter="0"/>
              <w:cols w:space="708"/>
              <w:titlePg/>
              <w:docGrid w:linePitch="360"/>
            </w:sectPr>
          </w:pPr>
          <w:r w:rsidRPr="00272012">
            <w:rPr>
              <w:rFonts w:ascii="Times New Roman" w:hAnsi="Times New Roman" w:cs="Times New Roman"/>
              <w:bCs/>
              <w:color w:val="295A4D" w:themeColor="accent1"/>
              <w:sz w:val="24"/>
              <w:szCs w:val="24"/>
            </w:rPr>
            <w:fldChar w:fldCharType="end"/>
          </w:r>
        </w:p>
      </w:sdtContent>
    </w:sdt>
    <w:p w14:paraId="26A7E959" w14:textId="77777777" w:rsidR="004042AB" w:rsidRPr="00272012" w:rsidRDefault="00BA095F" w:rsidP="0066395B">
      <w:pPr>
        <w:rPr>
          <w:rFonts w:ascii="Times New Roman" w:hAnsi="Times New Roman" w:cs="Times New Roman"/>
          <w:b/>
          <w:color w:val="295A4D" w:themeColor="accent1"/>
          <w:sz w:val="48"/>
          <w:szCs w:val="48"/>
        </w:rPr>
      </w:pPr>
      <w:r w:rsidRPr="00272012">
        <w:rPr>
          <w:rFonts w:ascii="Times New Roman" w:hAnsi="Times New Roman" w:cs="Times New Roman"/>
          <w:b/>
          <w:color w:val="295A4D" w:themeColor="accent1"/>
          <w:sz w:val="48"/>
          <w:szCs w:val="48"/>
        </w:rPr>
        <w:lastRenderedPageBreak/>
        <w:t>Abbreviations and Acronyms</w:t>
      </w:r>
    </w:p>
    <w:p w14:paraId="12AFC630" w14:textId="77777777" w:rsidR="00ED2B44" w:rsidRPr="00272012" w:rsidRDefault="00ED2B44" w:rsidP="00ED2B44">
      <w:pPr>
        <w:rPr>
          <w:rFonts w:ascii="Times New Roman" w:hAnsi="Times New Roman" w:cs="Times New Roman"/>
        </w:rPr>
      </w:pPr>
    </w:p>
    <w:tbl>
      <w:tblPr>
        <w:tblStyle w:val="GridTable5Dark-Accent3"/>
        <w:tblpPr w:leftFromText="180" w:rightFromText="180" w:vertAnchor="text" w:tblpY="1"/>
        <w:tblW w:w="9067" w:type="dxa"/>
        <w:tblBorders>
          <w:top w:val="single" w:sz="4" w:space="0" w:color="A0C2BA" w:themeColor="accent5" w:themeShade="BF"/>
          <w:left w:val="single" w:sz="4" w:space="0" w:color="A0C2BA" w:themeColor="accent5" w:themeShade="BF"/>
          <w:bottom w:val="single" w:sz="4" w:space="0" w:color="A0C2BA" w:themeColor="accent5" w:themeShade="BF"/>
          <w:right w:val="single" w:sz="4" w:space="0" w:color="A0C2BA" w:themeColor="accent5" w:themeShade="BF"/>
          <w:insideH w:val="single" w:sz="4" w:space="0" w:color="A0C2BA" w:themeColor="accent5" w:themeShade="BF"/>
          <w:insideV w:val="single" w:sz="4" w:space="0" w:color="A0C2BA" w:themeColor="accent5" w:themeShade="BF"/>
        </w:tblBorders>
        <w:tblLook w:val="0480" w:firstRow="0" w:lastRow="0" w:firstColumn="1" w:lastColumn="0" w:noHBand="0" w:noVBand="1"/>
      </w:tblPr>
      <w:tblGrid>
        <w:gridCol w:w="1980"/>
        <w:gridCol w:w="7087"/>
      </w:tblGrid>
      <w:tr w:rsidR="00411330" w:rsidRPr="00272012" w14:paraId="41CC1CFB" w14:textId="77777777" w:rsidTr="00A008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tcBorders>
            <w:shd w:val="clear" w:color="auto" w:fill="E9F1EF" w:themeFill="accent5"/>
          </w:tcPr>
          <w:p w14:paraId="7C52E485" w14:textId="0AE9AE5A" w:rsidR="00411330" w:rsidRPr="00272012" w:rsidRDefault="00411330" w:rsidP="00DF2609">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CfP</w:t>
            </w:r>
          </w:p>
        </w:tc>
        <w:tc>
          <w:tcPr>
            <w:tcW w:w="7087" w:type="dxa"/>
            <w:shd w:val="clear" w:color="auto" w:fill="FFFFFF" w:themeFill="background1"/>
          </w:tcPr>
          <w:p w14:paraId="1315AE4B" w14:textId="77777777" w:rsidR="00411330" w:rsidRPr="00272012" w:rsidRDefault="00411330" w:rsidP="0041133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 xml:space="preserve">Call for </w:t>
            </w:r>
            <w:r w:rsidR="005338D1" w:rsidRPr="00272012">
              <w:rPr>
                <w:rFonts w:ascii="Times New Roman" w:hAnsi="Times New Roman" w:cs="Times New Roman"/>
                <w:color w:val="295A4D" w:themeColor="accent1"/>
                <w:sz w:val="20"/>
                <w:szCs w:val="20"/>
              </w:rPr>
              <w:t>proposals</w:t>
            </w:r>
          </w:p>
        </w:tc>
      </w:tr>
      <w:tr w:rsidR="004A33AC" w:rsidRPr="00272012" w14:paraId="54F3725B" w14:textId="77777777" w:rsidTr="00A008D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794289F2" w14:textId="6E433618" w:rsidR="004A33AC" w:rsidRPr="00272012" w:rsidRDefault="004A33AC" w:rsidP="004A33AC">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CITES</w:t>
            </w:r>
          </w:p>
        </w:tc>
        <w:tc>
          <w:tcPr>
            <w:tcW w:w="7087" w:type="dxa"/>
            <w:shd w:val="clear" w:color="auto" w:fill="FFFFFF" w:themeFill="background1"/>
          </w:tcPr>
          <w:p w14:paraId="08B2F87C" w14:textId="237F2C95" w:rsidR="004A33AC" w:rsidRPr="00272012" w:rsidRDefault="004A33AC" w:rsidP="004A33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Convention on International Trade in Endangered Species of Wild Fauna and Flora</w:t>
            </w:r>
          </w:p>
        </w:tc>
      </w:tr>
      <w:tr w:rsidR="004A33AC" w:rsidRPr="00272012" w14:paraId="01CC8C3D" w14:textId="77777777" w:rsidTr="00A008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2986FCC4" w14:textId="77777777" w:rsidR="004A33AC" w:rsidRPr="00272012" w:rsidRDefault="004A33AC" w:rsidP="004A33AC">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CSF</w:t>
            </w:r>
          </w:p>
        </w:tc>
        <w:tc>
          <w:tcPr>
            <w:tcW w:w="7087" w:type="dxa"/>
            <w:shd w:val="clear" w:color="auto" w:fill="FFFFFF" w:themeFill="background1"/>
          </w:tcPr>
          <w:p w14:paraId="3A9BB070" w14:textId="77777777" w:rsidR="004A33AC" w:rsidRPr="00272012" w:rsidRDefault="004A33AC" w:rsidP="004A33A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Croatian Science Foundation</w:t>
            </w:r>
          </w:p>
        </w:tc>
      </w:tr>
      <w:tr w:rsidR="004A33AC" w:rsidRPr="00272012" w14:paraId="35E05635" w14:textId="77777777" w:rsidTr="00A008D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1F2CA195" w14:textId="77777777" w:rsidR="004A33AC" w:rsidRPr="00272012" w:rsidRDefault="004A33AC" w:rsidP="004A33AC">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DIGIT Project</w:t>
            </w:r>
          </w:p>
        </w:tc>
        <w:tc>
          <w:tcPr>
            <w:tcW w:w="7087" w:type="dxa"/>
            <w:shd w:val="clear" w:color="auto" w:fill="FFFFFF" w:themeFill="background1"/>
          </w:tcPr>
          <w:p w14:paraId="0E3F850F" w14:textId="77777777" w:rsidR="004A33AC" w:rsidRPr="00272012" w:rsidRDefault="004A33AC" w:rsidP="004A33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Digital, Innovation, and Green Technology Project</w:t>
            </w:r>
          </w:p>
        </w:tc>
      </w:tr>
      <w:tr w:rsidR="004A33AC" w:rsidRPr="00272012" w14:paraId="1F1EB048" w14:textId="77777777" w:rsidTr="00A008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55304417" w14:textId="56DA8307" w:rsidR="004A33AC" w:rsidRPr="00272012" w:rsidRDefault="004A33AC" w:rsidP="004A33AC">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E&amp;S</w:t>
            </w:r>
          </w:p>
        </w:tc>
        <w:tc>
          <w:tcPr>
            <w:tcW w:w="7087" w:type="dxa"/>
            <w:shd w:val="clear" w:color="auto" w:fill="FFFFFF" w:themeFill="background1"/>
          </w:tcPr>
          <w:p w14:paraId="37B1127A" w14:textId="77777777" w:rsidR="004A33AC" w:rsidRPr="00272012" w:rsidRDefault="004A33AC" w:rsidP="004A33A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Environmental and Social</w:t>
            </w:r>
          </w:p>
        </w:tc>
      </w:tr>
      <w:tr w:rsidR="004A33AC" w:rsidRPr="00272012" w14:paraId="7D4E5994" w14:textId="77777777" w:rsidTr="00A008D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00FFEE53" w14:textId="77777777" w:rsidR="004A33AC" w:rsidRPr="00272012" w:rsidRDefault="004A33AC" w:rsidP="004A33AC">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EHSG</w:t>
            </w:r>
          </w:p>
        </w:tc>
        <w:tc>
          <w:tcPr>
            <w:tcW w:w="7087" w:type="dxa"/>
            <w:shd w:val="clear" w:color="auto" w:fill="FFFFFF" w:themeFill="background1"/>
          </w:tcPr>
          <w:p w14:paraId="7566A17E" w14:textId="77777777" w:rsidR="004A33AC" w:rsidRPr="00272012" w:rsidRDefault="004A33AC" w:rsidP="004A33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Environment, Health and Safety Guidelines</w:t>
            </w:r>
          </w:p>
        </w:tc>
      </w:tr>
      <w:tr w:rsidR="00FD3071" w:rsidRPr="00272012" w14:paraId="66018B0F" w14:textId="77777777" w:rsidTr="00A008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7579169C" w14:textId="3CDE3447" w:rsidR="00FD3071" w:rsidRPr="00953082" w:rsidRDefault="00FD3071" w:rsidP="004A33AC">
            <w:pPr>
              <w:spacing w:line="276" w:lineRule="auto"/>
              <w:rPr>
                <w:rFonts w:ascii="Times New Roman" w:hAnsi="Times New Roman" w:cs="Times New Roman"/>
                <w:color w:val="295A4D" w:themeColor="accent1"/>
                <w:sz w:val="20"/>
                <w:szCs w:val="20"/>
                <w:highlight w:val="green"/>
              </w:rPr>
            </w:pPr>
            <w:r w:rsidRPr="00953082">
              <w:rPr>
                <w:rFonts w:ascii="Times New Roman" w:hAnsi="Times New Roman" w:cs="Times New Roman"/>
                <w:color w:val="295A4D" w:themeColor="accent1"/>
                <w:sz w:val="20"/>
                <w:szCs w:val="20"/>
                <w:highlight w:val="green"/>
              </w:rPr>
              <w:t>EIC</w:t>
            </w:r>
          </w:p>
        </w:tc>
        <w:tc>
          <w:tcPr>
            <w:tcW w:w="7087" w:type="dxa"/>
            <w:shd w:val="clear" w:color="auto" w:fill="FFFFFF" w:themeFill="background1"/>
          </w:tcPr>
          <w:p w14:paraId="41654B2B" w14:textId="05471F31" w:rsidR="00FD3071" w:rsidRPr="00953082" w:rsidRDefault="00FD3071" w:rsidP="004A33A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themeColor="accent1"/>
                <w:sz w:val="20"/>
                <w:szCs w:val="20"/>
                <w:highlight w:val="green"/>
              </w:rPr>
            </w:pPr>
            <w:r w:rsidRPr="00953082">
              <w:rPr>
                <w:rFonts w:ascii="Times New Roman" w:hAnsi="Times New Roman" w:cs="Times New Roman"/>
                <w:color w:val="295A4D" w:themeColor="accent1"/>
                <w:sz w:val="20"/>
                <w:szCs w:val="20"/>
                <w:highlight w:val="green"/>
              </w:rPr>
              <w:t>European Innovation Council</w:t>
            </w:r>
          </w:p>
        </w:tc>
      </w:tr>
      <w:tr w:rsidR="004A33AC" w:rsidRPr="00272012" w14:paraId="5A24D4CE" w14:textId="77777777" w:rsidTr="00A008D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41CF836B" w14:textId="77777777" w:rsidR="004A33AC" w:rsidRPr="00272012" w:rsidRDefault="004A33AC" w:rsidP="004A33AC">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ERC PoC</w:t>
            </w:r>
          </w:p>
        </w:tc>
        <w:tc>
          <w:tcPr>
            <w:tcW w:w="7087" w:type="dxa"/>
            <w:shd w:val="clear" w:color="auto" w:fill="FFFFFF" w:themeFill="background1"/>
          </w:tcPr>
          <w:p w14:paraId="50F17510" w14:textId="77777777" w:rsidR="004A33AC" w:rsidRPr="00272012" w:rsidRDefault="004A33AC" w:rsidP="004A33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European Research Council Proof of Concept</w:t>
            </w:r>
          </w:p>
        </w:tc>
      </w:tr>
      <w:tr w:rsidR="004A33AC" w:rsidRPr="00272012" w14:paraId="0A942EAE" w14:textId="77777777" w:rsidTr="00A008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6238E0B0" w14:textId="49B4C1D6" w:rsidR="004A33AC" w:rsidRPr="00272012" w:rsidRDefault="004A33AC" w:rsidP="004A33AC">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ESCOP</w:t>
            </w:r>
          </w:p>
        </w:tc>
        <w:tc>
          <w:tcPr>
            <w:tcW w:w="7087" w:type="dxa"/>
            <w:shd w:val="clear" w:color="auto" w:fill="FFFFFF" w:themeFill="background1"/>
          </w:tcPr>
          <w:p w14:paraId="3B10B247" w14:textId="367D0549" w:rsidR="004A33AC" w:rsidRPr="00272012" w:rsidRDefault="004A33AC" w:rsidP="004A33A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 xml:space="preserve">Environmental and Social Code of Practice </w:t>
            </w:r>
          </w:p>
        </w:tc>
      </w:tr>
      <w:tr w:rsidR="00B1185E" w:rsidRPr="00272012" w14:paraId="71D9B0A8" w14:textId="77777777" w:rsidTr="00A008D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67346422" w14:textId="18B939D0" w:rsidR="00B1185E" w:rsidRPr="00272012" w:rsidRDefault="00B1185E" w:rsidP="00B1185E">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ESCP</w:t>
            </w:r>
          </w:p>
        </w:tc>
        <w:tc>
          <w:tcPr>
            <w:tcW w:w="7087" w:type="dxa"/>
            <w:shd w:val="clear" w:color="auto" w:fill="FFFFFF" w:themeFill="background1"/>
          </w:tcPr>
          <w:p w14:paraId="5FF26A02" w14:textId="14EB9218" w:rsidR="00B1185E" w:rsidRPr="00272012"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Environmental and Social Commitment Plan</w:t>
            </w:r>
          </w:p>
        </w:tc>
      </w:tr>
      <w:tr w:rsidR="00B1185E" w:rsidRPr="00272012" w14:paraId="643CBD67" w14:textId="77777777" w:rsidTr="00A008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5204D58D" w14:textId="77777777" w:rsidR="00B1185E" w:rsidRPr="00272012" w:rsidRDefault="00B1185E" w:rsidP="00B1185E">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ESF</w:t>
            </w:r>
          </w:p>
        </w:tc>
        <w:tc>
          <w:tcPr>
            <w:tcW w:w="7087" w:type="dxa"/>
            <w:shd w:val="clear" w:color="auto" w:fill="FFFFFF" w:themeFill="background1"/>
          </w:tcPr>
          <w:p w14:paraId="1E815F96" w14:textId="77777777" w:rsidR="00B1185E" w:rsidRPr="00272012"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Environmental and Social Framework</w:t>
            </w:r>
          </w:p>
        </w:tc>
      </w:tr>
      <w:tr w:rsidR="00B1185E" w:rsidRPr="00272012" w14:paraId="5582721A" w14:textId="77777777" w:rsidTr="00A008D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093B164D" w14:textId="77777777" w:rsidR="00B1185E" w:rsidRPr="00272012" w:rsidRDefault="00B1185E" w:rsidP="00B1185E">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ESMF</w:t>
            </w:r>
          </w:p>
        </w:tc>
        <w:tc>
          <w:tcPr>
            <w:tcW w:w="7087" w:type="dxa"/>
            <w:shd w:val="clear" w:color="auto" w:fill="FFFFFF" w:themeFill="background1"/>
          </w:tcPr>
          <w:p w14:paraId="3AD34171" w14:textId="77777777" w:rsidR="00B1185E" w:rsidRPr="00272012"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Environmental and Social Management Framework</w:t>
            </w:r>
          </w:p>
        </w:tc>
      </w:tr>
      <w:tr w:rsidR="00B1185E" w:rsidRPr="00272012" w14:paraId="25D66A1B" w14:textId="77777777" w:rsidTr="00A008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0860386C" w14:textId="77777777" w:rsidR="00B1185E" w:rsidRPr="00272012" w:rsidRDefault="00B1185E" w:rsidP="00B1185E">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ESMP</w:t>
            </w:r>
          </w:p>
        </w:tc>
        <w:tc>
          <w:tcPr>
            <w:tcW w:w="7087" w:type="dxa"/>
            <w:shd w:val="clear" w:color="auto" w:fill="FFFFFF" w:themeFill="background1"/>
          </w:tcPr>
          <w:p w14:paraId="6E614D11" w14:textId="77777777" w:rsidR="00B1185E" w:rsidRPr="00272012"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Environmental and Social Management Plan</w:t>
            </w:r>
          </w:p>
        </w:tc>
      </w:tr>
      <w:tr w:rsidR="00B1185E" w:rsidRPr="00272012" w14:paraId="6448FE94" w14:textId="77777777" w:rsidTr="00A008D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2DB15B10" w14:textId="77777777" w:rsidR="00B1185E" w:rsidRPr="00272012" w:rsidRDefault="00B1185E" w:rsidP="00B1185E">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ESSs</w:t>
            </w:r>
          </w:p>
        </w:tc>
        <w:tc>
          <w:tcPr>
            <w:tcW w:w="7087" w:type="dxa"/>
            <w:shd w:val="clear" w:color="auto" w:fill="FFFFFF" w:themeFill="background1"/>
          </w:tcPr>
          <w:p w14:paraId="07FF32B5" w14:textId="77777777" w:rsidR="00B1185E" w:rsidRPr="00272012"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Environmental and Social Standards</w:t>
            </w:r>
          </w:p>
        </w:tc>
      </w:tr>
      <w:tr w:rsidR="00B1185E" w:rsidRPr="00272012" w14:paraId="571C055C" w14:textId="77777777" w:rsidTr="00A008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15D479E9" w14:textId="5E8FCCDB" w:rsidR="00B1185E" w:rsidRPr="00272012" w:rsidRDefault="00B1185E" w:rsidP="00B1185E">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 xml:space="preserve">ESSQ </w:t>
            </w:r>
          </w:p>
        </w:tc>
        <w:tc>
          <w:tcPr>
            <w:tcW w:w="7087" w:type="dxa"/>
            <w:shd w:val="clear" w:color="auto" w:fill="FFFFFF" w:themeFill="background1"/>
          </w:tcPr>
          <w:p w14:paraId="1355A15C" w14:textId="51B2518A" w:rsidR="00B1185E" w:rsidRPr="00272012"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 xml:space="preserve">Environmental and Social Screening Questionnaire </w:t>
            </w:r>
          </w:p>
        </w:tc>
      </w:tr>
      <w:tr w:rsidR="00B1185E" w:rsidRPr="00272012" w14:paraId="1BFEB235" w14:textId="77777777" w:rsidTr="00A008D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3D77FA55" w14:textId="3B637AA7" w:rsidR="00B1185E" w:rsidRPr="00272012" w:rsidRDefault="00B1185E" w:rsidP="00B1185E">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ET</w:t>
            </w:r>
          </w:p>
        </w:tc>
        <w:tc>
          <w:tcPr>
            <w:tcW w:w="7087" w:type="dxa"/>
            <w:shd w:val="clear" w:color="auto" w:fill="FFFFFF" w:themeFill="background1"/>
          </w:tcPr>
          <w:p w14:paraId="3ECB656C" w14:textId="2B084121" w:rsidR="00B1185E" w:rsidRPr="00272012"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Evaluation Team</w:t>
            </w:r>
          </w:p>
        </w:tc>
      </w:tr>
      <w:tr w:rsidR="00B1185E" w:rsidRPr="00272012" w14:paraId="086EE968" w14:textId="77777777" w:rsidTr="00A008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5F5B4FC7" w14:textId="77777777" w:rsidR="00B1185E" w:rsidRPr="00272012" w:rsidRDefault="00B1185E" w:rsidP="00B1185E">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EU</w:t>
            </w:r>
          </w:p>
        </w:tc>
        <w:tc>
          <w:tcPr>
            <w:tcW w:w="7087" w:type="dxa"/>
            <w:shd w:val="clear" w:color="auto" w:fill="FFFFFF" w:themeFill="background1"/>
          </w:tcPr>
          <w:p w14:paraId="4D10613B" w14:textId="77777777" w:rsidR="00B1185E" w:rsidRPr="00272012"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European Union</w:t>
            </w:r>
          </w:p>
        </w:tc>
      </w:tr>
      <w:tr w:rsidR="00B1185E" w:rsidRPr="00272012" w14:paraId="7FD035C9" w14:textId="77777777" w:rsidTr="00A008D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21FCED83" w14:textId="77777777" w:rsidR="00B1185E" w:rsidRPr="00272012" w:rsidRDefault="00B1185E" w:rsidP="00B1185E">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EUR</w:t>
            </w:r>
          </w:p>
        </w:tc>
        <w:tc>
          <w:tcPr>
            <w:tcW w:w="7087" w:type="dxa"/>
            <w:shd w:val="clear" w:color="auto" w:fill="FFFFFF" w:themeFill="background1"/>
          </w:tcPr>
          <w:p w14:paraId="7F306CF0" w14:textId="1772DDE1" w:rsidR="00B1185E" w:rsidRPr="00272012"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euro (currency)</w:t>
            </w:r>
          </w:p>
        </w:tc>
      </w:tr>
      <w:tr w:rsidR="00B1185E" w:rsidRPr="00272012" w14:paraId="60A3ACE0" w14:textId="77777777" w:rsidTr="00A008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71AC50EF" w14:textId="77777777" w:rsidR="00B1185E" w:rsidRPr="00272012" w:rsidRDefault="00B1185E" w:rsidP="00B1185E">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GIIP</w:t>
            </w:r>
          </w:p>
        </w:tc>
        <w:tc>
          <w:tcPr>
            <w:tcW w:w="7087" w:type="dxa"/>
            <w:shd w:val="clear" w:color="auto" w:fill="FFFFFF" w:themeFill="background1"/>
          </w:tcPr>
          <w:p w14:paraId="7AA9D6D5" w14:textId="77777777" w:rsidR="00B1185E" w:rsidRPr="00272012"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Good International Industrial Practice</w:t>
            </w:r>
          </w:p>
        </w:tc>
      </w:tr>
      <w:tr w:rsidR="00B1185E" w:rsidRPr="00272012" w14:paraId="570F2653" w14:textId="77777777" w:rsidTr="00A008D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022C0530" w14:textId="77777777" w:rsidR="00B1185E" w:rsidRPr="00272012" w:rsidRDefault="00B1185E" w:rsidP="00B1185E">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 xml:space="preserve">GOM </w:t>
            </w:r>
          </w:p>
        </w:tc>
        <w:tc>
          <w:tcPr>
            <w:tcW w:w="7087" w:type="dxa"/>
            <w:shd w:val="clear" w:color="auto" w:fill="FFFFFF" w:themeFill="background1"/>
          </w:tcPr>
          <w:p w14:paraId="6DCFC6EB" w14:textId="77777777" w:rsidR="00B1185E" w:rsidRPr="00272012"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Grant Operations Manual</w:t>
            </w:r>
          </w:p>
        </w:tc>
      </w:tr>
      <w:tr w:rsidR="00B1185E" w:rsidRPr="00272012" w14:paraId="1A68EE16" w14:textId="77777777" w:rsidTr="00A008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7B3E1FC8" w14:textId="77777777" w:rsidR="00B1185E" w:rsidRPr="00272012" w:rsidRDefault="00B1185E" w:rsidP="00B1185E">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GRM</w:t>
            </w:r>
          </w:p>
        </w:tc>
        <w:tc>
          <w:tcPr>
            <w:tcW w:w="7087" w:type="dxa"/>
            <w:shd w:val="clear" w:color="auto" w:fill="FFFFFF" w:themeFill="background1"/>
          </w:tcPr>
          <w:p w14:paraId="19562F80" w14:textId="77777777" w:rsidR="00B1185E" w:rsidRPr="00272012"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Grievance Redress Mechanism</w:t>
            </w:r>
          </w:p>
        </w:tc>
      </w:tr>
      <w:tr w:rsidR="00B1185E" w:rsidRPr="00272012" w14:paraId="4C3E81D4" w14:textId="77777777" w:rsidTr="00A008D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46827864" w14:textId="77777777" w:rsidR="00B1185E" w:rsidRPr="00272012" w:rsidRDefault="00B1185E" w:rsidP="00B1185E">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IBRD</w:t>
            </w:r>
          </w:p>
        </w:tc>
        <w:tc>
          <w:tcPr>
            <w:tcW w:w="7087" w:type="dxa"/>
            <w:shd w:val="clear" w:color="auto" w:fill="FFFFFF" w:themeFill="background1"/>
          </w:tcPr>
          <w:p w14:paraId="1651693A" w14:textId="77777777" w:rsidR="00B1185E" w:rsidRPr="00272012"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International Bank for Reconstruction and Development</w:t>
            </w:r>
          </w:p>
        </w:tc>
      </w:tr>
      <w:tr w:rsidR="00B1185E" w:rsidRPr="00272012" w14:paraId="498B0673" w14:textId="77777777" w:rsidTr="00A008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15077EDB" w14:textId="77777777" w:rsidR="00B1185E" w:rsidRPr="00272012" w:rsidRDefault="00B1185E" w:rsidP="00B1185E">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IFC</w:t>
            </w:r>
          </w:p>
        </w:tc>
        <w:tc>
          <w:tcPr>
            <w:tcW w:w="7087" w:type="dxa"/>
            <w:shd w:val="clear" w:color="auto" w:fill="FFFFFF" w:themeFill="background1"/>
          </w:tcPr>
          <w:p w14:paraId="5B9A4D0E" w14:textId="77777777" w:rsidR="00B1185E" w:rsidRPr="00272012"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International Finance Corporation</w:t>
            </w:r>
          </w:p>
        </w:tc>
      </w:tr>
      <w:tr w:rsidR="00B1185E" w:rsidRPr="00272012" w14:paraId="6E12E715" w14:textId="77777777" w:rsidTr="00A008D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758346FC" w14:textId="77777777" w:rsidR="00B1185E" w:rsidRPr="00272012" w:rsidRDefault="00B1185E" w:rsidP="00B1185E">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MSCA PF</w:t>
            </w:r>
          </w:p>
        </w:tc>
        <w:tc>
          <w:tcPr>
            <w:tcW w:w="7087" w:type="dxa"/>
            <w:shd w:val="clear" w:color="auto" w:fill="FFFFFF" w:themeFill="background1"/>
          </w:tcPr>
          <w:p w14:paraId="48473040" w14:textId="77777777" w:rsidR="00B1185E" w:rsidRPr="00272012"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Marie Skłodowska-Curie Action Postdoctoral Fellowship</w:t>
            </w:r>
          </w:p>
        </w:tc>
      </w:tr>
      <w:tr w:rsidR="00B1185E" w:rsidRPr="00272012" w14:paraId="5E396903" w14:textId="77777777" w:rsidTr="00A008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6637F6AE" w14:textId="77777777" w:rsidR="00B1185E" w:rsidRPr="00272012" w:rsidRDefault="00B1185E" w:rsidP="00B1185E">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MSEY</w:t>
            </w:r>
          </w:p>
        </w:tc>
        <w:tc>
          <w:tcPr>
            <w:tcW w:w="7087" w:type="dxa"/>
            <w:shd w:val="clear" w:color="auto" w:fill="FFFFFF" w:themeFill="background1"/>
          </w:tcPr>
          <w:p w14:paraId="0BFF5A57" w14:textId="77777777" w:rsidR="00B1185E" w:rsidRPr="00272012"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Ministry of Science, Education and Youth</w:t>
            </w:r>
          </w:p>
        </w:tc>
      </w:tr>
      <w:tr w:rsidR="00B1185E" w:rsidRPr="00272012" w14:paraId="0A0824DD" w14:textId="77777777" w:rsidTr="00A008D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75254CF3" w14:textId="77777777" w:rsidR="00B1185E" w:rsidRPr="00272012" w:rsidRDefault="00B1185E" w:rsidP="00B1185E">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PIU</w:t>
            </w:r>
          </w:p>
        </w:tc>
        <w:tc>
          <w:tcPr>
            <w:tcW w:w="7087" w:type="dxa"/>
            <w:shd w:val="clear" w:color="auto" w:fill="FFFFFF" w:themeFill="background1"/>
          </w:tcPr>
          <w:p w14:paraId="33060C07" w14:textId="77777777" w:rsidR="00B1185E" w:rsidRPr="00272012"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Project Implementation Unit</w:t>
            </w:r>
          </w:p>
        </w:tc>
      </w:tr>
      <w:tr w:rsidR="00B1185E" w:rsidRPr="00272012" w14:paraId="3785A7B3" w14:textId="77777777" w:rsidTr="00A008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757AEE3A" w14:textId="77777777" w:rsidR="00B1185E" w:rsidRPr="00272012" w:rsidRDefault="00B1185E" w:rsidP="00B1185E">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R&amp;D</w:t>
            </w:r>
          </w:p>
        </w:tc>
        <w:tc>
          <w:tcPr>
            <w:tcW w:w="7087" w:type="dxa"/>
            <w:shd w:val="clear" w:color="auto" w:fill="FFFFFF" w:themeFill="background1"/>
          </w:tcPr>
          <w:p w14:paraId="08120CE7" w14:textId="77777777" w:rsidR="00B1185E" w:rsidRPr="00272012"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Research and development</w:t>
            </w:r>
          </w:p>
        </w:tc>
      </w:tr>
      <w:tr w:rsidR="00B1185E" w:rsidRPr="00272012" w14:paraId="3C12FB5F" w14:textId="77777777" w:rsidTr="00A008D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1C9A911D" w14:textId="77777777" w:rsidR="00B1185E" w:rsidRPr="00272012" w:rsidRDefault="00B1185E" w:rsidP="00B1185E">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SEP</w:t>
            </w:r>
          </w:p>
        </w:tc>
        <w:tc>
          <w:tcPr>
            <w:tcW w:w="7087" w:type="dxa"/>
            <w:shd w:val="clear" w:color="auto" w:fill="FFFFFF" w:themeFill="background1"/>
          </w:tcPr>
          <w:p w14:paraId="70BDCA9E" w14:textId="77777777" w:rsidR="00B1185E" w:rsidRPr="00272012"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Stakeholder Engagement Plan</w:t>
            </w:r>
          </w:p>
        </w:tc>
      </w:tr>
      <w:tr w:rsidR="00B1185E" w:rsidRPr="00272012" w14:paraId="6E74ACC0" w14:textId="77777777" w:rsidTr="00A008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3F423B9C" w14:textId="77777777" w:rsidR="00B1185E" w:rsidRPr="00272012" w:rsidRDefault="00B1185E" w:rsidP="00B1185E">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US$</w:t>
            </w:r>
          </w:p>
        </w:tc>
        <w:tc>
          <w:tcPr>
            <w:tcW w:w="7087" w:type="dxa"/>
            <w:shd w:val="clear" w:color="auto" w:fill="FFFFFF" w:themeFill="background1"/>
          </w:tcPr>
          <w:p w14:paraId="6AF5B02D" w14:textId="77777777" w:rsidR="00B1185E" w:rsidRPr="00272012"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United States dollar</w:t>
            </w:r>
          </w:p>
        </w:tc>
      </w:tr>
      <w:tr w:rsidR="00B1185E" w:rsidRPr="00272012" w14:paraId="402B9140" w14:textId="77777777" w:rsidTr="00A008D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0D142C14" w14:textId="77777777" w:rsidR="00B1185E" w:rsidRPr="00272012" w:rsidRDefault="00B1185E" w:rsidP="00B1185E">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VAT</w:t>
            </w:r>
          </w:p>
        </w:tc>
        <w:tc>
          <w:tcPr>
            <w:tcW w:w="7087" w:type="dxa"/>
            <w:shd w:val="clear" w:color="auto" w:fill="FFFFFF" w:themeFill="background1"/>
          </w:tcPr>
          <w:p w14:paraId="59EBA526" w14:textId="77777777" w:rsidR="00B1185E" w:rsidRPr="00272012" w:rsidRDefault="00B1185E" w:rsidP="00B1185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Value added tax</w:t>
            </w:r>
          </w:p>
        </w:tc>
      </w:tr>
      <w:tr w:rsidR="00B1185E" w:rsidRPr="00272012" w14:paraId="1360BA96" w14:textId="77777777" w:rsidTr="00A008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none" w:sz="0" w:space="0" w:color="auto"/>
            </w:tcBorders>
            <w:shd w:val="clear" w:color="auto" w:fill="E9F1EF" w:themeFill="accent5"/>
          </w:tcPr>
          <w:p w14:paraId="6270140C" w14:textId="77777777" w:rsidR="00B1185E" w:rsidRPr="00272012" w:rsidRDefault="00B1185E" w:rsidP="00B1185E">
            <w:pPr>
              <w:spacing w:line="276" w:lineRule="auto"/>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WB</w:t>
            </w:r>
          </w:p>
        </w:tc>
        <w:tc>
          <w:tcPr>
            <w:tcW w:w="7087" w:type="dxa"/>
            <w:shd w:val="clear" w:color="auto" w:fill="FFFFFF" w:themeFill="background1"/>
          </w:tcPr>
          <w:p w14:paraId="00BDFB5C" w14:textId="77777777" w:rsidR="00B1185E" w:rsidRPr="00272012" w:rsidRDefault="00B1185E" w:rsidP="00B1185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95A4D" w:themeColor="accent1"/>
                <w:sz w:val="20"/>
                <w:szCs w:val="20"/>
              </w:rPr>
            </w:pPr>
            <w:r w:rsidRPr="00272012">
              <w:rPr>
                <w:rFonts w:ascii="Times New Roman" w:hAnsi="Times New Roman" w:cs="Times New Roman"/>
                <w:color w:val="295A4D" w:themeColor="accent1"/>
                <w:sz w:val="20"/>
                <w:szCs w:val="20"/>
              </w:rPr>
              <w:t>World Bank</w:t>
            </w:r>
          </w:p>
        </w:tc>
      </w:tr>
    </w:tbl>
    <w:p w14:paraId="00E2CEE2" w14:textId="77777777" w:rsidR="000B1DA5" w:rsidRPr="00272012" w:rsidRDefault="000B1DA5" w:rsidP="000B1DA5">
      <w:pPr>
        <w:rPr>
          <w:rFonts w:ascii="Times New Roman" w:hAnsi="Times New Roman" w:cs="Times New Roman"/>
        </w:rPr>
      </w:pPr>
    </w:p>
    <w:p w14:paraId="18277089" w14:textId="77777777" w:rsidR="00886D1F" w:rsidRPr="00272012" w:rsidRDefault="00886D1F" w:rsidP="000B1DA5">
      <w:pPr>
        <w:rPr>
          <w:rFonts w:ascii="Times New Roman" w:hAnsi="Times New Roman" w:cs="Times New Roman"/>
        </w:rPr>
      </w:pPr>
    </w:p>
    <w:p w14:paraId="3C14EAFC" w14:textId="77777777" w:rsidR="00886D1F" w:rsidRPr="00272012" w:rsidRDefault="00886D1F" w:rsidP="000B1DA5">
      <w:pPr>
        <w:rPr>
          <w:rFonts w:ascii="Times New Roman" w:hAnsi="Times New Roman" w:cs="Times New Roman"/>
        </w:rPr>
      </w:pPr>
    </w:p>
    <w:p w14:paraId="09879D84" w14:textId="77777777" w:rsidR="007A641F" w:rsidRPr="00272012" w:rsidRDefault="007A641F" w:rsidP="000B1DA5">
      <w:pPr>
        <w:rPr>
          <w:rFonts w:ascii="Times New Roman" w:hAnsi="Times New Roman" w:cs="Times New Roman"/>
        </w:rPr>
        <w:sectPr w:rsidR="007A641F" w:rsidRPr="00272012" w:rsidSect="001229E3">
          <w:footerReference w:type="default" r:id="rId21"/>
          <w:pgSz w:w="11900" w:h="16840"/>
          <w:pgMar w:top="1418" w:right="1440" w:bottom="1440" w:left="1440" w:header="709" w:footer="709" w:gutter="0"/>
          <w:cols w:space="708"/>
          <w:docGrid w:linePitch="360"/>
        </w:sectPr>
      </w:pPr>
    </w:p>
    <w:p w14:paraId="7F7408C7" w14:textId="7D837508" w:rsidR="00BC3846" w:rsidRPr="00272012" w:rsidRDefault="008F3439" w:rsidP="008F3439">
      <w:pPr>
        <w:pStyle w:val="Heading1"/>
        <w:rPr>
          <w:rFonts w:ascii="Times New Roman" w:hAnsi="Times New Roman" w:cs="Times New Roman"/>
        </w:rPr>
      </w:pPr>
      <w:bookmarkStart w:id="1" w:name="_Toc161408251"/>
      <w:bookmarkStart w:id="2" w:name="_Toc161408252"/>
      <w:bookmarkStart w:id="3" w:name="_Toc161408253"/>
      <w:bookmarkStart w:id="4" w:name="_Toc161408332"/>
      <w:bookmarkStart w:id="5" w:name="_Toc161408333"/>
      <w:bookmarkStart w:id="6" w:name="_Toc161408334"/>
      <w:bookmarkStart w:id="7" w:name="_Toc161408335"/>
      <w:bookmarkStart w:id="8" w:name="_Toc161408336"/>
      <w:bookmarkStart w:id="9" w:name="_Toc161408337"/>
      <w:bookmarkStart w:id="10" w:name="_Toc161408338"/>
      <w:bookmarkStart w:id="11" w:name="_Toc161408339"/>
      <w:bookmarkStart w:id="12" w:name="_Toc161408340"/>
      <w:bookmarkStart w:id="13" w:name="_Toc163815897"/>
      <w:bookmarkStart w:id="14" w:name="_Toc165967038"/>
      <w:bookmarkStart w:id="15" w:name="_Toc165967832"/>
      <w:bookmarkStart w:id="16" w:name="_Toc165980119"/>
      <w:bookmarkStart w:id="17" w:name="_Toc184292733"/>
      <w:bookmarkEnd w:id="1"/>
      <w:bookmarkEnd w:id="2"/>
      <w:bookmarkEnd w:id="3"/>
      <w:bookmarkEnd w:id="4"/>
      <w:bookmarkEnd w:id="5"/>
      <w:bookmarkEnd w:id="6"/>
      <w:bookmarkEnd w:id="7"/>
      <w:bookmarkEnd w:id="8"/>
      <w:bookmarkEnd w:id="9"/>
      <w:bookmarkEnd w:id="10"/>
      <w:bookmarkEnd w:id="11"/>
      <w:bookmarkEnd w:id="12"/>
      <w:r w:rsidRPr="00272012">
        <w:rPr>
          <w:rFonts w:ascii="Times New Roman" w:hAnsi="Times New Roman" w:cs="Times New Roman"/>
        </w:rPr>
        <w:lastRenderedPageBreak/>
        <w:t xml:space="preserve"> </w:t>
      </w:r>
      <w:r w:rsidR="004230E1" w:rsidRPr="00272012">
        <w:rPr>
          <w:rFonts w:ascii="Times New Roman" w:hAnsi="Times New Roman" w:cs="Times New Roman"/>
        </w:rPr>
        <w:t xml:space="preserve">General requirements for </w:t>
      </w:r>
      <w:r w:rsidR="0023504F" w:rsidRPr="00272012">
        <w:rPr>
          <w:rFonts w:ascii="Times New Roman" w:hAnsi="Times New Roman" w:cs="Times New Roman"/>
        </w:rPr>
        <w:t>grant</w:t>
      </w:r>
      <w:r w:rsidR="004230E1" w:rsidRPr="00272012">
        <w:rPr>
          <w:rFonts w:ascii="Times New Roman" w:hAnsi="Times New Roman" w:cs="Times New Roman"/>
        </w:rPr>
        <w:t>s</w:t>
      </w:r>
      <w:bookmarkEnd w:id="13"/>
      <w:bookmarkEnd w:id="14"/>
      <w:bookmarkEnd w:id="15"/>
      <w:bookmarkEnd w:id="16"/>
      <w:bookmarkEnd w:id="17"/>
      <w:r w:rsidR="00B90E17" w:rsidRPr="00272012">
        <w:rPr>
          <w:rFonts w:ascii="Times New Roman" w:hAnsi="Times New Roman" w:cs="Times New Roman"/>
        </w:rPr>
        <w:t xml:space="preserve"> </w:t>
      </w:r>
    </w:p>
    <w:p w14:paraId="1F036895" w14:textId="64B7A941" w:rsidR="0033213C" w:rsidRPr="00272012" w:rsidRDefault="0033213C" w:rsidP="0033213C">
      <w:p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The purpose of the general requirements for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s is to provide clear guidelines and standards to ensure that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s for projects under the DIGIT Project are used effectively and efficiently. This section outlines the conditions regarding exclusion situations, ineligible activities and eligibility of costs, compliance with horizontal principles, environmental and social management goals, and ethical standards, all of which projects must adhere to.</w:t>
      </w:r>
    </w:p>
    <w:p w14:paraId="4A302B6D" w14:textId="77777777" w:rsidR="00121592" w:rsidRPr="00272012" w:rsidRDefault="00121592" w:rsidP="0066395B">
      <w:pPr>
        <w:pStyle w:val="Heading2"/>
        <w:shd w:val="clear" w:color="auto" w:fill="auto"/>
        <w:rPr>
          <w:rFonts w:ascii="Times New Roman" w:hAnsi="Times New Roman" w:cs="Times New Roman"/>
          <w:color w:val="295A4D" w:themeColor="accent1"/>
          <w:sz w:val="24"/>
          <w:szCs w:val="24"/>
        </w:rPr>
      </w:pPr>
      <w:bookmarkStart w:id="18" w:name="_Toc184292734"/>
      <w:r w:rsidRPr="00272012">
        <w:rPr>
          <w:rFonts w:ascii="Times New Roman" w:hAnsi="Times New Roman" w:cs="Times New Roman"/>
          <w:color w:val="295A4D" w:themeColor="accent1"/>
          <w:sz w:val="24"/>
          <w:szCs w:val="24"/>
        </w:rPr>
        <w:t>Exclusion situation</w:t>
      </w:r>
      <w:bookmarkEnd w:id="18"/>
    </w:p>
    <w:p w14:paraId="34FEDE53" w14:textId="14618A04" w:rsidR="0055677E" w:rsidRPr="00272012" w:rsidRDefault="0055677E" w:rsidP="0055677E">
      <w:p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Under this Call</w:t>
      </w:r>
      <w:r w:rsidR="00484C06" w:rsidRPr="00272012">
        <w:rPr>
          <w:rFonts w:ascii="Times New Roman" w:hAnsi="Times New Roman" w:cs="Times New Roman"/>
          <w:sz w:val="21"/>
          <w:szCs w:val="21"/>
        </w:rPr>
        <w:t xml:space="preserve"> for proposal</w:t>
      </w:r>
      <w:r w:rsidR="006A1671" w:rsidRPr="00272012">
        <w:rPr>
          <w:rFonts w:ascii="Times New Roman" w:hAnsi="Times New Roman" w:cs="Times New Roman"/>
          <w:sz w:val="21"/>
          <w:szCs w:val="21"/>
        </w:rPr>
        <w:t>s</w:t>
      </w:r>
      <w:r w:rsidR="00484C06" w:rsidRPr="00272012">
        <w:rPr>
          <w:rFonts w:ascii="Times New Roman" w:hAnsi="Times New Roman" w:cs="Times New Roman"/>
          <w:sz w:val="21"/>
          <w:szCs w:val="21"/>
        </w:rPr>
        <w:t xml:space="preserve"> (CfP)</w:t>
      </w:r>
      <w:r w:rsidRPr="00272012">
        <w:rPr>
          <w:rFonts w:ascii="Times New Roman" w:hAnsi="Times New Roman" w:cs="Times New Roman"/>
          <w:sz w:val="21"/>
          <w:szCs w:val="21"/>
        </w:rPr>
        <w:t xml:space="preserve">,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cannot be awarded to:</w:t>
      </w:r>
    </w:p>
    <w:p w14:paraId="6C9C425C" w14:textId="77777777" w:rsidR="0055677E" w:rsidRPr="00272012" w:rsidRDefault="0055677E" w:rsidP="0055677E">
      <w:pPr>
        <w:pStyle w:val="ListParagraph"/>
        <w:numPr>
          <w:ilvl w:val="0"/>
          <w:numId w:val="124"/>
        </w:num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An applicant from whom, as stated in Article 1, point 4.a) of Regulation (</w:t>
      </w:r>
      <w:r w:rsidR="00863435" w:rsidRPr="00272012">
        <w:rPr>
          <w:rFonts w:ascii="Times New Roman" w:hAnsi="Times New Roman" w:cs="Times New Roman"/>
          <w:sz w:val="21"/>
          <w:szCs w:val="21"/>
        </w:rPr>
        <w:t>European Union (EU)</w:t>
      </w:r>
      <w:r w:rsidRPr="00272012">
        <w:rPr>
          <w:rFonts w:ascii="Times New Roman" w:hAnsi="Times New Roman" w:cs="Times New Roman"/>
          <w:sz w:val="21"/>
          <w:szCs w:val="21"/>
        </w:rPr>
        <w:t>) No 651/2014, based on a previous decision of the Commission declaring the aid unlawful and incompatible with the internal market, a refund of funds is requested;</w:t>
      </w:r>
    </w:p>
    <w:p w14:paraId="41AABADC" w14:textId="77777777" w:rsidR="0055677E" w:rsidRPr="00272012" w:rsidRDefault="0055677E" w:rsidP="0055677E">
      <w:pPr>
        <w:pStyle w:val="ListParagraph"/>
        <w:numPr>
          <w:ilvl w:val="0"/>
          <w:numId w:val="124"/>
        </w:num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An applicant in difficulty as defined in Article 2, point 18 of Regulation (EU) No 651/2014 (not applicable to public research organizations);</w:t>
      </w:r>
    </w:p>
    <w:p w14:paraId="4DCF5214" w14:textId="77777777" w:rsidR="0055677E" w:rsidRPr="00272012" w:rsidRDefault="0055677E" w:rsidP="0055677E">
      <w:pPr>
        <w:pStyle w:val="ListParagraph"/>
        <w:numPr>
          <w:ilvl w:val="0"/>
          <w:numId w:val="124"/>
        </w:num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In cases where the economic entity is under bankruptcy proceedings, is insolvent or over-indebted, or in liquidation, where its assets are managed by a bankruptcy trustee or court, if it is in a settlement with creditors, if it has ceased business activities, or is in any similar situation arising from a similar procedure under national laws and regulations, or is in proceedings similar to all the previously mentioned procedures (not applicable to public research organizations);</w:t>
      </w:r>
    </w:p>
    <w:p w14:paraId="258CA009" w14:textId="77777777" w:rsidR="0055677E" w:rsidRPr="00272012" w:rsidRDefault="0055677E" w:rsidP="0055677E">
      <w:pPr>
        <w:pStyle w:val="ListParagraph"/>
        <w:numPr>
          <w:ilvl w:val="0"/>
          <w:numId w:val="124"/>
        </w:num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If the applicant or a person legally authorized to represent the applicant (persons who are members of the administrative, management, or supervisory body or have the authority to represent, make decisions, or supervise the economic entity) has been finally convicted of any of the following criminal offenses or equivalent offenses according to the laws of the country of the registered office or the country of which the person authorized to represent them is a citizen:</w:t>
      </w:r>
    </w:p>
    <w:p w14:paraId="1EE439C9" w14:textId="3F38F2DD" w:rsidR="0055677E" w:rsidRPr="00272012" w:rsidRDefault="0055677E" w:rsidP="00483D7F">
      <w:pPr>
        <w:pStyle w:val="ListParagraph"/>
        <w:numPr>
          <w:ilvl w:val="1"/>
          <w:numId w:val="124"/>
        </w:num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Participation in a criminal organization, based on Article 328 (criminal association) and Article 329 (commission of a criminal offense within a criminal association) of the Criminal Code (</w:t>
      </w:r>
      <w:r w:rsidR="00F41408" w:rsidRPr="00272012">
        <w:rPr>
          <w:rFonts w:ascii="Times New Roman" w:hAnsi="Times New Roman" w:cs="Times New Roman"/>
          <w:sz w:val="21"/>
          <w:szCs w:val="21"/>
        </w:rPr>
        <w:t xml:space="preserve">Official Gazette (OG) </w:t>
      </w:r>
      <w:r w:rsidRPr="00272012">
        <w:rPr>
          <w:rFonts w:ascii="Times New Roman" w:hAnsi="Times New Roman" w:cs="Times New Roman"/>
          <w:sz w:val="21"/>
          <w:szCs w:val="21"/>
        </w:rPr>
        <w:t>125/11, 144/12, 56/15, 61/15, 101/17, 118/18, 126/19, 84/21, 114/22</w:t>
      </w:r>
      <w:r w:rsidR="00483D7F" w:rsidRPr="00272012">
        <w:rPr>
          <w:rFonts w:ascii="Times New Roman" w:hAnsi="Times New Roman" w:cs="Times New Roman"/>
          <w:sz w:val="21"/>
          <w:szCs w:val="21"/>
        </w:rPr>
        <w:t>,114/23, 36/24</w:t>
      </w:r>
      <w:r w:rsidRPr="00272012">
        <w:rPr>
          <w:rFonts w:ascii="Times New Roman" w:hAnsi="Times New Roman" w:cs="Times New Roman"/>
          <w:sz w:val="21"/>
          <w:szCs w:val="21"/>
        </w:rPr>
        <w:t>), Article 333 (association for the commission of criminal offenses) of the Criminal Code (</w:t>
      </w:r>
      <w:r w:rsidR="00A83470" w:rsidRPr="00272012">
        <w:rPr>
          <w:rFonts w:ascii="Times New Roman" w:hAnsi="Times New Roman" w:cs="Times New Roman"/>
          <w:sz w:val="21"/>
          <w:szCs w:val="21"/>
        </w:rPr>
        <w:t>OG</w:t>
      </w:r>
      <w:r w:rsidRPr="00272012">
        <w:rPr>
          <w:rFonts w:ascii="Times New Roman" w:hAnsi="Times New Roman" w:cs="Times New Roman"/>
          <w:sz w:val="21"/>
          <w:szCs w:val="21"/>
        </w:rPr>
        <w:t xml:space="preserve"> 110/97, 27/98, 50/00, 129/00, 51/01, 111/03, 190/03, 105/04, 84/05, 71/06, 110/07, 152/08, 57/11, 77/11, 143/12);</w:t>
      </w:r>
    </w:p>
    <w:p w14:paraId="3489968F" w14:textId="4B906E89" w:rsidR="0055677E" w:rsidRPr="00272012" w:rsidRDefault="0055677E" w:rsidP="00483D7F">
      <w:pPr>
        <w:pStyle w:val="ListParagraph"/>
        <w:numPr>
          <w:ilvl w:val="1"/>
          <w:numId w:val="124"/>
        </w:num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Terrorism or criminal offenses related to terrorist activities, based on Article 97 (terrorism), Article 99 (public incitement to terrorism), Article 100 (recruitment for terrorism), Article 101 (training for terrorism), Article 101.a (travel for terrorism purposes), and Article 102 (terrorist association) of the Criminal Code (</w:t>
      </w:r>
      <w:r w:rsidR="00A83470" w:rsidRPr="00272012">
        <w:rPr>
          <w:rFonts w:ascii="Times New Roman" w:hAnsi="Times New Roman" w:cs="Times New Roman"/>
          <w:sz w:val="21"/>
          <w:szCs w:val="21"/>
        </w:rPr>
        <w:t>OG</w:t>
      </w:r>
      <w:r w:rsidRPr="00272012">
        <w:rPr>
          <w:rFonts w:ascii="Times New Roman" w:hAnsi="Times New Roman" w:cs="Times New Roman"/>
          <w:sz w:val="21"/>
          <w:szCs w:val="21"/>
        </w:rPr>
        <w:t xml:space="preserve"> 125/11, 144/12, 56/15, 61/15, 101/17, 118/18, 126/19, 84/21, 114/22</w:t>
      </w:r>
      <w:r w:rsidR="00483D7F" w:rsidRPr="00272012">
        <w:rPr>
          <w:rFonts w:ascii="Times New Roman" w:hAnsi="Times New Roman" w:cs="Times New Roman"/>
          <w:sz w:val="21"/>
          <w:szCs w:val="21"/>
        </w:rPr>
        <w:t>, 114/23, 36/24</w:t>
      </w:r>
      <w:r w:rsidRPr="00272012">
        <w:rPr>
          <w:rFonts w:ascii="Times New Roman" w:hAnsi="Times New Roman" w:cs="Times New Roman"/>
          <w:sz w:val="21"/>
          <w:szCs w:val="21"/>
        </w:rPr>
        <w:t>) and Article 169 (terrorism), Article 169.a (public incitement to terrorism), and Article 169.b (recruitment and training for terrorism) of the Criminal Code (</w:t>
      </w:r>
      <w:r w:rsidR="00A83470" w:rsidRPr="00272012">
        <w:rPr>
          <w:rFonts w:ascii="Times New Roman" w:hAnsi="Times New Roman" w:cs="Times New Roman"/>
          <w:sz w:val="21"/>
          <w:szCs w:val="21"/>
        </w:rPr>
        <w:t>OG</w:t>
      </w:r>
      <w:r w:rsidRPr="00272012">
        <w:rPr>
          <w:rFonts w:ascii="Times New Roman" w:hAnsi="Times New Roman" w:cs="Times New Roman"/>
          <w:sz w:val="21"/>
          <w:szCs w:val="21"/>
        </w:rPr>
        <w:t xml:space="preserve"> 110/97, 27/98, 50/00, 129/00, 51/01, 111/03, 190/03, 105/04, 84/05, 71/06, 110/07, 152/08, 57/11, 77/11, 143/12);</w:t>
      </w:r>
    </w:p>
    <w:p w14:paraId="1D61AAD1" w14:textId="1C0A3CAF" w:rsidR="0055677E" w:rsidRPr="00272012" w:rsidRDefault="0055677E" w:rsidP="00483D7F">
      <w:pPr>
        <w:pStyle w:val="ListParagraph"/>
        <w:numPr>
          <w:ilvl w:val="1"/>
          <w:numId w:val="124"/>
        </w:num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Money laundering or terrorist financing, based on Article 98 (terrorism financing) and Article 265 (money laundering) of the Criminal Code (</w:t>
      </w:r>
      <w:r w:rsidR="00A83470" w:rsidRPr="00272012">
        <w:rPr>
          <w:rFonts w:ascii="Times New Roman" w:hAnsi="Times New Roman" w:cs="Times New Roman"/>
          <w:sz w:val="21"/>
          <w:szCs w:val="21"/>
        </w:rPr>
        <w:t>OG</w:t>
      </w:r>
      <w:r w:rsidRPr="00272012">
        <w:rPr>
          <w:rFonts w:ascii="Times New Roman" w:hAnsi="Times New Roman" w:cs="Times New Roman"/>
          <w:sz w:val="21"/>
          <w:szCs w:val="21"/>
        </w:rPr>
        <w:t xml:space="preserve"> 125/2011, 144/2012, 56/2015, 61/2015, 101/2017, 118/2018, 126/19, 84/21, 114/22</w:t>
      </w:r>
      <w:r w:rsidR="00483D7F" w:rsidRPr="00272012">
        <w:rPr>
          <w:rFonts w:ascii="Times New Roman" w:hAnsi="Times New Roman" w:cs="Times New Roman"/>
          <w:sz w:val="21"/>
          <w:szCs w:val="21"/>
        </w:rPr>
        <w:t>, 114/23, 36/24</w:t>
      </w:r>
      <w:r w:rsidRPr="00272012">
        <w:rPr>
          <w:rFonts w:ascii="Times New Roman" w:hAnsi="Times New Roman" w:cs="Times New Roman"/>
          <w:sz w:val="21"/>
          <w:szCs w:val="21"/>
        </w:rPr>
        <w:t>) and Article 279 (money laundering) of the Criminal Code (</w:t>
      </w:r>
      <w:r w:rsidR="00A83470" w:rsidRPr="00272012">
        <w:rPr>
          <w:rFonts w:ascii="Times New Roman" w:hAnsi="Times New Roman" w:cs="Times New Roman"/>
          <w:sz w:val="21"/>
          <w:szCs w:val="21"/>
        </w:rPr>
        <w:t>OG</w:t>
      </w:r>
      <w:r w:rsidRPr="00272012">
        <w:rPr>
          <w:rFonts w:ascii="Times New Roman" w:hAnsi="Times New Roman" w:cs="Times New Roman"/>
          <w:sz w:val="21"/>
          <w:szCs w:val="21"/>
        </w:rPr>
        <w:t xml:space="preserve"> 110/97, 27/98, 50/00, 129/00, 51/01, 111/03, 190/03, 105/04, 84/05, 71/06, 110/07, 152/08, 57/11, 77/11, 143/12);</w:t>
      </w:r>
    </w:p>
    <w:p w14:paraId="46E2D69D" w14:textId="3CE3E2FC" w:rsidR="0055677E" w:rsidRPr="00272012" w:rsidRDefault="0055677E" w:rsidP="00483D7F">
      <w:pPr>
        <w:pStyle w:val="ListParagraph"/>
        <w:numPr>
          <w:ilvl w:val="1"/>
          <w:numId w:val="124"/>
        </w:num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Child labor or other forms of human trafficking, based on Article 106 (human trafficking) of the Criminal Code (</w:t>
      </w:r>
      <w:r w:rsidR="00A83470" w:rsidRPr="00272012">
        <w:rPr>
          <w:rFonts w:ascii="Times New Roman" w:hAnsi="Times New Roman" w:cs="Times New Roman"/>
          <w:sz w:val="21"/>
          <w:szCs w:val="21"/>
        </w:rPr>
        <w:t>OG</w:t>
      </w:r>
      <w:r w:rsidRPr="00272012">
        <w:rPr>
          <w:rFonts w:ascii="Times New Roman" w:hAnsi="Times New Roman" w:cs="Times New Roman"/>
          <w:sz w:val="21"/>
          <w:szCs w:val="21"/>
        </w:rPr>
        <w:t xml:space="preserve"> 125/11, 144/12, 56/15, 61/15, 101/17, 118/18, 126/19, 84/21, 114/22</w:t>
      </w:r>
      <w:r w:rsidR="00483D7F" w:rsidRPr="00272012">
        <w:rPr>
          <w:rFonts w:ascii="Times New Roman" w:hAnsi="Times New Roman" w:cs="Times New Roman"/>
          <w:sz w:val="21"/>
          <w:szCs w:val="21"/>
        </w:rPr>
        <w:t>, 114/23, 36/24</w:t>
      </w:r>
      <w:r w:rsidRPr="00272012">
        <w:rPr>
          <w:rFonts w:ascii="Times New Roman" w:hAnsi="Times New Roman" w:cs="Times New Roman"/>
          <w:sz w:val="21"/>
          <w:szCs w:val="21"/>
        </w:rPr>
        <w:t>) and Article 175 (human trafficking and slavery) of the Criminal Code (</w:t>
      </w:r>
      <w:r w:rsidR="00A83470" w:rsidRPr="00272012">
        <w:rPr>
          <w:rFonts w:ascii="Times New Roman" w:hAnsi="Times New Roman" w:cs="Times New Roman"/>
          <w:sz w:val="21"/>
          <w:szCs w:val="21"/>
        </w:rPr>
        <w:t>OG</w:t>
      </w:r>
      <w:r w:rsidRPr="00272012">
        <w:rPr>
          <w:rFonts w:ascii="Times New Roman" w:hAnsi="Times New Roman" w:cs="Times New Roman"/>
          <w:sz w:val="21"/>
          <w:szCs w:val="21"/>
        </w:rPr>
        <w:t xml:space="preserve"> 110/97, 27/98, 50/00, 129/00, 51/01, 111/03, 190/03, 105/04, 84/05, 71/06, </w:t>
      </w:r>
      <w:r w:rsidRPr="00272012">
        <w:rPr>
          <w:rFonts w:ascii="Times New Roman" w:hAnsi="Times New Roman" w:cs="Times New Roman"/>
          <w:sz w:val="21"/>
          <w:szCs w:val="21"/>
        </w:rPr>
        <w:lastRenderedPageBreak/>
        <w:t>110/07, 152/08, 57/11, 77/11, 143/12);</w:t>
      </w:r>
    </w:p>
    <w:p w14:paraId="075011D7" w14:textId="357EB97C" w:rsidR="0055677E" w:rsidRPr="00272012" w:rsidRDefault="0055677E" w:rsidP="00483D7F">
      <w:pPr>
        <w:pStyle w:val="ListParagraph"/>
        <w:numPr>
          <w:ilvl w:val="1"/>
          <w:numId w:val="124"/>
        </w:num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Corruption, based on Article 252 (bribery in business operations), Article 253 (bribery in business operations), Article 254 (abuse in public procurement procedures), Article 291 (abuse of position and authority), Article 292 (illegal favoring), Article 293 (acceptance of bribes), Article 294 (offering of bribes), Article 295 (trading in influence), and Article 296 (offering bribes for trading in influence) of the Criminal Code (</w:t>
      </w:r>
      <w:r w:rsidR="00A83470" w:rsidRPr="00272012">
        <w:rPr>
          <w:rFonts w:ascii="Times New Roman" w:hAnsi="Times New Roman" w:cs="Times New Roman"/>
          <w:sz w:val="21"/>
          <w:szCs w:val="21"/>
        </w:rPr>
        <w:t>OG</w:t>
      </w:r>
      <w:r w:rsidRPr="00272012">
        <w:rPr>
          <w:rFonts w:ascii="Times New Roman" w:hAnsi="Times New Roman" w:cs="Times New Roman"/>
          <w:sz w:val="21"/>
          <w:szCs w:val="21"/>
        </w:rPr>
        <w:t xml:space="preserve"> 125/11, 144/12, 56/15, 61/15, 101/17, 118/18, 126/19, 84/21, 114/22</w:t>
      </w:r>
      <w:r w:rsidR="00483D7F" w:rsidRPr="00272012">
        <w:rPr>
          <w:rFonts w:ascii="Times New Roman" w:hAnsi="Times New Roman" w:cs="Times New Roman"/>
          <w:sz w:val="21"/>
          <w:szCs w:val="21"/>
        </w:rPr>
        <w:t>, 114/23, 36/24</w:t>
      </w:r>
      <w:r w:rsidRPr="00272012">
        <w:rPr>
          <w:rFonts w:ascii="Times New Roman" w:hAnsi="Times New Roman" w:cs="Times New Roman"/>
          <w:sz w:val="21"/>
          <w:szCs w:val="21"/>
        </w:rPr>
        <w:t>) and Article 294.a (acceptance of bribes in business operations), Article 294.b (offering bribes in business operations), Article 337 (abuse of position and authority), Article 338 (abuse of performing duties of state authority), Article 343 (illegal mediation), Article 347 (acceptance of bribes), and Article 348 (offering bribes) of the Criminal Code (</w:t>
      </w:r>
      <w:r w:rsidR="00A83470" w:rsidRPr="00272012">
        <w:rPr>
          <w:rFonts w:ascii="Times New Roman" w:hAnsi="Times New Roman" w:cs="Times New Roman"/>
          <w:sz w:val="21"/>
          <w:szCs w:val="21"/>
        </w:rPr>
        <w:t>OG</w:t>
      </w:r>
      <w:r w:rsidRPr="00272012">
        <w:rPr>
          <w:rFonts w:ascii="Times New Roman" w:hAnsi="Times New Roman" w:cs="Times New Roman"/>
          <w:sz w:val="21"/>
          <w:szCs w:val="21"/>
        </w:rPr>
        <w:t xml:space="preserve"> 110/97, 27/98, 50/00, 129/00, 51/01, 111/03, 190/03, 105/04, 84/05, 71/06, 110/07, 152/08, 57/11, 77/11, 143/12);</w:t>
      </w:r>
    </w:p>
    <w:p w14:paraId="25C91F8D" w14:textId="70CE634F" w:rsidR="0055677E" w:rsidRPr="00272012" w:rsidRDefault="0055677E" w:rsidP="00483D7F">
      <w:pPr>
        <w:pStyle w:val="ListParagraph"/>
        <w:numPr>
          <w:ilvl w:val="1"/>
          <w:numId w:val="124"/>
        </w:num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Fraud, based on Article 236 (fraud), Article 247 (fraud in business operations), Article 256 (tax or customs evasion), and Article 258 (subsidy fraud) of the Criminal Code (</w:t>
      </w:r>
      <w:r w:rsidR="00A83470" w:rsidRPr="00272012">
        <w:rPr>
          <w:rFonts w:ascii="Times New Roman" w:hAnsi="Times New Roman" w:cs="Times New Roman"/>
          <w:sz w:val="21"/>
          <w:szCs w:val="21"/>
        </w:rPr>
        <w:t>OG</w:t>
      </w:r>
      <w:r w:rsidRPr="00272012">
        <w:rPr>
          <w:rFonts w:ascii="Times New Roman" w:hAnsi="Times New Roman" w:cs="Times New Roman"/>
          <w:sz w:val="21"/>
          <w:szCs w:val="21"/>
        </w:rPr>
        <w:t xml:space="preserve"> 125/11, 144/12, 56/15, 61/15, 101/17, 118/18, 126/19, 84/21, 114/22</w:t>
      </w:r>
      <w:r w:rsidR="00483D7F" w:rsidRPr="00272012">
        <w:rPr>
          <w:rFonts w:ascii="Times New Roman" w:hAnsi="Times New Roman" w:cs="Times New Roman"/>
          <w:sz w:val="21"/>
          <w:szCs w:val="21"/>
        </w:rPr>
        <w:t>, 114/23, 36/24</w:t>
      </w:r>
      <w:r w:rsidRPr="00272012">
        <w:rPr>
          <w:rFonts w:ascii="Times New Roman" w:hAnsi="Times New Roman" w:cs="Times New Roman"/>
          <w:sz w:val="21"/>
          <w:szCs w:val="21"/>
        </w:rPr>
        <w:t>) and Article 224 (fraud), Article 293 (fraud in business operations), and Article 286 (tax and other levies evasion) of the Criminal Code (</w:t>
      </w:r>
      <w:r w:rsidR="00A83470" w:rsidRPr="00272012">
        <w:rPr>
          <w:rFonts w:ascii="Times New Roman" w:hAnsi="Times New Roman" w:cs="Times New Roman"/>
          <w:sz w:val="21"/>
          <w:szCs w:val="21"/>
        </w:rPr>
        <w:t>OG</w:t>
      </w:r>
      <w:r w:rsidRPr="00272012">
        <w:rPr>
          <w:rFonts w:ascii="Times New Roman" w:hAnsi="Times New Roman" w:cs="Times New Roman"/>
          <w:sz w:val="21"/>
          <w:szCs w:val="21"/>
        </w:rPr>
        <w:t xml:space="preserve"> 110/97, 27/98, 50/00, 129/00, 51/01, 111/03, 190/03, 105/04, 84/05, 71/06, 110/07, 152/08, 57/11, 77/11, 143/12);</w:t>
      </w:r>
    </w:p>
    <w:p w14:paraId="2FCC31C6" w14:textId="2CE6E764" w:rsidR="0055677E" w:rsidRPr="00272012" w:rsidRDefault="0055677E" w:rsidP="0055677E">
      <w:pPr>
        <w:pStyle w:val="ListParagraph"/>
        <w:numPr>
          <w:ilvl w:val="0"/>
          <w:numId w:val="124"/>
        </w:num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An applicant in case the applicant or a person legally authorized to represent the applicant has been found guilty of a </w:t>
      </w:r>
      <w:r w:rsidR="00055465" w:rsidRPr="00272012">
        <w:rPr>
          <w:rFonts w:ascii="Times New Roman" w:hAnsi="Times New Roman" w:cs="Times New Roman"/>
          <w:sz w:val="21"/>
          <w:szCs w:val="21"/>
        </w:rPr>
        <w:t>serious professional misconduct</w:t>
      </w:r>
      <w:r w:rsidRPr="00272012">
        <w:rPr>
          <w:rFonts w:ascii="Times New Roman" w:hAnsi="Times New Roman" w:cs="Times New Roman"/>
          <w:sz w:val="21"/>
          <w:szCs w:val="21"/>
        </w:rPr>
        <w:t>;</w:t>
      </w:r>
    </w:p>
    <w:p w14:paraId="479E52B2" w14:textId="77777777" w:rsidR="0055677E" w:rsidRPr="00272012" w:rsidRDefault="0055677E" w:rsidP="0055677E">
      <w:pPr>
        <w:pStyle w:val="ListParagraph"/>
        <w:numPr>
          <w:ilvl w:val="0"/>
          <w:numId w:val="124"/>
        </w:num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An applicant who knew or should have known that they were in a conflict of interest in th</w:t>
      </w:r>
      <w:r w:rsidR="00055465" w:rsidRPr="00272012">
        <w:rPr>
          <w:rFonts w:ascii="Times New Roman" w:hAnsi="Times New Roman" w:cs="Times New Roman"/>
          <w:sz w:val="21"/>
          <w:szCs w:val="21"/>
        </w:rPr>
        <w:t>e subject grant award procedure</w:t>
      </w:r>
      <w:r w:rsidRPr="00272012">
        <w:rPr>
          <w:rFonts w:ascii="Times New Roman" w:hAnsi="Times New Roman" w:cs="Times New Roman"/>
          <w:sz w:val="21"/>
          <w:szCs w:val="21"/>
        </w:rPr>
        <w:t>;</w:t>
      </w:r>
    </w:p>
    <w:p w14:paraId="1FD7415F" w14:textId="75EAF8DE" w:rsidR="0055677E" w:rsidRPr="00272012" w:rsidRDefault="0055677E" w:rsidP="0055677E">
      <w:pPr>
        <w:pStyle w:val="ListParagraph"/>
        <w:numPr>
          <w:ilvl w:val="0"/>
          <w:numId w:val="124"/>
        </w:num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An applicant who has not returned funds as per deci</w:t>
      </w:r>
      <w:r w:rsidR="00055465" w:rsidRPr="00272012">
        <w:rPr>
          <w:rFonts w:ascii="Times New Roman" w:hAnsi="Times New Roman" w:cs="Times New Roman"/>
          <w:sz w:val="21"/>
          <w:szCs w:val="21"/>
        </w:rPr>
        <w:t>sion of the competent authority</w:t>
      </w:r>
      <w:r w:rsidRPr="00272012">
        <w:rPr>
          <w:rFonts w:ascii="Times New Roman" w:hAnsi="Times New Roman" w:cs="Times New Roman"/>
          <w:sz w:val="21"/>
          <w:szCs w:val="21"/>
        </w:rPr>
        <w:t>;</w:t>
      </w:r>
    </w:p>
    <w:p w14:paraId="1FF390A9" w14:textId="7F163D48" w:rsidR="00121592" w:rsidRPr="00272012" w:rsidRDefault="00055465" w:rsidP="006415CC">
      <w:pPr>
        <w:pStyle w:val="ListParagraph"/>
        <w:numPr>
          <w:ilvl w:val="0"/>
          <w:numId w:val="124"/>
        </w:num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An applicant who has not paid salaries to employees, made contributions for mandatory insurance (particularly health or pension), or paid taxes in accordance with regulations.</w:t>
      </w:r>
    </w:p>
    <w:p w14:paraId="5E01713E" w14:textId="04560EBD" w:rsidR="00F43A89" w:rsidRPr="00272012" w:rsidRDefault="00442586" w:rsidP="00A672B5">
      <w:pPr>
        <w:pStyle w:val="Heading2"/>
        <w:shd w:val="clear" w:color="auto" w:fill="auto"/>
        <w:rPr>
          <w:rFonts w:ascii="Times New Roman" w:hAnsi="Times New Roman" w:cs="Times New Roman"/>
          <w:color w:val="295A4D" w:themeColor="accent1"/>
          <w:sz w:val="24"/>
          <w:szCs w:val="24"/>
        </w:rPr>
      </w:pPr>
      <w:bookmarkStart w:id="19" w:name="_Toc163815898"/>
      <w:bookmarkStart w:id="20" w:name="_Toc165967039"/>
      <w:bookmarkStart w:id="21" w:name="_Toc165967833"/>
      <w:bookmarkStart w:id="22" w:name="_Toc165980120"/>
      <w:bookmarkStart w:id="23" w:name="_Toc184292735"/>
      <w:r w:rsidRPr="00272012">
        <w:rPr>
          <w:rFonts w:ascii="Times New Roman" w:hAnsi="Times New Roman" w:cs="Times New Roman"/>
          <w:color w:val="295A4D" w:themeColor="accent1"/>
          <w:sz w:val="24"/>
          <w:szCs w:val="24"/>
        </w:rPr>
        <w:t>Ineligible activities</w:t>
      </w:r>
      <w:bookmarkEnd w:id="19"/>
      <w:bookmarkEnd w:id="20"/>
      <w:bookmarkEnd w:id="21"/>
      <w:bookmarkEnd w:id="22"/>
      <w:bookmarkEnd w:id="23"/>
    </w:p>
    <w:p w14:paraId="78624D28" w14:textId="3E6611BC" w:rsidR="00A070D3" w:rsidRPr="00272012" w:rsidRDefault="009370E7" w:rsidP="009370E7">
      <w:p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The following activities</w:t>
      </w:r>
      <w:r w:rsidR="00442586" w:rsidRPr="00272012">
        <w:rPr>
          <w:rFonts w:ascii="Times New Roman" w:hAnsi="Times New Roman" w:cs="Times New Roman"/>
          <w:sz w:val="21"/>
          <w:szCs w:val="21"/>
        </w:rPr>
        <w:t xml:space="preserve"> are ineligible and</w:t>
      </w:r>
      <w:r w:rsidRPr="00272012">
        <w:rPr>
          <w:rFonts w:ascii="Times New Roman" w:hAnsi="Times New Roman" w:cs="Times New Roman"/>
          <w:sz w:val="21"/>
          <w:szCs w:val="21"/>
        </w:rPr>
        <w:t xml:space="preserve"> will not be financed by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s</w:t>
      </w:r>
      <w:r w:rsidR="00A070D3" w:rsidRPr="00272012">
        <w:rPr>
          <w:rFonts w:ascii="Times New Roman" w:hAnsi="Times New Roman" w:cs="Times New Roman"/>
          <w:sz w:val="21"/>
          <w:szCs w:val="21"/>
        </w:rPr>
        <w:t>:</w:t>
      </w:r>
    </w:p>
    <w:p w14:paraId="6CC328B8" w14:textId="4598014B" w:rsidR="00857309" w:rsidRPr="00272012" w:rsidRDefault="00857309" w:rsidP="009370E7">
      <w:pPr>
        <w:spacing w:line="276" w:lineRule="auto"/>
        <w:jc w:val="both"/>
        <w:rPr>
          <w:rFonts w:ascii="Times New Roman" w:hAnsi="Times New Roman" w:cs="Times New Roman"/>
          <w:sz w:val="21"/>
          <w:szCs w:val="21"/>
        </w:rPr>
      </w:pPr>
    </w:p>
    <w:p w14:paraId="73767163" w14:textId="665A66FA" w:rsidR="00857309" w:rsidRPr="00272012" w:rsidRDefault="00857309" w:rsidP="009370E7">
      <w:p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A. Activities listed in the </w:t>
      </w:r>
      <w:r w:rsidR="006E506D" w:rsidRPr="00272012">
        <w:rPr>
          <w:rFonts w:ascii="Times New Roman" w:hAnsi="Times New Roman" w:cs="Times New Roman"/>
          <w:sz w:val="21"/>
          <w:szCs w:val="21"/>
        </w:rPr>
        <w:t>International Finance Corporation (</w:t>
      </w:r>
      <w:r w:rsidRPr="00272012">
        <w:rPr>
          <w:rFonts w:ascii="Times New Roman" w:hAnsi="Times New Roman" w:cs="Times New Roman"/>
          <w:sz w:val="21"/>
          <w:szCs w:val="21"/>
        </w:rPr>
        <w:t>IFC</w:t>
      </w:r>
      <w:r w:rsidR="006E506D" w:rsidRPr="00272012">
        <w:rPr>
          <w:rFonts w:ascii="Times New Roman" w:hAnsi="Times New Roman" w:cs="Times New Roman"/>
          <w:sz w:val="21"/>
          <w:szCs w:val="21"/>
        </w:rPr>
        <w:t>)</w:t>
      </w:r>
      <w:r w:rsidRPr="00272012">
        <w:rPr>
          <w:rFonts w:ascii="Times New Roman" w:hAnsi="Times New Roman" w:cs="Times New Roman"/>
          <w:sz w:val="21"/>
          <w:szCs w:val="21"/>
        </w:rPr>
        <w:t xml:space="preserve"> Exclusion list:</w:t>
      </w:r>
    </w:p>
    <w:p w14:paraId="6E36FE7A" w14:textId="3F63D4D3" w:rsidR="00E215F7" w:rsidRPr="00272012" w:rsidRDefault="00E215F7" w:rsidP="001D4C82">
      <w:pPr>
        <w:pStyle w:val="ListParagraph"/>
        <w:numPr>
          <w:ilvl w:val="0"/>
          <w:numId w:val="14"/>
        </w:num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Production or trade in any product or activity deemed illegal under host country laws or regulations or international conventions and agreements, or subject to international bans, such as pharmaceuticals, pesticides/herbicides, ozone depleting substances, </w:t>
      </w:r>
      <w:r w:rsidR="007C3939" w:rsidRPr="00272012">
        <w:rPr>
          <w:rFonts w:ascii="Times New Roman" w:hAnsi="Times New Roman" w:cs="Times New Roman"/>
          <w:sz w:val="21"/>
          <w:szCs w:val="21"/>
        </w:rPr>
        <w:t>polychlorinated biphenyls</w:t>
      </w:r>
      <w:r w:rsidRPr="00272012">
        <w:rPr>
          <w:rFonts w:ascii="Times New Roman" w:hAnsi="Times New Roman" w:cs="Times New Roman"/>
          <w:sz w:val="21"/>
          <w:szCs w:val="21"/>
        </w:rPr>
        <w:t>, wildlife or</w:t>
      </w:r>
      <w:r w:rsidR="00972A1B" w:rsidRPr="00272012">
        <w:rPr>
          <w:rFonts w:ascii="Times New Roman" w:hAnsi="Times New Roman" w:cs="Times New Roman"/>
          <w:sz w:val="21"/>
          <w:szCs w:val="21"/>
        </w:rPr>
        <w:t xml:space="preserve"> products regulated under </w:t>
      </w:r>
      <w:r w:rsidR="007A65BE" w:rsidRPr="00272012">
        <w:rPr>
          <w:rFonts w:ascii="Times New Roman" w:hAnsi="Times New Roman" w:cs="Times New Roman"/>
          <w:sz w:val="21"/>
          <w:szCs w:val="21"/>
        </w:rPr>
        <w:t>Convention on International Trade in Endangered Species of Wild Fauna and Flora (</w:t>
      </w:r>
      <w:r w:rsidR="00972A1B" w:rsidRPr="00272012">
        <w:rPr>
          <w:rFonts w:ascii="Times New Roman" w:hAnsi="Times New Roman" w:cs="Times New Roman"/>
          <w:sz w:val="21"/>
          <w:szCs w:val="21"/>
        </w:rPr>
        <w:t>CITES</w:t>
      </w:r>
      <w:r w:rsidR="007A65BE" w:rsidRPr="00272012">
        <w:rPr>
          <w:rFonts w:ascii="Times New Roman" w:hAnsi="Times New Roman" w:cs="Times New Roman"/>
          <w:sz w:val="21"/>
          <w:szCs w:val="21"/>
        </w:rPr>
        <w:t>)</w:t>
      </w:r>
      <w:r w:rsidR="00010530" w:rsidRPr="00272012">
        <w:rPr>
          <w:rFonts w:ascii="Times New Roman" w:hAnsi="Times New Roman" w:cs="Times New Roman"/>
          <w:sz w:val="21"/>
          <w:szCs w:val="21"/>
        </w:rPr>
        <w:t xml:space="preserve"> and other listed on the </w:t>
      </w:r>
      <w:r w:rsidR="00F20621" w:rsidRPr="00272012">
        <w:rPr>
          <w:rFonts w:ascii="Times New Roman" w:hAnsi="Times New Roman" w:cs="Times New Roman"/>
          <w:sz w:val="21"/>
          <w:szCs w:val="21"/>
        </w:rPr>
        <w:t xml:space="preserve">IFC </w:t>
      </w:r>
      <w:r w:rsidR="00010530" w:rsidRPr="00272012">
        <w:rPr>
          <w:rFonts w:ascii="Times New Roman" w:hAnsi="Times New Roman" w:cs="Times New Roman"/>
          <w:sz w:val="21"/>
          <w:szCs w:val="21"/>
        </w:rPr>
        <w:t>exclusion list</w:t>
      </w:r>
      <w:r w:rsidR="00A2295C" w:rsidRPr="00272012">
        <w:rPr>
          <w:rFonts w:ascii="Times New Roman" w:hAnsi="Times New Roman" w:cs="Times New Roman"/>
          <w:sz w:val="21"/>
          <w:szCs w:val="21"/>
        </w:rPr>
        <w:t xml:space="preserve"> (as follows)</w:t>
      </w:r>
      <w:r w:rsidR="00972A1B" w:rsidRPr="00272012">
        <w:rPr>
          <w:rFonts w:ascii="Times New Roman" w:hAnsi="Times New Roman" w:cs="Times New Roman"/>
          <w:sz w:val="21"/>
          <w:szCs w:val="21"/>
        </w:rPr>
        <w:t>;</w:t>
      </w:r>
    </w:p>
    <w:p w14:paraId="4ECD6D67" w14:textId="77777777" w:rsidR="00E215F7" w:rsidRPr="00272012" w:rsidRDefault="00E215F7" w:rsidP="001D4C82">
      <w:pPr>
        <w:pStyle w:val="ListParagraph"/>
        <w:numPr>
          <w:ilvl w:val="0"/>
          <w:numId w:val="1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Production or</w:t>
      </w:r>
      <w:r w:rsidR="00972A1B" w:rsidRPr="00272012">
        <w:rPr>
          <w:rFonts w:ascii="Times New Roman" w:hAnsi="Times New Roman" w:cs="Times New Roman"/>
          <w:sz w:val="21"/>
          <w:szCs w:val="21"/>
        </w:rPr>
        <w:t xml:space="preserve"> trade in weapons and munitions;</w:t>
      </w:r>
    </w:p>
    <w:p w14:paraId="39EAF597" w14:textId="77777777" w:rsidR="00E215F7" w:rsidRPr="00272012" w:rsidRDefault="00E215F7" w:rsidP="001D4C82">
      <w:pPr>
        <w:pStyle w:val="ListParagraph"/>
        <w:numPr>
          <w:ilvl w:val="0"/>
          <w:numId w:val="1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Production or trade in alcoholic beverages (exclu</w:t>
      </w:r>
      <w:r w:rsidR="00972A1B" w:rsidRPr="00272012">
        <w:rPr>
          <w:rFonts w:ascii="Times New Roman" w:hAnsi="Times New Roman" w:cs="Times New Roman"/>
          <w:sz w:val="21"/>
          <w:szCs w:val="21"/>
        </w:rPr>
        <w:t>ding beer and wine);</w:t>
      </w:r>
    </w:p>
    <w:p w14:paraId="05DC6E49" w14:textId="77777777" w:rsidR="00E215F7" w:rsidRPr="00272012" w:rsidRDefault="00972A1B" w:rsidP="001D4C82">
      <w:pPr>
        <w:pStyle w:val="ListParagraph"/>
        <w:numPr>
          <w:ilvl w:val="0"/>
          <w:numId w:val="1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Production or trade in tobacco;</w:t>
      </w:r>
    </w:p>
    <w:p w14:paraId="747FA47B" w14:textId="77777777" w:rsidR="00E215F7" w:rsidRPr="00272012" w:rsidRDefault="00E215F7" w:rsidP="001D4C82">
      <w:pPr>
        <w:pStyle w:val="ListParagraph"/>
        <w:numPr>
          <w:ilvl w:val="0"/>
          <w:numId w:val="1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Gambling, cas</w:t>
      </w:r>
      <w:r w:rsidR="00972A1B" w:rsidRPr="00272012">
        <w:rPr>
          <w:rFonts w:ascii="Times New Roman" w:hAnsi="Times New Roman" w:cs="Times New Roman"/>
          <w:sz w:val="21"/>
          <w:szCs w:val="21"/>
        </w:rPr>
        <w:t>inos and equivalent enterprises;</w:t>
      </w:r>
    </w:p>
    <w:p w14:paraId="5FD60B34" w14:textId="77777777" w:rsidR="00E215F7" w:rsidRPr="00272012" w:rsidRDefault="00E215F7" w:rsidP="001D4C82">
      <w:pPr>
        <w:pStyle w:val="ListParagraph"/>
        <w:numPr>
          <w:ilvl w:val="0"/>
          <w:numId w:val="1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Production or trade in radioactive materials. This does not apply to the purchase of medical equipment, quality control (measurement) equipment and any equipment where considers the radioactive source to be tri</w:t>
      </w:r>
      <w:r w:rsidR="00972A1B" w:rsidRPr="00272012">
        <w:rPr>
          <w:rFonts w:ascii="Times New Roman" w:hAnsi="Times New Roman" w:cs="Times New Roman"/>
          <w:sz w:val="21"/>
          <w:szCs w:val="21"/>
        </w:rPr>
        <w:t>vial and/or adequately shielded;</w:t>
      </w:r>
    </w:p>
    <w:p w14:paraId="3178A1EF" w14:textId="77777777" w:rsidR="00E215F7" w:rsidRPr="00272012" w:rsidRDefault="00E215F7" w:rsidP="001D4C82">
      <w:pPr>
        <w:pStyle w:val="ListParagraph"/>
        <w:numPr>
          <w:ilvl w:val="0"/>
          <w:numId w:val="1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Production or trade in </w:t>
      </w:r>
      <w:r w:rsidR="00972A1B" w:rsidRPr="00272012">
        <w:rPr>
          <w:rFonts w:ascii="Times New Roman" w:hAnsi="Times New Roman" w:cs="Times New Roman"/>
          <w:sz w:val="21"/>
          <w:szCs w:val="21"/>
        </w:rPr>
        <w:t>unbounded</w:t>
      </w:r>
      <w:r w:rsidRPr="00272012">
        <w:rPr>
          <w:rFonts w:ascii="Times New Roman" w:hAnsi="Times New Roman" w:cs="Times New Roman"/>
          <w:sz w:val="21"/>
          <w:szCs w:val="21"/>
        </w:rPr>
        <w:t xml:space="preserve"> asbestos fibers. This does not apply to purchase and use of bonded asbestos cement sheeting where the asbestos content is less than 20%</w:t>
      </w:r>
      <w:r w:rsidR="00972A1B" w:rsidRPr="00272012">
        <w:rPr>
          <w:rFonts w:ascii="Times New Roman" w:hAnsi="Times New Roman" w:cs="Times New Roman"/>
          <w:sz w:val="21"/>
          <w:szCs w:val="21"/>
        </w:rPr>
        <w:t>;</w:t>
      </w:r>
    </w:p>
    <w:p w14:paraId="7BE911B5" w14:textId="77777777" w:rsidR="00E215F7" w:rsidRPr="00272012" w:rsidRDefault="00E215F7" w:rsidP="001D4C82">
      <w:pPr>
        <w:pStyle w:val="ListParagraph"/>
        <w:numPr>
          <w:ilvl w:val="0"/>
          <w:numId w:val="1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Drift net fishing in the marine environment using nets</w:t>
      </w:r>
      <w:r w:rsidR="00972A1B" w:rsidRPr="00272012">
        <w:rPr>
          <w:rFonts w:ascii="Times New Roman" w:hAnsi="Times New Roman" w:cs="Times New Roman"/>
          <w:sz w:val="21"/>
          <w:szCs w:val="21"/>
        </w:rPr>
        <w:t xml:space="preserve"> in excess of 2.5 km in length;</w:t>
      </w:r>
    </w:p>
    <w:p w14:paraId="37593C53" w14:textId="77777777" w:rsidR="00E215F7" w:rsidRPr="00272012" w:rsidRDefault="00E215F7" w:rsidP="001D4C82">
      <w:pPr>
        <w:pStyle w:val="ListParagraph"/>
        <w:numPr>
          <w:ilvl w:val="0"/>
          <w:numId w:val="1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Production or activities involving harmful or exploitative forms of f</w:t>
      </w:r>
      <w:r w:rsidR="00972A1B" w:rsidRPr="00272012">
        <w:rPr>
          <w:rFonts w:ascii="Times New Roman" w:hAnsi="Times New Roman" w:cs="Times New Roman"/>
          <w:sz w:val="21"/>
          <w:szCs w:val="21"/>
        </w:rPr>
        <w:t>orced labor/harmful child labor;</w:t>
      </w:r>
    </w:p>
    <w:p w14:paraId="756C0175" w14:textId="77777777" w:rsidR="00E215F7" w:rsidRPr="00272012" w:rsidRDefault="00E215F7" w:rsidP="001D4C82">
      <w:pPr>
        <w:pStyle w:val="ListParagraph"/>
        <w:numPr>
          <w:ilvl w:val="0"/>
          <w:numId w:val="1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Commercial logging operations for use in primary tropical moist </w:t>
      </w:r>
      <w:r w:rsidR="00972A1B" w:rsidRPr="00272012">
        <w:rPr>
          <w:rFonts w:ascii="Times New Roman" w:hAnsi="Times New Roman" w:cs="Times New Roman"/>
          <w:sz w:val="21"/>
          <w:szCs w:val="21"/>
        </w:rPr>
        <w:t>forest;</w:t>
      </w:r>
    </w:p>
    <w:p w14:paraId="4B80E661" w14:textId="77777777" w:rsidR="00E215F7" w:rsidRPr="00272012" w:rsidRDefault="00E215F7" w:rsidP="001D4C82">
      <w:pPr>
        <w:pStyle w:val="ListParagraph"/>
        <w:numPr>
          <w:ilvl w:val="0"/>
          <w:numId w:val="1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lastRenderedPageBreak/>
        <w:t>Production or trade in wood or other forestry products other than f</w:t>
      </w:r>
      <w:r w:rsidR="00972A1B" w:rsidRPr="00272012">
        <w:rPr>
          <w:rFonts w:ascii="Times New Roman" w:hAnsi="Times New Roman" w:cs="Times New Roman"/>
          <w:sz w:val="21"/>
          <w:szCs w:val="21"/>
        </w:rPr>
        <w:t>rom sustainably managed forests;</w:t>
      </w:r>
      <w:r w:rsidRPr="00272012">
        <w:rPr>
          <w:rFonts w:ascii="Times New Roman" w:hAnsi="Times New Roman" w:cs="Times New Roman"/>
          <w:sz w:val="21"/>
          <w:szCs w:val="21"/>
        </w:rPr>
        <w:t xml:space="preserve"> </w:t>
      </w:r>
    </w:p>
    <w:p w14:paraId="2B130143" w14:textId="77777777" w:rsidR="00E215F7" w:rsidRPr="00272012" w:rsidRDefault="00E215F7" w:rsidP="001D4C82">
      <w:pPr>
        <w:pStyle w:val="ListParagraph"/>
        <w:numPr>
          <w:ilvl w:val="0"/>
          <w:numId w:val="1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Production, trade, storage, or transport of significant volumes of hazardous chemicals, or commercial scale usage of hazardous chemicals. Hazardous chemicals include gasoline, kerosen</w:t>
      </w:r>
      <w:r w:rsidR="00972A1B" w:rsidRPr="00272012">
        <w:rPr>
          <w:rFonts w:ascii="Times New Roman" w:hAnsi="Times New Roman" w:cs="Times New Roman"/>
          <w:sz w:val="21"/>
          <w:szCs w:val="21"/>
        </w:rPr>
        <w:t>e, and other petroleum products;</w:t>
      </w:r>
    </w:p>
    <w:p w14:paraId="13244202" w14:textId="05A64026" w:rsidR="00E215F7" w:rsidRPr="00272012" w:rsidRDefault="00E215F7" w:rsidP="001D4C82">
      <w:pPr>
        <w:pStyle w:val="ListParagraph"/>
        <w:numPr>
          <w:ilvl w:val="0"/>
          <w:numId w:val="1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Production or activities that impinge on the lands owned, or claimed under adjudication, by Indigenous Peoples, without full documented consent of such peoples</w:t>
      </w:r>
      <w:r w:rsidR="00462DA0" w:rsidRPr="00272012">
        <w:rPr>
          <w:rFonts w:ascii="Times New Roman" w:hAnsi="Times New Roman" w:cs="Times New Roman"/>
          <w:sz w:val="21"/>
          <w:szCs w:val="21"/>
        </w:rPr>
        <w:t xml:space="preserve"> (if applicable; in case of foreign partner/s)</w:t>
      </w:r>
      <w:r w:rsidR="00972A1B" w:rsidRPr="00272012">
        <w:rPr>
          <w:rFonts w:ascii="Times New Roman" w:hAnsi="Times New Roman" w:cs="Times New Roman"/>
          <w:sz w:val="21"/>
          <w:szCs w:val="21"/>
        </w:rPr>
        <w:t>;</w:t>
      </w:r>
      <w:r w:rsidRPr="00272012">
        <w:rPr>
          <w:rFonts w:ascii="Times New Roman" w:hAnsi="Times New Roman" w:cs="Times New Roman"/>
          <w:sz w:val="21"/>
          <w:szCs w:val="21"/>
        </w:rPr>
        <w:t xml:space="preserve"> </w:t>
      </w:r>
    </w:p>
    <w:p w14:paraId="7104F1F5" w14:textId="1DCD5EA8" w:rsidR="00E215F7" w:rsidRPr="00272012" w:rsidRDefault="00E215F7" w:rsidP="001D4C82">
      <w:pPr>
        <w:pStyle w:val="ListParagraph"/>
        <w:numPr>
          <w:ilvl w:val="0"/>
          <w:numId w:val="1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Activities that might cause land acquisition or involuntary resettlement wil</w:t>
      </w:r>
      <w:r w:rsidR="00857309" w:rsidRPr="00272012">
        <w:rPr>
          <w:rFonts w:ascii="Times New Roman" w:hAnsi="Times New Roman" w:cs="Times New Roman"/>
          <w:sz w:val="21"/>
          <w:szCs w:val="21"/>
        </w:rPr>
        <w:t>l not be eligible for financing.</w:t>
      </w:r>
    </w:p>
    <w:p w14:paraId="6AB5047B" w14:textId="51BF2367" w:rsidR="00857309" w:rsidRPr="00272012" w:rsidRDefault="00857309" w:rsidP="00857309">
      <w:p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B. Other ineligible activities related to the DIGIT project:</w:t>
      </w:r>
    </w:p>
    <w:p w14:paraId="03A356A2" w14:textId="258BB7B3" w:rsidR="00857309" w:rsidRPr="00272012" w:rsidRDefault="00857309" w:rsidP="00FB0C83">
      <w:pPr>
        <w:pStyle w:val="ListParagraph"/>
        <w:numPr>
          <w:ilvl w:val="0"/>
          <w:numId w:val="14"/>
        </w:num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Activities that are not eligible within the </w:t>
      </w:r>
      <w:r w:rsidR="00FB0C83" w:rsidRPr="00272012">
        <w:rPr>
          <w:rFonts w:ascii="Times New Roman" w:hAnsi="Times New Roman" w:cs="Times New Roman"/>
          <w:sz w:val="21"/>
          <w:szCs w:val="21"/>
          <w:highlight w:val="green"/>
        </w:rPr>
        <w:t>European Innovation Council Pre-Accelerator – Widening</w:t>
      </w:r>
      <w:r w:rsidR="00FD28C5">
        <w:rPr>
          <w:rFonts w:ascii="Times New Roman" w:hAnsi="Times New Roman" w:cs="Times New Roman"/>
          <w:sz w:val="21"/>
          <w:szCs w:val="21"/>
          <w:highlight w:val="green"/>
        </w:rPr>
        <w:t xml:space="preserve"> (</w:t>
      </w:r>
      <w:r w:rsidR="00B53765">
        <w:rPr>
          <w:rFonts w:ascii="Times New Roman" w:hAnsi="Times New Roman" w:cs="Times New Roman"/>
          <w:sz w:val="21"/>
          <w:szCs w:val="21"/>
          <w:highlight w:val="green"/>
        </w:rPr>
        <w:t xml:space="preserve">EIC </w:t>
      </w:r>
      <w:r w:rsidR="00FD28C5">
        <w:rPr>
          <w:rFonts w:ascii="Times New Roman" w:hAnsi="Times New Roman" w:cs="Times New Roman"/>
          <w:sz w:val="21"/>
          <w:szCs w:val="21"/>
          <w:highlight w:val="green"/>
        </w:rPr>
        <w:t>Pre-Accelerator)</w:t>
      </w:r>
      <w:r w:rsidR="00FB0C83" w:rsidRPr="00272012">
        <w:rPr>
          <w:rFonts w:ascii="Times New Roman" w:hAnsi="Times New Roman" w:cs="Times New Roman"/>
          <w:sz w:val="21"/>
          <w:szCs w:val="21"/>
          <w:highlight w:val="green"/>
        </w:rPr>
        <w:t>, the</w:t>
      </w:r>
      <w:r w:rsidR="00FB0C83" w:rsidRPr="00272012">
        <w:rPr>
          <w:rFonts w:ascii="Times New Roman" w:hAnsi="Times New Roman" w:cs="Times New Roman"/>
          <w:sz w:val="21"/>
          <w:szCs w:val="21"/>
        </w:rPr>
        <w:t xml:space="preserve"> </w:t>
      </w:r>
      <w:r w:rsidRPr="00272012">
        <w:rPr>
          <w:rFonts w:ascii="Times New Roman" w:hAnsi="Times New Roman" w:cs="Times New Roman"/>
          <w:sz w:val="21"/>
          <w:szCs w:val="21"/>
        </w:rPr>
        <w:t>European Research Council Proof of Concept (ERC PoC) Grant and the Marie Skłodowska-Curie Action Postdoctoral Fellowships (MSCA PF) calls for proposals;</w:t>
      </w:r>
    </w:p>
    <w:p w14:paraId="17B4E39A" w14:textId="166C7FD5" w:rsidR="00857309" w:rsidRPr="00272012" w:rsidRDefault="00857309" w:rsidP="00857309">
      <w:pPr>
        <w:pStyle w:val="ListParagraph"/>
        <w:numPr>
          <w:ilvl w:val="0"/>
          <w:numId w:val="1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Activities involving consumption of fossil fuels, including innovation with potential lock in effects and entrapment risk;</w:t>
      </w:r>
    </w:p>
    <w:p w14:paraId="4D72F490" w14:textId="77777777" w:rsidR="00E215F7" w:rsidRPr="00272012" w:rsidRDefault="00E215F7" w:rsidP="001D4C82">
      <w:pPr>
        <w:pStyle w:val="ListParagraph"/>
        <w:numPr>
          <w:ilvl w:val="0"/>
          <w:numId w:val="1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Activities within the framework of the EU emissions trading system (ETS) that achieve the predicted emissions of greenhouse gases that are not lower tha</w:t>
      </w:r>
      <w:r w:rsidR="00972A1B" w:rsidRPr="00272012">
        <w:rPr>
          <w:rFonts w:ascii="Times New Roman" w:hAnsi="Times New Roman" w:cs="Times New Roman"/>
          <w:sz w:val="21"/>
          <w:szCs w:val="21"/>
        </w:rPr>
        <w:t>n the relevant reference values;</w:t>
      </w:r>
    </w:p>
    <w:p w14:paraId="4E1D0770" w14:textId="77777777" w:rsidR="00E215F7" w:rsidRPr="00272012" w:rsidRDefault="00E215F7" w:rsidP="001D4C82">
      <w:pPr>
        <w:pStyle w:val="ListParagraph"/>
        <w:numPr>
          <w:ilvl w:val="0"/>
          <w:numId w:val="1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Activities related to waste disposal sites, incinerators and facilities for </w:t>
      </w:r>
      <w:r w:rsidR="00972A1B" w:rsidRPr="00272012">
        <w:rPr>
          <w:rFonts w:ascii="Times New Roman" w:hAnsi="Times New Roman" w:cs="Times New Roman"/>
          <w:sz w:val="21"/>
          <w:szCs w:val="21"/>
        </w:rPr>
        <w:t>mechanical biological treatment;</w:t>
      </w:r>
    </w:p>
    <w:p w14:paraId="4AB32655" w14:textId="77777777" w:rsidR="00E215F7" w:rsidRPr="00272012" w:rsidRDefault="00E215F7" w:rsidP="001D4C82">
      <w:pPr>
        <w:pStyle w:val="ListParagraph"/>
        <w:numPr>
          <w:ilvl w:val="0"/>
          <w:numId w:val="1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Activities </w:t>
      </w:r>
      <w:r w:rsidR="00712A74" w:rsidRPr="00272012">
        <w:rPr>
          <w:rFonts w:ascii="Times New Roman" w:hAnsi="Times New Roman" w:cs="Times New Roman"/>
          <w:sz w:val="21"/>
          <w:szCs w:val="21"/>
        </w:rPr>
        <w:t xml:space="preserve">resulting in </w:t>
      </w:r>
      <w:r w:rsidRPr="00272012">
        <w:rPr>
          <w:rFonts w:ascii="Times New Roman" w:hAnsi="Times New Roman" w:cs="Times New Roman"/>
          <w:sz w:val="21"/>
          <w:szCs w:val="21"/>
        </w:rPr>
        <w:t>long-term waste di</w:t>
      </w:r>
      <w:r w:rsidR="00972A1B" w:rsidRPr="00272012">
        <w:rPr>
          <w:rFonts w:ascii="Times New Roman" w:hAnsi="Times New Roman" w:cs="Times New Roman"/>
          <w:sz w:val="21"/>
          <w:szCs w:val="21"/>
        </w:rPr>
        <w:t xml:space="preserve">sposal </w:t>
      </w:r>
      <w:r w:rsidR="00E14C74" w:rsidRPr="00272012">
        <w:rPr>
          <w:rFonts w:ascii="Times New Roman" w:hAnsi="Times New Roman" w:cs="Times New Roman"/>
          <w:sz w:val="21"/>
          <w:szCs w:val="21"/>
        </w:rPr>
        <w:t xml:space="preserve">that </w:t>
      </w:r>
      <w:r w:rsidR="00972A1B" w:rsidRPr="00272012">
        <w:rPr>
          <w:rFonts w:ascii="Times New Roman" w:hAnsi="Times New Roman" w:cs="Times New Roman"/>
          <w:sz w:val="21"/>
          <w:szCs w:val="21"/>
        </w:rPr>
        <w:t>harm</w:t>
      </w:r>
      <w:r w:rsidR="00E14C74" w:rsidRPr="00272012">
        <w:rPr>
          <w:rFonts w:ascii="Times New Roman" w:hAnsi="Times New Roman" w:cs="Times New Roman"/>
          <w:sz w:val="21"/>
          <w:szCs w:val="21"/>
        </w:rPr>
        <w:t>s</w:t>
      </w:r>
      <w:r w:rsidR="00972A1B" w:rsidRPr="00272012">
        <w:rPr>
          <w:rFonts w:ascii="Times New Roman" w:hAnsi="Times New Roman" w:cs="Times New Roman"/>
          <w:sz w:val="21"/>
          <w:szCs w:val="21"/>
        </w:rPr>
        <w:t xml:space="preserve"> the environment;</w:t>
      </w:r>
    </w:p>
    <w:p w14:paraId="55D27221" w14:textId="5E8F8D50" w:rsidR="00E215F7" w:rsidRPr="00272012" w:rsidRDefault="00E215F7" w:rsidP="001D4C82">
      <w:pPr>
        <w:pStyle w:val="ListParagraph"/>
        <w:numPr>
          <w:ilvl w:val="0"/>
          <w:numId w:val="1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Activities rated with substantial or high </w:t>
      </w:r>
      <w:r w:rsidR="00BF6A9B" w:rsidRPr="00272012">
        <w:rPr>
          <w:rFonts w:ascii="Times New Roman" w:hAnsi="Times New Roman" w:cs="Times New Roman"/>
          <w:sz w:val="21"/>
          <w:szCs w:val="21"/>
        </w:rPr>
        <w:t>environmental and social (</w:t>
      </w:r>
      <w:r w:rsidRPr="00272012">
        <w:rPr>
          <w:rFonts w:ascii="Times New Roman" w:hAnsi="Times New Roman" w:cs="Times New Roman"/>
          <w:sz w:val="21"/>
          <w:szCs w:val="21"/>
        </w:rPr>
        <w:t>E&amp;S</w:t>
      </w:r>
      <w:r w:rsidR="00BF6A9B" w:rsidRPr="00272012">
        <w:rPr>
          <w:rFonts w:ascii="Times New Roman" w:hAnsi="Times New Roman" w:cs="Times New Roman"/>
          <w:sz w:val="21"/>
          <w:szCs w:val="21"/>
        </w:rPr>
        <w:t>)</w:t>
      </w:r>
      <w:r w:rsidRPr="00272012">
        <w:rPr>
          <w:rFonts w:ascii="Times New Roman" w:hAnsi="Times New Roman" w:cs="Times New Roman"/>
          <w:sz w:val="21"/>
          <w:szCs w:val="21"/>
        </w:rPr>
        <w:t xml:space="preserve"> ri</w:t>
      </w:r>
      <w:r w:rsidR="00972A1B" w:rsidRPr="00272012">
        <w:rPr>
          <w:rFonts w:ascii="Times New Roman" w:hAnsi="Times New Roman" w:cs="Times New Roman"/>
          <w:sz w:val="21"/>
          <w:szCs w:val="21"/>
        </w:rPr>
        <w:t xml:space="preserve">sk according to </w:t>
      </w:r>
      <w:r w:rsidR="001153BE" w:rsidRPr="00272012">
        <w:rPr>
          <w:rFonts w:ascii="Times New Roman" w:hAnsi="Times New Roman" w:cs="Times New Roman"/>
          <w:sz w:val="21"/>
          <w:szCs w:val="21"/>
        </w:rPr>
        <w:t>World Bank (</w:t>
      </w:r>
      <w:r w:rsidR="00972A1B" w:rsidRPr="00272012">
        <w:rPr>
          <w:rFonts w:ascii="Times New Roman" w:hAnsi="Times New Roman" w:cs="Times New Roman"/>
          <w:sz w:val="21"/>
          <w:szCs w:val="21"/>
        </w:rPr>
        <w:t>WB</w:t>
      </w:r>
      <w:r w:rsidR="001153BE" w:rsidRPr="00272012">
        <w:rPr>
          <w:rFonts w:ascii="Times New Roman" w:hAnsi="Times New Roman" w:cs="Times New Roman"/>
          <w:sz w:val="21"/>
          <w:szCs w:val="21"/>
        </w:rPr>
        <w:t xml:space="preserve">) </w:t>
      </w:r>
      <w:r w:rsidR="00972A1B" w:rsidRPr="00272012">
        <w:rPr>
          <w:rFonts w:ascii="Times New Roman" w:hAnsi="Times New Roman" w:cs="Times New Roman"/>
          <w:sz w:val="21"/>
          <w:szCs w:val="21"/>
        </w:rPr>
        <w:t>E&amp;S policies;</w:t>
      </w:r>
    </w:p>
    <w:p w14:paraId="0571415F" w14:textId="77777777" w:rsidR="00E215F7" w:rsidRPr="00272012" w:rsidRDefault="00E215F7" w:rsidP="001D4C82">
      <w:pPr>
        <w:pStyle w:val="ListParagraph"/>
        <w:numPr>
          <w:ilvl w:val="0"/>
          <w:numId w:val="1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Purchase of large quantities of chemicals and hazardous materials (including agents, g</w:t>
      </w:r>
      <w:r w:rsidR="00972A1B" w:rsidRPr="00272012">
        <w:rPr>
          <w:rFonts w:ascii="Times New Roman" w:hAnsi="Times New Roman" w:cs="Times New Roman"/>
          <w:sz w:val="21"/>
          <w:szCs w:val="21"/>
        </w:rPr>
        <w:t>ases, equipment, liquids, etc.);</w:t>
      </w:r>
    </w:p>
    <w:p w14:paraId="64E583C5" w14:textId="77777777" w:rsidR="00E215F7" w:rsidRPr="00272012" w:rsidRDefault="00E215F7" w:rsidP="001D4C82">
      <w:pPr>
        <w:pStyle w:val="ListParagraph"/>
        <w:numPr>
          <w:ilvl w:val="0"/>
          <w:numId w:val="1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Procurement of pesticides</w:t>
      </w:r>
      <w:r w:rsidR="00972A1B" w:rsidRPr="00272012">
        <w:rPr>
          <w:rFonts w:ascii="Times New Roman" w:hAnsi="Times New Roman" w:cs="Times New Roman"/>
          <w:sz w:val="21"/>
          <w:szCs w:val="21"/>
        </w:rPr>
        <w:t>;</w:t>
      </w:r>
      <w:r w:rsidRPr="00272012">
        <w:rPr>
          <w:rFonts w:ascii="Times New Roman" w:hAnsi="Times New Roman" w:cs="Times New Roman"/>
          <w:sz w:val="21"/>
          <w:szCs w:val="21"/>
        </w:rPr>
        <w:t xml:space="preserve"> </w:t>
      </w:r>
    </w:p>
    <w:p w14:paraId="449F8081" w14:textId="77777777" w:rsidR="00051A9F" w:rsidRPr="00B467C1" w:rsidRDefault="00051A9F" w:rsidP="00051A9F">
      <w:pPr>
        <w:pStyle w:val="ListParagraph"/>
        <w:numPr>
          <w:ilvl w:val="0"/>
          <w:numId w:val="14"/>
        </w:numPr>
        <w:spacing w:after="240" w:line="276" w:lineRule="auto"/>
        <w:jc w:val="both"/>
        <w:rPr>
          <w:rFonts w:ascii="Times New Roman" w:hAnsi="Times New Roman" w:cs="Times New Roman"/>
        </w:rPr>
      </w:pPr>
      <w:r w:rsidRPr="00B467C1">
        <w:rPr>
          <w:rFonts w:ascii="Times New Roman" w:hAnsi="Times New Roman" w:cs="Times New Roman"/>
        </w:rPr>
        <w:t xml:space="preserve">Activities that include: testing on animals (with exception of insects, small planktonic crustaceans Daphnia and the like), collecting samples from animals or humans, procuring/working on samples of animal or human tissue/cells/other body materials, for which the risk has been assessed as high or substantial by a subsequent E&amp;S screening procedure; high and substantial risks, among others, include: </w:t>
      </w:r>
    </w:p>
    <w:p w14:paraId="3611B406" w14:textId="77777777" w:rsidR="00051A9F" w:rsidRPr="00B467C1" w:rsidRDefault="00051A9F" w:rsidP="00051A9F">
      <w:pPr>
        <w:pStyle w:val="ListParagraph"/>
        <w:numPr>
          <w:ilvl w:val="1"/>
          <w:numId w:val="14"/>
        </w:numPr>
        <w:spacing w:after="240" w:line="276" w:lineRule="auto"/>
        <w:jc w:val="both"/>
        <w:rPr>
          <w:rFonts w:ascii="Times New Roman" w:hAnsi="Times New Roman" w:cs="Times New Roman"/>
        </w:rPr>
      </w:pPr>
      <w:r w:rsidRPr="00B467C1">
        <w:rPr>
          <w:rFonts w:ascii="Times New Roman" w:hAnsi="Times New Roman" w:cs="Times New Roman"/>
        </w:rPr>
        <w:t>conducting a clinical study using pharmaceuticals, biologicals, radiopharmaceuticals, or advanced therapy medicinal products,</w:t>
      </w:r>
    </w:p>
    <w:p w14:paraId="603417E1" w14:textId="77777777" w:rsidR="00051A9F" w:rsidRPr="00B467C1" w:rsidRDefault="00051A9F" w:rsidP="00051A9F">
      <w:pPr>
        <w:pStyle w:val="ListParagraph"/>
        <w:numPr>
          <w:ilvl w:val="1"/>
          <w:numId w:val="14"/>
        </w:numPr>
        <w:spacing w:after="240" w:line="276" w:lineRule="auto"/>
        <w:jc w:val="both"/>
        <w:rPr>
          <w:rFonts w:ascii="Times New Roman" w:hAnsi="Times New Roman" w:cs="Times New Roman"/>
        </w:rPr>
      </w:pPr>
      <w:r w:rsidRPr="00B467C1">
        <w:rPr>
          <w:rFonts w:ascii="Times New Roman" w:hAnsi="Times New Roman" w:cs="Times New Roman"/>
        </w:rPr>
        <w:t>invasive techniques (e.g. surgical or medical interventions, invasive studies on the brain, TMS etc.),</w:t>
      </w:r>
    </w:p>
    <w:p w14:paraId="4984FA70" w14:textId="77777777" w:rsidR="00051A9F" w:rsidRPr="00B467C1" w:rsidRDefault="00051A9F" w:rsidP="00051A9F">
      <w:pPr>
        <w:pStyle w:val="ListParagraph"/>
        <w:numPr>
          <w:ilvl w:val="1"/>
          <w:numId w:val="14"/>
        </w:numPr>
        <w:spacing w:after="240" w:line="276" w:lineRule="auto"/>
        <w:jc w:val="both"/>
        <w:rPr>
          <w:rFonts w:ascii="Times New Roman" w:hAnsi="Times New Roman" w:cs="Times New Roman"/>
        </w:rPr>
      </w:pPr>
      <w:r w:rsidRPr="00B467C1">
        <w:rPr>
          <w:rFonts w:ascii="Times New Roman" w:hAnsi="Times New Roman" w:cs="Times New Roman"/>
        </w:rPr>
        <w:t>activities involving children (or other persons unable to give consent),</w:t>
      </w:r>
    </w:p>
    <w:p w14:paraId="0D888384" w14:textId="77777777" w:rsidR="00051A9F" w:rsidRPr="00B467C1" w:rsidRDefault="00051A9F" w:rsidP="00051A9F">
      <w:pPr>
        <w:pStyle w:val="ListParagraph"/>
        <w:numPr>
          <w:ilvl w:val="1"/>
          <w:numId w:val="14"/>
        </w:numPr>
        <w:spacing w:after="240" w:line="276" w:lineRule="auto"/>
        <w:jc w:val="both"/>
        <w:rPr>
          <w:rFonts w:ascii="Times New Roman" w:hAnsi="Times New Roman" w:cs="Times New Roman"/>
        </w:rPr>
      </w:pPr>
      <w:r w:rsidRPr="00B467C1">
        <w:rPr>
          <w:rFonts w:ascii="Times New Roman" w:hAnsi="Times New Roman" w:cs="Times New Roman"/>
        </w:rPr>
        <w:t>activities involving human stem cells, embryonic stem cells (hESCs) and human embryos (hEs) and other human fetal or embryonic tissues or cells,</w:t>
      </w:r>
    </w:p>
    <w:p w14:paraId="492A16D9" w14:textId="77777777" w:rsidR="00051A9F" w:rsidRPr="00B467C1" w:rsidRDefault="00051A9F" w:rsidP="00051A9F">
      <w:pPr>
        <w:pStyle w:val="ListParagraph"/>
        <w:numPr>
          <w:ilvl w:val="1"/>
          <w:numId w:val="14"/>
        </w:numPr>
        <w:spacing w:after="240" w:line="276" w:lineRule="auto"/>
        <w:jc w:val="both"/>
        <w:rPr>
          <w:rFonts w:ascii="Times New Roman" w:hAnsi="Times New Roman" w:cs="Times New Roman"/>
        </w:rPr>
      </w:pPr>
      <w:r w:rsidRPr="00B467C1">
        <w:rPr>
          <w:rFonts w:ascii="Times New Roman" w:hAnsi="Times New Roman" w:cs="Times New Roman"/>
        </w:rPr>
        <w:t>activities intended to modify the genetic make-up of human beings that could make such changes heritable,</w:t>
      </w:r>
    </w:p>
    <w:p w14:paraId="6EBB7000" w14:textId="77777777" w:rsidR="00051A9F" w:rsidRPr="00B467C1" w:rsidRDefault="00051A9F" w:rsidP="00051A9F">
      <w:pPr>
        <w:pStyle w:val="ListParagraph"/>
        <w:numPr>
          <w:ilvl w:val="1"/>
          <w:numId w:val="14"/>
        </w:numPr>
        <w:spacing w:after="240" w:line="276" w:lineRule="auto"/>
        <w:jc w:val="both"/>
        <w:rPr>
          <w:rFonts w:ascii="Times New Roman" w:hAnsi="Times New Roman" w:cs="Times New Roman"/>
        </w:rPr>
      </w:pPr>
      <w:r w:rsidRPr="00B467C1">
        <w:rPr>
          <w:rFonts w:ascii="Times New Roman" w:hAnsi="Times New Roman" w:cs="Times New Roman"/>
        </w:rPr>
        <w:t>in vitro cultivation of human tissues and organs (bio-printing),</w:t>
      </w:r>
    </w:p>
    <w:p w14:paraId="27C4A2CB" w14:textId="77777777" w:rsidR="00051A9F" w:rsidRPr="00B467C1" w:rsidRDefault="00051A9F" w:rsidP="00051A9F">
      <w:pPr>
        <w:pStyle w:val="ListParagraph"/>
        <w:numPr>
          <w:ilvl w:val="1"/>
          <w:numId w:val="14"/>
        </w:numPr>
        <w:spacing w:after="240" w:line="276" w:lineRule="auto"/>
        <w:jc w:val="both"/>
        <w:rPr>
          <w:rFonts w:ascii="Times New Roman" w:hAnsi="Times New Roman" w:cs="Times New Roman"/>
        </w:rPr>
      </w:pPr>
      <w:r w:rsidRPr="00B467C1">
        <w:rPr>
          <w:rFonts w:ascii="Times New Roman" w:hAnsi="Times New Roman" w:cs="Times New Roman"/>
        </w:rPr>
        <w:t>creation of human-animal hybrid organisms (chimeras), etc.;</w:t>
      </w:r>
    </w:p>
    <w:p w14:paraId="3DA603B6" w14:textId="77777777" w:rsidR="00051A9F" w:rsidRPr="00B467C1" w:rsidRDefault="00051A9F" w:rsidP="00051A9F">
      <w:pPr>
        <w:pStyle w:val="ListParagraph"/>
        <w:numPr>
          <w:ilvl w:val="0"/>
          <w:numId w:val="14"/>
        </w:numPr>
        <w:spacing w:line="276" w:lineRule="auto"/>
        <w:jc w:val="both"/>
        <w:rPr>
          <w:rFonts w:ascii="Times New Roman" w:hAnsi="Times New Roman" w:cs="Times New Roman"/>
        </w:rPr>
      </w:pPr>
      <w:r w:rsidRPr="00B467C1">
        <w:rPr>
          <w:rFonts w:ascii="Times New Roman" w:hAnsi="Times New Roman" w:cs="Times New Roman"/>
        </w:rPr>
        <w:t>Laboratories with biosafety level 3 (BSL-3) and 4 (BSL-4);</w:t>
      </w:r>
    </w:p>
    <w:p w14:paraId="50EB821F" w14:textId="7F846B30" w:rsidR="00857309" w:rsidRDefault="00857309" w:rsidP="00857309">
      <w:pPr>
        <w:pStyle w:val="ListParagraph"/>
        <w:numPr>
          <w:ilvl w:val="0"/>
          <w:numId w:val="14"/>
        </w:num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Maritime industry (except maritime transport - research related to small vessels).</w:t>
      </w:r>
    </w:p>
    <w:p w14:paraId="16111EF5" w14:textId="77777777" w:rsidR="007538CE" w:rsidRPr="007538CE" w:rsidRDefault="007538CE" w:rsidP="007538CE">
      <w:pPr>
        <w:spacing w:after="240" w:line="276" w:lineRule="auto"/>
        <w:jc w:val="both"/>
        <w:rPr>
          <w:rFonts w:ascii="Times New Roman" w:hAnsi="Times New Roman" w:cs="Times New Roman"/>
          <w:sz w:val="21"/>
          <w:szCs w:val="21"/>
        </w:rPr>
      </w:pPr>
    </w:p>
    <w:p w14:paraId="1FAB1B9B" w14:textId="77777777" w:rsidR="005C2A40" w:rsidRPr="00272012" w:rsidRDefault="004230E1" w:rsidP="0066395B">
      <w:pPr>
        <w:pStyle w:val="Heading2"/>
        <w:shd w:val="clear" w:color="auto" w:fill="auto"/>
        <w:rPr>
          <w:rFonts w:ascii="Times New Roman" w:hAnsi="Times New Roman" w:cs="Times New Roman"/>
          <w:color w:val="295A4D" w:themeColor="accent1"/>
          <w:sz w:val="24"/>
          <w:szCs w:val="24"/>
        </w:rPr>
      </w:pPr>
      <w:bookmarkStart w:id="24" w:name="_Toc163815899"/>
      <w:bookmarkStart w:id="25" w:name="_Toc165967040"/>
      <w:bookmarkStart w:id="26" w:name="_Toc165967834"/>
      <w:bookmarkStart w:id="27" w:name="_Toc165980121"/>
      <w:bookmarkStart w:id="28" w:name="_Toc184292736"/>
      <w:r w:rsidRPr="00272012">
        <w:rPr>
          <w:rFonts w:ascii="Times New Roman" w:hAnsi="Times New Roman" w:cs="Times New Roman"/>
          <w:color w:val="295A4D" w:themeColor="accent1"/>
          <w:sz w:val="24"/>
          <w:szCs w:val="24"/>
        </w:rPr>
        <w:lastRenderedPageBreak/>
        <w:t>E</w:t>
      </w:r>
      <w:r w:rsidR="005C2A40" w:rsidRPr="00272012">
        <w:rPr>
          <w:rFonts w:ascii="Times New Roman" w:hAnsi="Times New Roman" w:cs="Times New Roman"/>
          <w:color w:val="295A4D" w:themeColor="accent1"/>
          <w:sz w:val="24"/>
          <w:szCs w:val="24"/>
        </w:rPr>
        <w:t xml:space="preserve">ligibility of </w:t>
      </w:r>
      <w:r w:rsidRPr="00272012">
        <w:rPr>
          <w:rFonts w:ascii="Times New Roman" w:hAnsi="Times New Roman" w:cs="Times New Roman"/>
          <w:color w:val="295A4D" w:themeColor="accent1"/>
          <w:sz w:val="24"/>
          <w:szCs w:val="24"/>
        </w:rPr>
        <w:t>costs</w:t>
      </w:r>
      <w:bookmarkEnd w:id="24"/>
      <w:bookmarkEnd w:id="25"/>
      <w:bookmarkEnd w:id="26"/>
      <w:bookmarkEnd w:id="27"/>
      <w:bookmarkEnd w:id="28"/>
      <w:r w:rsidRPr="00272012">
        <w:rPr>
          <w:rFonts w:ascii="Times New Roman" w:hAnsi="Times New Roman" w:cs="Times New Roman"/>
          <w:color w:val="295A4D" w:themeColor="accent1"/>
          <w:sz w:val="24"/>
          <w:szCs w:val="24"/>
        </w:rPr>
        <w:t xml:space="preserve"> </w:t>
      </w:r>
    </w:p>
    <w:p w14:paraId="6A3ED29E" w14:textId="76D29E04" w:rsidR="00B969EB" w:rsidRPr="00272012" w:rsidRDefault="00E0500B" w:rsidP="00B85AB1">
      <w:p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lang w:val="en"/>
        </w:rPr>
        <w:t xml:space="preserve">The project must not represent double funding. </w:t>
      </w:r>
      <w:r w:rsidR="001558E4" w:rsidRPr="00272012">
        <w:rPr>
          <w:rFonts w:ascii="Times New Roman" w:hAnsi="Times New Roman" w:cs="Times New Roman"/>
          <w:sz w:val="21"/>
          <w:szCs w:val="21"/>
        </w:rPr>
        <w:t>All the costs</w:t>
      </w:r>
      <w:r w:rsidR="00B969EB" w:rsidRPr="00272012">
        <w:rPr>
          <w:rFonts w:ascii="Times New Roman" w:hAnsi="Times New Roman" w:cs="Times New Roman"/>
          <w:sz w:val="21"/>
          <w:szCs w:val="21"/>
        </w:rPr>
        <w:t xml:space="preserve"> must meet the following criteria: </w:t>
      </w:r>
    </w:p>
    <w:p w14:paraId="0722F6B5" w14:textId="6384DDF5" w:rsidR="00B969EB" w:rsidRPr="00272012" w:rsidRDefault="00B969EB" w:rsidP="00B969EB">
      <w:pPr>
        <w:pStyle w:val="ListParagraph"/>
        <w:numPr>
          <w:ilvl w:val="0"/>
          <w:numId w:val="125"/>
        </w:num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They are incurred between th</w:t>
      </w:r>
      <w:r w:rsidR="001C67EC" w:rsidRPr="00272012">
        <w:rPr>
          <w:rFonts w:ascii="Times New Roman" w:hAnsi="Times New Roman" w:cs="Times New Roman"/>
          <w:sz w:val="21"/>
          <w:szCs w:val="21"/>
        </w:rPr>
        <w:t>e</w:t>
      </w:r>
      <w:r w:rsidRPr="00272012">
        <w:rPr>
          <w:rFonts w:ascii="Times New Roman" w:hAnsi="Times New Roman" w:cs="Times New Roman"/>
          <w:sz w:val="21"/>
          <w:szCs w:val="21"/>
        </w:rPr>
        <w:t xml:space="preserve"> first and final dates of eligibility of a project as specified in the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Agreement; </w:t>
      </w:r>
    </w:p>
    <w:p w14:paraId="635F222B" w14:textId="1DEC566E" w:rsidR="00B969EB" w:rsidRPr="00272012" w:rsidRDefault="00B969EB" w:rsidP="00B969EB">
      <w:pPr>
        <w:pStyle w:val="ListParagraph"/>
        <w:numPr>
          <w:ilvl w:val="0"/>
          <w:numId w:val="125"/>
        </w:num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They are connected with the project and they are indicated in the budget plan of the project; </w:t>
      </w:r>
    </w:p>
    <w:p w14:paraId="49BE38B6" w14:textId="77777777" w:rsidR="00576F87" w:rsidRPr="00272012" w:rsidRDefault="00710A62" w:rsidP="00B04E51">
      <w:pPr>
        <w:pStyle w:val="ListParagraph"/>
        <w:numPr>
          <w:ilvl w:val="0"/>
          <w:numId w:val="125"/>
        </w:num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They are identifiable and verifiable, in particular through being recorded in the accounting records of the applicant and determined according to the applicable accounting standards and generally accepted accounting principles; and </w:t>
      </w:r>
    </w:p>
    <w:p w14:paraId="0D396598" w14:textId="197C1F01" w:rsidR="009E25A6" w:rsidRPr="00272012" w:rsidRDefault="00710A62" w:rsidP="00B04E51">
      <w:pPr>
        <w:pStyle w:val="ListParagraph"/>
        <w:numPr>
          <w:ilvl w:val="0"/>
          <w:numId w:val="125"/>
        </w:num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They comply with the requirements of applica</w:t>
      </w:r>
      <w:r w:rsidR="00062540" w:rsidRPr="00272012">
        <w:rPr>
          <w:rFonts w:ascii="Times New Roman" w:hAnsi="Times New Roman" w:cs="Times New Roman"/>
          <w:sz w:val="21"/>
          <w:szCs w:val="21"/>
        </w:rPr>
        <w:t>ble tax and social legislation.</w:t>
      </w:r>
      <w:r w:rsidR="009E25A6" w:rsidRPr="00272012">
        <w:rPr>
          <w:rFonts w:ascii="Times New Roman" w:hAnsi="Times New Roman" w:cs="Times New Roman"/>
          <w:sz w:val="21"/>
          <w:szCs w:val="21"/>
        </w:rPr>
        <w:t xml:space="preserve"> </w:t>
      </w:r>
    </w:p>
    <w:p w14:paraId="5D76344D" w14:textId="1320CEF6" w:rsidR="00062540" w:rsidRPr="00272012" w:rsidRDefault="00062540" w:rsidP="00D749F0">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Ineligible costs are those that are not listed in the project proposal (budget plan) for which the project received the </w:t>
      </w:r>
      <w:r w:rsidR="00D749F0" w:rsidRPr="00272012">
        <w:rPr>
          <w:rFonts w:ascii="Times New Roman" w:hAnsi="Times New Roman" w:cs="Times New Roman"/>
          <w:sz w:val="21"/>
          <w:szCs w:val="21"/>
        </w:rPr>
        <w:t>Seal of Excellence certificate</w:t>
      </w:r>
      <w:r w:rsidRPr="00272012">
        <w:rPr>
          <w:rFonts w:ascii="Times New Roman" w:hAnsi="Times New Roman" w:cs="Times New Roman"/>
          <w:sz w:val="21"/>
          <w:szCs w:val="21"/>
        </w:rPr>
        <w:t>.</w:t>
      </w:r>
    </w:p>
    <w:p w14:paraId="1AC151DB" w14:textId="77777777" w:rsidR="00F43A89" w:rsidRPr="00272012" w:rsidRDefault="00F43A89" w:rsidP="0066395B">
      <w:pPr>
        <w:pStyle w:val="Heading2"/>
        <w:shd w:val="clear" w:color="auto" w:fill="auto"/>
        <w:rPr>
          <w:rFonts w:ascii="Times New Roman" w:hAnsi="Times New Roman" w:cs="Times New Roman"/>
          <w:color w:val="295A4D" w:themeColor="accent1"/>
          <w:sz w:val="24"/>
          <w:szCs w:val="24"/>
        </w:rPr>
      </w:pPr>
      <w:bookmarkStart w:id="29" w:name="_Toc163815900"/>
      <w:bookmarkStart w:id="30" w:name="_Toc165967041"/>
      <w:bookmarkStart w:id="31" w:name="_Toc165967835"/>
      <w:bookmarkStart w:id="32" w:name="_Toc165980122"/>
      <w:bookmarkStart w:id="33" w:name="_Toc184292737"/>
      <w:r w:rsidRPr="00272012">
        <w:rPr>
          <w:rFonts w:ascii="Times New Roman" w:hAnsi="Times New Roman" w:cs="Times New Roman"/>
          <w:color w:val="295A4D" w:themeColor="accent1"/>
          <w:sz w:val="24"/>
          <w:szCs w:val="24"/>
        </w:rPr>
        <w:t>Horizontal principles</w:t>
      </w:r>
      <w:bookmarkEnd w:id="29"/>
      <w:bookmarkEnd w:id="30"/>
      <w:bookmarkEnd w:id="31"/>
      <w:bookmarkEnd w:id="32"/>
      <w:bookmarkEnd w:id="33"/>
    </w:p>
    <w:p w14:paraId="056DF6E9" w14:textId="77777777" w:rsidR="00F43A89" w:rsidRPr="00272012" w:rsidRDefault="00F43A89">
      <w:p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Applicants are obliged to comply with the legal provisions, which represent the minimum requirements for the implementation of horizontal policies. Respecting the legal provisions, the</w:t>
      </w:r>
      <w:r w:rsidR="0088790D" w:rsidRPr="00272012">
        <w:rPr>
          <w:rFonts w:ascii="Times New Roman" w:hAnsi="Times New Roman" w:cs="Times New Roman"/>
          <w:sz w:val="21"/>
          <w:szCs w:val="21"/>
        </w:rPr>
        <w:t xml:space="preserv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is neutral about horizontal policies, and the associated expenditures and activities will not be considered as a contribution to horizontal policies, but as a fulfillment of a legal obligation. If the</w:t>
      </w:r>
      <w:r w:rsidR="0088790D" w:rsidRPr="00272012">
        <w:rPr>
          <w:rFonts w:ascii="Times New Roman" w:hAnsi="Times New Roman" w:cs="Times New Roman"/>
          <w:sz w:val="21"/>
          <w:szCs w:val="21"/>
        </w:rPr>
        <w:t xml:space="preserv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contains additional activities with the prescribed minimum compliance with legal provisions, then the</w:t>
      </w:r>
      <w:r w:rsidR="0088790D" w:rsidRPr="00272012">
        <w:rPr>
          <w:rFonts w:ascii="Times New Roman" w:hAnsi="Times New Roman" w:cs="Times New Roman"/>
          <w:sz w:val="21"/>
          <w:szCs w:val="21"/>
        </w:rPr>
        <w:t xml:space="preserv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promotes horizontal EU policies. </w:t>
      </w:r>
      <w:r w:rsidR="00BC1ECC" w:rsidRPr="00272012">
        <w:rPr>
          <w:rFonts w:ascii="Times New Roman" w:hAnsi="Times New Roman" w:cs="Times New Roman"/>
          <w:sz w:val="21"/>
          <w:szCs w:val="21"/>
        </w:rPr>
        <w:t>The following horizontal principles will be considered:</w:t>
      </w:r>
    </w:p>
    <w:p w14:paraId="66A5EC88" w14:textId="30F54066" w:rsidR="004865D3" w:rsidRPr="00272012" w:rsidRDefault="004865D3" w:rsidP="006A5F2D">
      <w:pPr>
        <w:pStyle w:val="ListParagraph"/>
        <w:numPr>
          <w:ilvl w:val="0"/>
          <w:numId w:val="3"/>
        </w:numPr>
        <w:spacing w:before="240" w:after="240" w:line="276" w:lineRule="auto"/>
        <w:jc w:val="both"/>
        <w:rPr>
          <w:rFonts w:ascii="Times New Roman" w:hAnsi="Times New Roman" w:cs="Times New Roman"/>
          <w:bCs/>
          <w:sz w:val="21"/>
          <w:szCs w:val="21"/>
        </w:rPr>
      </w:pPr>
      <w:r w:rsidRPr="00272012">
        <w:rPr>
          <w:rFonts w:ascii="Times New Roman" w:hAnsi="Times New Roman" w:cs="Times New Roman"/>
          <w:b/>
          <w:sz w:val="21"/>
          <w:szCs w:val="21"/>
        </w:rPr>
        <w:t>Sustainable development</w:t>
      </w:r>
      <w:r w:rsidRPr="00272012">
        <w:rPr>
          <w:rFonts w:ascii="Times New Roman" w:hAnsi="Times New Roman" w:cs="Times New Roman"/>
          <w:bCs/>
          <w:sz w:val="21"/>
          <w:szCs w:val="21"/>
        </w:rPr>
        <w:t xml:space="preserve"> </w:t>
      </w:r>
      <w:r w:rsidR="00AB0D66" w:rsidRPr="00272012">
        <w:rPr>
          <w:rFonts w:ascii="Times New Roman" w:hAnsi="Times New Roman" w:cs="Times New Roman"/>
          <w:sz w:val="21"/>
          <w:szCs w:val="21"/>
        </w:rPr>
        <w:t xml:space="preserve">- </w:t>
      </w:r>
      <w:r w:rsidR="00AB0D66" w:rsidRPr="00272012">
        <w:rPr>
          <w:rFonts w:ascii="Times New Roman" w:hAnsi="Times New Roman" w:cs="Times New Roman"/>
          <w:bCs/>
          <w:sz w:val="21"/>
          <w:szCs w:val="21"/>
        </w:rPr>
        <w:t>t</w:t>
      </w:r>
      <w:r w:rsidR="00A73C04" w:rsidRPr="00272012">
        <w:rPr>
          <w:rFonts w:ascii="Times New Roman" w:hAnsi="Times New Roman" w:cs="Times New Roman"/>
          <w:bCs/>
          <w:sz w:val="21"/>
          <w:szCs w:val="21"/>
        </w:rPr>
        <w:t xml:space="preserve">he </w:t>
      </w:r>
      <w:r w:rsidRPr="00272012">
        <w:rPr>
          <w:rFonts w:ascii="Times New Roman" w:hAnsi="Times New Roman" w:cs="Times New Roman"/>
          <w:bCs/>
          <w:sz w:val="21"/>
          <w:szCs w:val="21"/>
        </w:rPr>
        <w:t>DIGIT</w:t>
      </w:r>
      <w:r w:rsidR="00A73C04" w:rsidRPr="00272012">
        <w:rPr>
          <w:rFonts w:ascii="Times New Roman" w:hAnsi="Times New Roman" w:cs="Times New Roman"/>
          <w:bCs/>
          <w:sz w:val="21"/>
          <w:szCs w:val="21"/>
        </w:rPr>
        <w:t xml:space="preserve"> Project</w:t>
      </w:r>
      <w:r w:rsidRPr="00272012">
        <w:rPr>
          <w:rFonts w:ascii="Times New Roman" w:hAnsi="Times New Roman" w:cs="Times New Roman"/>
          <w:bCs/>
          <w:sz w:val="21"/>
          <w:szCs w:val="21"/>
        </w:rPr>
        <w:t xml:space="preserve"> encourages the application of principles of sustainability to all aspects related to</w:t>
      </w:r>
      <w:r w:rsidR="0088790D" w:rsidRPr="00272012">
        <w:rPr>
          <w:rFonts w:ascii="Times New Roman" w:hAnsi="Times New Roman" w:cs="Times New Roman"/>
          <w:bCs/>
          <w:sz w:val="21"/>
          <w:szCs w:val="21"/>
        </w:rPr>
        <w:t xml:space="preserve"> </w:t>
      </w:r>
      <w:r w:rsidR="00EF7D33" w:rsidRPr="00272012">
        <w:rPr>
          <w:rFonts w:ascii="Times New Roman" w:hAnsi="Times New Roman" w:cs="Times New Roman"/>
          <w:bCs/>
          <w:sz w:val="21"/>
          <w:szCs w:val="21"/>
        </w:rPr>
        <w:t>project</w:t>
      </w:r>
      <w:r w:rsidRPr="00272012">
        <w:rPr>
          <w:rFonts w:ascii="Times New Roman" w:hAnsi="Times New Roman" w:cs="Times New Roman"/>
          <w:bCs/>
          <w:sz w:val="21"/>
          <w:szCs w:val="21"/>
        </w:rPr>
        <w:t xml:space="preserve"> implementation. </w:t>
      </w:r>
      <w:r w:rsidR="00F342BC" w:rsidRPr="00272012">
        <w:rPr>
          <w:rFonts w:ascii="Times New Roman" w:hAnsi="Times New Roman" w:cs="Times New Roman"/>
          <w:bCs/>
          <w:sz w:val="21"/>
          <w:szCs w:val="21"/>
        </w:rPr>
        <w:t>Applicants</w:t>
      </w:r>
      <w:r w:rsidRPr="00272012">
        <w:rPr>
          <w:rFonts w:ascii="Times New Roman" w:hAnsi="Times New Roman" w:cs="Times New Roman"/>
          <w:bCs/>
          <w:sz w:val="21"/>
          <w:szCs w:val="21"/>
        </w:rPr>
        <w:t xml:space="preserve"> will be asked to consider the most sustainable and nature-friendly use of all resources that are planned for implementing</w:t>
      </w:r>
      <w:r w:rsidR="0088790D" w:rsidRPr="00272012">
        <w:rPr>
          <w:rFonts w:ascii="Times New Roman" w:hAnsi="Times New Roman" w:cs="Times New Roman"/>
          <w:bCs/>
          <w:sz w:val="21"/>
          <w:szCs w:val="21"/>
        </w:rPr>
        <w:t xml:space="preserve"> </w:t>
      </w:r>
      <w:r w:rsidR="00EF7D33" w:rsidRPr="00272012">
        <w:rPr>
          <w:rFonts w:ascii="Times New Roman" w:hAnsi="Times New Roman" w:cs="Times New Roman"/>
          <w:bCs/>
          <w:sz w:val="21"/>
          <w:szCs w:val="21"/>
        </w:rPr>
        <w:t>project</w:t>
      </w:r>
      <w:r w:rsidR="00B91595" w:rsidRPr="00272012">
        <w:rPr>
          <w:rFonts w:ascii="Times New Roman" w:hAnsi="Times New Roman" w:cs="Times New Roman"/>
          <w:bCs/>
          <w:sz w:val="21"/>
          <w:szCs w:val="21"/>
        </w:rPr>
        <w:t>s</w:t>
      </w:r>
      <w:r w:rsidRPr="00272012">
        <w:rPr>
          <w:rFonts w:ascii="Times New Roman" w:hAnsi="Times New Roman" w:cs="Times New Roman"/>
          <w:bCs/>
          <w:sz w:val="21"/>
          <w:szCs w:val="21"/>
        </w:rPr>
        <w:t>. Sustainable development of the</w:t>
      </w:r>
      <w:r w:rsidR="0088790D" w:rsidRPr="00272012">
        <w:rPr>
          <w:rFonts w:ascii="Times New Roman" w:hAnsi="Times New Roman" w:cs="Times New Roman"/>
          <w:bCs/>
          <w:sz w:val="21"/>
          <w:szCs w:val="21"/>
        </w:rPr>
        <w:t xml:space="preserve"> </w:t>
      </w:r>
      <w:r w:rsidR="00EF7D33" w:rsidRPr="00272012">
        <w:rPr>
          <w:rFonts w:ascii="Times New Roman" w:hAnsi="Times New Roman" w:cs="Times New Roman"/>
          <w:bCs/>
          <w:sz w:val="21"/>
          <w:szCs w:val="21"/>
        </w:rPr>
        <w:t>project</w:t>
      </w:r>
      <w:r w:rsidRPr="00272012">
        <w:rPr>
          <w:rFonts w:ascii="Times New Roman" w:hAnsi="Times New Roman" w:cs="Times New Roman"/>
          <w:bCs/>
          <w:sz w:val="21"/>
          <w:szCs w:val="21"/>
        </w:rPr>
        <w:t xml:space="preserve"> also implies the dissemination </w:t>
      </w:r>
      <w:r w:rsidR="001D75FB" w:rsidRPr="00272012">
        <w:rPr>
          <w:rFonts w:ascii="Times New Roman" w:hAnsi="Times New Roman" w:cs="Times New Roman"/>
          <w:bCs/>
          <w:sz w:val="21"/>
          <w:szCs w:val="21"/>
        </w:rPr>
        <w:t xml:space="preserve">of </w:t>
      </w:r>
      <w:r w:rsidRPr="00272012">
        <w:rPr>
          <w:rFonts w:ascii="Times New Roman" w:hAnsi="Times New Roman" w:cs="Times New Roman"/>
          <w:bCs/>
          <w:sz w:val="21"/>
          <w:szCs w:val="21"/>
        </w:rPr>
        <w:t xml:space="preserve">materials, </w:t>
      </w:r>
      <w:r w:rsidR="000E144F" w:rsidRPr="00272012">
        <w:rPr>
          <w:rFonts w:ascii="Times New Roman" w:hAnsi="Times New Roman" w:cs="Times New Roman"/>
          <w:bCs/>
          <w:sz w:val="21"/>
          <w:szCs w:val="21"/>
        </w:rPr>
        <w:t>printouts</w:t>
      </w:r>
      <w:r w:rsidRPr="00272012">
        <w:rPr>
          <w:rFonts w:ascii="Times New Roman" w:hAnsi="Times New Roman" w:cs="Times New Roman"/>
          <w:bCs/>
          <w:sz w:val="21"/>
          <w:szCs w:val="21"/>
        </w:rPr>
        <w:t xml:space="preserve">, meetings, </w:t>
      </w:r>
      <w:r w:rsidR="000E144F" w:rsidRPr="00272012">
        <w:rPr>
          <w:rFonts w:ascii="Times New Roman" w:hAnsi="Times New Roman" w:cs="Times New Roman"/>
          <w:bCs/>
          <w:sz w:val="21"/>
          <w:szCs w:val="21"/>
        </w:rPr>
        <w:t xml:space="preserve">and </w:t>
      </w:r>
      <w:r w:rsidRPr="00272012">
        <w:rPr>
          <w:rFonts w:ascii="Times New Roman" w:hAnsi="Times New Roman" w:cs="Times New Roman"/>
          <w:bCs/>
          <w:sz w:val="21"/>
          <w:szCs w:val="21"/>
        </w:rPr>
        <w:t xml:space="preserve">modes of communication. The </w:t>
      </w:r>
      <w:r w:rsidR="00F342BC" w:rsidRPr="00272012">
        <w:rPr>
          <w:rFonts w:ascii="Times New Roman" w:hAnsi="Times New Roman" w:cs="Times New Roman"/>
          <w:bCs/>
          <w:sz w:val="21"/>
          <w:szCs w:val="21"/>
        </w:rPr>
        <w:t xml:space="preserve">applicants </w:t>
      </w:r>
      <w:r w:rsidRPr="00272012">
        <w:rPr>
          <w:rFonts w:ascii="Times New Roman" w:hAnsi="Times New Roman" w:cs="Times New Roman"/>
          <w:bCs/>
          <w:sz w:val="21"/>
          <w:szCs w:val="21"/>
        </w:rPr>
        <w:t xml:space="preserve">are encouraged to use more quality-related and lifecycle-based criteria when planning activities to minimize negative effects on the environment. When feasible, environmental (e.g. green public procurement criteria) and social considerations as well as innovative solutions should be taken into account. </w:t>
      </w:r>
      <w:r w:rsidR="00EF7D33" w:rsidRPr="00272012">
        <w:rPr>
          <w:rFonts w:ascii="Times New Roman" w:hAnsi="Times New Roman" w:cs="Times New Roman"/>
          <w:bCs/>
          <w:sz w:val="21"/>
          <w:szCs w:val="21"/>
        </w:rPr>
        <w:t>Project</w:t>
      </w:r>
      <w:r w:rsidRPr="00272012">
        <w:rPr>
          <w:rFonts w:ascii="Times New Roman" w:hAnsi="Times New Roman" w:cs="Times New Roman"/>
          <w:bCs/>
          <w:sz w:val="21"/>
          <w:szCs w:val="21"/>
        </w:rPr>
        <w:t xml:space="preserve">s need to explain how </w:t>
      </w:r>
      <w:r w:rsidR="001D75FB" w:rsidRPr="00272012">
        <w:rPr>
          <w:rFonts w:ascii="Times New Roman" w:hAnsi="Times New Roman" w:cs="Times New Roman"/>
          <w:bCs/>
          <w:sz w:val="21"/>
          <w:szCs w:val="21"/>
        </w:rPr>
        <w:t>they</w:t>
      </w:r>
      <w:r w:rsidRPr="00272012">
        <w:rPr>
          <w:rFonts w:ascii="Times New Roman" w:hAnsi="Times New Roman" w:cs="Times New Roman"/>
          <w:bCs/>
          <w:sz w:val="21"/>
          <w:szCs w:val="21"/>
        </w:rPr>
        <w:t xml:space="preserve"> will prevent or mitigate the negative impact. </w:t>
      </w:r>
      <w:r w:rsidR="00EF7D33" w:rsidRPr="00272012">
        <w:rPr>
          <w:rFonts w:ascii="Times New Roman" w:hAnsi="Times New Roman" w:cs="Times New Roman"/>
          <w:bCs/>
          <w:sz w:val="21"/>
          <w:szCs w:val="21"/>
        </w:rPr>
        <w:t>Project</w:t>
      </w:r>
      <w:r w:rsidRPr="00272012">
        <w:rPr>
          <w:rFonts w:ascii="Times New Roman" w:hAnsi="Times New Roman" w:cs="Times New Roman"/>
          <w:bCs/>
          <w:sz w:val="21"/>
          <w:szCs w:val="21"/>
        </w:rPr>
        <w:t xml:space="preserve">s with </w:t>
      </w:r>
      <w:r w:rsidR="00AB0D66" w:rsidRPr="00272012">
        <w:rPr>
          <w:rFonts w:ascii="Times New Roman" w:hAnsi="Times New Roman" w:cs="Times New Roman"/>
          <w:bCs/>
          <w:sz w:val="21"/>
          <w:szCs w:val="21"/>
        </w:rPr>
        <w:t xml:space="preserve">a </w:t>
      </w:r>
      <w:r w:rsidRPr="00272012">
        <w:rPr>
          <w:rFonts w:ascii="Times New Roman" w:hAnsi="Times New Roman" w:cs="Times New Roman"/>
          <w:bCs/>
          <w:sz w:val="21"/>
          <w:szCs w:val="21"/>
        </w:rPr>
        <w:t>direct negative impact on the environment and sustainable development will not be funded.</w:t>
      </w:r>
    </w:p>
    <w:p w14:paraId="16355AF5" w14:textId="77777777" w:rsidR="004865D3" w:rsidRPr="00272012" w:rsidRDefault="004865D3" w:rsidP="00505767">
      <w:pPr>
        <w:pStyle w:val="ListParagraph"/>
        <w:numPr>
          <w:ilvl w:val="0"/>
          <w:numId w:val="3"/>
        </w:numPr>
        <w:spacing w:line="276" w:lineRule="auto"/>
        <w:jc w:val="both"/>
        <w:rPr>
          <w:rFonts w:ascii="Times New Roman" w:hAnsi="Times New Roman" w:cs="Times New Roman"/>
          <w:sz w:val="21"/>
          <w:szCs w:val="21"/>
        </w:rPr>
      </w:pPr>
      <w:r w:rsidRPr="00272012">
        <w:rPr>
          <w:rFonts w:ascii="Times New Roman" w:hAnsi="Times New Roman" w:cs="Times New Roman"/>
          <w:b/>
          <w:sz w:val="21"/>
          <w:szCs w:val="21"/>
        </w:rPr>
        <w:t>Equal opportunities and non-discrimination</w:t>
      </w:r>
      <w:r w:rsidRPr="00272012">
        <w:rPr>
          <w:rFonts w:ascii="Times New Roman" w:hAnsi="Times New Roman" w:cs="Times New Roman"/>
          <w:sz w:val="21"/>
          <w:szCs w:val="21"/>
        </w:rPr>
        <w:t xml:space="preserve"> - as a general approach, all</w:t>
      </w:r>
      <w:r w:rsidR="0088790D" w:rsidRPr="00272012">
        <w:rPr>
          <w:rFonts w:ascii="Times New Roman" w:hAnsi="Times New Roman" w:cs="Times New Roman"/>
          <w:sz w:val="21"/>
          <w:szCs w:val="21"/>
        </w:rPr>
        <w:t xml:space="preserv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s will be requested to integrate these horizontal issues in their activities or, at least, to consider the</w:t>
      </w:r>
      <w:r w:rsidR="0088790D" w:rsidRPr="00272012">
        <w:rPr>
          <w:rFonts w:ascii="Times New Roman" w:hAnsi="Times New Roman" w:cs="Times New Roman"/>
          <w:sz w:val="21"/>
          <w:szCs w:val="21"/>
        </w:rPr>
        <w:t xml:space="preserv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’s influence on these.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s with a direct negative impact on equal opportunities and non-discrimination will not be approved.</w:t>
      </w:r>
    </w:p>
    <w:p w14:paraId="17EF3608" w14:textId="138E76DA" w:rsidR="004865D3" w:rsidRPr="00272012" w:rsidRDefault="00B91595" w:rsidP="00B91595">
      <w:pPr>
        <w:pStyle w:val="ListParagraph"/>
        <w:numPr>
          <w:ilvl w:val="0"/>
          <w:numId w:val="3"/>
        </w:numPr>
        <w:spacing w:after="240" w:line="276" w:lineRule="auto"/>
        <w:jc w:val="both"/>
        <w:rPr>
          <w:rFonts w:ascii="Times New Roman" w:hAnsi="Times New Roman" w:cs="Times New Roman"/>
          <w:sz w:val="21"/>
          <w:szCs w:val="21"/>
        </w:rPr>
      </w:pPr>
      <w:r w:rsidRPr="00272012">
        <w:rPr>
          <w:rFonts w:ascii="Times New Roman" w:hAnsi="Times New Roman" w:cs="Times New Roman"/>
          <w:b/>
          <w:sz w:val="21"/>
          <w:szCs w:val="21"/>
        </w:rPr>
        <w:t xml:space="preserve">Gender equality </w:t>
      </w:r>
      <w:r w:rsidR="004865D3" w:rsidRPr="00272012">
        <w:rPr>
          <w:rFonts w:ascii="Times New Roman" w:hAnsi="Times New Roman" w:cs="Times New Roman"/>
          <w:sz w:val="21"/>
          <w:szCs w:val="21"/>
        </w:rPr>
        <w:t xml:space="preserve">- </w:t>
      </w:r>
      <w:r w:rsidRPr="00272012">
        <w:rPr>
          <w:rFonts w:ascii="Times New Roman" w:hAnsi="Times New Roman" w:cs="Times New Roman"/>
          <w:sz w:val="21"/>
          <w:szCs w:val="21"/>
        </w:rPr>
        <w:t xml:space="preserve">beyond the general principle of non-discrimination, the DIGIT </w:t>
      </w:r>
      <w:r w:rsidR="00C11F5B" w:rsidRPr="00272012">
        <w:rPr>
          <w:rFonts w:ascii="Times New Roman" w:hAnsi="Times New Roman" w:cs="Times New Roman"/>
          <w:sz w:val="21"/>
          <w:szCs w:val="21"/>
        </w:rPr>
        <w:t xml:space="preserve">Project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scheme will specifically focus on gender equality. Projects that negatively impact gender equality will not be approved</w:t>
      </w:r>
      <w:r w:rsidR="004865D3" w:rsidRPr="00272012">
        <w:rPr>
          <w:rFonts w:ascii="Times New Roman" w:hAnsi="Times New Roman" w:cs="Times New Roman"/>
          <w:sz w:val="21"/>
          <w:szCs w:val="21"/>
        </w:rPr>
        <w:t>.</w:t>
      </w:r>
    </w:p>
    <w:p w14:paraId="4EF8A041" w14:textId="1F77116A" w:rsidR="00D32551" w:rsidRPr="00272012" w:rsidRDefault="00D32551" w:rsidP="0066395B">
      <w:pPr>
        <w:pStyle w:val="Heading2"/>
        <w:shd w:val="clear" w:color="auto" w:fill="auto"/>
        <w:rPr>
          <w:rFonts w:ascii="Times New Roman" w:hAnsi="Times New Roman" w:cs="Times New Roman"/>
          <w:color w:val="295A4D" w:themeColor="accent1"/>
          <w:sz w:val="24"/>
          <w:szCs w:val="24"/>
        </w:rPr>
      </w:pPr>
      <w:bookmarkStart w:id="34" w:name="_Toc155951551"/>
      <w:bookmarkStart w:id="35" w:name="_Toc155951667"/>
      <w:bookmarkStart w:id="36" w:name="_Toc155951903"/>
      <w:bookmarkStart w:id="37" w:name="_Toc163815901"/>
      <w:bookmarkStart w:id="38" w:name="_Toc165967042"/>
      <w:bookmarkStart w:id="39" w:name="_Toc165967836"/>
      <w:bookmarkStart w:id="40" w:name="_Toc165980123"/>
      <w:bookmarkStart w:id="41" w:name="_Toc184292738"/>
      <w:bookmarkEnd w:id="34"/>
      <w:bookmarkEnd w:id="35"/>
      <w:bookmarkEnd w:id="36"/>
      <w:r w:rsidRPr="00272012">
        <w:rPr>
          <w:rFonts w:ascii="Times New Roman" w:hAnsi="Times New Roman" w:cs="Times New Roman"/>
          <w:color w:val="295A4D" w:themeColor="accent1"/>
          <w:sz w:val="24"/>
          <w:szCs w:val="24"/>
        </w:rPr>
        <w:t>Environmental</w:t>
      </w:r>
      <w:r w:rsidR="001E7B52" w:rsidRPr="00272012">
        <w:rPr>
          <w:rFonts w:ascii="Times New Roman" w:hAnsi="Times New Roman" w:cs="Times New Roman"/>
          <w:color w:val="295A4D" w:themeColor="accent1"/>
          <w:sz w:val="24"/>
          <w:szCs w:val="24"/>
        </w:rPr>
        <w:t xml:space="preserve"> a</w:t>
      </w:r>
      <w:r w:rsidR="00BC6613" w:rsidRPr="00272012">
        <w:rPr>
          <w:rFonts w:ascii="Times New Roman" w:hAnsi="Times New Roman" w:cs="Times New Roman"/>
          <w:color w:val="295A4D" w:themeColor="accent1"/>
          <w:sz w:val="24"/>
          <w:szCs w:val="24"/>
        </w:rPr>
        <w:t>n</w:t>
      </w:r>
      <w:r w:rsidR="001E7B52" w:rsidRPr="00272012">
        <w:rPr>
          <w:rFonts w:ascii="Times New Roman" w:hAnsi="Times New Roman" w:cs="Times New Roman"/>
          <w:color w:val="295A4D" w:themeColor="accent1"/>
          <w:sz w:val="24"/>
          <w:szCs w:val="24"/>
        </w:rPr>
        <w:t>d social</w:t>
      </w:r>
      <w:r w:rsidRPr="00272012">
        <w:rPr>
          <w:rFonts w:ascii="Times New Roman" w:hAnsi="Times New Roman" w:cs="Times New Roman"/>
          <w:color w:val="295A4D" w:themeColor="accent1"/>
          <w:sz w:val="24"/>
          <w:szCs w:val="24"/>
        </w:rPr>
        <w:t xml:space="preserve"> </w:t>
      </w:r>
      <w:r w:rsidR="00531860" w:rsidRPr="00272012">
        <w:rPr>
          <w:rFonts w:ascii="Times New Roman" w:hAnsi="Times New Roman" w:cs="Times New Roman"/>
          <w:color w:val="295A4D" w:themeColor="accent1"/>
          <w:sz w:val="24"/>
          <w:szCs w:val="24"/>
        </w:rPr>
        <w:t>management</w:t>
      </w:r>
      <w:r w:rsidR="001E7B52" w:rsidRPr="00272012">
        <w:rPr>
          <w:rFonts w:ascii="Times New Roman" w:hAnsi="Times New Roman" w:cs="Times New Roman"/>
          <w:color w:val="295A4D" w:themeColor="accent1"/>
          <w:sz w:val="24"/>
          <w:szCs w:val="24"/>
        </w:rPr>
        <w:t xml:space="preserve"> </w:t>
      </w:r>
      <w:bookmarkEnd w:id="37"/>
      <w:bookmarkEnd w:id="38"/>
      <w:bookmarkEnd w:id="39"/>
      <w:bookmarkEnd w:id="40"/>
      <w:r w:rsidR="00384690" w:rsidRPr="00272012">
        <w:rPr>
          <w:rFonts w:ascii="Times New Roman" w:hAnsi="Times New Roman" w:cs="Times New Roman"/>
          <w:color w:val="295A4D" w:themeColor="accent1"/>
          <w:sz w:val="24"/>
          <w:szCs w:val="24"/>
        </w:rPr>
        <w:t>review procedures</w:t>
      </w:r>
      <w:bookmarkEnd w:id="41"/>
      <w:r w:rsidR="00384690" w:rsidRPr="00272012">
        <w:rPr>
          <w:rFonts w:ascii="Times New Roman" w:hAnsi="Times New Roman" w:cs="Times New Roman"/>
          <w:color w:val="295A4D" w:themeColor="accent1"/>
          <w:sz w:val="24"/>
          <w:szCs w:val="24"/>
        </w:rPr>
        <w:t xml:space="preserve"> </w:t>
      </w:r>
    </w:p>
    <w:p w14:paraId="3328C52A" w14:textId="19BB2267" w:rsidR="009D7D42" w:rsidRDefault="000E144F" w:rsidP="0075570A">
      <w:p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The </w:t>
      </w:r>
      <w:r w:rsidR="006E4396" w:rsidRPr="00272012">
        <w:rPr>
          <w:rFonts w:ascii="Times New Roman" w:hAnsi="Times New Roman" w:cs="Times New Roman"/>
          <w:sz w:val="21"/>
          <w:szCs w:val="21"/>
        </w:rPr>
        <w:t>aim</w:t>
      </w:r>
      <w:r w:rsidR="009D7D42" w:rsidRPr="00272012">
        <w:rPr>
          <w:rFonts w:ascii="Times New Roman" w:hAnsi="Times New Roman" w:cs="Times New Roman"/>
          <w:sz w:val="21"/>
          <w:szCs w:val="21"/>
        </w:rPr>
        <w:t xml:space="preserve"> is to ensure that the people and the environment are protected from potential adverse impacts during all phases of</w:t>
      </w:r>
      <w:r w:rsidR="0088790D" w:rsidRPr="00272012">
        <w:rPr>
          <w:rFonts w:ascii="Times New Roman" w:hAnsi="Times New Roman" w:cs="Times New Roman"/>
          <w:sz w:val="21"/>
          <w:szCs w:val="21"/>
        </w:rPr>
        <w:t xml:space="preserve"> </w:t>
      </w:r>
      <w:r w:rsidR="00EF7D33" w:rsidRPr="00272012">
        <w:rPr>
          <w:rFonts w:ascii="Times New Roman" w:hAnsi="Times New Roman" w:cs="Times New Roman"/>
          <w:sz w:val="21"/>
          <w:szCs w:val="21"/>
        </w:rPr>
        <w:t>project</w:t>
      </w:r>
      <w:r w:rsidR="009D7D42" w:rsidRPr="00272012">
        <w:rPr>
          <w:rFonts w:ascii="Times New Roman" w:hAnsi="Times New Roman" w:cs="Times New Roman"/>
          <w:sz w:val="21"/>
          <w:szCs w:val="21"/>
        </w:rPr>
        <w:t xml:space="preserve"> implementation by supporting "green, clean, resilient" paths. This is achieved by ensuring the implementation of </w:t>
      </w:r>
      <w:r w:rsidR="00EF7D33" w:rsidRPr="00272012">
        <w:rPr>
          <w:rFonts w:ascii="Times New Roman" w:hAnsi="Times New Roman" w:cs="Times New Roman"/>
          <w:sz w:val="21"/>
          <w:szCs w:val="21"/>
        </w:rPr>
        <w:t>project</w:t>
      </w:r>
      <w:r w:rsidR="009D7D42" w:rsidRPr="00272012">
        <w:rPr>
          <w:rFonts w:ascii="Times New Roman" w:hAnsi="Times New Roman" w:cs="Times New Roman"/>
          <w:sz w:val="21"/>
          <w:szCs w:val="21"/>
        </w:rPr>
        <w:t xml:space="preserve">s </w:t>
      </w:r>
      <w:r w:rsidR="00B91595" w:rsidRPr="00272012">
        <w:rPr>
          <w:rFonts w:ascii="Times New Roman" w:hAnsi="Times New Roman" w:cs="Times New Roman"/>
          <w:sz w:val="21"/>
          <w:szCs w:val="21"/>
        </w:rPr>
        <w:t>is in</w:t>
      </w:r>
      <w:r w:rsidR="009D7D42" w:rsidRPr="00272012">
        <w:rPr>
          <w:rFonts w:ascii="Times New Roman" w:hAnsi="Times New Roman" w:cs="Times New Roman"/>
          <w:sz w:val="21"/>
          <w:szCs w:val="21"/>
        </w:rPr>
        <w:t xml:space="preserve"> accordance with the operational policies and guidelines of the World Bank, including the World Bank Environment, Health and Sa</w:t>
      </w:r>
      <w:r w:rsidR="00681A87" w:rsidRPr="00272012">
        <w:rPr>
          <w:rFonts w:ascii="Times New Roman" w:hAnsi="Times New Roman" w:cs="Times New Roman"/>
          <w:sz w:val="21"/>
          <w:szCs w:val="21"/>
        </w:rPr>
        <w:t>fety Guidelines (EHSG</w:t>
      </w:r>
      <w:r w:rsidR="009D7D42" w:rsidRPr="00272012">
        <w:rPr>
          <w:rFonts w:ascii="Times New Roman" w:hAnsi="Times New Roman" w:cs="Times New Roman"/>
          <w:sz w:val="21"/>
          <w:szCs w:val="21"/>
        </w:rPr>
        <w:t xml:space="preserve">), World Bank Environmental and Social Standards (ESSs), Good International Industrial Practice (GIIP) and national environmental and social legislation protection by following adopted Environmental and Social </w:t>
      </w:r>
      <w:r w:rsidR="009D7D42" w:rsidRPr="00272012">
        <w:rPr>
          <w:rFonts w:ascii="Times New Roman" w:hAnsi="Times New Roman" w:cs="Times New Roman"/>
          <w:sz w:val="21"/>
          <w:szCs w:val="21"/>
        </w:rPr>
        <w:lastRenderedPageBreak/>
        <w:t>Management Framework (ESMF).</w:t>
      </w:r>
    </w:p>
    <w:p w14:paraId="3E20B725" w14:textId="7239926E" w:rsidR="009D7D42" w:rsidRPr="00272012" w:rsidRDefault="009D7D42" w:rsidP="006E4396">
      <w:p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The </w:t>
      </w:r>
      <w:r w:rsidR="00297608" w:rsidRPr="00272012">
        <w:rPr>
          <w:rFonts w:ascii="Times New Roman" w:hAnsi="Times New Roman" w:cs="Times New Roman"/>
          <w:sz w:val="21"/>
          <w:szCs w:val="21"/>
        </w:rPr>
        <w:t xml:space="preserve">following </w:t>
      </w:r>
      <w:r w:rsidRPr="00272012">
        <w:rPr>
          <w:rFonts w:ascii="Times New Roman" w:hAnsi="Times New Roman" w:cs="Times New Roman"/>
          <w:sz w:val="21"/>
          <w:szCs w:val="21"/>
        </w:rPr>
        <w:t>environmental and social standards (ESSs) relevant for the</w:t>
      </w:r>
      <w:r w:rsidR="0088790D" w:rsidRPr="00272012">
        <w:rPr>
          <w:rFonts w:ascii="Times New Roman" w:hAnsi="Times New Roman" w:cs="Times New Roman"/>
          <w:sz w:val="21"/>
          <w:szCs w:val="21"/>
        </w:rPr>
        <w:t xml:space="preserv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are:</w:t>
      </w:r>
    </w:p>
    <w:p w14:paraId="081EECF2" w14:textId="77777777" w:rsidR="009D7D42" w:rsidRPr="00272012" w:rsidRDefault="009D7D42" w:rsidP="001D4C82">
      <w:pPr>
        <w:pStyle w:val="ListParagraph"/>
        <w:numPr>
          <w:ilvl w:val="0"/>
          <w:numId w:val="42"/>
        </w:numPr>
        <w:spacing w:before="240" w:line="276" w:lineRule="auto"/>
        <w:ind w:left="709" w:hanging="283"/>
        <w:jc w:val="both"/>
        <w:rPr>
          <w:rFonts w:ascii="Times New Roman" w:hAnsi="Times New Roman" w:cs="Times New Roman"/>
          <w:sz w:val="21"/>
          <w:szCs w:val="21"/>
        </w:rPr>
      </w:pPr>
      <w:r w:rsidRPr="00272012">
        <w:rPr>
          <w:rFonts w:ascii="Times New Roman" w:hAnsi="Times New Roman" w:cs="Times New Roman"/>
          <w:sz w:val="21"/>
          <w:szCs w:val="21"/>
        </w:rPr>
        <w:t>ESS1 Assessment and Management of Environmental and Social Risks and Impacts</w:t>
      </w:r>
      <w:r w:rsidR="00B76F73" w:rsidRPr="00272012">
        <w:rPr>
          <w:rFonts w:ascii="Times New Roman" w:hAnsi="Times New Roman" w:cs="Times New Roman"/>
          <w:sz w:val="21"/>
          <w:szCs w:val="21"/>
        </w:rPr>
        <w:t>;</w:t>
      </w:r>
    </w:p>
    <w:p w14:paraId="2574C5F9" w14:textId="77777777" w:rsidR="009D7D42" w:rsidRPr="00272012" w:rsidRDefault="009D7D42" w:rsidP="001D4C82">
      <w:pPr>
        <w:pStyle w:val="ListParagraph"/>
        <w:numPr>
          <w:ilvl w:val="0"/>
          <w:numId w:val="42"/>
        </w:numPr>
        <w:spacing w:line="276" w:lineRule="auto"/>
        <w:ind w:left="709" w:hanging="283"/>
        <w:jc w:val="both"/>
        <w:rPr>
          <w:rFonts w:ascii="Times New Roman" w:hAnsi="Times New Roman" w:cs="Times New Roman"/>
          <w:sz w:val="21"/>
          <w:szCs w:val="21"/>
        </w:rPr>
      </w:pPr>
      <w:r w:rsidRPr="00272012">
        <w:rPr>
          <w:rFonts w:ascii="Times New Roman" w:hAnsi="Times New Roman" w:cs="Times New Roman"/>
          <w:sz w:val="21"/>
          <w:szCs w:val="21"/>
        </w:rPr>
        <w:t>ESS2 Labor and Working Conditions</w:t>
      </w:r>
      <w:r w:rsidR="00B76F73" w:rsidRPr="00272012">
        <w:rPr>
          <w:rFonts w:ascii="Times New Roman" w:hAnsi="Times New Roman" w:cs="Times New Roman"/>
          <w:sz w:val="21"/>
          <w:szCs w:val="21"/>
        </w:rPr>
        <w:t>;</w:t>
      </w:r>
    </w:p>
    <w:p w14:paraId="0BDBB4EE" w14:textId="77777777" w:rsidR="009D7D42" w:rsidRPr="00272012" w:rsidRDefault="009D7D42" w:rsidP="001D4C82">
      <w:pPr>
        <w:pStyle w:val="ListParagraph"/>
        <w:numPr>
          <w:ilvl w:val="0"/>
          <w:numId w:val="42"/>
        </w:numPr>
        <w:spacing w:line="276" w:lineRule="auto"/>
        <w:ind w:left="709" w:hanging="283"/>
        <w:jc w:val="both"/>
        <w:rPr>
          <w:rFonts w:ascii="Times New Roman" w:hAnsi="Times New Roman" w:cs="Times New Roman"/>
          <w:sz w:val="21"/>
          <w:szCs w:val="21"/>
        </w:rPr>
      </w:pPr>
      <w:r w:rsidRPr="00272012">
        <w:rPr>
          <w:rFonts w:ascii="Times New Roman" w:hAnsi="Times New Roman" w:cs="Times New Roman"/>
          <w:sz w:val="21"/>
          <w:szCs w:val="21"/>
        </w:rPr>
        <w:t>ESS3 Resource Efficiency and Pollution Prevention and Management</w:t>
      </w:r>
      <w:r w:rsidR="00B76F73" w:rsidRPr="00272012">
        <w:rPr>
          <w:rFonts w:ascii="Times New Roman" w:hAnsi="Times New Roman" w:cs="Times New Roman"/>
          <w:sz w:val="21"/>
          <w:szCs w:val="21"/>
        </w:rPr>
        <w:t>;</w:t>
      </w:r>
    </w:p>
    <w:p w14:paraId="06B8CF47" w14:textId="77777777" w:rsidR="009D7D42" w:rsidRPr="00272012" w:rsidRDefault="009D7D42" w:rsidP="001D4C82">
      <w:pPr>
        <w:pStyle w:val="ListParagraph"/>
        <w:numPr>
          <w:ilvl w:val="0"/>
          <w:numId w:val="42"/>
        </w:numPr>
        <w:spacing w:line="276" w:lineRule="auto"/>
        <w:ind w:left="709" w:hanging="283"/>
        <w:jc w:val="both"/>
        <w:rPr>
          <w:rFonts w:ascii="Times New Roman" w:hAnsi="Times New Roman" w:cs="Times New Roman"/>
          <w:sz w:val="21"/>
          <w:szCs w:val="21"/>
        </w:rPr>
      </w:pPr>
      <w:r w:rsidRPr="00272012">
        <w:rPr>
          <w:rFonts w:ascii="Times New Roman" w:hAnsi="Times New Roman" w:cs="Times New Roman"/>
          <w:sz w:val="21"/>
          <w:szCs w:val="21"/>
        </w:rPr>
        <w:t>ESS4 Community Health and Safety</w:t>
      </w:r>
      <w:r w:rsidR="00B76F73" w:rsidRPr="00272012">
        <w:rPr>
          <w:rFonts w:ascii="Times New Roman" w:hAnsi="Times New Roman" w:cs="Times New Roman"/>
          <w:sz w:val="21"/>
          <w:szCs w:val="21"/>
        </w:rPr>
        <w:t>;</w:t>
      </w:r>
    </w:p>
    <w:p w14:paraId="7AF48ED6" w14:textId="77777777" w:rsidR="009D7D42" w:rsidRPr="00272012" w:rsidRDefault="009D7D42" w:rsidP="001D4C82">
      <w:pPr>
        <w:pStyle w:val="ListParagraph"/>
        <w:numPr>
          <w:ilvl w:val="0"/>
          <w:numId w:val="42"/>
        </w:numPr>
        <w:spacing w:line="276" w:lineRule="auto"/>
        <w:ind w:left="709" w:hanging="283"/>
        <w:jc w:val="both"/>
        <w:rPr>
          <w:rFonts w:ascii="Times New Roman" w:hAnsi="Times New Roman" w:cs="Times New Roman"/>
          <w:sz w:val="21"/>
          <w:szCs w:val="21"/>
        </w:rPr>
      </w:pPr>
      <w:r w:rsidRPr="00272012">
        <w:rPr>
          <w:rFonts w:ascii="Times New Roman" w:hAnsi="Times New Roman" w:cs="Times New Roman"/>
          <w:sz w:val="21"/>
          <w:szCs w:val="21"/>
        </w:rPr>
        <w:t>ESS6 Biodiversity Conservation and Sustainable Management of Living Natural Resources</w:t>
      </w:r>
      <w:r w:rsidR="00B76F73" w:rsidRPr="00272012">
        <w:rPr>
          <w:rFonts w:ascii="Times New Roman" w:hAnsi="Times New Roman" w:cs="Times New Roman"/>
          <w:sz w:val="21"/>
          <w:szCs w:val="21"/>
        </w:rPr>
        <w:t>;</w:t>
      </w:r>
    </w:p>
    <w:p w14:paraId="1318A2DA" w14:textId="77777777" w:rsidR="009D7D42" w:rsidRPr="00272012" w:rsidRDefault="00B76F73" w:rsidP="001D4C82">
      <w:pPr>
        <w:pStyle w:val="ListParagraph"/>
        <w:numPr>
          <w:ilvl w:val="0"/>
          <w:numId w:val="42"/>
        </w:numPr>
        <w:spacing w:line="276" w:lineRule="auto"/>
        <w:ind w:left="709" w:hanging="283"/>
        <w:jc w:val="both"/>
        <w:rPr>
          <w:rFonts w:ascii="Times New Roman" w:hAnsi="Times New Roman" w:cs="Times New Roman"/>
          <w:sz w:val="21"/>
          <w:szCs w:val="21"/>
        </w:rPr>
      </w:pPr>
      <w:r w:rsidRPr="00272012">
        <w:rPr>
          <w:rFonts w:ascii="Times New Roman" w:hAnsi="Times New Roman" w:cs="Times New Roman"/>
          <w:sz w:val="21"/>
          <w:szCs w:val="21"/>
        </w:rPr>
        <w:t>ESS8 Cultural Heritage;</w:t>
      </w:r>
    </w:p>
    <w:p w14:paraId="332C4975" w14:textId="77777777" w:rsidR="009D7D42" w:rsidRPr="00272012" w:rsidRDefault="009D7D42" w:rsidP="001D4C82">
      <w:pPr>
        <w:pStyle w:val="ListParagraph"/>
        <w:numPr>
          <w:ilvl w:val="0"/>
          <w:numId w:val="42"/>
        </w:numPr>
        <w:spacing w:line="276" w:lineRule="auto"/>
        <w:ind w:left="709" w:hanging="283"/>
        <w:jc w:val="both"/>
        <w:rPr>
          <w:rFonts w:ascii="Times New Roman" w:hAnsi="Times New Roman" w:cs="Times New Roman"/>
          <w:sz w:val="21"/>
          <w:szCs w:val="21"/>
        </w:rPr>
      </w:pPr>
      <w:r w:rsidRPr="00272012">
        <w:rPr>
          <w:rFonts w:ascii="Times New Roman" w:hAnsi="Times New Roman" w:cs="Times New Roman"/>
          <w:sz w:val="21"/>
          <w:szCs w:val="21"/>
        </w:rPr>
        <w:t>ESS10 Stakeholder Engagement and Information Disclosure</w:t>
      </w:r>
      <w:r w:rsidR="00B76F73" w:rsidRPr="00272012">
        <w:rPr>
          <w:rFonts w:ascii="Times New Roman" w:hAnsi="Times New Roman" w:cs="Times New Roman"/>
          <w:sz w:val="21"/>
          <w:szCs w:val="21"/>
        </w:rPr>
        <w:t>.</w:t>
      </w:r>
    </w:p>
    <w:p w14:paraId="099762B3" w14:textId="71C28B7C" w:rsidR="00DA0086" w:rsidRPr="00272012" w:rsidRDefault="00DA0086" w:rsidP="00587597">
      <w:p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E</w:t>
      </w:r>
      <w:r w:rsidR="008B474C" w:rsidRPr="00272012">
        <w:rPr>
          <w:rFonts w:ascii="Times New Roman" w:hAnsi="Times New Roman" w:cs="Times New Roman"/>
          <w:sz w:val="21"/>
          <w:szCs w:val="21"/>
        </w:rPr>
        <w:t xml:space="preserve">ach </w:t>
      </w:r>
      <w:r w:rsidR="004456FD" w:rsidRPr="00B467C1">
        <w:rPr>
          <w:rFonts w:ascii="Times New Roman" w:hAnsi="Times New Roman" w:cs="Times New Roman"/>
          <w:sz w:val="21"/>
          <w:szCs w:val="21"/>
          <w:highlight w:val="green"/>
        </w:rPr>
        <w:t>EIC Pre-Accelerator,</w:t>
      </w:r>
      <w:r w:rsidR="004456FD" w:rsidRPr="00272012">
        <w:rPr>
          <w:rFonts w:ascii="Times New Roman" w:hAnsi="Times New Roman" w:cs="Times New Roman"/>
          <w:sz w:val="21"/>
          <w:szCs w:val="21"/>
        </w:rPr>
        <w:t xml:space="preserve"> </w:t>
      </w:r>
      <w:r w:rsidR="00587597" w:rsidRPr="00272012">
        <w:rPr>
          <w:rFonts w:ascii="Times New Roman" w:hAnsi="Times New Roman" w:cs="Times New Roman"/>
          <w:sz w:val="21"/>
          <w:szCs w:val="21"/>
        </w:rPr>
        <w:t xml:space="preserve">ERC PoC Grant </w:t>
      </w:r>
      <w:r w:rsidR="00B04E51" w:rsidRPr="00272012">
        <w:rPr>
          <w:rFonts w:ascii="Times New Roman" w:hAnsi="Times New Roman" w:cs="Times New Roman"/>
          <w:sz w:val="21"/>
          <w:szCs w:val="21"/>
        </w:rPr>
        <w:t xml:space="preserve">and MSCA PF </w:t>
      </w:r>
      <w:r w:rsidR="00EF7D33" w:rsidRPr="00272012">
        <w:rPr>
          <w:rFonts w:ascii="Times New Roman" w:hAnsi="Times New Roman" w:cs="Times New Roman"/>
          <w:sz w:val="21"/>
          <w:szCs w:val="21"/>
        </w:rPr>
        <w:t>project</w:t>
      </w:r>
      <w:r w:rsidR="00D6410F" w:rsidRPr="00272012">
        <w:rPr>
          <w:rFonts w:ascii="Times New Roman" w:hAnsi="Times New Roman" w:cs="Times New Roman"/>
          <w:sz w:val="21"/>
          <w:szCs w:val="21"/>
        </w:rPr>
        <w:t xml:space="preserve"> proposal</w:t>
      </w:r>
      <w:r w:rsidR="00877E98" w:rsidRPr="00272012">
        <w:rPr>
          <w:rFonts w:ascii="Times New Roman" w:hAnsi="Times New Roman" w:cs="Times New Roman"/>
          <w:sz w:val="21"/>
          <w:szCs w:val="21"/>
        </w:rPr>
        <w:t xml:space="preserve"> </w:t>
      </w:r>
      <w:r w:rsidR="008B474C" w:rsidRPr="00272012">
        <w:rPr>
          <w:rFonts w:ascii="Times New Roman" w:hAnsi="Times New Roman" w:cs="Times New Roman"/>
          <w:sz w:val="21"/>
          <w:szCs w:val="21"/>
        </w:rPr>
        <w:t xml:space="preserve">must undergo </w:t>
      </w:r>
      <w:r w:rsidR="009D7D42" w:rsidRPr="00272012">
        <w:rPr>
          <w:rFonts w:ascii="Times New Roman" w:hAnsi="Times New Roman" w:cs="Times New Roman"/>
          <w:sz w:val="21"/>
          <w:szCs w:val="21"/>
        </w:rPr>
        <w:t xml:space="preserve">environmental and social </w:t>
      </w:r>
      <w:r w:rsidR="00D64CA1" w:rsidRPr="00272012">
        <w:rPr>
          <w:rFonts w:ascii="Times New Roman" w:hAnsi="Times New Roman" w:cs="Times New Roman"/>
          <w:sz w:val="21"/>
          <w:szCs w:val="21"/>
        </w:rPr>
        <w:t>due diligence</w:t>
      </w:r>
      <w:r w:rsidR="009C519A" w:rsidRPr="00272012">
        <w:rPr>
          <w:rFonts w:ascii="Times New Roman" w:hAnsi="Times New Roman" w:cs="Times New Roman"/>
          <w:sz w:val="21"/>
          <w:szCs w:val="21"/>
        </w:rPr>
        <w:t xml:space="preserve"> during the evaluation process</w:t>
      </w:r>
      <w:r w:rsidR="00D64CA1" w:rsidRPr="00272012">
        <w:rPr>
          <w:rFonts w:ascii="Times New Roman" w:hAnsi="Times New Roman" w:cs="Times New Roman"/>
          <w:sz w:val="21"/>
          <w:szCs w:val="21"/>
        </w:rPr>
        <w:t xml:space="preserve">, including </w:t>
      </w:r>
      <w:r w:rsidR="009D7D42" w:rsidRPr="00272012">
        <w:rPr>
          <w:rFonts w:ascii="Times New Roman" w:hAnsi="Times New Roman" w:cs="Times New Roman"/>
          <w:sz w:val="21"/>
          <w:szCs w:val="21"/>
        </w:rPr>
        <w:t xml:space="preserve">screening and assessment compliant </w:t>
      </w:r>
      <w:r w:rsidR="00297608" w:rsidRPr="00272012">
        <w:rPr>
          <w:rFonts w:ascii="Times New Roman" w:hAnsi="Times New Roman" w:cs="Times New Roman"/>
          <w:sz w:val="21"/>
          <w:szCs w:val="21"/>
        </w:rPr>
        <w:t xml:space="preserve">with the </w:t>
      </w:r>
      <w:r w:rsidR="009D7D42" w:rsidRPr="00272012">
        <w:rPr>
          <w:rFonts w:ascii="Times New Roman" w:hAnsi="Times New Roman" w:cs="Times New Roman"/>
          <w:sz w:val="21"/>
          <w:szCs w:val="21"/>
        </w:rPr>
        <w:t>ESMF, and consequently</w:t>
      </w:r>
      <w:r w:rsidR="00DC18F5" w:rsidRPr="00272012">
        <w:rPr>
          <w:rFonts w:ascii="Times New Roman" w:hAnsi="Times New Roman" w:cs="Times New Roman"/>
          <w:sz w:val="21"/>
          <w:szCs w:val="21"/>
        </w:rPr>
        <w:t>,</w:t>
      </w:r>
      <w:r w:rsidR="005F78FA" w:rsidRPr="00272012">
        <w:rPr>
          <w:rFonts w:ascii="Times New Roman" w:hAnsi="Times New Roman" w:cs="Times New Roman"/>
          <w:sz w:val="21"/>
          <w:szCs w:val="21"/>
        </w:rPr>
        <w:t xml:space="preserve"> </w:t>
      </w:r>
      <w:r w:rsidR="005955E0" w:rsidRPr="00272012">
        <w:rPr>
          <w:rFonts w:ascii="Times New Roman" w:hAnsi="Times New Roman" w:cs="Times New Roman"/>
          <w:sz w:val="21"/>
          <w:szCs w:val="21"/>
        </w:rPr>
        <w:t>Environmental and Social Framework (</w:t>
      </w:r>
      <w:r w:rsidR="009D7D42" w:rsidRPr="00272012">
        <w:rPr>
          <w:rFonts w:ascii="Times New Roman" w:hAnsi="Times New Roman" w:cs="Times New Roman"/>
          <w:sz w:val="21"/>
          <w:szCs w:val="21"/>
        </w:rPr>
        <w:t>ESF</w:t>
      </w:r>
      <w:r w:rsidR="005955E0" w:rsidRPr="00272012">
        <w:rPr>
          <w:rFonts w:ascii="Times New Roman" w:hAnsi="Times New Roman" w:cs="Times New Roman"/>
          <w:sz w:val="21"/>
          <w:szCs w:val="21"/>
        </w:rPr>
        <w:t>)</w:t>
      </w:r>
      <w:r w:rsidR="009D7D42" w:rsidRPr="00272012">
        <w:rPr>
          <w:rFonts w:ascii="Times New Roman" w:hAnsi="Times New Roman" w:cs="Times New Roman"/>
          <w:sz w:val="21"/>
          <w:szCs w:val="21"/>
        </w:rPr>
        <w:t xml:space="preserve">, following </w:t>
      </w:r>
      <w:r w:rsidR="00B91595" w:rsidRPr="00272012">
        <w:rPr>
          <w:rFonts w:ascii="Times New Roman" w:hAnsi="Times New Roman" w:cs="Times New Roman"/>
          <w:sz w:val="21"/>
          <w:szCs w:val="21"/>
        </w:rPr>
        <w:t>the bel</w:t>
      </w:r>
      <w:r w:rsidR="008668C9" w:rsidRPr="00272012">
        <w:rPr>
          <w:rFonts w:ascii="Times New Roman" w:hAnsi="Times New Roman" w:cs="Times New Roman"/>
          <w:sz w:val="21"/>
          <w:szCs w:val="21"/>
        </w:rPr>
        <w:t xml:space="preserve">ow described </w:t>
      </w:r>
      <w:r w:rsidR="00DC18F5" w:rsidRPr="00272012">
        <w:rPr>
          <w:rFonts w:ascii="Times New Roman" w:hAnsi="Times New Roman" w:cs="Times New Roman"/>
          <w:sz w:val="21"/>
          <w:szCs w:val="21"/>
        </w:rPr>
        <w:t>process</w:t>
      </w:r>
      <w:r w:rsidR="009D7D42" w:rsidRPr="00272012">
        <w:rPr>
          <w:rFonts w:ascii="Times New Roman" w:hAnsi="Times New Roman" w:cs="Times New Roman"/>
          <w:sz w:val="21"/>
          <w:szCs w:val="21"/>
        </w:rPr>
        <w:t xml:space="preserve"> to identify risks associated with specific </w:t>
      </w:r>
      <w:r w:rsidR="00EF7D33" w:rsidRPr="00272012">
        <w:rPr>
          <w:rFonts w:ascii="Times New Roman" w:hAnsi="Times New Roman" w:cs="Times New Roman"/>
          <w:sz w:val="21"/>
          <w:szCs w:val="21"/>
        </w:rPr>
        <w:t>project</w:t>
      </w:r>
      <w:r w:rsidR="009D7D42" w:rsidRPr="00272012">
        <w:rPr>
          <w:rFonts w:ascii="Times New Roman" w:hAnsi="Times New Roman" w:cs="Times New Roman"/>
          <w:sz w:val="21"/>
          <w:szCs w:val="21"/>
        </w:rPr>
        <w:t>s, screen out any substantial and high-risk activity, identify potential impacts and define measures aimed to prevent or minimize negative impacts</w:t>
      </w:r>
      <w:r w:rsidR="009C519A" w:rsidRPr="00272012">
        <w:rPr>
          <w:rFonts w:ascii="Times New Roman" w:hAnsi="Times New Roman" w:cs="Times New Roman"/>
          <w:sz w:val="21"/>
          <w:szCs w:val="21"/>
        </w:rPr>
        <w:t xml:space="preserve">. </w:t>
      </w:r>
      <w:r w:rsidRPr="00272012">
        <w:rPr>
          <w:rFonts w:ascii="Times New Roman" w:hAnsi="Times New Roman" w:cs="Times New Roman"/>
          <w:sz w:val="21"/>
          <w:szCs w:val="21"/>
        </w:rPr>
        <w:t>The process also determines the type of management instrument required to meet project standards (Environmental and Social Management Plan (ESMP), ESMP Checklist, Environmental and Social Code of Practice (ESCOP)) or if no management instrument is required.</w:t>
      </w:r>
    </w:p>
    <w:p w14:paraId="4B54AF6E" w14:textId="2D00BF10" w:rsidR="009D7D42" w:rsidRPr="00272012" w:rsidRDefault="00EF7D33" w:rsidP="00D13F1A">
      <w:pPr>
        <w:spacing w:before="240" w:line="276" w:lineRule="auto"/>
        <w:jc w:val="both"/>
        <w:rPr>
          <w:rFonts w:ascii="Times New Roman" w:hAnsi="Times New Roman" w:cs="Times New Roman"/>
          <w:b/>
          <w:color w:val="295A4D" w:themeColor="accent1"/>
          <w:sz w:val="24"/>
          <w:szCs w:val="24"/>
        </w:rPr>
      </w:pPr>
      <w:r w:rsidRPr="00272012">
        <w:rPr>
          <w:rFonts w:ascii="Times New Roman" w:hAnsi="Times New Roman" w:cs="Times New Roman"/>
          <w:b/>
          <w:color w:val="295A4D" w:themeColor="accent1"/>
          <w:sz w:val="24"/>
          <w:szCs w:val="24"/>
        </w:rPr>
        <w:t>Project</w:t>
      </w:r>
      <w:r w:rsidR="009D7D42" w:rsidRPr="00272012">
        <w:rPr>
          <w:rFonts w:ascii="Times New Roman" w:hAnsi="Times New Roman" w:cs="Times New Roman"/>
          <w:b/>
          <w:color w:val="295A4D" w:themeColor="accent1"/>
          <w:sz w:val="24"/>
          <w:szCs w:val="24"/>
        </w:rPr>
        <w:t xml:space="preserve"> E&amp;S screening and risk classification</w:t>
      </w:r>
      <w:r w:rsidR="006F5B00" w:rsidRPr="00272012">
        <w:rPr>
          <w:rFonts w:ascii="Times New Roman" w:hAnsi="Times New Roman" w:cs="Times New Roman"/>
          <w:b/>
          <w:color w:val="295A4D" w:themeColor="accent1"/>
          <w:sz w:val="24"/>
          <w:szCs w:val="24"/>
        </w:rPr>
        <w:t xml:space="preserve"> </w:t>
      </w:r>
    </w:p>
    <w:p w14:paraId="07852CC8" w14:textId="3917610A" w:rsidR="00384690" w:rsidRPr="00272012" w:rsidRDefault="00384690" w:rsidP="00384690">
      <w:p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Based on the provided information in the application form and supporting documentation, MSEY/PIU E&amp;S specialists within the Evaluation Team will conduct an eligibility check. If the eligibility check confirms the proposed activity is eligible for funding, it is further screened for E&amp;S risks. If the results of E&amp;S risk assessment shows that there are no potential significant adverse effects, no further assessment is needed. If the project is as</w:t>
      </w:r>
      <w:r w:rsidR="00B76FCF" w:rsidRPr="00272012">
        <w:rPr>
          <w:rFonts w:ascii="Times New Roman" w:hAnsi="Times New Roman" w:cs="Times New Roman"/>
          <w:sz w:val="21"/>
          <w:szCs w:val="21"/>
        </w:rPr>
        <w:t>sessed as low to moderate risk</w:t>
      </w:r>
      <w:r w:rsidRPr="00272012">
        <w:rPr>
          <w:rFonts w:ascii="Times New Roman" w:hAnsi="Times New Roman" w:cs="Times New Roman"/>
          <w:sz w:val="21"/>
          <w:szCs w:val="21"/>
        </w:rPr>
        <w:t xml:space="preserve">, E&amp;S assessment is required in accordance with ESMF and GOM. Project activities with substantial and high risk for E&amp;S will not be funded. </w:t>
      </w:r>
    </w:p>
    <w:p w14:paraId="45ABC308" w14:textId="343420C6" w:rsidR="00150D0E" w:rsidRPr="00272012" w:rsidRDefault="00384690" w:rsidP="00384690">
      <w:p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The applicant will be required to complete and submit the Environmental and social screening questionnaire (ESSQ) (Annex IV. of the Guidelines for Applicants) for additional relevant details about the project and its activities to enable screening of the E&amp;S risks. The ESSQ will be reviewed by the MSEY/PIU’s E&amp;S specialists and approved by the WB to evaluate the project's eligibility and activities in terms of compliance with E&amp;S standards, as well as to determine the level of potential risk. The findings of this evaluation will be documented in a Screening Report (part of ESSQ which will be filled-out by MSEY/PIU’s E&amp;S specialists). If the ESSQ results indicate the need for specific Environmental and Social (E&amp;S) instruments, the applicant will be responsible for preparing the required documentation (such as the ESCOP, ESMP Checklist or ESMP) with guidance from MSEY/PIU E&amp;S specialists, after which MSEY/PIU E&amp;S specialists, in collaboration with WB experts, will harmonize the final version of the document before the Award decision is made. </w:t>
      </w:r>
      <w:r w:rsidR="000D276C" w:rsidRPr="00B467C1">
        <w:rPr>
          <w:rFonts w:ascii="Times New Roman" w:hAnsi="Times New Roman" w:cs="Times New Roman"/>
          <w:sz w:val="21"/>
          <w:szCs w:val="21"/>
        </w:rPr>
        <w:t>However, in certain low-risk cases, no E&amp;S instrument will be required.</w:t>
      </w:r>
    </w:p>
    <w:p w14:paraId="5B6DFA4D" w14:textId="2E9F9545" w:rsidR="00384690" w:rsidRPr="00272012" w:rsidRDefault="00384690" w:rsidP="00384690">
      <w:p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In case projects </w:t>
      </w:r>
      <w:r w:rsidR="00950071" w:rsidRPr="00B467C1">
        <w:rPr>
          <w:rFonts w:ascii="Times New Roman" w:hAnsi="Times New Roman" w:cs="Times New Roman"/>
          <w:sz w:val="21"/>
          <w:szCs w:val="21"/>
        </w:rPr>
        <w:t xml:space="preserve">require further assessment and a proper E&amp;S instrument must be prepared </w:t>
      </w:r>
      <w:r w:rsidRPr="00B467C1">
        <w:rPr>
          <w:rFonts w:ascii="Times New Roman" w:hAnsi="Times New Roman" w:cs="Times New Roman"/>
          <w:sz w:val="21"/>
          <w:szCs w:val="21"/>
        </w:rPr>
        <w:t>(</w:t>
      </w:r>
      <w:r w:rsidR="00950071" w:rsidRPr="00B467C1">
        <w:rPr>
          <w:rFonts w:ascii="Times New Roman" w:hAnsi="Times New Roman" w:cs="Times New Roman"/>
          <w:sz w:val="21"/>
          <w:szCs w:val="21"/>
        </w:rPr>
        <w:t>for low to moderate risk</w:t>
      </w:r>
      <w:r w:rsidRPr="00B467C1">
        <w:rPr>
          <w:rFonts w:ascii="Times New Roman" w:hAnsi="Times New Roman" w:cs="Times New Roman"/>
          <w:sz w:val="21"/>
          <w:szCs w:val="21"/>
        </w:rPr>
        <w:t>)</w:t>
      </w:r>
      <w:r w:rsidRPr="00272012">
        <w:rPr>
          <w:rFonts w:ascii="Times New Roman" w:hAnsi="Times New Roman" w:cs="Times New Roman"/>
          <w:sz w:val="21"/>
          <w:szCs w:val="21"/>
        </w:rPr>
        <w:t>, the applicant is obliged to perform the following step-by-step processes:</w:t>
      </w:r>
    </w:p>
    <w:p w14:paraId="25283092" w14:textId="77777777" w:rsidR="00384690" w:rsidRPr="00272012" w:rsidRDefault="00384690" w:rsidP="00384690">
      <w:pPr>
        <w:pStyle w:val="ListParagraph"/>
        <w:numPr>
          <w:ilvl w:val="0"/>
          <w:numId w:val="128"/>
        </w:numPr>
        <w:spacing w:before="240" w:line="276" w:lineRule="auto"/>
        <w:ind w:left="709" w:hanging="283"/>
        <w:jc w:val="both"/>
        <w:rPr>
          <w:rFonts w:ascii="Times New Roman" w:hAnsi="Times New Roman" w:cs="Times New Roman"/>
          <w:color w:val="295A4D" w:themeColor="accent1"/>
          <w:sz w:val="24"/>
          <w:szCs w:val="24"/>
        </w:rPr>
      </w:pPr>
      <w:r w:rsidRPr="00272012">
        <w:rPr>
          <w:rFonts w:ascii="Times New Roman" w:hAnsi="Times New Roman" w:cs="Times New Roman"/>
          <w:b/>
          <w:color w:val="295A4D" w:themeColor="accent1"/>
          <w:sz w:val="24"/>
          <w:szCs w:val="24"/>
        </w:rPr>
        <w:t>STEP 1: Preparation and disclosure of E&amp;S instrument (before Grant Agreement signing):</w:t>
      </w:r>
    </w:p>
    <w:p w14:paraId="11DC074A" w14:textId="77777777" w:rsidR="00384690" w:rsidRPr="00272012" w:rsidRDefault="00384690" w:rsidP="00384690">
      <w:pPr>
        <w:pStyle w:val="ListParagraph"/>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Based on the Screening Report and if applicable, E&amp;S instruments (ESCOP/ESMP Checklist/ESMP), public consultation process (also public presentation for ESMP) must be prepared by the applicant, reviewed by the MSEY/PIU E&amp;S specialists, approved by the WB, </w:t>
      </w:r>
      <w:r w:rsidRPr="00272012">
        <w:rPr>
          <w:rFonts w:ascii="Times New Roman" w:hAnsi="Times New Roman" w:cs="Times New Roman"/>
          <w:sz w:val="21"/>
          <w:szCs w:val="21"/>
        </w:rPr>
        <w:lastRenderedPageBreak/>
        <w:t>publicly disclosed and finalized before the Grant Agreement signing. Where applicable, Stakeholder engagement action plans will be prepared, publicly consulted, and implemented. Stakeholder engagement results will be implemented in the ESMP.</w:t>
      </w:r>
    </w:p>
    <w:p w14:paraId="411068D7" w14:textId="77777777" w:rsidR="00384690" w:rsidRPr="00272012" w:rsidRDefault="00384690" w:rsidP="00384690">
      <w:pPr>
        <w:pStyle w:val="ListParagraph"/>
        <w:numPr>
          <w:ilvl w:val="0"/>
          <w:numId w:val="43"/>
        </w:numPr>
        <w:spacing w:before="240" w:line="276" w:lineRule="auto"/>
        <w:jc w:val="both"/>
        <w:rPr>
          <w:rFonts w:ascii="Times New Roman" w:hAnsi="Times New Roman" w:cs="Times New Roman"/>
          <w:b/>
          <w:color w:val="295A4D" w:themeColor="accent1"/>
          <w:sz w:val="24"/>
          <w:szCs w:val="24"/>
        </w:rPr>
      </w:pPr>
      <w:r w:rsidRPr="00272012">
        <w:rPr>
          <w:rFonts w:ascii="Times New Roman" w:hAnsi="Times New Roman" w:cs="Times New Roman"/>
          <w:b/>
          <w:color w:val="295A4D" w:themeColor="accent1"/>
          <w:sz w:val="24"/>
          <w:szCs w:val="24"/>
        </w:rPr>
        <w:t xml:space="preserve">STEP 2: Integration of E&amp;S instrument in tender documentation </w:t>
      </w:r>
      <w:r w:rsidRPr="00272012">
        <w:rPr>
          <w:rFonts w:ascii="Times New Roman" w:hAnsi="Times New Roman" w:cs="Times New Roman"/>
          <w:b/>
          <w:bCs/>
          <w:color w:val="295A4D" w:themeColor="accent1"/>
          <w:sz w:val="24"/>
          <w:szCs w:val="24"/>
        </w:rPr>
        <w:t>(during project implementation)</w:t>
      </w:r>
    </w:p>
    <w:p w14:paraId="2D92DA78" w14:textId="77777777" w:rsidR="00384690" w:rsidRPr="00272012" w:rsidRDefault="00384690" w:rsidP="00384690">
      <w:pPr>
        <w:pStyle w:val="ListParagraph"/>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If applicable, E&amp;S instrument (ESCOP/ESMP Checklist/ESMP) needs to be included in the bidding procedure of services and goods (as applicable) and the final version needs to be integrated into tender documentation and in the contracts for their execution to be signed with the selected service providers and goods suppliers. </w:t>
      </w:r>
    </w:p>
    <w:p w14:paraId="75D409AD" w14:textId="77777777" w:rsidR="00384690" w:rsidRPr="00272012" w:rsidRDefault="00384690" w:rsidP="00384690">
      <w:pPr>
        <w:pStyle w:val="ListParagraph"/>
        <w:numPr>
          <w:ilvl w:val="0"/>
          <w:numId w:val="43"/>
        </w:numPr>
        <w:spacing w:before="240" w:line="276" w:lineRule="auto"/>
        <w:jc w:val="both"/>
        <w:rPr>
          <w:rFonts w:ascii="Times New Roman" w:hAnsi="Times New Roman" w:cs="Times New Roman"/>
          <w:b/>
          <w:color w:val="295A4D" w:themeColor="accent1"/>
          <w:sz w:val="24"/>
          <w:szCs w:val="24"/>
        </w:rPr>
      </w:pPr>
      <w:r w:rsidRPr="00272012">
        <w:rPr>
          <w:rFonts w:ascii="Times New Roman" w:hAnsi="Times New Roman" w:cs="Times New Roman"/>
          <w:b/>
          <w:color w:val="295A4D" w:themeColor="accent1"/>
          <w:sz w:val="24"/>
          <w:szCs w:val="24"/>
        </w:rPr>
        <w:t>STEP 3: Implementation, project supervision, monitoring and reporting (during project implementation)</w:t>
      </w:r>
    </w:p>
    <w:p w14:paraId="62843B1D" w14:textId="0E8A1E80" w:rsidR="00384690" w:rsidRPr="00272012" w:rsidRDefault="00384690" w:rsidP="00384690">
      <w:pPr>
        <w:pStyle w:val="ListParagraph"/>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The provider or supplier is responsible for the implementation of E&amp;S instrument (ESCOP/ESMP Checklist/ESMP) (if any) defined mitigation measures and monitoring plan as well as any subsequent corrective measures prescribed by the PIU and WB. </w:t>
      </w:r>
      <w:r w:rsidR="000C59E7" w:rsidRPr="00272012">
        <w:rPr>
          <w:rFonts w:ascii="Times New Roman" w:hAnsi="Times New Roman" w:cs="Times New Roman"/>
          <w:sz w:val="21"/>
          <w:szCs w:val="21"/>
        </w:rPr>
        <w:t>The beneficiaries will report the implementation of E&amp;S mitigation measures to the MSEY/PIU as defined in the corresponding E&amp;S instrument (ESC</w:t>
      </w:r>
      <w:r w:rsidR="007D5899" w:rsidRPr="00272012">
        <w:rPr>
          <w:rFonts w:ascii="Times New Roman" w:hAnsi="Times New Roman" w:cs="Times New Roman"/>
          <w:sz w:val="21"/>
          <w:szCs w:val="21"/>
        </w:rPr>
        <w:t>O</w:t>
      </w:r>
      <w:r w:rsidR="000C59E7" w:rsidRPr="00272012">
        <w:rPr>
          <w:rFonts w:ascii="Times New Roman" w:hAnsi="Times New Roman" w:cs="Times New Roman"/>
          <w:sz w:val="21"/>
          <w:szCs w:val="21"/>
        </w:rPr>
        <w:t>P/ESMP Checklist/ESMP). The MSEY/PIU shall confirm the overall compliance with the environmental and social management, including any remedial measures if there are gaps</w:t>
      </w:r>
      <w:r w:rsidRPr="00272012">
        <w:rPr>
          <w:rFonts w:ascii="Times New Roman" w:hAnsi="Times New Roman" w:cs="Times New Roman"/>
          <w:sz w:val="21"/>
          <w:szCs w:val="21"/>
        </w:rPr>
        <w:t>.</w:t>
      </w:r>
    </w:p>
    <w:p w14:paraId="608A31F6" w14:textId="77777777" w:rsidR="00384690" w:rsidRPr="00272012" w:rsidRDefault="00384690" w:rsidP="00384690">
      <w:p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The following figure provides an overview of the project E&amp;S screening and risk classification.</w:t>
      </w:r>
    </w:p>
    <w:p w14:paraId="30AB8242" w14:textId="77777777" w:rsidR="00384690" w:rsidRPr="00272012" w:rsidRDefault="00384690" w:rsidP="00150D0E">
      <w:pPr>
        <w:pStyle w:val="Caption"/>
        <w:spacing w:before="240" w:after="0"/>
        <w:rPr>
          <w:rFonts w:ascii="Times New Roman" w:hAnsi="Times New Roman" w:cs="Times New Roman"/>
        </w:rPr>
      </w:pPr>
      <w:r w:rsidRPr="00272012">
        <w:rPr>
          <w:rFonts w:ascii="Times New Roman" w:hAnsi="Times New Roman" w:cs="Times New Roman"/>
        </w:rPr>
        <w:t xml:space="preserve">Figure </w:t>
      </w:r>
      <w:r w:rsidRPr="00272012">
        <w:rPr>
          <w:rFonts w:ascii="Times New Roman" w:hAnsi="Times New Roman" w:cs="Times New Roman"/>
        </w:rPr>
        <w:fldChar w:fldCharType="begin"/>
      </w:r>
      <w:r w:rsidRPr="00272012">
        <w:rPr>
          <w:rFonts w:ascii="Times New Roman" w:hAnsi="Times New Roman" w:cs="Times New Roman"/>
        </w:rPr>
        <w:instrText xml:space="preserve"> SEQ Slika \* ARABIC </w:instrText>
      </w:r>
      <w:r w:rsidRPr="00272012">
        <w:rPr>
          <w:rFonts w:ascii="Times New Roman" w:hAnsi="Times New Roman" w:cs="Times New Roman"/>
        </w:rPr>
        <w:fldChar w:fldCharType="separate"/>
      </w:r>
      <w:r w:rsidRPr="00272012">
        <w:rPr>
          <w:rFonts w:ascii="Times New Roman" w:hAnsi="Times New Roman" w:cs="Times New Roman"/>
          <w:noProof/>
        </w:rPr>
        <w:t>1</w:t>
      </w:r>
      <w:r w:rsidRPr="00272012">
        <w:rPr>
          <w:rFonts w:ascii="Times New Roman" w:hAnsi="Times New Roman" w:cs="Times New Roman"/>
          <w:noProof/>
        </w:rPr>
        <w:fldChar w:fldCharType="end"/>
      </w:r>
      <w:r w:rsidRPr="00272012">
        <w:rPr>
          <w:rFonts w:ascii="Times New Roman" w:hAnsi="Times New Roman" w:cs="Times New Roman"/>
        </w:rPr>
        <w:t>. Project E&amp;S screening and risk classification</w:t>
      </w:r>
    </w:p>
    <w:p w14:paraId="3EB0FA4A" w14:textId="77777777" w:rsidR="00384690" w:rsidRPr="00272012" w:rsidRDefault="00384690" w:rsidP="00384690">
      <w:pPr>
        <w:spacing w:before="240" w:line="276" w:lineRule="auto"/>
        <w:jc w:val="both"/>
        <w:rPr>
          <w:rFonts w:ascii="Times New Roman" w:hAnsi="Times New Roman" w:cs="Times New Roman"/>
        </w:rPr>
      </w:pPr>
      <w:r w:rsidRPr="00272012">
        <w:rPr>
          <w:rFonts w:ascii="Times New Roman" w:hAnsi="Times New Roman" w:cs="Times New Roman"/>
          <w:noProof/>
          <w:lang w:val="hr-HR" w:eastAsia="hr-HR"/>
        </w:rPr>
        <w:drawing>
          <wp:inline distT="0" distB="0" distL="0" distR="0" wp14:anchorId="4B56B160" wp14:editId="6AC71D9D">
            <wp:extent cx="5865962" cy="3165475"/>
            <wp:effectExtent l="0" t="0" r="0" b="0"/>
            <wp:docPr id="56791964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67EBA55" w14:textId="77777777" w:rsidR="00384690" w:rsidRPr="00272012" w:rsidRDefault="00384690" w:rsidP="00384690">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Detailed E&amp;S review procedures shall be aligned with the DIGIT Project ESMF. The Stakeholder Engagement Plan (SEP), as an instrument defining planned stakeholder consultation and engagement process for the project, as well as the grievance mechanism for people to raise any concerns about the project activities, is prepared, and it will be updated periodically as necessary. </w:t>
      </w:r>
    </w:p>
    <w:p w14:paraId="08FD9195" w14:textId="66BF135D" w:rsidR="00733E90" w:rsidRPr="00272012" w:rsidRDefault="00384690" w:rsidP="00384690">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Inability to establish or maintain E&amp;S compliance in line with the ESMF requirements may result in funding temporary or permanent cancellation.</w:t>
      </w:r>
      <w:r w:rsidR="009D7D42" w:rsidRPr="00272012">
        <w:rPr>
          <w:rFonts w:ascii="Times New Roman" w:hAnsi="Times New Roman" w:cs="Times New Roman"/>
          <w:sz w:val="21"/>
          <w:szCs w:val="21"/>
        </w:rPr>
        <w:t xml:space="preserve"> </w:t>
      </w:r>
      <w:bookmarkStart w:id="42" w:name="_Toc163815902"/>
      <w:bookmarkStart w:id="43" w:name="_Toc165967043"/>
      <w:bookmarkStart w:id="44" w:name="_Toc165967837"/>
      <w:bookmarkStart w:id="45" w:name="_Toc165980124"/>
    </w:p>
    <w:p w14:paraId="47526269" w14:textId="47E9FEAF" w:rsidR="00641674" w:rsidRPr="00272012" w:rsidRDefault="00641674" w:rsidP="00A672B5">
      <w:pPr>
        <w:pStyle w:val="Heading2"/>
        <w:shd w:val="clear" w:color="auto" w:fill="auto"/>
        <w:rPr>
          <w:rFonts w:ascii="Times New Roman" w:hAnsi="Times New Roman" w:cs="Times New Roman"/>
          <w:color w:val="295A4D" w:themeColor="accent1"/>
          <w:sz w:val="24"/>
          <w:szCs w:val="24"/>
        </w:rPr>
      </w:pPr>
      <w:bookmarkStart w:id="46" w:name="_Toc184292739"/>
      <w:r w:rsidRPr="00272012">
        <w:rPr>
          <w:rFonts w:ascii="Times New Roman" w:hAnsi="Times New Roman" w:cs="Times New Roman"/>
          <w:color w:val="295A4D" w:themeColor="accent1"/>
          <w:sz w:val="24"/>
          <w:szCs w:val="24"/>
        </w:rPr>
        <w:lastRenderedPageBreak/>
        <w:t>Ethics</w:t>
      </w:r>
      <w:bookmarkEnd w:id="42"/>
      <w:bookmarkEnd w:id="43"/>
      <w:bookmarkEnd w:id="44"/>
      <w:bookmarkEnd w:id="45"/>
      <w:bookmarkEnd w:id="46"/>
    </w:p>
    <w:p w14:paraId="59A15F59" w14:textId="3B2E398E" w:rsidR="00831BC1" w:rsidRPr="00272012" w:rsidRDefault="00831BC1" w:rsidP="006F5DAE">
      <w:p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Every </w:t>
      </w:r>
      <w:r w:rsidR="00C40B6E"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funded by the DIGIT Project, as well as all service providers and </w:t>
      </w:r>
      <w:r w:rsidR="009E40A1" w:rsidRPr="00272012">
        <w:rPr>
          <w:rFonts w:ascii="Times New Roman" w:hAnsi="Times New Roman" w:cs="Times New Roman"/>
          <w:sz w:val="21"/>
          <w:szCs w:val="21"/>
        </w:rPr>
        <w:t>goods suppliers</w:t>
      </w:r>
      <w:r w:rsidRPr="00272012">
        <w:rPr>
          <w:rFonts w:ascii="Times New Roman" w:hAnsi="Times New Roman" w:cs="Times New Roman"/>
          <w:sz w:val="21"/>
          <w:szCs w:val="21"/>
        </w:rPr>
        <w:t xml:space="preserve"> engaged in </w:t>
      </w:r>
      <w:r w:rsidR="00C67822" w:rsidRPr="00272012">
        <w:rPr>
          <w:rFonts w:ascii="Times New Roman" w:hAnsi="Times New Roman" w:cs="Times New Roman"/>
          <w:sz w:val="21"/>
          <w:szCs w:val="21"/>
        </w:rPr>
        <w:t xml:space="preserve">those </w:t>
      </w:r>
      <w:r w:rsidR="00C40B6E" w:rsidRPr="00272012">
        <w:rPr>
          <w:rFonts w:ascii="Times New Roman" w:hAnsi="Times New Roman" w:cs="Times New Roman"/>
          <w:sz w:val="21"/>
          <w:szCs w:val="21"/>
        </w:rPr>
        <w:t>project</w:t>
      </w:r>
      <w:r w:rsidRPr="00272012">
        <w:rPr>
          <w:rFonts w:ascii="Times New Roman" w:hAnsi="Times New Roman" w:cs="Times New Roman"/>
          <w:sz w:val="21"/>
          <w:szCs w:val="21"/>
        </w:rPr>
        <w:t>s</w:t>
      </w:r>
      <w:r w:rsidR="00DC0A4E" w:rsidRPr="00272012">
        <w:rPr>
          <w:rFonts w:ascii="Times New Roman" w:hAnsi="Times New Roman" w:cs="Times New Roman"/>
          <w:sz w:val="21"/>
          <w:szCs w:val="21"/>
        </w:rPr>
        <w:t>,</w:t>
      </w:r>
      <w:r w:rsidRPr="00272012">
        <w:rPr>
          <w:rFonts w:ascii="Times New Roman" w:hAnsi="Times New Roman" w:cs="Times New Roman"/>
          <w:sz w:val="21"/>
          <w:szCs w:val="21"/>
        </w:rPr>
        <w:t xml:space="preserve"> are obligated to respect and implement the Code of Ethics</w:t>
      </w:r>
      <w:r w:rsidR="006F5DAE" w:rsidRPr="00272012">
        <w:rPr>
          <w:rFonts w:ascii="Times New Roman" w:hAnsi="Times New Roman" w:cs="Times New Roman"/>
          <w:sz w:val="21"/>
          <w:szCs w:val="21"/>
        </w:rPr>
        <w:t xml:space="preserve"> for the preparatio</w:t>
      </w:r>
      <w:r w:rsidR="00731FA7" w:rsidRPr="00272012">
        <w:rPr>
          <w:rFonts w:ascii="Times New Roman" w:hAnsi="Times New Roman" w:cs="Times New Roman"/>
          <w:sz w:val="21"/>
          <w:szCs w:val="21"/>
        </w:rPr>
        <w:t xml:space="preserve">n and implementation of the </w:t>
      </w:r>
      <w:r w:rsidR="006F5DAE" w:rsidRPr="00272012">
        <w:rPr>
          <w:rFonts w:ascii="Times New Roman" w:hAnsi="Times New Roman" w:cs="Times New Roman"/>
          <w:sz w:val="21"/>
          <w:szCs w:val="21"/>
        </w:rPr>
        <w:t>projects funded by the Digital, Innovation, and Green Technology Project (DIGIT Project)</w:t>
      </w:r>
      <w:r w:rsidR="006F5DAE" w:rsidRPr="00272012">
        <w:rPr>
          <w:rStyle w:val="FootnoteReference"/>
          <w:rFonts w:ascii="Times New Roman" w:hAnsi="Times New Roman"/>
          <w:sz w:val="21"/>
          <w:szCs w:val="21"/>
        </w:rPr>
        <w:footnoteReference w:id="2"/>
      </w:r>
      <w:r w:rsidR="00DB0F14" w:rsidRPr="00272012">
        <w:rPr>
          <w:rFonts w:ascii="Times New Roman" w:hAnsi="Times New Roman" w:cs="Times New Roman"/>
          <w:sz w:val="21"/>
          <w:szCs w:val="21"/>
        </w:rPr>
        <w:t xml:space="preserve"> (hereafter: Code of Ethics)</w:t>
      </w:r>
      <w:r w:rsidR="006F5DAE" w:rsidRPr="00272012">
        <w:rPr>
          <w:rFonts w:ascii="Times New Roman" w:hAnsi="Times New Roman" w:cs="Times New Roman"/>
          <w:sz w:val="21"/>
          <w:szCs w:val="21"/>
        </w:rPr>
        <w:t>.</w:t>
      </w:r>
    </w:p>
    <w:p w14:paraId="1ED3C5C1" w14:textId="1479CC13" w:rsidR="00831BC1" w:rsidRPr="00272012" w:rsidRDefault="00831BC1" w:rsidP="00831BC1">
      <w:p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The </w:t>
      </w:r>
      <w:r w:rsidR="00BC5884" w:rsidRPr="00272012">
        <w:rPr>
          <w:rFonts w:ascii="Times New Roman" w:hAnsi="Times New Roman" w:cs="Times New Roman"/>
          <w:sz w:val="21"/>
          <w:szCs w:val="21"/>
        </w:rPr>
        <w:t xml:space="preserve">Code of Ethics </w:t>
      </w:r>
      <w:r w:rsidRPr="00272012">
        <w:rPr>
          <w:rFonts w:ascii="Times New Roman" w:hAnsi="Times New Roman" w:cs="Times New Roman"/>
          <w:sz w:val="21"/>
          <w:szCs w:val="21"/>
        </w:rPr>
        <w:t xml:space="preserve">is aimed at ensuring that all the research and innovation activities under the DIGIT Project comply with applicable EU regulations and international laws, as well as with the following core science &amp; research ethical principles: </w:t>
      </w:r>
    </w:p>
    <w:p w14:paraId="3D565095" w14:textId="77777777" w:rsidR="00831BC1" w:rsidRPr="00272012" w:rsidRDefault="00831BC1" w:rsidP="00831BC1">
      <w:pPr>
        <w:pStyle w:val="ListParagraph"/>
        <w:widowControl/>
        <w:numPr>
          <w:ilvl w:val="0"/>
          <w:numId w:val="121"/>
        </w:numPr>
        <w:autoSpaceDE/>
        <w:autoSpaceDN/>
        <w:spacing w:before="240" w:line="276" w:lineRule="auto"/>
        <w:jc w:val="both"/>
        <w:rPr>
          <w:rFonts w:ascii="Times New Roman" w:hAnsi="Times New Roman" w:cs="Times New Roman"/>
          <w:sz w:val="21"/>
          <w:szCs w:val="21"/>
        </w:rPr>
      </w:pPr>
      <w:r w:rsidRPr="00272012">
        <w:rPr>
          <w:rFonts w:ascii="Times New Roman" w:hAnsi="Times New Roman" w:cs="Times New Roman"/>
          <w:b/>
          <w:bCs/>
          <w:sz w:val="21"/>
          <w:szCs w:val="21"/>
        </w:rPr>
        <w:t xml:space="preserve">Honesty: </w:t>
      </w:r>
      <w:r w:rsidRPr="00272012">
        <w:rPr>
          <w:rFonts w:ascii="Times New Roman" w:hAnsi="Times New Roman" w:cs="Times New Roman"/>
          <w:sz w:val="21"/>
          <w:szCs w:val="21"/>
        </w:rPr>
        <w:t xml:space="preserve">ensure honesty in all forms of scientific communication with colleagues, sponsors, and the public. </w:t>
      </w:r>
    </w:p>
    <w:p w14:paraId="335E4B4E" w14:textId="77777777" w:rsidR="00831BC1" w:rsidRPr="00272012" w:rsidRDefault="00831BC1" w:rsidP="00831BC1">
      <w:pPr>
        <w:pStyle w:val="ListParagraph"/>
        <w:widowControl/>
        <w:numPr>
          <w:ilvl w:val="0"/>
          <w:numId w:val="121"/>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b/>
          <w:bCs/>
          <w:sz w:val="21"/>
          <w:szCs w:val="21"/>
        </w:rPr>
        <w:t xml:space="preserve">Objectivity: </w:t>
      </w:r>
      <w:r w:rsidRPr="00272012">
        <w:rPr>
          <w:rFonts w:ascii="Times New Roman" w:hAnsi="Times New Roman" w:cs="Times New Roman"/>
          <w:sz w:val="21"/>
          <w:szCs w:val="21"/>
        </w:rPr>
        <w:t xml:space="preserve">avoid bias in all aspects of research. </w:t>
      </w:r>
    </w:p>
    <w:p w14:paraId="437BCDBF" w14:textId="77777777" w:rsidR="00831BC1" w:rsidRPr="00272012" w:rsidRDefault="00831BC1" w:rsidP="00831BC1">
      <w:pPr>
        <w:pStyle w:val="ListParagraph"/>
        <w:widowControl/>
        <w:numPr>
          <w:ilvl w:val="0"/>
          <w:numId w:val="121"/>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b/>
          <w:bCs/>
          <w:sz w:val="21"/>
          <w:szCs w:val="21"/>
        </w:rPr>
        <w:t xml:space="preserve">Integrity: </w:t>
      </w:r>
      <w:r w:rsidRPr="00272012">
        <w:rPr>
          <w:rFonts w:ascii="Times New Roman" w:hAnsi="Times New Roman" w:cs="Times New Roman"/>
          <w:sz w:val="21"/>
          <w:szCs w:val="21"/>
        </w:rPr>
        <w:t>maintain consistency of thought and action.</w:t>
      </w:r>
    </w:p>
    <w:p w14:paraId="7F90ED21" w14:textId="77777777" w:rsidR="00831BC1" w:rsidRPr="00272012" w:rsidRDefault="00831BC1" w:rsidP="00831BC1">
      <w:pPr>
        <w:pStyle w:val="ListParagraph"/>
        <w:widowControl/>
        <w:numPr>
          <w:ilvl w:val="0"/>
          <w:numId w:val="121"/>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b/>
          <w:bCs/>
          <w:sz w:val="21"/>
          <w:szCs w:val="21"/>
        </w:rPr>
        <w:t xml:space="preserve">Carefulness: </w:t>
      </w:r>
      <w:r w:rsidRPr="00272012">
        <w:rPr>
          <w:rFonts w:ascii="Times New Roman" w:hAnsi="Times New Roman" w:cs="Times New Roman"/>
          <w:sz w:val="21"/>
          <w:szCs w:val="21"/>
        </w:rPr>
        <w:t xml:space="preserve">avoid errors or negligence at all times. </w:t>
      </w:r>
    </w:p>
    <w:p w14:paraId="75E5F589" w14:textId="77777777" w:rsidR="00831BC1" w:rsidRPr="00272012" w:rsidRDefault="00831BC1" w:rsidP="00831BC1">
      <w:pPr>
        <w:pStyle w:val="ListParagraph"/>
        <w:widowControl/>
        <w:numPr>
          <w:ilvl w:val="0"/>
          <w:numId w:val="121"/>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b/>
          <w:bCs/>
          <w:sz w:val="21"/>
          <w:szCs w:val="21"/>
        </w:rPr>
        <w:t xml:space="preserve">Openness: </w:t>
      </w:r>
      <w:r w:rsidRPr="00272012">
        <w:rPr>
          <w:rFonts w:ascii="Times New Roman" w:hAnsi="Times New Roman" w:cs="Times New Roman"/>
          <w:sz w:val="21"/>
          <w:szCs w:val="21"/>
        </w:rPr>
        <w:t xml:space="preserve">share information about your research and be open to criticism and new ideas. </w:t>
      </w:r>
    </w:p>
    <w:p w14:paraId="12096E00" w14:textId="77777777" w:rsidR="00831BC1" w:rsidRPr="00272012" w:rsidRDefault="00831BC1" w:rsidP="00831BC1">
      <w:pPr>
        <w:pStyle w:val="ListParagraph"/>
        <w:widowControl/>
        <w:numPr>
          <w:ilvl w:val="0"/>
          <w:numId w:val="121"/>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b/>
          <w:bCs/>
          <w:sz w:val="21"/>
          <w:szCs w:val="21"/>
        </w:rPr>
        <w:t xml:space="preserve">Transparency: </w:t>
      </w:r>
      <w:r w:rsidRPr="00272012">
        <w:rPr>
          <w:rFonts w:ascii="Times New Roman" w:hAnsi="Times New Roman" w:cs="Times New Roman"/>
          <w:sz w:val="21"/>
          <w:szCs w:val="21"/>
        </w:rPr>
        <w:t xml:space="preserve">disclose all the necessary information needed to evaluate your research. </w:t>
      </w:r>
    </w:p>
    <w:p w14:paraId="0ECDB8C4" w14:textId="77777777" w:rsidR="00831BC1" w:rsidRPr="00272012" w:rsidRDefault="00831BC1" w:rsidP="00831BC1">
      <w:pPr>
        <w:pStyle w:val="ListParagraph"/>
        <w:widowControl/>
        <w:numPr>
          <w:ilvl w:val="0"/>
          <w:numId w:val="121"/>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b/>
          <w:bCs/>
          <w:sz w:val="21"/>
          <w:szCs w:val="21"/>
        </w:rPr>
        <w:t xml:space="preserve">Accountability: </w:t>
      </w:r>
      <w:r w:rsidRPr="00272012">
        <w:rPr>
          <w:rFonts w:ascii="Times New Roman" w:hAnsi="Times New Roman" w:cs="Times New Roman"/>
          <w:sz w:val="21"/>
          <w:szCs w:val="21"/>
        </w:rPr>
        <w:t xml:space="preserve">be responsible for all concerns related to your research. </w:t>
      </w:r>
    </w:p>
    <w:p w14:paraId="0535E49D" w14:textId="77777777" w:rsidR="00831BC1" w:rsidRPr="00272012" w:rsidRDefault="00831BC1" w:rsidP="00831BC1">
      <w:pPr>
        <w:pStyle w:val="ListParagraph"/>
        <w:widowControl/>
        <w:numPr>
          <w:ilvl w:val="0"/>
          <w:numId w:val="121"/>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b/>
          <w:bCs/>
          <w:sz w:val="21"/>
          <w:szCs w:val="21"/>
        </w:rPr>
        <w:t xml:space="preserve">Intellectual property: </w:t>
      </w:r>
      <w:r w:rsidRPr="00272012">
        <w:rPr>
          <w:rFonts w:ascii="Times New Roman" w:hAnsi="Times New Roman" w:cs="Times New Roman"/>
          <w:sz w:val="21"/>
          <w:szCs w:val="21"/>
        </w:rPr>
        <w:t xml:space="preserve">avoid plagiarism, give proper credit to all contributions in your research and honor all forms of intellectual property. </w:t>
      </w:r>
    </w:p>
    <w:p w14:paraId="7F90115B" w14:textId="77777777" w:rsidR="00831BC1" w:rsidRPr="00272012" w:rsidRDefault="00831BC1" w:rsidP="00831BC1">
      <w:pPr>
        <w:pStyle w:val="ListParagraph"/>
        <w:widowControl/>
        <w:numPr>
          <w:ilvl w:val="0"/>
          <w:numId w:val="121"/>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b/>
          <w:bCs/>
          <w:sz w:val="21"/>
          <w:szCs w:val="21"/>
        </w:rPr>
        <w:t xml:space="preserve">Confidentiality: </w:t>
      </w:r>
      <w:r w:rsidRPr="00272012">
        <w:rPr>
          <w:rFonts w:ascii="Times New Roman" w:hAnsi="Times New Roman" w:cs="Times New Roman"/>
          <w:sz w:val="21"/>
          <w:szCs w:val="21"/>
        </w:rPr>
        <w:t xml:space="preserve">protect and safeguard all confidential information recorded in your research. </w:t>
      </w:r>
    </w:p>
    <w:p w14:paraId="54F6C459" w14:textId="77777777" w:rsidR="00831BC1" w:rsidRPr="00272012" w:rsidRDefault="00831BC1" w:rsidP="00831BC1">
      <w:pPr>
        <w:pStyle w:val="ListParagraph"/>
        <w:widowControl/>
        <w:numPr>
          <w:ilvl w:val="0"/>
          <w:numId w:val="121"/>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b/>
          <w:bCs/>
          <w:sz w:val="21"/>
          <w:szCs w:val="21"/>
        </w:rPr>
        <w:t xml:space="preserve">Responsible publication: </w:t>
      </w:r>
      <w:r w:rsidRPr="00272012">
        <w:rPr>
          <w:rFonts w:ascii="Times New Roman" w:hAnsi="Times New Roman" w:cs="Times New Roman"/>
          <w:sz w:val="21"/>
          <w:szCs w:val="21"/>
        </w:rPr>
        <w:t xml:space="preserve">publish for the sole reason of advancing the knowledge in your field. </w:t>
      </w:r>
    </w:p>
    <w:p w14:paraId="19D76094" w14:textId="77777777" w:rsidR="00831BC1" w:rsidRPr="00272012" w:rsidRDefault="00831BC1" w:rsidP="00831BC1">
      <w:pPr>
        <w:pStyle w:val="ListParagraph"/>
        <w:widowControl/>
        <w:numPr>
          <w:ilvl w:val="0"/>
          <w:numId w:val="121"/>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b/>
          <w:bCs/>
          <w:sz w:val="21"/>
          <w:szCs w:val="21"/>
        </w:rPr>
        <w:t xml:space="preserve">Responsible mentoring: </w:t>
      </w:r>
      <w:r w:rsidRPr="00272012">
        <w:rPr>
          <w:rFonts w:ascii="Times New Roman" w:hAnsi="Times New Roman" w:cs="Times New Roman"/>
          <w:sz w:val="21"/>
          <w:szCs w:val="21"/>
        </w:rPr>
        <w:t xml:space="preserve">help and mentor other researchers and promote their welfare. </w:t>
      </w:r>
    </w:p>
    <w:p w14:paraId="76A0C3DC" w14:textId="77777777" w:rsidR="00831BC1" w:rsidRPr="00272012" w:rsidRDefault="00831BC1" w:rsidP="00831BC1">
      <w:pPr>
        <w:pStyle w:val="ListParagraph"/>
        <w:widowControl/>
        <w:numPr>
          <w:ilvl w:val="0"/>
          <w:numId w:val="121"/>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b/>
          <w:bCs/>
          <w:sz w:val="21"/>
          <w:szCs w:val="21"/>
        </w:rPr>
        <w:t xml:space="preserve">Respect for colleagues: </w:t>
      </w:r>
      <w:r w:rsidRPr="00272012">
        <w:rPr>
          <w:rFonts w:ascii="Times New Roman" w:hAnsi="Times New Roman" w:cs="Times New Roman"/>
          <w:sz w:val="21"/>
          <w:szCs w:val="21"/>
        </w:rPr>
        <w:t xml:space="preserve">respect and treat all your colleagues fairly. </w:t>
      </w:r>
    </w:p>
    <w:p w14:paraId="1086D4AC" w14:textId="77777777" w:rsidR="00831BC1" w:rsidRPr="00272012" w:rsidRDefault="00831BC1" w:rsidP="00831BC1">
      <w:pPr>
        <w:pStyle w:val="ListParagraph"/>
        <w:widowControl/>
        <w:numPr>
          <w:ilvl w:val="0"/>
          <w:numId w:val="121"/>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b/>
          <w:bCs/>
          <w:sz w:val="21"/>
          <w:szCs w:val="21"/>
        </w:rPr>
        <w:t xml:space="preserve">Social responsibility: </w:t>
      </w:r>
      <w:r w:rsidRPr="00272012">
        <w:rPr>
          <w:rFonts w:ascii="Times New Roman" w:hAnsi="Times New Roman" w:cs="Times New Roman"/>
          <w:sz w:val="21"/>
          <w:szCs w:val="21"/>
        </w:rPr>
        <w:t xml:space="preserve">aim to promote social good through your research. </w:t>
      </w:r>
    </w:p>
    <w:p w14:paraId="1F9986CE" w14:textId="77777777" w:rsidR="00831BC1" w:rsidRPr="00272012" w:rsidRDefault="00831BC1" w:rsidP="00831BC1">
      <w:pPr>
        <w:pStyle w:val="ListParagraph"/>
        <w:widowControl/>
        <w:numPr>
          <w:ilvl w:val="0"/>
          <w:numId w:val="121"/>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b/>
          <w:bCs/>
          <w:sz w:val="21"/>
          <w:szCs w:val="21"/>
        </w:rPr>
        <w:t xml:space="preserve">Non-discrimination: </w:t>
      </w:r>
      <w:r w:rsidRPr="00272012">
        <w:rPr>
          <w:rFonts w:ascii="Times New Roman" w:hAnsi="Times New Roman" w:cs="Times New Roman"/>
          <w:sz w:val="21"/>
          <w:szCs w:val="21"/>
        </w:rPr>
        <w:t xml:space="preserve">avoid discrimination in all forms against colleagues. </w:t>
      </w:r>
    </w:p>
    <w:p w14:paraId="5FD548C7" w14:textId="77777777" w:rsidR="00831BC1" w:rsidRPr="00272012" w:rsidRDefault="00831BC1" w:rsidP="00831BC1">
      <w:pPr>
        <w:pStyle w:val="ListParagraph"/>
        <w:widowControl/>
        <w:numPr>
          <w:ilvl w:val="0"/>
          <w:numId w:val="121"/>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b/>
          <w:bCs/>
          <w:sz w:val="21"/>
          <w:szCs w:val="21"/>
        </w:rPr>
        <w:t xml:space="preserve">Competence: </w:t>
      </w:r>
      <w:r w:rsidRPr="00272012">
        <w:rPr>
          <w:rFonts w:ascii="Times New Roman" w:hAnsi="Times New Roman" w:cs="Times New Roman"/>
          <w:sz w:val="21"/>
          <w:szCs w:val="21"/>
        </w:rPr>
        <w:t xml:space="preserve">improve your competence and promote the competence of science as a whole. </w:t>
      </w:r>
    </w:p>
    <w:p w14:paraId="1455E020" w14:textId="77777777" w:rsidR="00831BC1" w:rsidRPr="00272012" w:rsidRDefault="00831BC1" w:rsidP="00831BC1">
      <w:pPr>
        <w:pStyle w:val="ListParagraph"/>
        <w:widowControl/>
        <w:numPr>
          <w:ilvl w:val="0"/>
          <w:numId w:val="121"/>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b/>
          <w:bCs/>
          <w:sz w:val="21"/>
          <w:szCs w:val="21"/>
        </w:rPr>
        <w:t xml:space="preserve">Legality: </w:t>
      </w:r>
      <w:r w:rsidRPr="00272012">
        <w:rPr>
          <w:rFonts w:ascii="Times New Roman" w:hAnsi="Times New Roman" w:cs="Times New Roman"/>
          <w:sz w:val="21"/>
          <w:szCs w:val="21"/>
        </w:rPr>
        <w:t xml:space="preserve">obey all relevant laws and policies. </w:t>
      </w:r>
    </w:p>
    <w:p w14:paraId="3D83D955" w14:textId="028D7763" w:rsidR="00831BC1" w:rsidRPr="00272012" w:rsidRDefault="00831BC1" w:rsidP="00E71EA0">
      <w:pPr>
        <w:pStyle w:val="ListParagraph"/>
        <w:widowControl/>
        <w:numPr>
          <w:ilvl w:val="0"/>
          <w:numId w:val="121"/>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b/>
          <w:bCs/>
          <w:sz w:val="21"/>
          <w:szCs w:val="21"/>
        </w:rPr>
        <w:t xml:space="preserve">Animal care: </w:t>
      </w:r>
      <w:r w:rsidRPr="00272012">
        <w:rPr>
          <w:rFonts w:ascii="Times New Roman" w:hAnsi="Times New Roman" w:cs="Times New Roman"/>
          <w:sz w:val="21"/>
          <w:szCs w:val="21"/>
        </w:rPr>
        <w:t xml:space="preserve">respect and care for all animal species. </w:t>
      </w:r>
      <w:r w:rsidR="00E71EA0" w:rsidRPr="00B467C1">
        <w:rPr>
          <w:rFonts w:ascii="Times New Roman" w:hAnsi="Times New Roman" w:cs="Times New Roman"/>
          <w:sz w:val="21"/>
          <w:szCs w:val="21"/>
        </w:rPr>
        <w:t>Causing pain and discomfort to animals shall be avoided.</w:t>
      </w:r>
      <w:r w:rsidR="00E71EA0" w:rsidRPr="00272012">
        <w:rPr>
          <w:rFonts w:ascii="Times New Roman" w:hAnsi="Times New Roman" w:cs="Times New Roman"/>
          <w:sz w:val="21"/>
          <w:szCs w:val="21"/>
        </w:rPr>
        <w:t xml:space="preserve"> </w:t>
      </w:r>
    </w:p>
    <w:p w14:paraId="06356414" w14:textId="77777777" w:rsidR="00831BC1" w:rsidRPr="00272012" w:rsidRDefault="00831BC1" w:rsidP="00831BC1">
      <w:pPr>
        <w:pStyle w:val="ListParagraph"/>
        <w:widowControl/>
        <w:numPr>
          <w:ilvl w:val="0"/>
          <w:numId w:val="121"/>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b/>
          <w:bCs/>
          <w:sz w:val="21"/>
          <w:szCs w:val="21"/>
        </w:rPr>
        <w:t xml:space="preserve">Human subjects' protection: </w:t>
      </w:r>
      <w:r w:rsidRPr="00272012">
        <w:rPr>
          <w:rFonts w:ascii="Times New Roman" w:hAnsi="Times New Roman" w:cs="Times New Roman"/>
          <w:sz w:val="21"/>
          <w:szCs w:val="21"/>
        </w:rPr>
        <w:t>respect human dignity and take special precautions wherever needed.</w:t>
      </w:r>
    </w:p>
    <w:p w14:paraId="494D10B5" w14:textId="77777777" w:rsidR="00831BC1" w:rsidRPr="00272012" w:rsidRDefault="00831BC1" w:rsidP="00831BC1">
      <w:pPr>
        <w:pStyle w:val="ListParagraph"/>
        <w:widowControl/>
        <w:numPr>
          <w:ilvl w:val="0"/>
          <w:numId w:val="121"/>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b/>
          <w:bCs/>
          <w:sz w:val="21"/>
          <w:szCs w:val="21"/>
        </w:rPr>
        <w:t xml:space="preserve">Effectiveness: </w:t>
      </w:r>
      <w:r w:rsidRPr="00272012">
        <w:rPr>
          <w:rFonts w:ascii="Times New Roman" w:hAnsi="Times New Roman" w:cs="Times New Roman"/>
          <w:sz w:val="21"/>
          <w:szCs w:val="21"/>
        </w:rPr>
        <w:t xml:space="preserve">put all efforts to reach set objectives. </w:t>
      </w:r>
    </w:p>
    <w:p w14:paraId="2C86C77F" w14:textId="77777777" w:rsidR="00831BC1" w:rsidRPr="00272012" w:rsidRDefault="00831BC1" w:rsidP="00831BC1">
      <w:pPr>
        <w:pStyle w:val="ListParagraph"/>
        <w:widowControl/>
        <w:numPr>
          <w:ilvl w:val="0"/>
          <w:numId w:val="121"/>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b/>
          <w:bCs/>
          <w:sz w:val="21"/>
          <w:szCs w:val="21"/>
        </w:rPr>
        <w:t xml:space="preserve">Efficiency: </w:t>
      </w:r>
      <w:r w:rsidRPr="00272012">
        <w:rPr>
          <w:rFonts w:ascii="Times New Roman" w:hAnsi="Times New Roman" w:cs="Times New Roman"/>
          <w:sz w:val="21"/>
          <w:szCs w:val="21"/>
        </w:rPr>
        <w:t xml:space="preserve">achieve more output with less input. </w:t>
      </w:r>
    </w:p>
    <w:p w14:paraId="49A02183" w14:textId="77777777" w:rsidR="00831BC1" w:rsidRPr="00272012" w:rsidRDefault="00831BC1" w:rsidP="00831BC1">
      <w:pPr>
        <w:pStyle w:val="ListParagraph"/>
        <w:widowControl/>
        <w:numPr>
          <w:ilvl w:val="0"/>
          <w:numId w:val="121"/>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b/>
          <w:bCs/>
          <w:sz w:val="21"/>
          <w:szCs w:val="21"/>
        </w:rPr>
        <w:t xml:space="preserve">Economy: </w:t>
      </w:r>
      <w:r w:rsidRPr="00272012">
        <w:rPr>
          <w:rFonts w:ascii="Times New Roman" w:hAnsi="Times New Roman" w:cs="Times New Roman"/>
          <w:sz w:val="21"/>
          <w:szCs w:val="21"/>
        </w:rPr>
        <w:t>put all due efforts into saving the grant funds.</w:t>
      </w:r>
    </w:p>
    <w:p w14:paraId="3F7C1F7B" w14:textId="77777777" w:rsidR="00E71EA0" w:rsidRPr="00272012" w:rsidRDefault="00E71EA0" w:rsidP="00A110C7">
      <w:pPr>
        <w:spacing w:before="240" w:line="276" w:lineRule="auto"/>
        <w:jc w:val="both"/>
        <w:rPr>
          <w:rFonts w:ascii="Times New Roman" w:hAnsi="Times New Roman" w:cs="Times New Roman"/>
          <w:sz w:val="21"/>
          <w:szCs w:val="21"/>
        </w:rPr>
      </w:pPr>
      <w:r w:rsidRPr="00B467C1">
        <w:rPr>
          <w:rFonts w:ascii="Times New Roman" w:hAnsi="Times New Roman" w:cs="Times New Roman"/>
          <w:sz w:val="21"/>
          <w:szCs w:val="21"/>
        </w:rPr>
        <w:t xml:space="preserve">While creating many opportunities AI raises profound ethical concerns. Therefore, all ethics principles mentioned above need special attention from applicants and beneficiaries while using or developing AI systems in their projects. Also, it is necessary to align with and build upon relevant EU legislation such as the Artificial Intelligence Act (Regulation (EU) 2024/1689) and corresponding guidelines, and the Organisation for Economic Co-operation and Development (OECD) AI Guiding Principles: </w:t>
      </w:r>
      <w:hyperlink r:id="rId27" w:history="1">
        <w:r w:rsidRPr="00B467C1">
          <w:rPr>
            <w:rStyle w:val="Hyperlink"/>
            <w:rFonts w:ascii="Times New Roman" w:hAnsi="Times New Roman" w:cs="Times New Roman"/>
            <w:sz w:val="21"/>
            <w:szCs w:val="21"/>
          </w:rPr>
          <w:t>https://www.oecd.org/en/topics/ai-principles.html</w:t>
        </w:r>
      </w:hyperlink>
      <w:r w:rsidRPr="00B467C1">
        <w:rPr>
          <w:rFonts w:ascii="Times New Roman" w:hAnsi="Times New Roman" w:cs="Times New Roman"/>
          <w:sz w:val="21"/>
          <w:szCs w:val="21"/>
        </w:rPr>
        <w:t>.</w:t>
      </w:r>
    </w:p>
    <w:p w14:paraId="1F327848" w14:textId="572FDB61" w:rsidR="00831BC1" w:rsidRDefault="00C40B6E" w:rsidP="00831BC1">
      <w:p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Project</w:t>
      </w:r>
      <w:r w:rsidR="009E19EE" w:rsidRPr="00272012">
        <w:rPr>
          <w:rFonts w:ascii="Times New Roman" w:hAnsi="Times New Roman" w:cs="Times New Roman"/>
          <w:sz w:val="21"/>
          <w:szCs w:val="21"/>
        </w:rPr>
        <w:t>s</w:t>
      </w:r>
      <w:r w:rsidR="00831BC1" w:rsidRPr="00272012">
        <w:rPr>
          <w:rFonts w:ascii="Times New Roman" w:hAnsi="Times New Roman" w:cs="Times New Roman"/>
          <w:sz w:val="21"/>
          <w:szCs w:val="21"/>
        </w:rPr>
        <w:t xml:space="preserve"> must be implemented in accordance with </w:t>
      </w:r>
      <w:r w:rsidR="009E19EE" w:rsidRPr="00272012">
        <w:rPr>
          <w:rFonts w:ascii="Times New Roman" w:hAnsi="Times New Roman" w:cs="Times New Roman"/>
          <w:sz w:val="21"/>
          <w:szCs w:val="21"/>
        </w:rPr>
        <w:t>these ethical principles</w:t>
      </w:r>
      <w:r w:rsidR="00831BC1" w:rsidRPr="00272012">
        <w:rPr>
          <w:rFonts w:ascii="Times New Roman" w:hAnsi="Times New Roman" w:cs="Times New Roman"/>
          <w:sz w:val="21"/>
          <w:szCs w:val="21"/>
        </w:rPr>
        <w:t xml:space="preserve">. </w:t>
      </w:r>
      <w:r w:rsidR="00A513D5" w:rsidRPr="00272012">
        <w:rPr>
          <w:rFonts w:ascii="Times New Roman" w:hAnsi="Times New Roman" w:cs="Times New Roman"/>
          <w:sz w:val="21"/>
          <w:szCs w:val="21"/>
        </w:rPr>
        <w:t>T</w:t>
      </w:r>
      <w:r w:rsidR="00831BC1" w:rsidRPr="00272012">
        <w:rPr>
          <w:rFonts w:ascii="Times New Roman" w:hAnsi="Times New Roman" w:cs="Times New Roman"/>
          <w:sz w:val="21"/>
          <w:szCs w:val="21"/>
        </w:rPr>
        <w:t>he applicants must confirm in the application</w:t>
      </w:r>
      <w:r w:rsidR="00647623" w:rsidRPr="00272012">
        <w:rPr>
          <w:rFonts w:ascii="Times New Roman" w:hAnsi="Times New Roman" w:cs="Times New Roman"/>
          <w:sz w:val="21"/>
          <w:szCs w:val="21"/>
        </w:rPr>
        <w:t xml:space="preserve"> (Annex II. Declaration by the Applicant)</w:t>
      </w:r>
      <w:r w:rsidR="00831BC1" w:rsidRPr="00272012">
        <w:rPr>
          <w:rFonts w:ascii="Times New Roman" w:hAnsi="Times New Roman" w:cs="Times New Roman"/>
          <w:sz w:val="21"/>
          <w:szCs w:val="21"/>
        </w:rPr>
        <w:t xml:space="preserve"> that they are familiar with the ethical principles of this document and must undertake to act in accordance with them. The EU codes of ethics for R&amp;D should also be considered.</w:t>
      </w:r>
    </w:p>
    <w:p w14:paraId="62000362" w14:textId="77777777" w:rsidR="00B467C1" w:rsidRPr="00272012" w:rsidRDefault="00B467C1" w:rsidP="00831BC1">
      <w:pPr>
        <w:spacing w:before="240" w:line="276" w:lineRule="auto"/>
        <w:jc w:val="both"/>
        <w:rPr>
          <w:rFonts w:ascii="Times New Roman" w:hAnsi="Times New Roman" w:cs="Times New Roman"/>
          <w:sz w:val="21"/>
          <w:szCs w:val="21"/>
        </w:rPr>
      </w:pPr>
    </w:p>
    <w:p w14:paraId="6E3D25E4" w14:textId="3B985E6F" w:rsidR="001C3402" w:rsidRPr="00272012" w:rsidRDefault="00831BC1" w:rsidP="00831BC1">
      <w:p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lastRenderedPageBreak/>
        <w:t>During the implementation of procedures for the procurement of goods and services</w:t>
      </w:r>
      <w:r w:rsidR="00E51931" w:rsidRPr="00272012">
        <w:rPr>
          <w:rFonts w:ascii="Times New Roman" w:hAnsi="Times New Roman" w:cs="Times New Roman"/>
          <w:sz w:val="21"/>
          <w:szCs w:val="21"/>
        </w:rPr>
        <w:t xml:space="preserve"> (if </w:t>
      </w:r>
      <w:r w:rsidR="0024675A" w:rsidRPr="00272012">
        <w:rPr>
          <w:rFonts w:ascii="Times New Roman" w:hAnsi="Times New Roman" w:cs="Times New Roman"/>
          <w:sz w:val="21"/>
          <w:szCs w:val="21"/>
        </w:rPr>
        <w:t>any</w:t>
      </w:r>
      <w:r w:rsidR="00E51931" w:rsidRPr="00272012">
        <w:rPr>
          <w:rFonts w:ascii="Times New Roman" w:hAnsi="Times New Roman" w:cs="Times New Roman"/>
          <w:sz w:val="21"/>
          <w:szCs w:val="21"/>
        </w:rPr>
        <w:t>)</w:t>
      </w:r>
      <w:r w:rsidRPr="00272012">
        <w:rPr>
          <w:rFonts w:ascii="Times New Roman" w:hAnsi="Times New Roman" w:cs="Times New Roman"/>
          <w:sz w:val="21"/>
          <w:szCs w:val="21"/>
        </w:rPr>
        <w:t xml:space="preserve">, the beneficiaries must inform bidders about the obligation to implement the Code of Ethics, and the bidders must confirm that they accept to implement the same, while sub-contractors will confirm the same to the bidders. During the implementation of the </w:t>
      </w:r>
      <w:r w:rsidR="00C40B6E" w:rsidRPr="00272012">
        <w:rPr>
          <w:rFonts w:ascii="Times New Roman" w:hAnsi="Times New Roman" w:cs="Times New Roman"/>
          <w:sz w:val="21"/>
          <w:szCs w:val="21"/>
        </w:rPr>
        <w:t>project</w:t>
      </w:r>
      <w:r w:rsidRPr="00272012">
        <w:rPr>
          <w:rFonts w:ascii="Times New Roman" w:hAnsi="Times New Roman" w:cs="Times New Roman"/>
          <w:sz w:val="21"/>
          <w:szCs w:val="21"/>
        </w:rPr>
        <w:t>, contracted entities and sub-contractors are obliged to act in accordance with ethical principles.</w:t>
      </w:r>
    </w:p>
    <w:p w14:paraId="4450E56B" w14:textId="225EB1AA" w:rsidR="00831BC1" w:rsidRPr="00272012" w:rsidRDefault="00831BC1" w:rsidP="00831BC1">
      <w:p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Emphasizing open science, the DIGIT Project places significant importance on the principle of open access. The beneficiaries under the DIGIT Project are expected to adhere to the commitment of providing unrestricted access to the published outcomes of their research, encompassing peer-reviewed articles and monographs.</w:t>
      </w:r>
    </w:p>
    <w:p w14:paraId="6E7E13A2" w14:textId="7B01D1DD" w:rsidR="00831BC1" w:rsidRPr="00272012" w:rsidRDefault="00831BC1" w:rsidP="00831BC1">
      <w:p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Furthermore, the DIGIT Project advocates for open access to research data, considering it a fundamental principle. Offering free online access to all such materials is the most efficient means of ensuring that the results of its funded research are readily available, readable, and can serve as a foundation for subsequent research and development. Beneficiaries of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s must guarantee open access to all peer-reviewed scientific publications linked to their outcomes.</w:t>
      </w:r>
    </w:p>
    <w:p w14:paraId="65947EE4" w14:textId="77777777" w:rsidR="00DE4C96" w:rsidRPr="00272012" w:rsidRDefault="00DE4C96" w:rsidP="00DE4C96">
      <w:pPr>
        <w:widowControl/>
        <w:autoSpaceDE/>
        <w:autoSpaceDN/>
        <w:spacing w:before="240" w:line="276" w:lineRule="auto"/>
        <w:jc w:val="both"/>
        <w:rPr>
          <w:rFonts w:ascii="Times New Roman" w:hAnsi="Times New Roman" w:cs="Times New Roman"/>
        </w:rPr>
      </w:pPr>
      <w:r w:rsidRPr="00B467C1">
        <w:rPr>
          <w:rFonts w:ascii="Times New Roman" w:hAnsi="Times New Roman" w:cs="Times New Roman"/>
        </w:rPr>
        <w:t xml:space="preserve">It is also mandatory for the beneficiaries to establish a Grievance Redress Mechanism (GRM) by providing an e-mail address where the interested public, either groups or individuals, could send complaints, comments and/or suggestions. The beneficiaries must report the e-mail address of established DIGIT GRM of the CSF at </w:t>
      </w:r>
      <w:hyperlink r:id="rId28" w:history="1">
        <w:r w:rsidRPr="00B467C1">
          <w:rPr>
            <w:rStyle w:val="Hyperlink"/>
            <w:rFonts w:ascii="Times New Roman" w:eastAsiaTheme="minorHAnsi" w:hAnsi="Times New Roman" w:cs="Times New Roman"/>
          </w:rPr>
          <w:t>grmdigit@hrzz.hr</w:t>
        </w:r>
      </w:hyperlink>
      <w:r w:rsidRPr="00B467C1">
        <w:rPr>
          <w:rFonts w:ascii="Times New Roman" w:hAnsi="Times New Roman" w:cs="Times New Roman"/>
        </w:rPr>
        <w:t>. The beneficiary must publish an e-mail address of his own GRM on the website. Information on such received complaints, comments and suggestions (including those received by the contracted entities) should be archived in a logical framework database and reported to the DIGIT Project GRM of the CSF together with information on the measures taken following to received complaints, comments and/or suggestions.</w:t>
      </w:r>
    </w:p>
    <w:p w14:paraId="7FE2FAF4" w14:textId="77777777" w:rsidR="00831BC1" w:rsidRPr="00272012" w:rsidRDefault="00831BC1" w:rsidP="00831BC1">
      <w:p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The grievances related to misconduct on the Code of Ethics will be taken further in the Ethics review procedure that focuses on the following four key areas:</w:t>
      </w:r>
    </w:p>
    <w:p w14:paraId="41C25DE6" w14:textId="77777777" w:rsidR="00831BC1" w:rsidRPr="00272012" w:rsidRDefault="00831BC1" w:rsidP="00831BC1">
      <w:pPr>
        <w:pStyle w:val="ListParagraph"/>
        <w:widowControl/>
        <w:numPr>
          <w:ilvl w:val="0"/>
          <w:numId w:val="123"/>
        </w:numPr>
        <w:autoSpaceDE/>
        <w:autoSpaceDN/>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Standard setting through the design and stewardship of ethical policy, practices, decisions, and behavior, while ensuring public confidence;</w:t>
      </w:r>
    </w:p>
    <w:p w14:paraId="589912C0" w14:textId="77777777" w:rsidR="00831BC1" w:rsidRPr="00272012" w:rsidRDefault="00831BC1" w:rsidP="00831BC1">
      <w:pPr>
        <w:pStyle w:val="ListParagraph"/>
        <w:widowControl/>
        <w:numPr>
          <w:ilvl w:val="0"/>
          <w:numId w:val="123"/>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Outreach and training to strengthen World Bank Group values, foster a culture of respect and integrity, and build bridges between scientific research and practice in ethical development;</w:t>
      </w:r>
    </w:p>
    <w:p w14:paraId="0371338F" w14:textId="77777777" w:rsidR="00831BC1" w:rsidRPr="00272012" w:rsidRDefault="00831BC1" w:rsidP="00831BC1">
      <w:pPr>
        <w:pStyle w:val="ListParagraph"/>
        <w:widowControl/>
        <w:numPr>
          <w:ilvl w:val="0"/>
          <w:numId w:val="123"/>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Advice to applicants by sharing ethics expertise and spotting trends - providing counsel on conflicts of interest and compliance-related issues as needed;</w:t>
      </w:r>
    </w:p>
    <w:p w14:paraId="28D3A654" w14:textId="77777777" w:rsidR="00831BC1" w:rsidRPr="00272012" w:rsidRDefault="00831BC1" w:rsidP="00831BC1">
      <w:pPr>
        <w:pStyle w:val="ListParagraph"/>
        <w:widowControl/>
        <w:numPr>
          <w:ilvl w:val="0"/>
          <w:numId w:val="123"/>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Addressing misconduct by reviewing concerns, recommending actions, and facilitating resolutions.</w:t>
      </w:r>
    </w:p>
    <w:p w14:paraId="61FBAE84" w14:textId="77777777" w:rsidR="00831BC1" w:rsidRPr="00272012" w:rsidRDefault="00831BC1" w:rsidP="00831BC1">
      <w:p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The consequences for ethics protocol violations can include the following:</w:t>
      </w:r>
    </w:p>
    <w:p w14:paraId="606D1C5A" w14:textId="77777777" w:rsidR="00831BC1" w:rsidRPr="00272012" w:rsidRDefault="00C40B6E" w:rsidP="0024675A">
      <w:pPr>
        <w:pStyle w:val="ListParagraph"/>
        <w:widowControl/>
        <w:numPr>
          <w:ilvl w:val="0"/>
          <w:numId w:val="122"/>
        </w:numPr>
        <w:autoSpaceDE/>
        <w:autoSpaceDN/>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Project</w:t>
      </w:r>
      <w:r w:rsidR="00831BC1" w:rsidRPr="00272012">
        <w:rPr>
          <w:rFonts w:ascii="Times New Roman" w:hAnsi="Times New Roman" w:cs="Times New Roman"/>
          <w:sz w:val="21"/>
          <w:szCs w:val="21"/>
        </w:rPr>
        <w:t xml:space="preserve"> suspension or termination: Immediate suspension or termination of the </w:t>
      </w:r>
      <w:r w:rsidRPr="00272012">
        <w:rPr>
          <w:rFonts w:ascii="Times New Roman" w:hAnsi="Times New Roman" w:cs="Times New Roman"/>
          <w:sz w:val="21"/>
          <w:szCs w:val="21"/>
        </w:rPr>
        <w:t>project</w:t>
      </w:r>
      <w:r w:rsidR="00831BC1" w:rsidRPr="00272012">
        <w:rPr>
          <w:rFonts w:ascii="Times New Roman" w:hAnsi="Times New Roman" w:cs="Times New Roman"/>
          <w:sz w:val="21"/>
          <w:szCs w:val="21"/>
        </w:rPr>
        <w:t xml:space="preserve"> and funding. Also, termination of the beneficiary's contract with the contracted parties is included.</w:t>
      </w:r>
    </w:p>
    <w:p w14:paraId="54E59C89" w14:textId="77777777" w:rsidR="00831BC1" w:rsidRPr="00272012" w:rsidRDefault="00831BC1" w:rsidP="00831BC1">
      <w:pPr>
        <w:pStyle w:val="ListParagraph"/>
        <w:widowControl/>
        <w:numPr>
          <w:ilvl w:val="0"/>
          <w:numId w:val="122"/>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Legal actions: Possible legal actions against the individual or organization responsible.</w:t>
      </w:r>
    </w:p>
    <w:p w14:paraId="07B30692" w14:textId="77777777" w:rsidR="00831BC1" w:rsidRPr="00272012" w:rsidRDefault="00831BC1" w:rsidP="00831BC1">
      <w:pPr>
        <w:pStyle w:val="ListParagraph"/>
        <w:widowControl/>
        <w:numPr>
          <w:ilvl w:val="0"/>
          <w:numId w:val="122"/>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Financial penalties: Requirement to return funds received, along with possible fines.</w:t>
      </w:r>
    </w:p>
    <w:p w14:paraId="7A0FB77F" w14:textId="77777777" w:rsidR="00C40B6E" w:rsidRPr="00272012" w:rsidRDefault="00831BC1" w:rsidP="006415CC">
      <w:pPr>
        <w:pStyle w:val="ListParagraph"/>
        <w:widowControl/>
        <w:numPr>
          <w:ilvl w:val="0"/>
          <w:numId w:val="122"/>
        </w:numPr>
        <w:autoSpaceDE/>
        <w:autoSpaceDN/>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Reputational damage: Public disclosure of the violation, which may result in reputational harm to the individual or organization.</w:t>
      </w:r>
    </w:p>
    <w:p w14:paraId="47FF86A3" w14:textId="77777777" w:rsidR="00831BC1" w:rsidRPr="00272012" w:rsidRDefault="00831BC1" w:rsidP="006415CC">
      <w:pPr>
        <w:pStyle w:val="ListParagraph"/>
        <w:widowControl/>
        <w:numPr>
          <w:ilvl w:val="0"/>
          <w:numId w:val="122"/>
        </w:numPr>
        <w:autoSpaceDE/>
        <w:autoSpaceDN/>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Future ineligibility: Barring the individual or organization from applying for future funding under the DIGIT Project.</w:t>
      </w:r>
    </w:p>
    <w:p w14:paraId="30DCECAA" w14:textId="77777777" w:rsidR="006D6CB3" w:rsidRPr="00272012" w:rsidRDefault="006D6CB3" w:rsidP="001C3402">
      <w:pPr>
        <w:spacing w:line="276" w:lineRule="auto"/>
        <w:jc w:val="both"/>
        <w:rPr>
          <w:rFonts w:ascii="Times New Roman" w:hAnsi="Times New Roman" w:cs="Times New Roman"/>
          <w:sz w:val="21"/>
          <w:szCs w:val="21"/>
        </w:rPr>
      </w:pPr>
    </w:p>
    <w:p w14:paraId="266FFA3F" w14:textId="77777777" w:rsidR="006D6CB3" w:rsidRPr="00272012" w:rsidRDefault="006D6CB3" w:rsidP="001C3402">
      <w:pPr>
        <w:spacing w:line="276" w:lineRule="auto"/>
        <w:jc w:val="both"/>
        <w:rPr>
          <w:rFonts w:ascii="Times New Roman" w:hAnsi="Times New Roman" w:cs="Times New Roman"/>
        </w:rPr>
        <w:sectPr w:rsidR="006D6CB3" w:rsidRPr="00272012" w:rsidSect="001229E3">
          <w:pgSz w:w="11900" w:h="16840"/>
          <w:pgMar w:top="1418" w:right="1440" w:bottom="1440" w:left="1440" w:header="709" w:footer="709" w:gutter="0"/>
          <w:cols w:space="708"/>
          <w:docGrid w:linePitch="360"/>
        </w:sectPr>
      </w:pPr>
    </w:p>
    <w:p w14:paraId="30DFF71D" w14:textId="4A8737AE" w:rsidR="00A47782" w:rsidRPr="00272012" w:rsidRDefault="0023504F" w:rsidP="008F3439">
      <w:pPr>
        <w:pStyle w:val="Heading1"/>
        <w:rPr>
          <w:rFonts w:ascii="Times New Roman" w:hAnsi="Times New Roman" w:cs="Times New Roman"/>
          <w:lang w:bidi="ru-RU"/>
        </w:rPr>
      </w:pPr>
      <w:bookmarkStart w:id="47" w:name="_Toc155951554"/>
      <w:bookmarkStart w:id="48" w:name="_Toc155951670"/>
      <w:bookmarkStart w:id="49" w:name="_Toc155951906"/>
      <w:bookmarkStart w:id="50" w:name="_Toc155951555"/>
      <w:bookmarkStart w:id="51" w:name="_Toc155951671"/>
      <w:bookmarkStart w:id="52" w:name="_Toc155951907"/>
      <w:bookmarkStart w:id="53" w:name="_Toc155951556"/>
      <w:bookmarkStart w:id="54" w:name="_Toc155951672"/>
      <w:bookmarkStart w:id="55" w:name="_Toc155951908"/>
      <w:bookmarkStart w:id="56" w:name="_Toc155951557"/>
      <w:bookmarkStart w:id="57" w:name="_Toc155951673"/>
      <w:bookmarkStart w:id="58" w:name="_Toc155951909"/>
      <w:bookmarkStart w:id="59" w:name="_Toc155951558"/>
      <w:bookmarkStart w:id="60" w:name="_Toc155951674"/>
      <w:bookmarkStart w:id="61" w:name="_Toc155951910"/>
      <w:bookmarkStart w:id="62" w:name="_Toc155951559"/>
      <w:bookmarkStart w:id="63" w:name="_Toc155951675"/>
      <w:bookmarkStart w:id="64" w:name="_Toc155951911"/>
      <w:bookmarkStart w:id="65" w:name="_Toc155951560"/>
      <w:bookmarkStart w:id="66" w:name="_Toc155951676"/>
      <w:bookmarkStart w:id="67" w:name="_Toc155951912"/>
      <w:bookmarkStart w:id="68" w:name="_Toc155951561"/>
      <w:bookmarkStart w:id="69" w:name="_Toc155951677"/>
      <w:bookmarkStart w:id="70" w:name="_Toc155951913"/>
      <w:bookmarkStart w:id="71" w:name="_Toc155951562"/>
      <w:bookmarkStart w:id="72" w:name="_Toc155951678"/>
      <w:bookmarkStart w:id="73" w:name="_Toc155951914"/>
      <w:bookmarkStart w:id="74" w:name="_Toc155951563"/>
      <w:bookmarkStart w:id="75" w:name="_Toc155951679"/>
      <w:bookmarkStart w:id="76" w:name="_Toc155951915"/>
      <w:bookmarkStart w:id="77" w:name="_Toc155951564"/>
      <w:bookmarkStart w:id="78" w:name="_Toc155951680"/>
      <w:bookmarkStart w:id="79" w:name="_Toc155951916"/>
      <w:bookmarkStart w:id="80" w:name="_Toc155951565"/>
      <w:bookmarkStart w:id="81" w:name="_Toc155951681"/>
      <w:bookmarkStart w:id="82" w:name="_Toc155951917"/>
      <w:bookmarkStart w:id="83" w:name="_Toc155951566"/>
      <w:bookmarkStart w:id="84" w:name="_Toc155951682"/>
      <w:bookmarkStart w:id="85" w:name="_Toc155951918"/>
      <w:bookmarkStart w:id="86" w:name="_Toc155951567"/>
      <w:bookmarkStart w:id="87" w:name="_Toc155951683"/>
      <w:bookmarkStart w:id="88" w:name="_Toc155951919"/>
      <w:bookmarkStart w:id="89" w:name="_Toc155951568"/>
      <w:bookmarkStart w:id="90" w:name="_Toc155951684"/>
      <w:bookmarkStart w:id="91" w:name="_Toc155951920"/>
      <w:bookmarkStart w:id="92" w:name="_Toc155951569"/>
      <w:bookmarkStart w:id="93" w:name="_Toc155951685"/>
      <w:bookmarkStart w:id="94" w:name="_Toc155951921"/>
      <w:bookmarkStart w:id="95" w:name="_Toc155951570"/>
      <w:bookmarkStart w:id="96" w:name="_Toc155951686"/>
      <w:bookmarkStart w:id="97" w:name="_Toc155951922"/>
      <w:bookmarkStart w:id="98" w:name="_Toc155951571"/>
      <w:bookmarkStart w:id="99" w:name="_Toc155951687"/>
      <w:bookmarkStart w:id="100" w:name="_Toc155951923"/>
      <w:bookmarkStart w:id="101" w:name="_Toc155951572"/>
      <w:bookmarkStart w:id="102" w:name="_Toc155951688"/>
      <w:bookmarkStart w:id="103" w:name="_Toc155951924"/>
      <w:bookmarkStart w:id="104" w:name="_Toc155951573"/>
      <w:bookmarkStart w:id="105" w:name="_Toc155951689"/>
      <w:bookmarkStart w:id="106" w:name="_Toc155951925"/>
      <w:bookmarkStart w:id="107" w:name="_Toc155951574"/>
      <w:bookmarkStart w:id="108" w:name="_Toc155951690"/>
      <w:bookmarkStart w:id="109" w:name="_Toc155951926"/>
      <w:bookmarkStart w:id="110" w:name="_Toc155951575"/>
      <w:bookmarkStart w:id="111" w:name="_Toc155951691"/>
      <w:bookmarkStart w:id="112" w:name="_Toc155951927"/>
      <w:bookmarkStart w:id="113" w:name="_Toc155951576"/>
      <w:bookmarkStart w:id="114" w:name="_Toc155951692"/>
      <w:bookmarkStart w:id="115" w:name="_Toc155951928"/>
      <w:bookmarkStart w:id="116" w:name="_Toc155951577"/>
      <w:bookmarkStart w:id="117" w:name="_Toc155951693"/>
      <w:bookmarkStart w:id="118" w:name="_Toc155951929"/>
      <w:bookmarkStart w:id="119" w:name="_Toc155951578"/>
      <w:bookmarkStart w:id="120" w:name="_Toc155951694"/>
      <w:bookmarkStart w:id="121" w:name="_Toc155951930"/>
      <w:bookmarkStart w:id="122" w:name="_Toc155951579"/>
      <w:bookmarkStart w:id="123" w:name="_Toc155951695"/>
      <w:bookmarkStart w:id="124" w:name="_Toc155951931"/>
      <w:bookmarkStart w:id="125" w:name="_Toc155951580"/>
      <w:bookmarkStart w:id="126" w:name="_Toc155951696"/>
      <w:bookmarkStart w:id="127" w:name="_Toc155951932"/>
      <w:bookmarkStart w:id="128" w:name="_Toc155951581"/>
      <w:bookmarkStart w:id="129" w:name="_Toc155951697"/>
      <w:bookmarkStart w:id="130" w:name="_Toc155951933"/>
      <w:bookmarkStart w:id="131" w:name="_Toc155951582"/>
      <w:bookmarkStart w:id="132" w:name="_Toc155951698"/>
      <w:bookmarkStart w:id="133" w:name="_Toc155951934"/>
      <w:bookmarkStart w:id="134" w:name="_Toc155951583"/>
      <w:bookmarkStart w:id="135" w:name="_Toc155951699"/>
      <w:bookmarkStart w:id="136" w:name="_Toc155951935"/>
      <w:bookmarkStart w:id="137" w:name="_Toc155951584"/>
      <w:bookmarkStart w:id="138" w:name="_Toc155951700"/>
      <w:bookmarkStart w:id="139" w:name="_Toc155951936"/>
      <w:bookmarkStart w:id="140" w:name="_Toc155951585"/>
      <w:bookmarkStart w:id="141" w:name="_Toc155951701"/>
      <w:bookmarkStart w:id="142" w:name="_Toc155951937"/>
      <w:bookmarkStart w:id="143" w:name="_Toc155951586"/>
      <w:bookmarkStart w:id="144" w:name="_Toc155951702"/>
      <w:bookmarkStart w:id="145" w:name="_Toc155951938"/>
      <w:bookmarkStart w:id="146" w:name="_Toc155951587"/>
      <w:bookmarkStart w:id="147" w:name="_Toc155951703"/>
      <w:bookmarkStart w:id="148" w:name="_Toc155951939"/>
      <w:bookmarkStart w:id="149" w:name="_Toc155951588"/>
      <w:bookmarkStart w:id="150" w:name="_Toc155951704"/>
      <w:bookmarkStart w:id="151" w:name="_Toc155951940"/>
      <w:bookmarkStart w:id="152" w:name="_Toc155951589"/>
      <w:bookmarkStart w:id="153" w:name="_Toc155951705"/>
      <w:bookmarkStart w:id="154" w:name="_Toc155951941"/>
      <w:bookmarkStart w:id="155" w:name="_Toc155951590"/>
      <w:bookmarkStart w:id="156" w:name="_Toc155951706"/>
      <w:bookmarkStart w:id="157" w:name="_Toc155951942"/>
      <w:bookmarkStart w:id="158" w:name="_Toc155951591"/>
      <w:bookmarkStart w:id="159" w:name="_Toc155951707"/>
      <w:bookmarkStart w:id="160" w:name="_Toc155951943"/>
      <w:bookmarkStart w:id="161" w:name="_Toc155951592"/>
      <w:bookmarkStart w:id="162" w:name="_Toc155951708"/>
      <w:bookmarkStart w:id="163" w:name="_Toc155951944"/>
      <w:bookmarkStart w:id="164" w:name="_Toc155951593"/>
      <w:bookmarkStart w:id="165" w:name="_Toc155951709"/>
      <w:bookmarkStart w:id="166" w:name="_Toc155951945"/>
      <w:bookmarkStart w:id="167" w:name="_Toc155951594"/>
      <w:bookmarkStart w:id="168" w:name="_Toc155951710"/>
      <w:bookmarkStart w:id="169" w:name="_Toc155951946"/>
      <w:bookmarkStart w:id="170" w:name="_Toc155951595"/>
      <w:bookmarkStart w:id="171" w:name="_Toc155951711"/>
      <w:bookmarkStart w:id="172" w:name="_Toc155951947"/>
      <w:bookmarkStart w:id="173" w:name="_Toc155951596"/>
      <w:bookmarkStart w:id="174" w:name="_Toc155951712"/>
      <w:bookmarkStart w:id="175" w:name="_Toc155951948"/>
      <w:bookmarkStart w:id="176" w:name="_Toc155951597"/>
      <w:bookmarkStart w:id="177" w:name="_Toc155951713"/>
      <w:bookmarkStart w:id="178" w:name="_Toc155951949"/>
      <w:bookmarkStart w:id="179" w:name="_Toc182071613"/>
      <w:bookmarkStart w:id="180" w:name="_Toc163815908"/>
      <w:bookmarkStart w:id="181" w:name="_Toc165967049"/>
      <w:bookmarkStart w:id="182" w:name="_Toc165967846"/>
      <w:bookmarkStart w:id="183" w:name="_Toc165980130"/>
      <w:bookmarkStart w:id="184" w:name="_Toc18429274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272012">
        <w:rPr>
          <w:rFonts w:ascii="Times New Roman" w:hAnsi="Times New Roman" w:cs="Times New Roman"/>
          <w:lang w:bidi="ru-RU"/>
        </w:rPr>
        <w:lastRenderedPageBreak/>
        <w:t>Grant</w:t>
      </w:r>
      <w:r w:rsidR="00917069" w:rsidRPr="00272012">
        <w:rPr>
          <w:rFonts w:ascii="Times New Roman" w:hAnsi="Times New Roman" w:cs="Times New Roman"/>
          <w:lang w:bidi="ru-RU"/>
        </w:rPr>
        <w:t xml:space="preserve"> award process</w:t>
      </w:r>
      <w:bookmarkEnd w:id="179"/>
      <w:bookmarkEnd w:id="180"/>
      <w:bookmarkEnd w:id="181"/>
      <w:bookmarkEnd w:id="182"/>
      <w:bookmarkEnd w:id="183"/>
      <w:bookmarkEnd w:id="184"/>
    </w:p>
    <w:p w14:paraId="721814F8" w14:textId="21709D86" w:rsidR="00505A0C" w:rsidRPr="00272012" w:rsidRDefault="00505A0C" w:rsidP="00505A0C">
      <w:pPr>
        <w:spacing w:after="240" w:line="276" w:lineRule="auto"/>
        <w:jc w:val="both"/>
        <w:rPr>
          <w:rFonts w:ascii="Times New Roman" w:hAnsi="Times New Roman" w:cs="Times New Roman"/>
          <w:sz w:val="21"/>
          <w:szCs w:val="21"/>
        </w:rPr>
      </w:pPr>
      <w:bookmarkStart w:id="185" w:name="_Toc163815910"/>
      <w:bookmarkStart w:id="186" w:name="_Toc165967051"/>
      <w:bookmarkStart w:id="187" w:name="_Toc165967848"/>
      <w:bookmarkStart w:id="188" w:name="_Toc165980132"/>
      <w:r w:rsidRPr="00272012">
        <w:rPr>
          <w:rFonts w:ascii="Times New Roman" w:hAnsi="Times New Roman" w:cs="Times New Roman"/>
          <w:sz w:val="21"/>
          <w:szCs w:val="21"/>
        </w:rPr>
        <w:t xml:space="preserve">This section provides information about the submission of project proposals, stages in the assessment process, and the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Agreement signing process.</w:t>
      </w:r>
    </w:p>
    <w:p w14:paraId="29C154B3" w14:textId="4625E077" w:rsidR="00C91679" w:rsidRPr="00272012" w:rsidRDefault="00C91679" w:rsidP="00C91679">
      <w:p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The process from the submission of project proposal to the signing of the Grant Agreement is shown in the following chart.</w:t>
      </w:r>
    </w:p>
    <w:p w14:paraId="6852DAAA" w14:textId="33C89A59" w:rsidR="00153561" w:rsidRPr="00272012" w:rsidRDefault="00153561" w:rsidP="00153561">
      <w:pPr>
        <w:keepNext/>
        <w:spacing w:before="240" w:after="200"/>
        <w:rPr>
          <w:rFonts w:ascii="Times New Roman" w:hAnsi="Times New Roman" w:cs="Times New Roman"/>
          <w:i/>
          <w:iCs/>
          <w:sz w:val="18"/>
          <w:szCs w:val="18"/>
        </w:rPr>
      </w:pPr>
      <w:r w:rsidRPr="00272012">
        <w:rPr>
          <w:rFonts w:ascii="Times New Roman" w:hAnsi="Times New Roman" w:cs="Times New Roman"/>
          <w:i/>
          <w:iCs/>
          <w:sz w:val="18"/>
          <w:szCs w:val="18"/>
        </w:rPr>
        <w:t xml:space="preserve">Figure </w:t>
      </w:r>
      <w:r w:rsidR="00C7657A" w:rsidRPr="00272012">
        <w:rPr>
          <w:rFonts w:ascii="Times New Roman" w:hAnsi="Times New Roman" w:cs="Times New Roman"/>
          <w:i/>
          <w:iCs/>
          <w:sz w:val="18"/>
          <w:szCs w:val="18"/>
        </w:rPr>
        <w:t>2</w:t>
      </w:r>
      <w:r w:rsidRPr="00272012">
        <w:rPr>
          <w:rFonts w:ascii="Times New Roman" w:hAnsi="Times New Roman" w:cs="Times New Roman"/>
          <w:i/>
          <w:iCs/>
          <w:sz w:val="18"/>
          <w:szCs w:val="18"/>
        </w:rPr>
        <w:t>. Grant award process</w:t>
      </w:r>
    </w:p>
    <w:p w14:paraId="35087911" w14:textId="77777777" w:rsidR="00505A0C" w:rsidRPr="00272012" w:rsidRDefault="00505A0C" w:rsidP="00505A0C">
      <w:pPr>
        <w:spacing w:before="240" w:line="276" w:lineRule="auto"/>
        <w:jc w:val="both"/>
        <w:rPr>
          <w:rFonts w:ascii="Times New Roman" w:hAnsi="Times New Roman" w:cs="Times New Roman"/>
        </w:rPr>
      </w:pPr>
      <w:r w:rsidRPr="00272012">
        <w:rPr>
          <w:rFonts w:ascii="Times New Roman" w:hAnsi="Times New Roman" w:cs="Times New Roman"/>
          <w:noProof/>
          <w:lang w:val="hr-HR" w:eastAsia="hr-HR"/>
        </w:rPr>
        <w:drawing>
          <wp:inline distT="0" distB="0" distL="0" distR="0" wp14:anchorId="6238F77B" wp14:editId="50C9EA5A">
            <wp:extent cx="5751293" cy="861060"/>
            <wp:effectExtent l="0" t="0" r="1905" b="0"/>
            <wp:docPr id="7" name="Dij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79D9B1E8" w14:textId="63F2FA29" w:rsidR="00570F3E" w:rsidRPr="00272012" w:rsidRDefault="00025EA5" w:rsidP="00025EA5">
      <w:pPr>
        <w:pStyle w:val="Heading2"/>
        <w:shd w:val="clear" w:color="auto" w:fill="auto"/>
        <w:rPr>
          <w:rFonts w:ascii="Times New Roman" w:hAnsi="Times New Roman" w:cs="Times New Roman"/>
          <w:color w:val="295A4D" w:themeColor="accent1"/>
          <w:sz w:val="24"/>
          <w:szCs w:val="24"/>
        </w:rPr>
      </w:pPr>
      <w:bookmarkStart w:id="189" w:name="_Toc184292741"/>
      <w:r w:rsidRPr="00272012">
        <w:rPr>
          <w:rFonts w:ascii="Times New Roman" w:hAnsi="Times New Roman" w:cs="Times New Roman"/>
          <w:color w:val="295A4D" w:themeColor="accent1"/>
          <w:sz w:val="24"/>
          <w:szCs w:val="24"/>
        </w:rPr>
        <w:t xml:space="preserve">Submission of project </w:t>
      </w:r>
      <w:r w:rsidR="00475160" w:rsidRPr="00272012">
        <w:rPr>
          <w:rFonts w:ascii="Times New Roman" w:hAnsi="Times New Roman" w:cs="Times New Roman"/>
          <w:color w:val="295A4D" w:themeColor="accent1"/>
          <w:sz w:val="24"/>
          <w:szCs w:val="24"/>
        </w:rPr>
        <w:t>proposals</w:t>
      </w:r>
      <w:bookmarkEnd w:id="189"/>
      <w:r w:rsidR="00FF4C04" w:rsidRPr="00272012">
        <w:rPr>
          <w:rFonts w:ascii="Times New Roman" w:hAnsi="Times New Roman" w:cs="Times New Roman"/>
          <w:color w:val="295A4D" w:themeColor="accent1"/>
          <w:sz w:val="24"/>
          <w:szCs w:val="24"/>
        </w:rPr>
        <w:t xml:space="preserve"> </w:t>
      </w:r>
      <w:bookmarkEnd w:id="185"/>
      <w:bookmarkEnd w:id="186"/>
      <w:bookmarkEnd w:id="187"/>
      <w:bookmarkEnd w:id="188"/>
    </w:p>
    <w:p w14:paraId="1D294C6C" w14:textId="037347DD" w:rsidR="00351C1C" w:rsidRPr="00272012" w:rsidRDefault="00351C1C" w:rsidP="00351C1C">
      <w:p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In accordance with the instructions in the Guidelines for Applicants (Section </w:t>
      </w:r>
      <w:r w:rsidR="009560FC" w:rsidRPr="00272012">
        <w:rPr>
          <w:rFonts w:ascii="Times New Roman" w:hAnsi="Times New Roman" w:cs="Times New Roman"/>
          <w:sz w:val="21"/>
          <w:szCs w:val="21"/>
        </w:rPr>
        <w:t>9</w:t>
      </w:r>
      <w:r w:rsidRPr="00272012">
        <w:rPr>
          <w:rFonts w:ascii="Times New Roman" w:hAnsi="Times New Roman" w:cs="Times New Roman"/>
          <w:sz w:val="21"/>
          <w:szCs w:val="21"/>
        </w:rPr>
        <w:t>), applicants must submit their p</w:t>
      </w:r>
      <w:r w:rsidR="0035062F" w:rsidRPr="00272012">
        <w:rPr>
          <w:rFonts w:ascii="Times New Roman" w:hAnsi="Times New Roman" w:cs="Times New Roman"/>
          <w:sz w:val="21"/>
          <w:szCs w:val="21"/>
        </w:rPr>
        <w:t>roject proposals via the application</w:t>
      </w:r>
      <w:r w:rsidRPr="00272012">
        <w:rPr>
          <w:rFonts w:ascii="Times New Roman" w:hAnsi="Times New Roman" w:cs="Times New Roman"/>
          <w:sz w:val="21"/>
          <w:szCs w:val="21"/>
        </w:rPr>
        <w:t xml:space="preserve"> portal</w:t>
      </w:r>
      <w:r w:rsidR="00025F34" w:rsidRPr="00272012">
        <w:rPr>
          <w:rFonts w:ascii="Times New Roman" w:hAnsi="Times New Roman" w:cs="Times New Roman"/>
          <w:sz w:val="21"/>
          <w:szCs w:val="21"/>
        </w:rPr>
        <w:t xml:space="preserve"> eDIGIT</w:t>
      </w:r>
      <w:r w:rsidRPr="00272012">
        <w:rPr>
          <w:rFonts w:ascii="Times New Roman" w:hAnsi="Times New Roman" w:cs="Times New Roman"/>
          <w:sz w:val="21"/>
          <w:szCs w:val="21"/>
        </w:rPr>
        <w:t>. The MSEY/PIU accepts applications only through this portal and within the prescribed deadline or until all available funds are allocated. The portal automatically confirms receipt and registers the application, sending a notification to the applicant as proof of submission.</w:t>
      </w:r>
    </w:p>
    <w:p w14:paraId="0CFDB581" w14:textId="6A5021EB" w:rsidR="000F5892" w:rsidRPr="00272012" w:rsidRDefault="007D2E3C" w:rsidP="0066395B">
      <w:pPr>
        <w:pStyle w:val="Heading2"/>
        <w:shd w:val="clear" w:color="auto" w:fill="auto"/>
        <w:rPr>
          <w:rFonts w:ascii="Times New Roman" w:hAnsi="Times New Roman" w:cs="Times New Roman"/>
          <w:color w:val="295A4D" w:themeColor="accent1"/>
          <w:sz w:val="24"/>
          <w:szCs w:val="24"/>
        </w:rPr>
      </w:pPr>
      <w:bookmarkStart w:id="190" w:name="_Toc163815911"/>
      <w:bookmarkStart w:id="191" w:name="_Toc165967052"/>
      <w:bookmarkStart w:id="192" w:name="_Toc165967849"/>
      <w:bookmarkStart w:id="193" w:name="_Toc165980133"/>
      <w:bookmarkStart w:id="194" w:name="_Toc184292742"/>
      <w:r w:rsidRPr="00272012">
        <w:rPr>
          <w:rFonts w:ascii="Times New Roman" w:hAnsi="Times New Roman" w:cs="Times New Roman"/>
          <w:color w:val="295A4D" w:themeColor="accent1"/>
          <w:sz w:val="24"/>
          <w:szCs w:val="24"/>
        </w:rPr>
        <w:t xml:space="preserve">Assessment </w:t>
      </w:r>
      <w:r w:rsidR="00B378FF" w:rsidRPr="00272012">
        <w:rPr>
          <w:rFonts w:ascii="Times New Roman" w:hAnsi="Times New Roman" w:cs="Times New Roman"/>
          <w:color w:val="295A4D" w:themeColor="accent1"/>
          <w:sz w:val="24"/>
          <w:szCs w:val="24"/>
        </w:rPr>
        <w:t>process</w:t>
      </w:r>
      <w:bookmarkEnd w:id="190"/>
      <w:bookmarkEnd w:id="191"/>
      <w:bookmarkEnd w:id="192"/>
      <w:bookmarkEnd w:id="193"/>
      <w:bookmarkEnd w:id="194"/>
    </w:p>
    <w:p w14:paraId="6C2E9C28" w14:textId="28868925" w:rsidR="0066223B" w:rsidRPr="00272012" w:rsidRDefault="0066223B" w:rsidP="0066223B">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The </w:t>
      </w:r>
      <w:r w:rsidR="007D2E3C" w:rsidRPr="00272012">
        <w:rPr>
          <w:rFonts w:ascii="Times New Roman" w:hAnsi="Times New Roman" w:cs="Times New Roman"/>
          <w:sz w:val="21"/>
          <w:szCs w:val="21"/>
        </w:rPr>
        <w:t xml:space="preserve">assessment </w:t>
      </w:r>
      <w:r w:rsidRPr="00272012">
        <w:rPr>
          <w:rFonts w:ascii="Times New Roman" w:hAnsi="Times New Roman" w:cs="Times New Roman"/>
          <w:sz w:val="21"/>
          <w:szCs w:val="21"/>
        </w:rPr>
        <w:t xml:space="preserve">process is a single-stage process, starting with an administrative and eligibility check and concluding with the Award decision on funding and the signing of the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Agreement. During this stage, the administrative compliance and eligibility of the applicant, the project, and the proposed activities are thoroughly reviewed, including the project's alignment with the horizontal principles, environmental and social requirements of the DIGIT Project, and ethical standards.</w:t>
      </w:r>
    </w:p>
    <w:p w14:paraId="05F5DCCB" w14:textId="25F9827C" w:rsidR="00B55F8A" w:rsidRPr="00272012" w:rsidRDefault="00281BC2" w:rsidP="00B55F8A">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The submitted proposals undergo an administrative and eligibility check, where the Evaluation Team (ET) will assess whether the applicant has completed the application correctly by marking each criterion in th</w:t>
      </w:r>
      <w:r w:rsidR="00B55F8A" w:rsidRPr="00272012">
        <w:rPr>
          <w:rFonts w:ascii="Times New Roman" w:hAnsi="Times New Roman" w:cs="Times New Roman"/>
          <w:sz w:val="21"/>
          <w:szCs w:val="21"/>
        </w:rPr>
        <w:t>e checklist with a "yes" or "no</w:t>
      </w:r>
      <w:r w:rsidRPr="00272012">
        <w:rPr>
          <w:rFonts w:ascii="Times New Roman" w:hAnsi="Times New Roman" w:cs="Times New Roman"/>
          <w:sz w:val="21"/>
          <w:szCs w:val="21"/>
        </w:rPr>
        <w:t>"</w:t>
      </w:r>
      <w:r w:rsidR="00B55F8A" w:rsidRPr="00272012">
        <w:rPr>
          <w:rFonts w:ascii="Times New Roman" w:hAnsi="Times New Roman" w:cs="Times New Roman"/>
          <w:sz w:val="21"/>
          <w:szCs w:val="21"/>
        </w:rPr>
        <w:t>.</w:t>
      </w:r>
      <w:r w:rsidRPr="00272012">
        <w:rPr>
          <w:rFonts w:ascii="Times New Roman" w:hAnsi="Times New Roman" w:cs="Times New Roman"/>
          <w:sz w:val="21"/>
          <w:szCs w:val="21"/>
        </w:rPr>
        <w:t xml:space="preserve"> This includes verifying that the project proposal complies with the conditions set out in the CfP. The assessment is based on the required documents and eligibility criteria outlined in the CfP.</w:t>
      </w:r>
    </w:p>
    <w:p w14:paraId="700F95DA" w14:textId="4E6EEA35" w:rsidR="00407C55" w:rsidRPr="00272012" w:rsidRDefault="00407C55" w:rsidP="00B55F8A">
      <w:pPr>
        <w:spacing w:before="240" w:after="240" w:line="276" w:lineRule="auto"/>
        <w:jc w:val="both"/>
        <w:rPr>
          <w:rFonts w:ascii="Times New Roman" w:hAnsi="Times New Roman" w:cs="Times New Roman"/>
          <w:sz w:val="21"/>
          <w:szCs w:val="21"/>
        </w:rPr>
      </w:pPr>
    </w:p>
    <w:p w14:paraId="101BCE72" w14:textId="4737288A" w:rsidR="00407C55" w:rsidRPr="00272012" w:rsidRDefault="00407C55" w:rsidP="00B55F8A">
      <w:pPr>
        <w:spacing w:before="240" w:after="240" w:line="276" w:lineRule="auto"/>
        <w:jc w:val="both"/>
        <w:rPr>
          <w:rFonts w:ascii="Times New Roman" w:hAnsi="Times New Roman" w:cs="Times New Roman"/>
          <w:sz w:val="21"/>
          <w:szCs w:val="21"/>
        </w:rPr>
      </w:pPr>
    </w:p>
    <w:p w14:paraId="2A1B125F" w14:textId="733F9E46" w:rsidR="00407C55" w:rsidRPr="00272012" w:rsidRDefault="00407C55" w:rsidP="00B55F8A">
      <w:pPr>
        <w:spacing w:before="240" w:after="240" w:line="276" w:lineRule="auto"/>
        <w:jc w:val="both"/>
        <w:rPr>
          <w:rFonts w:ascii="Times New Roman" w:hAnsi="Times New Roman" w:cs="Times New Roman"/>
          <w:sz w:val="21"/>
          <w:szCs w:val="21"/>
        </w:rPr>
      </w:pPr>
    </w:p>
    <w:p w14:paraId="6AA7D8EA" w14:textId="776BB4BF" w:rsidR="00407C55" w:rsidRPr="00272012" w:rsidRDefault="00407C55" w:rsidP="00B55F8A">
      <w:pPr>
        <w:spacing w:before="240" w:after="240" w:line="276" w:lineRule="auto"/>
        <w:jc w:val="both"/>
        <w:rPr>
          <w:rFonts w:ascii="Times New Roman" w:hAnsi="Times New Roman" w:cs="Times New Roman"/>
          <w:sz w:val="21"/>
          <w:szCs w:val="21"/>
        </w:rPr>
      </w:pPr>
    </w:p>
    <w:p w14:paraId="7A01FAE5" w14:textId="50D5FE42" w:rsidR="00407C55" w:rsidRPr="00272012" w:rsidRDefault="00407C55" w:rsidP="00B55F8A">
      <w:pPr>
        <w:spacing w:before="240" w:after="240" w:line="276" w:lineRule="auto"/>
        <w:jc w:val="both"/>
        <w:rPr>
          <w:rFonts w:ascii="Times New Roman" w:hAnsi="Times New Roman" w:cs="Times New Roman"/>
          <w:sz w:val="21"/>
          <w:szCs w:val="21"/>
        </w:rPr>
      </w:pPr>
    </w:p>
    <w:p w14:paraId="3C880983" w14:textId="73EE12F9" w:rsidR="00407C55" w:rsidRPr="00272012" w:rsidRDefault="00407C55" w:rsidP="00B55F8A">
      <w:pPr>
        <w:spacing w:before="240" w:after="240" w:line="276" w:lineRule="auto"/>
        <w:jc w:val="both"/>
        <w:rPr>
          <w:rFonts w:ascii="Times New Roman" w:hAnsi="Times New Roman" w:cs="Times New Roman"/>
          <w:sz w:val="21"/>
          <w:szCs w:val="21"/>
        </w:rPr>
      </w:pPr>
    </w:p>
    <w:p w14:paraId="0F5AE155" w14:textId="0B080D3D" w:rsidR="00407C55" w:rsidRPr="00272012" w:rsidRDefault="00407C55" w:rsidP="00B55F8A">
      <w:pPr>
        <w:spacing w:before="240" w:after="240" w:line="276" w:lineRule="auto"/>
        <w:jc w:val="both"/>
        <w:rPr>
          <w:rFonts w:ascii="Times New Roman" w:hAnsi="Times New Roman" w:cs="Times New Roman"/>
          <w:sz w:val="21"/>
          <w:szCs w:val="21"/>
        </w:rPr>
      </w:pPr>
    </w:p>
    <w:p w14:paraId="4EF09C40" w14:textId="77777777" w:rsidR="00407C55" w:rsidRPr="00272012" w:rsidRDefault="00407C55" w:rsidP="00B55F8A">
      <w:pPr>
        <w:spacing w:before="240" w:after="240" w:line="276" w:lineRule="auto"/>
        <w:jc w:val="both"/>
        <w:rPr>
          <w:rFonts w:ascii="Times New Roman" w:hAnsi="Times New Roman" w:cs="Times New Roman"/>
          <w:sz w:val="21"/>
          <w:szCs w:val="21"/>
        </w:rPr>
      </w:pPr>
    </w:p>
    <w:p w14:paraId="4305D300" w14:textId="289AF237" w:rsidR="00281BC2" w:rsidRPr="00272012" w:rsidRDefault="00281BC2" w:rsidP="00281BC2">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lastRenderedPageBreak/>
        <w:t>The checklist for the administrative and eligibility check is provided in the following table.</w:t>
      </w:r>
    </w:p>
    <w:p w14:paraId="26225261" w14:textId="538757AD" w:rsidR="00576C55" w:rsidRPr="00272012" w:rsidRDefault="00576C55" w:rsidP="00C815FF">
      <w:pPr>
        <w:pStyle w:val="Caption"/>
        <w:spacing w:after="0"/>
        <w:rPr>
          <w:rFonts w:ascii="Times New Roman" w:hAnsi="Times New Roman" w:cs="Times New Roman"/>
        </w:rPr>
      </w:pPr>
      <w:r w:rsidRPr="00272012">
        <w:rPr>
          <w:rFonts w:ascii="Times New Roman" w:hAnsi="Times New Roman" w:cs="Times New Roman"/>
        </w:rPr>
        <w:t xml:space="preserve">Table </w:t>
      </w:r>
      <w:r w:rsidRPr="00272012">
        <w:rPr>
          <w:rFonts w:ascii="Times New Roman" w:hAnsi="Times New Roman" w:cs="Times New Roman"/>
        </w:rPr>
        <w:fldChar w:fldCharType="begin"/>
      </w:r>
      <w:r w:rsidRPr="00272012">
        <w:rPr>
          <w:rFonts w:ascii="Times New Roman" w:hAnsi="Times New Roman" w:cs="Times New Roman"/>
        </w:rPr>
        <w:instrText xml:space="preserve"> SEQ Table \* ARABIC </w:instrText>
      </w:r>
      <w:r w:rsidRPr="00272012">
        <w:rPr>
          <w:rFonts w:ascii="Times New Roman" w:hAnsi="Times New Roman" w:cs="Times New Roman"/>
        </w:rPr>
        <w:fldChar w:fldCharType="separate"/>
      </w:r>
      <w:r w:rsidRPr="00272012">
        <w:rPr>
          <w:rFonts w:ascii="Times New Roman" w:hAnsi="Times New Roman" w:cs="Times New Roman"/>
          <w:noProof/>
        </w:rPr>
        <w:t>1</w:t>
      </w:r>
      <w:r w:rsidRPr="00272012">
        <w:rPr>
          <w:rFonts w:ascii="Times New Roman" w:hAnsi="Times New Roman" w:cs="Times New Roman"/>
          <w:noProof/>
        </w:rPr>
        <w:fldChar w:fldCharType="end"/>
      </w:r>
      <w:r w:rsidRPr="00272012">
        <w:rPr>
          <w:rFonts w:ascii="Times New Roman" w:hAnsi="Times New Roman" w:cs="Times New Roman"/>
        </w:rPr>
        <w:t xml:space="preserve">. Checklist for the administrative </w:t>
      </w:r>
      <w:r w:rsidR="001B217E" w:rsidRPr="00272012">
        <w:rPr>
          <w:rFonts w:ascii="Times New Roman" w:hAnsi="Times New Roman" w:cs="Times New Roman"/>
        </w:rPr>
        <w:t>and eligibility check</w:t>
      </w:r>
    </w:p>
    <w:tbl>
      <w:tblPr>
        <w:tblStyle w:val="Tablicareetke4-isticanje31"/>
        <w:tblW w:w="5035" w:type="pct"/>
        <w:tblLook w:val="04A0" w:firstRow="1" w:lastRow="0" w:firstColumn="1" w:lastColumn="0" w:noHBand="0" w:noVBand="1"/>
      </w:tblPr>
      <w:tblGrid>
        <w:gridCol w:w="467"/>
        <w:gridCol w:w="6351"/>
        <w:gridCol w:w="1194"/>
        <w:gridCol w:w="1045"/>
        <w:gridCol w:w="16"/>
      </w:tblGrid>
      <w:tr w:rsidR="002307C1" w:rsidRPr="00272012" w14:paraId="2BA2004B" w14:textId="77777777" w:rsidTr="0BE3690D">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757" w:type="pct"/>
            <w:gridSpan w:val="2"/>
            <w:shd w:val="clear" w:color="auto" w:fill="295A4D" w:themeFill="accent1"/>
            <w:vAlign w:val="center"/>
          </w:tcPr>
          <w:p w14:paraId="0DBF10AF" w14:textId="0A3B68E2" w:rsidR="002307C1" w:rsidRPr="00272012" w:rsidRDefault="00350263" w:rsidP="001B217E">
            <w:pPr>
              <w:spacing w:line="276" w:lineRule="auto"/>
              <w:jc w:val="center"/>
              <w:rPr>
                <w:rFonts w:ascii="Times New Roman" w:hAnsi="Times New Roman" w:cs="Times New Roman"/>
                <w:color w:val="FFFFFF" w:themeColor="background1"/>
                <w:sz w:val="20"/>
              </w:rPr>
            </w:pPr>
            <w:r w:rsidRPr="00272012">
              <w:rPr>
                <w:rFonts w:ascii="Times New Roman" w:hAnsi="Times New Roman" w:cs="Times New Roman"/>
                <w:color w:val="FFFFFF" w:themeColor="background1"/>
                <w:sz w:val="20"/>
              </w:rPr>
              <w:t>Criteria</w:t>
            </w:r>
            <w:r w:rsidR="002307C1" w:rsidRPr="00272012">
              <w:rPr>
                <w:rFonts w:ascii="Times New Roman" w:hAnsi="Times New Roman" w:cs="Times New Roman"/>
                <w:color w:val="FFFFFF" w:themeColor="background1"/>
                <w:sz w:val="20"/>
              </w:rPr>
              <w:t xml:space="preserve"> for administrative </w:t>
            </w:r>
            <w:r w:rsidR="001B217E" w:rsidRPr="00272012">
              <w:rPr>
                <w:rFonts w:ascii="Times New Roman" w:hAnsi="Times New Roman" w:cs="Times New Roman"/>
                <w:color w:val="FFFFFF" w:themeColor="background1"/>
                <w:sz w:val="20"/>
              </w:rPr>
              <w:t>and eligibility check</w:t>
            </w:r>
          </w:p>
        </w:tc>
        <w:tc>
          <w:tcPr>
            <w:tcW w:w="658" w:type="pct"/>
            <w:shd w:val="clear" w:color="auto" w:fill="295A4D" w:themeFill="accent1"/>
            <w:vAlign w:val="center"/>
          </w:tcPr>
          <w:p w14:paraId="75EFBAF3" w14:textId="39B8EA28" w:rsidR="002307C1" w:rsidRPr="00272012" w:rsidRDefault="00C2345B" w:rsidP="00C2345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sz w:val="20"/>
              </w:rPr>
            </w:pPr>
            <w:r w:rsidRPr="00272012">
              <w:rPr>
                <w:rFonts w:ascii="Times New Roman" w:hAnsi="Times New Roman" w:cs="Times New Roman"/>
                <w:color w:val="FFFFFF" w:themeColor="background1"/>
                <w:sz w:val="20"/>
              </w:rPr>
              <w:t>Assessment (YES/NO</w:t>
            </w:r>
            <w:r w:rsidR="002307C1" w:rsidRPr="00272012">
              <w:rPr>
                <w:rFonts w:ascii="Times New Roman" w:hAnsi="Times New Roman" w:cs="Times New Roman"/>
                <w:color w:val="FFFFFF" w:themeColor="background1"/>
                <w:sz w:val="20"/>
              </w:rPr>
              <w:t>)</w:t>
            </w:r>
          </w:p>
        </w:tc>
        <w:tc>
          <w:tcPr>
            <w:tcW w:w="585" w:type="pct"/>
            <w:gridSpan w:val="2"/>
            <w:shd w:val="clear" w:color="auto" w:fill="295A4D" w:themeFill="accent1"/>
            <w:vAlign w:val="center"/>
          </w:tcPr>
          <w:p w14:paraId="08E3F105" w14:textId="77777777" w:rsidR="002307C1" w:rsidRPr="00272012" w:rsidRDefault="002307C1" w:rsidP="006415C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sz w:val="20"/>
              </w:rPr>
            </w:pPr>
            <w:r w:rsidRPr="00272012">
              <w:rPr>
                <w:rFonts w:ascii="Times New Roman" w:hAnsi="Times New Roman" w:cs="Times New Roman"/>
                <w:color w:val="FFFFFF" w:themeColor="background1"/>
                <w:sz w:val="20"/>
              </w:rPr>
              <w:t>Comment</w:t>
            </w:r>
          </w:p>
        </w:tc>
      </w:tr>
      <w:tr w:rsidR="004B59A9" w:rsidRPr="00272012" w14:paraId="7A3F1AA7" w14:textId="77777777" w:rsidTr="0BE3690D">
        <w:trPr>
          <w:gridAfter w:val="1"/>
          <w:cnfStyle w:val="000000100000" w:firstRow="0" w:lastRow="0" w:firstColumn="0" w:lastColumn="0" w:oddVBand="0" w:evenVBand="0" w:oddHBand="1" w:evenHBand="0" w:firstRowFirstColumn="0" w:firstRowLastColumn="0" w:lastRowFirstColumn="0" w:lastRowLastColumn="0"/>
          <w:wAfter w:w="9" w:type="pct"/>
          <w:trHeight w:val="160"/>
        </w:trPr>
        <w:tc>
          <w:tcPr>
            <w:cnfStyle w:val="001000000000" w:firstRow="0" w:lastRow="0" w:firstColumn="1" w:lastColumn="0" w:oddVBand="0" w:evenVBand="0" w:oddHBand="0" w:evenHBand="0" w:firstRowFirstColumn="0" w:firstRowLastColumn="0" w:lastRowFirstColumn="0" w:lastRowLastColumn="0"/>
            <w:tcW w:w="257" w:type="pct"/>
            <w:vAlign w:val="center"/>
          </w:tcPr>
          <w:p w14:paraId="00F20EEC" w14:textId="77777777" w:rsidR="004B59A9" w:rsidRPr="00272012" w:rsidRDefault="004B59A9" w:rsidP="00644EFB">
            <w:pPr>
              <w:spacing w:line="276" w:lineRule="auto"/>
              <w:jc w:val="center"/>
              <w:rPr>
                <w:rFonts w:ascii="Times New Roman" w:hAnsi="Times New Roman" w:cs="Times New Roman"/>
                <w:b w:val="0"/>
                <w:sz w:val="20"/>
              </w:rPr>
            </w:pPr>
            <w:r w:rsidRPr="00272012">
              <w:rPr>
                <w:rFonts w:ascii="Times New Roman" w:hAnsi="Times New Roman" w:cs="Times New Roman"/>
                <w:b w:val="0"/>
                <w:sz w:val="20"/>
              </w:rPr>
              <w:t>1.</w:t>
            </w:r>
          </w:p>
        </w:tc>
        <w:tc>
          <w:tcPr>
            <w:tcW w:w="3500" w:type="pct"/>
          </w:tcPr>
          <w:p w14:paraId="613326C2" w14:textId="749D36D5" w:rsidR="004B59A9" w:rsidRPr="00272012" w:rsidRDefault="0040423C" w:rsidP="00025F3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272012">
              <w:rPr>
                <w:rFonts w:ascii="Times New Roman" w:hAnsi="Times New Roman" w:cs="Times New Roman"/>
                <w:sz w:val="20"/>
              </w:rPr>
              <w:t xml:space="preserve">The project proposal has been submitted through the </w:t>
            </w:r>
            <w:r w:rsidR="00025F34" w:rsidRPr="00272012">
              <w:rPr>
                <w:rFonts w:ascii="Times New Roman" w:hAnsi="Times New Roman" w:cs="Times New Roman"/>
                <w:sz w:val="20"/>
              </w:rPr>
              <w:t>portal eDIGIT</w:t>
            </w:r>
            <w:r w:rsidRPr="00272012">
              <w:rPr>
                <w:rFonts w:ascii="Times New Roman" w:hAnsi="Times New Roman" w:cs="Times New Roman"/>
                <w:sz w:val="20"/>
              </w:rPr>
              <w:t xml:space="preserve">, and all </w:t>
            </w:r>
            <w:r w:rsidR="005B6639" w:rsidRPr="00272012">
              <w:rPr>
                <w:rFonts w:ascii="Times New Roman" w:hAnsi="Times New Roman" w:cs="Times New Roman"/>
                <w:sz w:val="20"/>
              </w:rPr>
              <w:t xml:space="preserve">required </w:t>
            </w:r>
            <w:r w:rsidRPr="00272012">
              <w:rPr>
                <w:rFonts w:ascii="Times New Roman" w:hAnsi="Times New Roman" w:cs="Times New Roman"/>
                <w:sz w:val="20"/>
              </w:rPr>
              <w:t>fields have been completed.</w:t>
            </w:r>
          </w:p>
        </w:tc>
        <w:tc>
          <w:tcPr>
            <w:tcW w:w="658" w:type="pct"/>
            <w:vAlign w:val="center"/>
          </w:tcPr>
          <w:p w14:paraId="0262D512" w14:textId="77777777" w:rsidR="004B59A9" w:rsidRPr="00272012" w:rsidRDefault="004B59A9" w:rsidP="004B59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76" w:type="pct"/>
            <w:vAlign w:val="center"/>
          </w:tcPr>
          <w:p w14:paraId="2494C465" w14:textId="77777777" w:rsidR="004B59A9" w:rsidRPr="00272012" w:rsidRDefault="004B59A9" w:rsidP="004B59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40423C" w:rsidRPr="00272012" w14:paraId="70536A9D" w14:textId="77777777" w:rsidTr="0BE3690D">
        <w:trPr>
          <w:gridAfter w:val="1"/>
          <w:wAfter w:w="9" w:type="pct"/>
          <w:trHeight w:val="160"/>
        </w:trPr>
        <w:tc>
          <w:tcPr>
            <w:cnfStyle w:val="001000000000" w:firstRow="0" w:lastRow="0" w:firstColumn="1" w:lastColumn="0" w:oddVBand="0" w:evenVBand="0" w:oddHBand="0" w:evenHBand="0" w:firstRowFirstColumn="0" w:firstRowLastColumn="0" w:lastRowFirstColumn="0" w:lastRowLastColumn="0"/>
            <w:tcW w:w="257" w:type="pct"/>
            <w:vAlign w:val="center"/>
          </w:tcPr>
          <w:p w14:paraId="048BFCD4" w14:textId="55DB5D71" w:rsidR="0040423C" w:rsidRPr="00272012" w:rsidRDefault="00600163" w:rsidP="00644EFB">
            <w:pPr>
              <w:spacing w:line="276" w:lineRule="auto"/>
              <w:jc w:val="center"/>
              <w:rPr>
                <w:rFonts w:ascii="Times New Roman" w:hAnsi="Times New Roman" w:cs="Times New Roman"/>
                <w:b w:val="0"/>
                <w:sz w:val="20"/>
              </w:rPr>
            </w:pPr>
            <w:r w:rsidRPr="00272012">
              <w:rPr>
                <w:rFonts w:ascii="Times New Roman" w:hAnsi="Times New Roman" w:cs="Times New Roman"/>
                <w:b w:val="0"/>
                <w:sz w:val="20"/>
              </w:rPr>
              <w:t>2.</w:t>
            </w:r>
          </w:p>
        </w:tc>
        <w:tc>
          <w:tcPr>
            <w:tcW w:w="3500" w:type="pct"/>
          </w:tcPr>
          <w:p w14:paraId="096F137B" w14:textId="6822AD62" w:rsidR="0040423C" w:rsidRPr="00272012" w:rsidRDefault="00860488" w:rsidP="001E0D7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272012">
              <w:rPr>
                <w:rFonts w:ascii="Times New Roman" w:hAnsi="Times New Roman" w:cs="Times New Roman"/>
                <w:sz w:val="20"/>
              </w:rPr>
              <w:t xml:space="preserve">The application contains the </w:t>
            </w:r>
            <w:r w:rsidR="004553A9" w:rsidRPr="00272012">
              <w:rPr>
                <w:rFonts w:ascii="Times New Roman" w:hAnsi="Times New Roman" w:cs="Times New Roman"/>
                <w:sz w:val="20"/>
              </w:rPr>
              <w:t>project proposal (</w:t>
            </w:r>
            <w:r w:rsidRPr="00272012">
              <w:rPr>
                <w:rFonts w:ascii="Times New Roman" w:hAnsi="Times New Roman" w:cs="Times New Roman"/>
                <w:sz w:val="20"/>
              </w:rPr>
              <w:t>application form and supporting documents</w:t>
            </w:r>
            <w:r w:rsidR="004553A9" w:rsidRPr="00272012">
              <w:rPr>
                <w:rFonts w:ascii="Times New Roman" w:hAnsi="Times New Roman" w:cs="Times New Roman"/>
                <w:sz w:val="20"/>
              </w:rPr>
              <w:t>)</w:t>
            </w:r>
            <w:r w:rsidRPr="00272012">
              <w:rPr>
                <w:rFonts w:ascii="Times New Roman" w:hAnsi="Times New Roman" w:cs="Times New Roman"/>
                <w:sz w:val="20"/>
              </w:rPr>
              <w:t xml:space="preserve"> </w:t>
            </w:r>
            <w:r w:rsidR="001E0D75" w:rsidRPr="00272012">
              <w:rPr>
                <w:rFonts w:ascii="Times New Roman" w:hAnsi="Times New Roman" w:cs="Times New Roman"/>
                <w:sz w:val="20"/>
              </w:rPr>
              <w:t>as submitted in the EU Funding &amp; Tenders Portal (</w:t>
            </w:r>
            <w:r w:rsidR="00EB2D1D" w:rsidRPr="00B467C1">
              <w:rPr>
                <w:rFonts w:ascii="Times New Roman" w:hAnsi="Times New Roman" w:cs="Times New Roman"/>
                <w:sz w:val="20"/>
                <w:highlight w:val="green"/>
              </w:rPr>
              <w:t>EIC Pre-Accelerator,</w:t>
            </w:r>
            <w:r w:rsidR="00EB2D1D" w:rsidRPr="00272012">
              <w:rPr>
                <w:rFonts w:ascii="Times New Roman" w:hAnsi="Times New Roman" w:cs="Times New Roman"/>
                <w:sz w:val="20"/>
              </w:rPr>
              <w:t xml:space="preserve"> </w:t>
            </w:r>
            <w:r w:rsidR="001E0D75" w:rsidRPr="00272012">
              <w:rPr>
                <w:rFonts w:ascii="Times New Roman" w:hAnsi="Times New Roman" w:cs="Times New Roman"/>
                <w:sz w:val="20"/>
              </w:rPr>
              <w:t>MSCA PF or ERC PoC Grant calls for proposals).</w:t>
            </w:r>
          </w:p>
        </w:tc>
        <w:tc>
          <w:tcPr>
            <w:tcW w:w="658" w:type="pct"/>
            <w:vAlign w:val="center"/>
          </w:tcPr>
          <w:p w14:paraId="054B0D96" w14:textId="77777777" w:rsidR="0040423C" w:rsidRPr="00272012" w:rsidRDefault="0040423C" w:rsidP="004B59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76" w:type="pct"/>
            <w:vAlign w:val="center"/>
          </w:tcPr>
          <w:p w14:paraId="2B54D3F0" w14:textId="77777777" w:rsidR="0040423C" w:rsidRPr="00272012" w:rsidRDefault="0040423C" w:rsidP="004B59A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600163" w:rsidRPr="00272012" w14:paraId="2F9A8731" w14:textId="77777777" w:rsidTr="0BE3690D">
        <w:trPr>
          <w:gridAfter w:val="1"/>
          <w:cnfStyle w:val="000000100000" w:firstRow="0" w:lastRow="0" w:firstColumn="0" w:lastColumn="0" w:oddVBand="0" w:evenVBand="0" w:oddHBand="1" w:evenHBand="0" w:firstRowFirstColumn="0" w:firstRowLastColumn="0" w:lastRowFirstColumn="0" w:lastRowLastColumn="0"/>
          <w:wAfter w:w="9" w:type="pct"/>
          <w:trHeight w:val="160"/>
        </w:trPr>
        <w:tc>
          <w:tcPr>
            <w:cnfStyle w:val="001000000000" w:firstRow="0" w:lastRow="0" w:firstColumn="1" w:lastColumn="0" w:oddVBand="0" w:evenVBand="0" w:oddHBand="0" w:evenHBand="0" w:firstRowFirstColumn="0" w:firstRowLastColumn="0" w:lastRowFirstColumn="0" w:lastRowLastColumn="0"/>
            <w:tcW w:w="257" w:type="pct"/>
            <w:vAlign w:val="center"/>
          </w:tcPr>
          <w:p w14:paraId="3A9E3FC8" w14:textId="26A6F35F" w:rsidR="00600163" w:rsidRPr="00272012" w:rsidRDefault="00600163" w:rsidP="00600163">
            <w:pPr>
              <w:spacing w:line="276" w:lineRule="auto"/>
              <w:jc w:val="center"/>
              <w:rPr>
                <w:rFonts w:ascii="Times New Roman" w:hAnsi="Times New Roman" w:cs="Times New Roman"/>
                <w:b w:val="0"/>
                <w:sz w:val="20"/>
              </w:rPr>
            </w:pPr>
            <w:r w:rsidRPr="00272012">
              <w:rPr>
                <w:rFonts w:ascii="Times New Roman" w:hAnsi="Times New Roman" w:cs="Times New Roman"/>
                <w:b w:val="0"/>
                <w:sz w:val="20"/>
              </w:rPr>
              <w:t>3.</w:t>
            </w:r>
          </w:p>
        </w:tc>
        <w:tc>
          <w:tcPr>
            <w:tcW w:w="3500" w:type="pct"/>
          </w:tcPr>
          <w:p w14:paraId="6401B87E" w14:textId="17A0B264" w:rsidR="00600163" w:rsidRPr="00272012" w:rsidRDefault="00860488" w:rsidP="00D1709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272012">
              <w:rPr>
                <w:rFonts w:ascii="Times New Roman" w:hAnsi="Times New Roman" w:cs="Times New Roman"/>
                <w:sz w:val="20"/>
              </w:rPr>
              <w:t xml:space="preserve">The application contains the Seal of Excellence certificate for projects submitted to the </w:t>
            </w:r>
            <w:r w:rsidR="00EB2D1D" w:rsidRPr="00272012">
              <w:rPr>
                <w:rFonts w:ascii="Times New Roman" w:hAnsi="Times New Roman" w:cs="Times New Roman"/>
                <w:sz w:val="20"/>
                <w:highlight w:val="green"/>
              </w:rPr>
              <w:t>EIC Pre-Accelerator,</w:t>
            </w:r>
            <w:r w:rsidR="00EB2D1D" w:rsidRPr="00272012">
              <w:rPr>
                <w:rFonts w:ascii="Times New Roman" w:hAnsi="Times New Roman" w:cs="Times New Roman"/>
                <w:sz w:val="20"/>
              </w:rPr>
              <w:t xml:space="preserve"> </w:t>
            </w:r>
            <w:r w:rsidRPr="00272012">
              <w:rPr>
                <w:rFonts w:ascii="Times New Roman" w:hAnsi="Times New Roman" w:cs="Times New Roman"/>
                <w:sz w:val="20"/>
              </w:rPr>
              <w:t>MSCA PF or ERC PoC Grant calls.</w:t>
            </w:r>
          </w:p>
        </w:tc>
        <w:tc>
          <w:tcPr>
            <w:tcW w:w="658" w:type="pct"/>
            <w:vAlign w:val="center"/>
          </w:tcPr>
          <w:p w14:paraId="310F95A3" w14:textId="77777777" w:rsidR="00600163" w:rsidRPr="00272012" w:rsidRDefault="00600163" w:rsidP="0060016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76" w:type="pct"/>
            <w:vAlign w:val="center"/>
          </w:tcPr>
          <w:p w14:paraId="3DEC5C37" w14:textId="77777777" w:rsidR="00600163" w:rsidRPr="00272012" w:rsidRDefault="00600163" w:rsidP="0060016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600163" w:rsidRPr="00272012" w14:paraId="13BA8432" w14:textId="77777777" w:rsidTr="0BE3690D">
        <w:trPr>
          <w:gridAfter w:val="1"/>
          <w:wAfter w:w="9" w:type="pct"/>
          <w:trHeight w:val="160"/>
        </w:trPr>
        <w:tc>
          <w:tcPr>
            <w:cnfStyle w:val="001000000000" w:firstRow="0" w:lastRow="0" w:firstColumn="1" w:lastColumn="0" w:oddVBand="0" w:evenVBand="0" w:oddHBand="0" w:evenHBand="0" w:firstRowFirstColumn="0" w:firstRowLastColumn="0" w:lastRowFirstColumn="0" w:lastRowLastColumn="0"/>
            <w:tcW w:w="257" w:type="pct"/>
            <w:vAlign w:val="center"/>
          </w:tcPr>
          <w:p w14:paraId="16D391AA" w14:textId="7D2F4460" w:rsidR="00600163" w:rsidRPr="00272012" w:rsidRDefault="00600163" w:rsidP="00600163">
            <w:pPr>
              <w:spacing w:line="276" w:lineRule="auto"/>
              <w:jc w:val="center"/>
              <w:rPr>
                <w:rFonts w:ascii="Times New Roman" w:hAnsi="Times New Roman" w:cs="Times New Roman"/>
                <w:b w:val="0"/>
                <w:sz w:val="20"/>
              </w:rPr>
            </w:pPr>
            <w:r w:rsidRPr="00272012">
              <w:rPr>
                <w:rFonts w:ascii="Times New Roman" w:hAnsi="Times New Roman" w:cs="Times New Roman"/>
                <w:b w:val="0"/>
                <w:sz w:val="20"/>
              </w:rPr>
              <w:t>4.</w:t>
            </w:r>
          </w:p>
        </w:tc>
        <w:tc>
          <w:tcPr>
            <w:tcW w:w="3500" w:type="pct"/>
          </w:tcPr>
          <w:p w14:paraId="4D87F3DC" w14:textId="652507D1" w:rsidR="00600163" w:rsidRPr="00272012" w:rsidRDefault="00600163" w:rsidP="00D1709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272012">
              <w:rPr>
                <w:rFonts w:ascii="Times New Roman" w:hAnsi="Times New Roman" w:cs="Times New Roman"/>
                <w:sz w:val="20"/>
              </w:rPr>
              <w:t>The application contains the Evaluation Summary Report</w:t>
            </w:r>
            <w:r w:rsidR="00D17099" w:rsidRPr="00272012">
              <w:rPr>
                <w:rFonts w:ascii="Times New Roman" w:hAnsi="Times New Roman" w:cs="Times New Roman"/>
                <w:sz w:val="20"/>
              </w:rPr>
              <w:t xml:space="preserve"> </w:t>
            </w:r>
            <w:r w:rsidR="00860488" w:rsidRPr="00272012">
              <w:rPr>
                <w:rFonts w:ascii="Times New Roman" w:hAnsi="Times New Roman" w:cs="Times New Roman"/>
                <w:sz w:val="20"/>
              </w:rPr>
              <w:t xml:space="preserve">for projects submitted to the </w:t>
            </w:r>
            <w:r w:rsidR="00EB2D1D" w:rsidRPr="00272012">
              <w:rPr>
                <w:rFonts w:ascii="Times New Roman" w:hAnsi="Times New Roman" w:cs="Times New Roman"/>
                <w:sz w:val="20"/>
                <w:highlight w:val="green"/>
              </w:rPr>
              <w:t>EIC Pre-Accelerator,</w:t>
            </w:r>
            <w:r w:rsidR="00EB2D1D" w:rsidRPr="00272012">
              <w:rPr>
                <w:rFonts w:ascii="Times New Roman" w:hAnsi="Times New Roman" w:cs="Times New Roman"/>
                <w:sz w:val="20"/>
              </w:rPr>
              <w:t xml:space="preserve"> </w:t>
            </w:r>
            <w:r w:rsidR="00860488" w:rsidRPr="00272012">
              <w:rPr>
                <w:rFonts w:ascii="Times New Roman" w:hAnsi="Times New Roman" w:cs="Times New Roman"/>
                <w:sz w:val="20"/>
              </w:rPr>
              <w:t>MSCA PF or ERC PoC Grant calls.</w:t>
            </w:r>
          </w:p>
        </w:tc>
        <w:tc>
          <w:tcPr>
            <w:tcW w:w="658" w:type="pct"/>
            <w:vAlign w:val="center"/>
          </w:tcPr>
          <w:p w14:paraId="73A3153D" w14:textId="77777777" w:rsidR="00600163" w:rsidRPr="00272012" w:rsidRDefault="00600163" w:rsidP="0060016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76" w:type="pct"/>
            <w:vAlign w:val="center"/>
          </w:tcPr>
          <w:p w14:paraId="5272A897" w14:textId="77777777" w:rsidR="00600163" w:rsidRPr="00272012" w:rsidRDefault="00600163" w:rsidP="0060016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600163" w:rsidRPr="00272012" w14:paraId="225FCC06" w14:textId="77777777" w:rsidTr="0BE3690D">
        <w:trPr>
          <w:gridAfter w:val="1"/>
          <w:cnfStyle w:val="000000100000" w:firstRow="0" w:lastRow="0" w:firstColumn="0" w:lastColumn="0" w:oddVBand="0" w:evenVBand="0" w:oddHBand="1" w:evenHBand="0" w:firstRowFirstColumn="0" w:firstRowLastColumn="0" w:lastRowFirstColumn="0" w:lastRowLastColumn="0"/>
          <w:wAfter w:w="9" w:type="pct"/>
          <w:trHeight w:val="160"/>
        </w:trPr>
        <w:tc>
          <w:tcPr>
            <w:cnfStyle w:val="001000000000" w:firstRow="0" w:lastRow="0" w:firstColumn="1" w:lastColumn="0" w:oddVBand="0" w:evenVBand="0" w:oddHBand="0" w:evenHBand="0" w:firstRowFirstColumn="0" w:firstRowLastColumn="0" w:lastRowFirstColumn="0" w:lastRowLastColumn="0"/>
            <w:tcW w:w="257" w:type="pct"/>
            <w:vAlign w:val="center"/>
          </w:tcPr>
          <w:p w14:paraId="4DD7E478" w14:textId="79114072" w:rsidR="00600163" w:rsidRPr="00272012" w:rsidRDefault="00600163" w:rsidP="00600163">
            <w:pPr>
              <w:spacing w:line="276" w:lineRule="auto"/>
              <w:jc w:val="center"/>
              <w:rPr>
                <w:rFonts w:ascii="Times New Roman" w:hAnsi="Times New Roman" w:cs="Times New Roman"/>
                <w:b w:val="0"/>
                <w:sz w:val="20"/>
              </w:rPr>
            </w:pPr>
            <w:r w:rsidRPr="00272012">
              <w:rPr>
                <w:rFonts w:ascii="Times New Roman" w:hAnsi="Times New Roman" w:cs="Times New Roman"/>
                <w:b w:val="0"/>
                <w:sz w:val="20"/>
              </w:rPr>
              <w:t>5.</w:t>
            </w:r>
          </w:p>
        </w:tc>
        <w:tc>
          <w:tcPr>
            <w:tcW w:w="3500" w:type="pct"/>
          </w:tcPr>
          <w:p w14:paraId="6E64BEA3" w14:textId="03D68FBD" w:rsidR="00600163" w:rsidRPr="00272012" w:rsidRDefault="00600163" w:rsidP="00D1709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272012">
              <w:rPr>
                <w:rFonts w:ascii="Times New Roman" w:hAnsi="Times New Roman" w:cs="Times New Roman"/>
                <w:sz w:val="20"/>
              </w:rPr>
              <w:t>The application includes a signed Declaration by the Applicant (completed, signed and stamped), in accordance with the provided template.</w:t>
            </w:r>
          </w:p>
        </w:tc>
        <w:tc>
          <w:tcPr>
            <w:tcW w:w="658" w:type="pct"/>
            <w:vAlign w:val="center"/>
          </w:tcPr>
          <w:p w14:paraId="29F25466" w14:textId="77777777" w:rsidR="00600163" w:rsidRPr="00272012" w:rsidRDefault="00600163" w:rsidP="0060016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76" w:type="pct"/>
            <w:vAlign w:val="center"/>
          </w:tcPr>
          <w:p w14:paraId="509C9728" w14:textId="77777777" w:rsidR="00600163" w:rsidRPr="00272012" w:rsidRDefault="00600163" w:rsidP="0060016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600163" w:rsidRPr="00272012" w14:paraId="2976F2B3" w14:textId="77777777" w:rsidTr="0BE3690D">
        <w:trPr>
          <w:gridAfter w:val="1"/>
          <w:wAfter w:w="9" w:type="pct"/>
          <w:trHeight w:val="160"/>
        </w:trPr>
        <w:tc>
          <w:tcPr>
            <w:cnfStyle w:val="001000000000" w:firstRow="0" w:lastRow="0" w:firstColumn="1" w:lastColumn="0" w:oddVBand="0" w:evenVBand="0" w:oddHBand="0" w:evenHBand="0" w:firstRowFirstColumn="0" w:firstRowLastColumn="0" w:lastRowFirstColumn="0" w:lastRowLastColumn="0"/>
            <w:tcW w:w="257" w:type="pct"/>
            <w:vAlign w:val="center"/>
          </w:tcPr>
          <w:p w14:paraId="7AB8A43E" w14:textId="5AD433F3" w:rsidR="00600163" w:rsidRPr="00272012" w:rsidRDefault="00600163" w:rsidP="00600163">
            <w:pPr>
              <w:spacing w:line="276" w:lineRule="auto"/>
              <w:jc w:val="center"/>
              <w:rPr>
                <w:rFonts w:ascii="Times New Roman" w:hAnsi="Times New Roman" w:cs="Times New Roman"/>
                <w:b w:val="0"/>
                <w:sz w:val="20"/>
              </w:rPr>
            </w:pPr>
            <w:r w:rsidRPr="00272012">
              <w:rPr>
                <w:rFonts w:ascii="Times New Roman" w:hAnsi="Times New Roman" w:cs="Times New Roman"/>
                <w:b w:val="0"/>
                <w:sz w:val="20"/>
              </w:rPr>
              <w:t>6.</w:t>
            </w:r>
          </w:p>
        </w:tc>
        <w:tc>
          <w:tcPr>
            <w:tcW w:w="3500" w:type="pct"/>
          </w:tcPr>
          <w:p w14:paraId="1881C866" w14:textId="03F9A43C" w:rsidR="00600163" w:rsidRPr="00272012" w:rsidRDefault="00600163" w:rsidP="0035062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272012">
              <w:rPr>
                <w:rFonts w:ascii="Times New Roman" w:hAnsi="Times New Roman" w:cs="Times New Roman"/>
                <w:sz w:val="20"/>
              </w:rPr>
              <w:t>The applicant h</w:t>
            </w:r>
            <w:r w:rsidR="00F74779" w:rsidRPr="00272012">
              <w:rPr>
                <w:rFonts w:ascii="Times New Roman" w:hAnsi="Times New Roman" w:cs="Times New Roman"/>
                <w:sz w:val="20"/>
              </w:rPr>
              <w:t xml:space="preserve">as completed the </w:t>
            </w:r>
            <w:r w:rsidR="0035062F" w:rsidRPr="00272012">
              <w:rPr>
                <w:rFonts w:ascii="Times New Roman" w:hAnsi="Times New Roman" w:cs="Times New Roman"/>
                <w:sz w:val="20"/>
              </w:rPr>
              <w:t>baseline</w:t>
            </w:r>
            <w:r w:rsidR="00F74779" w:rsidRPr="00272012">
              <w:rPr>
                <w:rFonts w:ascii="Times New Roman" w:hAnsi="Times New Roman" w:cs="Times New Roman"/>
                <w:sz w:val="20"/>
              </w:rPr>
              <w:t xml:space="preserve"> survey</w:t>
            </w:r>
            <w:r w:rsidR="005C0281" w:rsidRPr="00272012">
              <w:rPr>
                <w:rFonts w:ascii="Times New Roman" w:hAnsi="Times New Roman" w:cs="Times New Roman"/>
                <w:sz w:val="20"/>
              </w:rPr>
              <w:t>.</w:t>
            </w:r>
          </w:p>
        </w:tc>
        <w:tc>
          <w:tcPr>
            <w:tcW w:w="658" w:type="pct"/>
            <w:vAlign w:val="center"/>
          </w:tcPr>
          <w:p w14:paraId="45F1BDDB" w14:textId="77777777" w:rsidR="00600163" w:rsidRPr="00272012" w:rsidRDefault="00600163" w:rsidP="0060016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76" w:type="pct"/>
            <w:vAlign w:val="center"/>
          </w:tcPr>
          <w:p w14:paraId="660D5B5D" w14:textId="77777777" w:rsidR="00600163" w:rsidRPr="00272012" w:rsidRDefault="00600163" w:rsidP="0060016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0A461A" w:rsidRPr="00272012" w14:paraId="63CD0B98" w14:textId="77777777" w:rsidTr="0BE3690D">
        <w:trPr>
          <w:gridAfter w:val="1"/>
          <w:cnfStyle w:val="000000100000" w:firstRow="0" w:lastRow="0" w:firstColumn="0" w:lastColumn="0" w:oddVBand="0" w:evenVBand="0" w:oddHBand="1" w:evenHBand="0" w:firstRowFirstColumn="0" w:firstRowLastColumn="0" w:lastRowFirstColumn="0" w:lastRowLastColumn="0"/>
          <w:wAfter w:w="9" w:type="pct"/>
          <w:trHeight w:val="160"/>
        </w:trPr>
        <w:tc>
          <w:tcPr>
            <w:cnfStyle w:val="001000000000" w:firstRow="0" w:lastRow="0" w:firstColumn="1" w:lastColumn="0" w:oddVBand="0" w:evenVBand="0" w:oddHBand="0" w:evenHBand="0" w:firstRowFirstColumn="0" w:firstRowLastColumn="0" w:lastRowFirstColumn="0" w:lastRowLastColumn="0"/>
            <w:tcW w:w="257" w:type="pct"/>
            <w:vAlign w:val="center"/>
          </w:tcPr>
          <w:p w14:paraId="27C89DD5" w14:textId="4FFB7308" w:rsidR="000A461A" w:rsidRPr="00272012" w:rsidRDefault="00536FF1" w:rsidP="000A461A">
            <w:pPr>
              <w:spacing w:line="276" w:lineRule="auto"/>
              <w:jc w:val="center"/>
              <w:rPr>
                <w:rFonts w:ascii="Times New Roman" w:hAnsi="Times New Roman" w:cs="Times New Roman"/>
                <w:b w:val="0"/>
                <w:sz w:val="20"/>
              </w:rPr>
            </w:pPr>
            <w:r w:rsidRPr="00272012">
              <w:rPr>
                <w:rFonts w:ascii="Times New Roman" w:hAnsi="Times New Roman" w:cs="Times New Roman"/>
                <w:b w:val="0"/>
                <w:sz w:val="20"/>
              </w:rPr>
              <w:t>7</w:t>
            </w:r>
            <w:r w:rsidR="000A461A" w:rsidRPr="00272012">
              <w:rPr>
                <w:rFonts w:ascii="Times New Roman" w:hAnsi="Times New Roman" w:cs="Times New Roman"/>
                <w:b w:val="0"/>
                <w:sz w:val="20"/>
              </w:rPr>
              <w:t>.</w:t>
            </w:r>
          </w:p>
        </w:tc>
        <w:tc>
          <w:tcPr>
            <w:tcW w:w="3500" w:type="pct"/>
          </w:tcPr>
          <w:p w14:paraId="565BCB98" w14:textId="76CB176C" w:rsidR="000A461A" w:rsidRPr="00272012" w:rsidRDefault="000A461A" w:rsidP="00CD22D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272012">
              <w:rPr>
                <w:rFonts w:ascii="Times New Roman" w:hAnsi="Times New Roman" w:cs="Times New Roman"/>
                <w:sz w:val="20"/>
              </w:rPr>
              <w:t xml:space="preserve">The applicant is eligible according to the criteria in Section </w:t>
            </w:r>
            <w:r w:rsidR="00CD22D3" w:rsidRPr="00272012">
              <w:rPr>
                <w:rFonts w:ascii="Times New Roman" w:hAnsi="Times New Roman" w:cs="Times New Roman"/>
                <w:sz w:val="20"/>
              </w:rPr>
              <w:t>5</w:t>
            </w:r>
            <w:r w:rsidRPr="00272012">
              <w:rPr>
                <w:rFonts w:ascii="Times New Roman" w:hAnsi="Times New Roman" w:cs="Times New Roman"/>
                <w:sz w:val="20"/>
              </w:rPr>
              <w:t xml:space="preserve"> of the Guidelines for Applicants.</w:t>
            </w:r>
          </w:p>
        </w:tc>
        <w:tc>
          <w:tcPr>
            <w:tcW w:w="658" w:type="pct"/>
            <w:vAlign w:val="center"/>
          </w:tcPr>
          <w:p w14:paraId="1A9E708B" w14:textId="77777777" w:rsidR="000A461A" w:rsidRPr="00272012" w:rsidRDefault="000A461A" w:rsidP="000A4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76" w:type="pct"/>
            <w:vAlign w:val="center"/>
          </w:tcPr>
          <w:p w14:paraId="4B5054AB" w14:textId="77777777" w:rsidR="000A461A" w:rsidRPr="00272012" w:rsidRDefault="000A461A" w:rsidP="000A4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536FF1" w:rsidRPr="00272012" w14:paraId="1B346D68" w14:textId="77777777" w:rsidTr="0BE3690D">
        <w:trPr>
          <w:gridAfter w:val="1"/>
          <w:wAfter w:w="9" w:type="pct"/>
          <w:trHeight w:val="160"/>
        </w:trPr>
        <w:tc>
          <w:tcPr>
            <w:cnfStyle w:val="001000000000" w:firstRow="0" w:lastRow="0" w:firstColumn="1" w:lastColumn="0" w:oddVBand="0" w:evenVBand="0" w:oddHBand="0" w:evenHBand="0" w:firstRowFirstColumn="0" w:firstRowLastColumn="0" w:lastRowFirstColumn="0" w:lastRowLastColumn="0"/>
            <w:tcW w:w="257" w:type="pct"/>
            <w:vAlign w:val="center"/>
          </w:tcPr>
          <w:p w14:paraId="0CC41C90" w14:textId="34EAD348" w:rsidR="00536FF1" w:rsidRPr="00272012" w:rsidRDefault="00536FF1" w:rsidP="00536FF1">
            <w:pPr>
              <w:spacing w:line="276" w:lineRule="auto"/>
              <w:jc w:val="center"/>
              <w:rPr>
                <w:rFonts w:ascii="Times New Roman" w:hAnsi="Times New Roman" w:cs="Times New Roman"/>
                <w:b w:val="0"/>
                <w:sz w:val="20"/>
              </w:rPr>
            </w:pPr>
            <w:r w:rsidRPr="00272012">
              <w:rPr>
                <w:rFonts w:ascii="Times New Roman" w:hAnsi="Times New Roman" w:cs="Times New Roman"/>
                <w:b w:val="0"/>
                <w:sz w:val="20"/>
              </w:rPr>
              <w:t>8.</w:t>
            </w:r>
          </w:p>
        </w:tc>
        <w:tc>
          <w:tcPr>
            <w:tcW w:w="3500" w:type="pct"/>
          </w:tcPr>
          <w:p w14:paraId="5A888B04" w14:textId="3AF1040A" w:rsidR="00536FF1" w:rsidRPr="00272012" w:rsidRDefault="00536FF1" w:rsidP="00536FF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272012">
              <w:rPr>
                <w:rFonts w:ascii="Times New Roman" w:hAnsi="Times New Roman" w:cs="Times New Roman"/>
                <w:sz w:val="20"/>
              </w:rPr>
              <w:t>The applicant or their legal representative is not in any exclusion situations listed in Section 1.1 of Annex I. Conditions for the preparation and implementation of projects within the DIGIT Project.</w:t>
            </w:r>
          </w:p>
        </w:tc>
        <w:tc>
          <w:tcPr>
            <w:tcW w:w="658" w:type="pct"/>
            <w:vAlign w:val="center"/>
          </w:tcPr>
          <w:p w14:paraId="4349F5F7" w14:textId="77777777" w:rsidR="00536FF1" w:rsidRPr="00272012" w:rsidRDefault="00536FF1" w:rsidP="00536F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76" w:type="pct"/>
            <w:vAlign w:val="center"/>
          </w:tcPr>
          <w:p w14:paraId="076DD296" w14:textId="77777777" w:rsidR="00536FF1" w:rsidRPr="00272012" w:rsidRDefault="00536FF1" w:rsidP="00536F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536FF1" w:rsidRPr="00272012" w14:paraId="1729757A" w14:textId="77777777" w:rsidTr="0BE3690D">
        <w:trPr>
          <w:gridAfter w:val="1"/>
          <w:cnfStyle w:val="000000100000" w:firstRow="0" w:lastRow="0" w:firstColumn="0" w:lastColumn="0" w:oddVBand="0" w:evenVBand="0" w:oddHBand="1" w:evenHBand="0" w:firstRowFirstColumn="0" w:firstRowLastColumn="0" w:lastRowFirstColumn="0" w:lastRowLastColumn="0"/>
          <w:wAfter w:w="9" w:type="pct"/>
          <w:trHeight w:val="160"/>
        </w:trPr>
        <w:tc>
          <w:tcPr>
            <w:cnfStyle w:val="001000000000" w:firstRow="0" w:lastRow="0" w:firstColumn="1" w:lastColumn="0" w:oddVBand="0" w:evenVBand="0" w:oddHBand="0" w:evenHBand="0" w:firstRowFirstColumn="0" w:firstRowLastColumn="0" w:lastRowFirstColumn="0" w:lastRowLastColumn="0"/>
            <w:tcW w:w="257" w:type="pct"/>
            <w:vAlign w:val="center"/>
          </w:tcPr>
          <w:p w14:paraId="2A7D52CB" w14:textId="4AF6F7C2" w:rsidR="00536FF1" w:rsidRPr="00272012" w:rsidRDefault="00536FF1" w:rsidP="00536FF1">
            <w:pPr>
              <w:spacing w:line="276" w:lineRule="auto"/>
              <w:jc w:val="center"/>
              <w:rPr>
                <w:rFonts w:ascii="Times New Roman" w:hAnsi="Times New Roman" w:cs="Times New Roman"/>
                <w:sz w:val="20"/>
              </w:rPr>
            </w:pPr>
            <w:r w:rsidRPr="00272012">
              <w:rPr>
                <w:rFonts w:ascii="Times New Roman" w:hAnsi="Times New Roman" w:cs="Times New Roman"/>
                <w:b w:val="0"/>
                <w:sz w:val="20"/>
              </w:rPr>
              <w:t>9.</w:t>
            </w:r>
          </w:p>
        </w:tc>
        <w:tc>
          <w:tcPr>
            <w:tcW w:w="3500" w:type="pct"/>
          </w:tcPr>
          <w:p w14:paraId="24DDF669" w14:textId="0A143F60" w:rsidR="00536FF1" w:rsidRPr="00272012" w:rsidRDefault="00536FF1" w:rsidP="00536F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272012">
              <w:rPr>
                <w:rFonts w:ascii="Times New Roman" w:hAnsi="Times New Roman" w:cs="Times New Roman"/>
                <w:sz w:val="20"/>
              </w:rPr>
              <w:t>The project proposals has no changes in circumstances, including any changes regarding the partners or consortium involved in the original project proposal (if applicable) for which the Seal of Excellence certificate was awarded.</w:t>
            </w:r>
          </w:p>
        </w:tc>
        <w:tc>
          <w:tcPr>
            <w:tcW w:w="658" w:type="pct"/>
            <w:vAlign w:val="center"/>
          </w:tcPr>
          <w:p w14:paraId="7242EA9D" w14:textId="77777777" w:rsidR="00536FF1" w:rsidRPr="00272012" w:rsidRDefault="00536FF1" w:rsidP="00536FF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76" w:type="pct"/>
            <w:vAlign w:val="center"/>
          </w:tcPr>
          <w:p w14:paraId="0C2F8C63" w14:textId="77777777" w:rsidR="00536FF1" w:rsidRPr="00272012" w:rsidRDefault="00536FF1" w:rsidP="00536FF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D839F8" w:rsidRPr="00272012" w14:paraId="7CB8F214" w14:textId="77777777" w:rsidTr="0BE3690D">
        <w:trPr>
          <w:gridAfter w:val="1"/>
          <w:wAfter w:w="9" w:type="pct"/>
          <w:trHeight w:val="160"/>
        </w:trPr>
        <w:tc>
          <w:tcPr>
            <w:cnfStyle w:val="001000000000" w:firstRow="0" w:lastRow="0" w:firstColumn="1" w:lastColumn="0" w:oddVBand="0" w:evenVBand="0" w:oddHBand="0" w:evenHBand="0" w:firstRowFirstColumn="0" w:firstRowLastColumn="0" w:lastRowFirstColumn="0" w:lastRowLastColumn="0"/>
            <w:tcW w:w="257" w:type="pct"/>
            <w:vAlign w:val="center"/>
          </w:tcPr>
          <w:p w14:paraId="0A2A7985" w14:textId="381DB154" w:rsidR="00D839F8" w:rsidRPr="006626A1" w:rsidRDefault="00D839F8" w:rsidP="00D839F8">
            <w:pPr>
              <w:spacing w:line="276" w:lineRule="auto"/>
              <w:jc w:val="center"/>
              <w:rPr>
                <w:rFonts w:ascii="Times New Roman" w:hAnsi="Times New Roman" w:cs="Times New Roman"/>
                <w:b w:val="0"/>
                <w:sz w:val="20"/>
              </w:rPr>
            </w:pPr>
            <w:r w:rsidRPr="006626A1">
              <w:rPr>
                <w:rFonts w:ascii="Times New Roman" w:hAnsi="Times New Roman" w:cs="Times New Roman"/>
                <w:b w:val="0"/>
                <w:sz w:val="20"/>
              </w:rPr>
              <w:t>10.</w:t>
            </w:r>
          </w:p>
        </w:tc>
        <w:tc>
          <w:tcPr>
            <w:tcW w:w="3500" w:type="pct"/>
          </w:tcPr>
          <w:p w14:paraId="1A8489AF" w14:textId="3EE1675C" w:rsidR="00D839F8" w:rsidRPr="00B467C1" w:rsidRDefault="00D839F8" w:rsidP="00D839F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467C1">
              <w:rPr>
                <w:rFonts w:ascii="Times New Roman" w:hAnsi="Times New Roman" w:cs="Times New Roman"/>
                <w:sz w:val="20"/>
              </w:rPr>
              <w:t>The requested grant amount is in accordance with Section 6 of the Guidelines for Applicants.</w:t>
            </w:r>
          </w:p>
        </w:tc>
        <w:tc>
          <w:tcPr>
            <w:tcW w:w="658" w:type="pct"/>
            <w:vAlign w:val="center"/>
          </w:tcPr>
          <w:p w14:paraId="69A2B20C" w14:textId="77777777" w:rsidR="00D839F8" w:rsidRPr="00272012" w:rsidRDefault="00D839F8" w:rsidP="00D839F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76" w:type="pct"/>
            <w:vAlign w:val="center"/>
          </w:tcPr>
          <w:p w14:paraId="21956E66" w14:textId="77777777" w:rsidR="00D839F8" w:rsidRPr="00272012" w:rsidRDefault="00D839F8" w:rsidP="00D839F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D839F8" w:rsidRPr="00272012" w14:paraId="338D7044" w14:textId="77777777" w:rsidTr="0BE3690D">
        <w:trPr>
          <w:gridAfter w:val="1"/>
          <w:cnfStyle w:val="000000100000" w:firstRow="0" w:lastRow="0" w:firstColumn="0" w:lastColumn="0" w:oddVBand="0" w:evenVBand="0" w:oddHBand="1" w:evenHBand="0" w:firstRowFirstColumn="0" w:firstRowLastColumn="0" w:lastRowFirstColumn="0" w:lastRowLastColumn="0"/>
          <w:wAfter w:w="9" w:type="pct"/>
          <w:trHeight w:val="160"/>
        </w:trPr>
        <w:tc>
          <w:tcPr>
            <w:cnfStyle w:val="001000000000" w:firstRow="0" w:lastRow="0" w:firstColumn="1" w:lastColumn="0" w:oddVBand="0" w:evenVBand="0" w:oddHBand="0" w:evenHBand="0" w:firstRowFirstColumn="0" w:firstRowLastColumn="0" w:lastRowFirstColumn="0" w:lastRowLastColumn="0"/>
            <w:tcW w:w="257" w:type="pct"/>
            <w:vAlign w:val="center"/>
          </w:tcPr>
          <w:p w14:paraId="04230DDD" w14:textId="7A06EBF3" w:rsidR="00D839F8" w:rsidRPr="00272012" w:rsidRDefault="00D839F8" w:rsidP="00D839F8">
            <w:pPr>
              <w:spacing w:line="276" w:lineRule="auto"/>
              <w:jc w:val="center"/>
              <w:rPr>
                <w:rFonts w:ascii="Times New Roman" w:hAnsi="Times New Roman" w:cs="Times New Roman"/>
                <w:b w:val="0"/>
                <w:sz w:val="20"/>
              </w:rPr>
            </w:pPr>
            <w:r w:rsidRPr="00272012">
              <w:rPr>
                <w:rFonts w:ascii="Times New Roman" w:hAnsi="Times New Roman" w:cs="Times New Roman"/>
                <w:b w:val="0"/>
                <w:sz w:val="20"/>
              </w:rPr>
              <w:t>11.</w:t>
            </w:r>
          </w:p>
        </w:tc>
        <w:tc>
          <w:tcPr>
            <w:tcW w:w="3500" w:type="pct"/>
          </w:tcPr>
          <w:p w14:paraId="4FD78178" w14:textId="1D502723" w:rsidR="00D839F8" w:rsidRPr="00272012" w:rsidRDefault="00D839F8" w:rsidP="00D839F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272012">
              <w:rPr>
                <w:rFonts w:ascii="Times New Roman" w:hAnsi="Times New Roman" w:cs="Times New Roman"/>
                <w:sz w:val="20"/>
              </w:rPr>
              <w:t>The project does not involve double funding.</w:t>
            </w:r>
          </w:p>
        </w:tc>
        <w:tc>
          <w:tcPr>
            <w:tcW w:w="658" w:type="pct"/>
            <w:vAlign w:val="center"/>
          </w:tcPr>
          <w:p w14:paraId="198EBC8D" w14:textId="77777777" w:rsidR="00D839F8" w:rsidRPr="00272012" w:rsidRDefault="00D839F8" w:rsidP="00D839F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76" w:type="pct"/>
            <w:vAlign w:val="center"/>
          </w:tcPr>
          <w:p w14:paraId="13E42C8A" w14:textId="77777777" w:rsidR="00D839F8" w:rsidRPr="00272012" w:rsidRDefault="00D839F8" w:rsidP="00D839F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2F612B" w:rsidRPr="00272012" w14:paraId="2A0C3FB2" w14:textId="77777777" w:rsidTr="0BE3690D">
        <w:trPr>
          <w:gridAfter w:val="1"/>
          <w:wAfter w:w="9" w:type="pct"/>
          <w:trHeight w:val="160"/>
        </w:trPr>
        <w:tc>
          <w:tcPr>
            <w:cnfStyle w:val="001000000000" w:firstRow="0" w:lastRow="0" w:firstColumn="1" w:lastColumn="0" w:oddVBand="0" w:evenVBand="0" w:oddHBand="0" w:evenHBand="0" w:firstRowFirstColumn="0" w:firstRowLastColumn="0" w:lastRowFirstColumn="0" w:lastRowLastColumn="0"/>
            <w:tcW w:w="257" w:type="pct"/>
            <w:vAlign w:val="center"/>
          </w:tcPr>
          <w:p w14:paraId="52CCF709" w14:textId="3E8B293C" w:rsidR="002F612B" w:rsidRPr="00272012" w:rsidRDefault="002F612B" w:rsidP="002F612B">
            <w:pPr>
              <w:spacing w:line="276" w:lineRule="auto"/>
              <w:jc w:val="center"/>
              <w:rPr>
                <w:rFonts w:ascii="Times New Roman" w:hAnsi="Times New Roman" w:cs="Times New Roman"/>
                <w:b w:val="0"/>
                <w:sz w:val="20"/>
              </w:rPr>
            </w:pPr>
            <w:r w:rsidRPr="00272012">
              <w:rPr>
                <w:rFonts w:ascii="Times New Roman" w:hAnsi="Times New Roman" w:cs="Times New Roman"/>
                <w:b w:val="0"/>
                <w:sz w:val="20"/>
              </w:rPr>
              <w:t>12.</w:t>
            </w:r>
          </w:p>
        </w:tc>
        <w:tc>
          <w:tcPr>
            <w:tcW w:w="3500" w:type="pct"/>
          </w:tcPr>
          <w:p w14:paraId="1C2DE74B" w14:textId="7A6CE7DD" w:rsidR="002F612B" w:rsidRPr="00E201D5" w:rsidRDefault="0E03809C" w:rsidP="00766AD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green"/>
              </w:rPr>
            </w:pPr>
            <w:r w:rsidRPr="0BE3690D">
              <w:rPr>
                <w:rFonts w:ascii="Times New Roman" w:hAnsi="Times New Roman" w:cs="Times New Roman"/>
                <w:sz w:val="20"/>
                <w:szCs w:val="20"/>
                <w:highlight w:val="green"/>
              </w:rPr>
              <w:t xml:space="preserve">The project proposal submitted under this </w:t>
            </w:r>
            <w:r w:rsidRPr="00F90797">
              <w:rPr>
                <w:rFonts w:ascii="Times New Roman" w:hAnsi="Times New Roman" w:cs="Times New Roman"/>
                <w:sz w:val="20"/>
                <w:szCs w:val="20"/>
                <w:highlight w:val="green"/>
              </w:rPr>
              <w:t>Call</w:t>
            </w:r>
            <w:r w:rsidR="00F90797" w:rsidRPr="00426977">
              <w:rPr>
                <w:rFonts w:ascii="Times New Roman" w:hAnsi="Times New Roman" w:cs="Times New Roman"/>
                <w:sz w:val="20"/>
                <w:szCs w:val="20"/>
                <w:highlight w:val="green"/>
              </w:rPr>
              <w:t xml:space="preserve"> </w:t>
            </w:r>
            <w:r w:rsidR="00766ADE" w:rsidRPr="00426977">
              <w:rPr>
                <w:rFonts w:ascii="Times New Roman" w:hAnsi="Times New Roman" w:cs="Times New Roman"/>
                <w:sz w:val="20"/>
                <w:szCs w:val="20"/>
                <w:highlight w:val="green"/>
              </w:rPr>
              <w:t>is</w:t>
            </w:r>
            <w:r w:rsidR="00EC441C" w:rsidRPr="00426977">
              <w:rPr>
                <w:rFonts w:ascii="Times New Roman" w:hAnsi="Times New Roman" w:cs="Times New Roman"/>
                <w:sz w:val="20"/>
                <w:szCs w:val="20"/>
                <w:highlight w:val="green"/>
              </w:rPr>
              <w:t xml:space="preserve"> not the same or similar </w:t>
            </w:r>
            <w:r w:rsidR="00766ADE" w:rsidRPr="00426977">
              <w:rPr>
                <w:rFonts w:ascii="Times New Roman" w:hAnsi="Times New Roman" w:cs="Times New Roman"/>
                <w:sz w:val="20"/>
                <w:szCs w:val="20"/>
                <w:highlight w:val="green"/>
              </w:rPr>
              <w:t xml:space="preserve">in terms of activities and costs </w:t>
            </w:r>
            <w:r w:rsidR="00EC441C" w:rsidRPr="00426977">
              <w:rPr>
                <w:rFonts w:ascii="Times New Roman" w:hAnsi="Times New Roman" w:cs="Times New Roman"/>
                <w:sz w:val="20"/>
                <w:szCs w:val="20"/>
                <w:highlight w:val="green"/>
              </w:rPr>
              <w:t>to another project proposal already submitted under this Call based on a different Seal of Excellence certificate awarded under a previous call of the same Horizon Europe instrument</w:t>
            </w:r>
            <w:r w:rsidR="00F90797" w:rsidRPr="00766ADE">
              <w:rPr>
                <w:rFonts w:ascii="Times New Roman" w:hAnsi="Times New Roman" w:cs="Times New Roman"/>
                <w:sz w:val="20"/>
                <w:szCs w:val="20"/>
                <w:highlight w:val="green"/>
              </w:rPr>
              <w:t xml:space="preserve"> </w:t>
            </w:r>
            <w:r w:rsidRPr="0BE3690D">
              <w:rPr>
                <w:rFonts w:ascii="Times New Roman" w:hAnsi="Times New Roman" w:cs="Times New Roman"/>
                <w:sz w:val="20"/>
                <w:szCs w:val="20"/>
                <w:highlight w:val="green"/>
              </w:rPr>
              <w:t>(e.g. MSCA PF, ERC PoC, EIC Pre-Accelerator).</w:t>
            </w:r>
          </w:p>
        </w:tc>
        <w:tc>
          <w:tcPr>
            <w:tcW w:w="658" w:type="pct"/>
            <w:vAlign w:val="center"/>
          </w:tcPr>
          <w:p w14:paraId="280EE59D" w14:textId="77777777" w:rsidR="002F612B" w:rsidRPr="00272012" w:rsidRDefault="002F612B" w:rsidP="002F61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76" w:type="pct"/>
            <w:vAlign w:val="center"/>
          </w:tcPr>
          <w:p w14:paraId="5E8B88CE" w14:textId="77777777" w:rsidR="002F612B" w:rsidRPr="00272012" w:rsidRDefault="002F612B" w:rsidP="002F61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2F612B" w:rsidRPr="00272012" w14:paraId="7899B962" w14:textId="77777777" w:rsidTr="0BE3690D">
        <w:trPr>
          <w:gridAfter w:val="1"/>
          <w:cnfStyle w:val="000000100000" w:firstRow="0" w:lastRow="0" w:firstColumn="0" w:lastColumn="0" w:oddVBand="0" w:evenVBand="0" w:oddHBand="1" w:evenHBand="0" w:firstRowFirstColumn="0" w:firstRowLastColumn="0" w:lastRowFirstColumn="0" w:lastRowLastColumn="0"/>
          <w:wAfter w:w="9" w:type="pct"/>
          <w:trHeight w:val="160"/>
        </w:trPr>
        <w:tc>
          <w:tcPr>
            <w:cnfStyle w:val="001000000000" w:firstRow="0" w:lastRow="0" w:firstColumn="1" w:lastColumn="0" w:oddVBand="0" w:evenVBand="0" w:oddHBand="0" w:evenHBand="0" w:firstRowFirstColumn="0" w:firstRowLastColumn="0" w:lastRowFirstColumn="0" w:lastRowLastColumn="0"/>
            <w:tcW w:w="257" w:type="pct"/>
            <w:vAlign w:val="center"/>
          </w:tcPr>
          <w:p w14:paraId="1317502E" w14:textId="207ADFE5" w:rsidR="002F612B" w:rsidRPr="00272012" w:rsidRDefault="002F612B" w:rsidP="002F612B">
            <w:pPr>
              <w:spacing w:line="276" w:lineRule="auto"/>
              <w:jc w:val="center"/>
              <w:rPr>
                <w:rFonts w:ascii="Times New Roman" w:hAnsi="Times New Roman" w:cs="Times New Roman"/>
                <w:b w:val="0"/>
                <w:sz w:val="20"/>
              </w:rPr>
            </w:pPr>
            <w:r w:rsidRPr="00272012">
              <w:rPr>
                <w:rFonts w:ascii="Times New Roman" w:hAnsi="Times New Roman" w:cs="Times New Roman"/>
                <w:b w:val="0"/>
                <w:sz w:val="20"/>
              </w:rPr>
              <w:t>13.</w:t>
            </w:r>
          </w:p>
        </w:tc>
        <w:tc>
          <w:tcPr>
            <w:tcW w:w="3500" w:type="pct"/>
          </w:tcPr>
          <w:p w14:paraId="006BBD65" w14:textId="26FA38D7" w:rsidR="002F612B" w:rsidRPr="00272012" w:rsidRDefault="002F612B" w:rsidP="002F612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272012">
              <w:rPr>
                <w:rFonts w:ascii="Times New Roman" w:hAnsi="Times New Roman" w:cs="Times New Roman"/>
                <w:sz w:val="20"/>
              </w:rPr>
              <w:t>The project has not started before the submission of the project proposal.</w:t>
            </w:r>
          </w:p>
        </w:tc>
        <w:tc>
          <w:tcPr>
            <w:tcW w:w="658" w:type="pct"/>
            <w:vAlign w:val="center"/>
          </w:tcPr>
          <w:p w14:paraId="404D8683" w14:textId="77777777" w:rsidR="002F612B" w:rsidRPr="00272012" w:rsidRDefault="002F612B" w:rsidP="002F61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76" w:type="pct"/>
            <w:vAlign w:val="center"/>
          </w:tcPr>
          <w:p w14:paraId="792E199E" w14:textId="77777777" w:rsidR="002F612B" w:rsidRPr="00272012" w:rsidRDefault="002F612B" w:rsidP="002F61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2F612B" w:rsidRPr="00272012" w14:paraId="5AC3D76E" w14:textId="77777777" w:rsidTr="0BE3690D">
        <w:trPr>
          <w:gridAfter w:val="1"/>
          <w:wAfter w:w="9" w:type="pct"/>
          <w:trHeight w:val="160"/>
        </w:trPr>
        <w:tc>
          <w:tcPr>
            <w:cnfStyle w:val="001000000000" w:firstRow="0" w:lastRow="0" w:firstColumn="1" w:lastColumn="0" w:oddVBand="0" w:evenVBand="0" w:oddHBand="0" w:evenHBand="0" w:firstRowFirstColumn="0" w:firstRowLastColumn="0" w:lastRowFirstColumn="0" w:lastRowLastColumn="0"/>
            <w:tcW w:w="257" w:type="pct"/>
            <w:vAlign w:val="center"/>
          </w:tcPr>
          <w:p w14:paraId="01FBAFFA" w14:textId="12DFC3E5" w:rsidR="002F612B" w:rsidRPr="00272012" w:rsidRDefault="002F612B" w:rsidP="002F612B">
            <w:pPr>
              <w:spacing w:line="276" w:lineRule="auto"/>
              <w:jc w:val="center"/>
              <w:rPr>
                <w:rFonts w:ascii="Times New Roman" w:hAnsi="Times New Roman" w:cs="Times New Roman"/>
                <w:b w:val="0"/>
                <w:sz w:val="20"/>
              </w:rPr>
            </w:pPr>
            <w:r w:rsidRPr="00272012">
              <w:rPr>
                <w:rFonts w:ascii="Times New Roman" w:hAnsi="Times New Roman" w:cs="Times New Roman"/>
                <w:b w:val="0"/>
                <w:sz w:val="20"/>
              </w:rPr>
              <w:t>14.</w:t>
            </w:r>
          </w:p>
        </w:tc>
        <w:tc>
          <w:tcPr>
            <w:tcW w:w="3500" w:type="pct"/>
          </w:tcPr>
          <w:p w14:paraId="2F9AC983" w14:textId="2C29ABC4" w:rsidR="002F612B" w:rsidRPr="00272012" w:rsidRDefault="002F612B" w:rsidP="002F612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272012">
              <w:rPr>
                <w:rFonts w:ascii="Times New Roman" w:hAnsi="Times New Roman" w:cs="Times New Roman"/>
                <w:sz w:val="20"/>
              </w:rPr>
              <w:t>At the time of submission, the project is neither physically nor financially completed, and will not be completed before signing the Grant Agreement.</w:t>
            </w:r>
          </w:p>
        </w:tc>
        <w:tc>
          <w:tcPr>
            <w:tcW w:w="658" w:type="pct"/>
            <w:vAlign w:val="center"/>
          </w:tcPr>
          <w:p w14:paraId="60316934" w14:textId="77777777" w:rsidR="002F612B" w:rsidRPr="00272012" w:rsidRDefault="002F612B" w:rsidP="002F61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76" w:type="pct"/>
            <w:vAlign w:val="center"/>
          </w:tcPr>
          <w:p w14:paraId="629DCCBA" w14:textId="77777777" w:rsidR="002F612B" w:rsidRPr="00272012" w:rsidRDefault="002F612B" w:rsidP="002F61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2F612B" w:rsidRPr="00272012" w14:paraId="6B4409DC" w14:textId="77777777" w:rsidTr="0BE3690D">
        <w:trPr>
          <w:gridAfter w:val="1"/>
          <w:cnfStyle w:val="000000100000" w:firstRow="0" w:lastRow="0" w:firstColumn="0" w:lastColumn="0" w:oddVBand="0" w:evenVBand="0" w:oddHBand="1" w:evenHBand="0" w:firstRowFirstColumn="0" w:firstRowLastColumn="0" w:lastRowFirstColumn="0" w:lastRowLastColumn="0"/>
          <w:wAfter w:w="9" w:type="pct"/>
          <w:trHeight w:val="160"/>
        </w:trPr>
        <w:tc>
          <w:tcPr>
            <w:cnfStyle w:val="001000000000" w:firstRow="0" w:lastRow="0" w:firstColumn="1" w:lastColumn="0" w:oddVBand="0" w:evenVBand="0" w:oddHBand="0" w:evenHBand="0" w:firstRowFirstColumn="0" w:firstRowLastColumn="0" w:lastRowFirstColumn="0" w:lastRowLastColumn="0"/>
            <w:tcW w:w="257" w:type="pct"/>
            <w:vAlign w:val="center"/>
          </w:tcPr>
          <w:p w14:paraId="37FCF970" w14:textId="75E1D327" w:rsidR="002F612B" w:rsidRPr="00272012" w:rsidRDefault="002F612B" w:rsidP="002F612B">
            <w:pPr>
              <w:spacing w:line="276" w:lineRule="auto"/>
              <w:jc w:val="center"/>
              <w:rPr>
                <w:rFonts w:ascii="Times New Roman" w:hAnsi="Times New Roman" w:cs="Times New Roman"/>
                <w:b w:val="0"/>
                <w:sz w:val="20"/>
              </w:rPr>
            </w:pPr>
            <w:r w:rsidRPr="00272012">
              <w:rPr>
                <w:rFonts w:ascii="Times New Roman" w:hAnsi="Times New Roman" w:cs="Times New Roman"/>
                <w:b w:val="0"/>
                <w:sz w:val="20"/>
              </w:rPr>
              <w:t>15.</w:t>
            </w:r>
          </w:p>
        </w:tc>
        <w:tc>
          <w:tcPr>
            <w:tcW w:w="3500" w:type="pct"/>
          </w:tcPr>
          <w:p w14:paraId="7EFA0611" w14:textId="0E3B7617" w:rsidR="002F612B" w:rsidRPr="00272012" w:rsidRDefault="002F612B" w:rsidP="002F612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sz w:val="20"/>
              </w:rPr>
            </w:pPr>
            <w:r w:rsidRPr="00272012">
              <w:rPr>
                <w:rFonts w:ascii="Times New Roman" w:hAnsi="Times New Roman" w:cs="Times New Roman"/>
                <w:sz w:val="20"/>
              </w:rPr>
              <w:t xml:space="preserve">The project is ready to start </w:t>
            </w:r>
            <w:r w:rsidRPr="00B467C1">
              <w:rPr>
                <w:rFonts w:ascii="Times New Roman" w:hAnsi="Times New Roman" w:cs="Times New Roman"/>
                <w:sz w:val="20"/>
              </w:rPr>
              <w:t>and implement its activities, and all project activities and payments will be completed by October 31, 2028.</w:t>
            </w:r>
          </w:p>
        </w:tc>
        <w:tc>
          <w:tcPr>
            <w:tcW w:w="658" w:type="pct"/>
            <w:vAlign w:val="center"/>
          </w:tcPr>
          <w:p w14:paraId="58C7A5D9" w14:textId="77777777" w:rsidR="002F612B" w:rsidRPr="00272012" w:rsidRDefault="002F612B" w:rsidP="002F61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76" w:type="pct"/>
            <w:vAlign w:val="center"/>
          </w:tcPr>
          <w:p w14:paraId="7E32506B" w14:textId="77777777" w:rsidR="002F612B" w:rsidRPr="00272012" w:rsidRDefault="002F612B" w:rsidP="002F61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2F612B" w:rsidRPr="00272012" w14:paraId="5A73E278" w14:textId="77777777" w:rsidTr="0BE3690D">
        <w:trPr>
          <w:gridAfter w:val="1"/>
          <w:wAfter w:w="9" w:type="pct"/>
          <w:trHeight w:val="160"/>
        </w:trPr>
        <w:tc>
          <w:tcPr>
            <w:cnfStyle w:val="001000000000" w:firstRow="0" w:lastRow="0" w:firstColumn="1" w:lastColumn="0" w:oddVBand="0" w:evenVBand="0" w:oddHBand="0" w:evenHBand="0" w:firstRowFirstColumn="0" w:firstRowLastColumn="0" w:lastRowFirstColumn="0" w:lastRowLastColumn="0"/>
            <w:tcW w:w="257" w:type="pct"/>
            <w:vAlign w:val="center"/>
          </w:tcPr>
          <w:p w14:paraId="228E382B" w14:textId="727DA138" w:rsidR="002F612B" w:rsidRPr="00272012" w:rsidRDefault="002F612B" w:rsidP="002F612B">
            <w:pPr>
              <w:spacing w:line="276" w:lineRule="auto"/>
              <w:jc w:val="center"/>
              <w:rPr>
                <w:rFonts w:ascii="Times New Roman" w:hAnsi="Times New Roman" w:cs="Times New Roman"/>
                <w:b w:val="0"/>
                <w:sz w:val="20"/>
              </w:rPr>
            </w:pPr>
            <w:r w:rsidRPr="00272012">
              <w:rPr>
                <w:rFonts w:ascii="Times New Roman" w:hAnsi="Times New Roman" w:cs="Times New Roman"/>
                <w:b w:val="0"/>
                <w:sz w:val="20"/>
              </w:rPr>
              <w:t>16.</w:t>
            </w:r>
          </w:p>
        </w:tc>
        <w:tc>
          <w:tcPr>
            <w:tcW w:w="3500" w:type="pct"/>
          </w:tcPr>
          <w:p w14:paraId="450D820B" w14:textId="22B4ED98" w:rsidR="002F612B" w:rsidRPr="00272012" w:rsidRDefault="002F612B" w:rsidP="002F612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272012">
              <w:rPr>
                <w:rFonts w:ascii="Times New Roman" w:hAnsi="Times New Roman" w:cs="Times New Roman"/>
                <w:sz w:val="20"/>
              </w:rPr>
              <w:t>The project does not include any of the activities listed in Section 1.2. (exclusion list) of Annex I. Conditions for the preparation and implementation of projects within the DIGIT Project.</w:t>
            </w:r>
          </w:p>
        </w:tc>
        <w:tc>
          <w:tcPr>
            <w:tcW w:w="658" w:type="pct"/>
            <w:vAlign w:val="center"/>
          </w:tcPr>
          <w:p w14:paraId="3242B138" w14:textId="77777777" w:rsidR="002F612B" w:rsidRPr="00272012" w:rsidRDefault="002F612B" w:rsidP="002F61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76" w:type="pct"/>
            <w:vAlign w:val="center"/>
          </w:tcPr>
          <w:p w14:paraId="43958749" w14:textId="77777777" w:rsidR="002F612B" w:rsidRPr="00272012" w:rsidRDefault="002F612B" w:rsidP="002F61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2F612B" w:rsidRPr="00272012" w14:paraId="65A700F5" w14:textId="77777777" w:rsidTr="0BE3690D">
        <w:trPr>
          <w:gridAfter w:val="1"/>
          <w:cnfStyle w:val="000000100000" w:firstRow="0" w:lastRow="0" w:firstColumn="0" w:lastColumn="0" w:oddVBand="0" w:evenVBand="0" w:oddHBand="1" w:evenHBand="0" w:firstRowFirstColumn="0" w:firstRowLastColumn="0" w:lastRowFirstColumn="0" w:lastRowLastColumn="0"/>
          <w:wAfter w:w="9" w:type="pct"/>
          <w:trHeight w:val="160"/>
        </w:trPr>
        <w:tc>
          <w:tcPr>
            <w:cnfStyle w:val="001000000000" w:firstRow="0" w:lastRow="0" w:firstColumn="1" w:lastColumn="0" w:oddVBand="0" w:evenVBand="0" w:oddHBand="0" w:evenHBand="0" w:firstRowFirstColumn="0" w:firstRowLastColumn="0" w:lastRowFirstColumn="0" w:lastRowLastColumn="0"/>
            <w:tcW w:w="257" w:type="pct"/>
            <w:vAlign w:val="center"/>
          </w:tcPr>
          <w:p w14:paraId="68CC2F61" w14:textId="6165136F" w:rsidR="002F612B" w:rsidRPr="00272012" w:rsidRDefault="002F612B" w:rsidP="002F612B">
            <w:pPr>
              <w:spacing w:line="276" w:lineRule="auto"/>
              <w:jc w:val="center"/>
              <w:rPr>
                <w:rFonts w:ascii="Times New Roman" w:hAnsi="Times New Roman" w:cs="Times New Roman"/>
                <w:b w:val="0"/>
                <w:sz w:val="20"/>
              </w:rPr>
            </w:pPr>
            <w:r w:rsidRPr="00272012">
              <w:rPr>
                <w:rFonts w:ascii="Times New Roman" w:hAnsi="Times New Roman" w:cs="Times New Roman"/>
                <w:b w:val="0"/>
                <w:sz w:val="20"/>
              </w:rPr>
              <w:t>17.</w:t>
            </w:r>
          </w:p>
        </w:tc>
        <w:tc>
          <w:tcPr>
            <w:tcW w:w="3500" w:type="pct"/>
          </w:tcPr>
          <w:p w14:paraId="7C4278B2" w14:textId="0A263B17" w:rsidR="002F612B" w:rsidRPr="00272012" w:rsidRDefault="002F612B" w:rsidP="002F612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272012">
              <w:rPr>
                <w:rFonts w:ascii="Times New Roman" w:hAnsi="Times New Roman" w:cs="Times New Roman"/>
                <w:sz w:val="20"/>
              </w:rPr>
              <w:t>The project is eligible with regard to the horizontal principles and ethical standards outlined in sections 1.4 and 1.6 of Annex I. Conditions for the preparation and implementation of projects within the DIGIT Project.</w:t>
            </w:r>
          </w:p>
        </w:tc>
        <w:tc>
          <w:tcPr>
            <w:tcW w:w="658" w:type="pct"/>
            <w:vAlign w:val="center"/>
          </w:tcPr>
          <w:p w14:paraId="1D1D4A6A" w14:textId="77777777" w:rsidR="002F612B" w:rsidRPr="00272012" w:rsidRDefault="002F612B" w:rsidP="002F61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576" w:type="pct"/>
            <w:vAlign w:val="center"/>
          </w:tcPr>
          <w:p w14:paraId="07BC80D4" w14:textId="77777777" w:rsidR="002F612B" w:rsidRPr="00272012" w:rsidRDefault="002F612B" w:rsidP="002F612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2F612B" w:rsidRPr="00272012" w14:paraId="20A7EA23" w14:textId="77777777" w:rsidTr="0BE3690D">
        <w:trPr>
          <w:gridAfter w:val="1"/>
          <w:wAfter w:w="9" w:type="pct"/>
          <w:trHeight w:val="160"/>
        </w:trPr>
        <w:tc>
          <w:tcPr>
            <w:cnfStyle w:val="001000000000" w:firstRow="0" w:lastRow="0" w:firstColumn="1" w:lastColumn="0" w:oddVBand="0" w:evenVBand="0" w:oddHBand="0" w:evenHBand="0" w:firstRowFirstColumn="0" w:firstRowLastColumn="0" w:lastRowFirstColumn="0" w:lastRowLastColumn="0"/>
            <w:tcW w:w="257" w:type="pct"/>
            <w:vAlign w:val="center"/>
          </w:tcPr>
          <w:p w14:paraId="3EEB6FC1" w14:textId="3717C26A" w:rsidR="002F612B" w:rsidRPr="00272012" w:rsidRDefault="002F612B" w:rsidP="002F612B">
            <w:pPr>
              <w:spacing w:line="276" w:lineRule="auto"/>
              <w:jc w:val="center"/>
              <w:rPr>
                <w:rFonts w:ascii="Times New Roman" w:hAnsi="Times New Roman" w:cs="Times New Roman"/>
                <w:b w:val="0"/>
                <w:sz w:val="20"/>
              </w:rPr>
            </w:pPr>
            <w:r w:rsidRPr="00272012">
              <w:rPr>
                <w:rFonts w:ascii="Times New Roman" w:hAnsi="Times New Roman" w:cs="Times New Roman"/>
                <w:b w:val="0"/>
                <w:sz w:val="20"/>
              </w:rPr>
              <w:t>1</w:t>
            </w:r>
            <w:r>
              <w:rPr>
                <w:rFonts w:ascii="Times New Roman" w:hAnsi="Times New Roman" w:cs="Times New Roman"/>
                <w:b w:val="0"/>
                <w:sz w:val="20"/>
              </w:rPr>
              <w:t>8</w:t>
            </w:r>
            <w:r w:rsidRPr="00272012">
              <w:rPr>
                <w:rFonts w:ascii="Times New Roman" w:hAnsi="Times New Roman" w:cs="Times New Roman"/>
                <w:b w:val="0"/>
                <w:sz w:val="20"/>
              </w:rPr>
              <w:t>.</w:t>
            </w:r>
          </w:p>
        </w:tc>
        <w:tc>
          <w:tcPr>
            <w:tcW w:w="3500" w:type="pct"/>
          </w:tcPr>
          <w:p w14:paraId="52643AE5" w14:textId="77777777" w:rsidR="002F612B" w:rsidRPr="00272012" w:rsidRDefault="002F612B" w:rsidP="002F612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272012">
              <w:rPr>
                <w:rFonts w:ascii="Times New Roman" w:hAnsi="Times New Roman" w:cs="Times New Roman"/>
                <w:sz w:val="20"/>
              </w:rPr>
              <w:t>The project is eligible with regard to the environmental and social conditions outlined in Section 1.5 of Annex I. Conditions for the preparation and implementation of projects within the DIGIT Project.</w:t>
            </w:r>
          </w:p>
          <w:p w14:paraId="2CA7AF51" w14:textId="3F0C6441" w:rsidR="002F612B" w:rsidRPr="00272012" w:rsidRDefault="002F612B" w:rsidP="002F612B">
            <w:pPr>
              <w:spacing w:before="2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272012">
              <w:rPr>
                <w:rFonts w:ascii="Times New Roman" w:hAnsi="Times New Roman" w:cs="Times New Roman"/>
                <w:sz w:val="20"/>
              </w:rPr>
              <w:t>After the submission of project proposals and before adopting an Award decision on funding, applicants (upon the CSF’s request) must prepare and submit the following:</w:t>
            </w:r>
          </w:p>
          <w:p w14:paraId="37FD8F84" w14:textId="07EF884B" w:rsidR="002F612B" w:rsidRPr="00272012" w:rsidRDefault="002F612B" w:rsidP="002F612B">
            <w:pPr>
              <w:pStyle w:val="ListParagraph"/>
              <w:numPr>
                <w:ilvl w:val="0"/>
                <w:numId w:val="132"/>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272012">
              <w:rPr>
                <w:rFonts w:ascii="Times New Roman" w:hAnsi="Times New Roman" w:cs="Times New Roman"/>
                <w:sz w:val="20"/>
              </w:rPr>
              <w:lastRenderedPageBreak/>
              <w:t>Environmental and social screening questionnaire (ESSQ) (Annex IV. of the Guidelines for Applicants).</w:t>
            </w:r>
          </w:p>
          <w:p w14:paraId="692B07DE" w14:textId="0C60F022" w:rsidR="002F612B" w:rsidRPr="00272012" w:rsidRDefault="002F612B" w:rsidP="002F612B">
            <w:pPr>
              <w:spacing w:before="2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272012">
              <w:rPr>
                <w:rFonts w:ascii="Times New Roman" w:hAnsi="Times New Roman" w:cs="Times New Roman"/>
                <w:sz w:val="20"/>
              </w:rPr>
              <w:t>If the ESSQ results indicate the need for specific Environmental and social (E&amp;S) instruments, the applicant will be responsible for preparing the required documentation (such as the Environmental and Social Management Plan (ESMP), ESMP Checklist, Environmental and Social Code of Practice (ESCOP)) before the Award decision on funding is made.</w:t>
            </w:r>
          </w:p>
        </w:tc>
        <w:tc>
          <w:tcPr>
            <w:tcW w:w="658" w:type="pct"/>
            <w:vAlign w:val="center"/>
          </w:tcPr>
          <w:p w14:paraId="32D9B7CD" w14:textId="77777777" w:rsidR="002F612B" w:rsidRPr="00272012" w:rsidRDefault="002F612B" w:rsidP="002F61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576" w:type="pct"/>
            <w:vAlign w:val="center"/>
          </w:tcPr>
          <w:p w14:paraId="656CF961" w14:textId="77777777" w:rsidR="002F612B" w:rsidRPr="00272012" w:rsidRDefault="002F612B" w:rsidP="002F612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bl>
    <w:p w14:paraId="28A80F00" w14:textId="5CEB4134" w:rsidR="00B55F8A" w:rsidRPr="00272012" w:rsidRDefault="00B55F8A" w:rsidP="00B55F8A">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If the assessment is "no" for any of the above criteria (even after requesting clarification, if applicable), the project proposal will automatically be rejected. Project proposal that receives a "yes" on all criteria in the checklist successfully pass the administrative and eligibility check. The Croatian Science Foundation (CSF), as the implementing body, will send applicants a notice (either of exclusion or selection for funding), indicating whether they passed the administrative and eligibility check and if they have been provisionally selected for funding. </w:t>
      </w:r>
      <w:r w:rsidR="00360250" w:rsidRPr="00272012">
        <w:rPr>
          <w:rFonts w:ascii="Times New Roman" w:hAnsi="Times New Roman" w:cs="Times New Roman"/>
          <w:sz w:val="21"/>
          <w:szCs w:val="21"/>
        </w:rPr>
        <w:t>An Award decision will then be made for the successful project proposals, subject to budget availability and compliance with the conditions of this Call.</w:t>
      </w:r>
    </w:p>
    <w:p w14:paraId="73790981" w14:textId="0D1BE1E4" w:rsidR="008A12B9" w:rsidRPr="00272012" w:rsidRDefault="008A12B9" w:rsidP="008A12B9">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Applicants have the right to access relevant </w:t>
      </w:r>
      <w:r w:rsidR="006472D3" w:rsidRPr="00272012">
        <w:rPr>
          <w:rFonts w:ascii="Times New Roman" w:hAnsi="Times New Roman" w:cs="Times New Roman"/>
          <w:sz w:val="21"/>
          <w:szCs w:val="21"/>
        </w:rPr>
        <w:t xml:space="preserve">project </w:t>
      </w:r>
      <w:r w:rsidR="00106E8F" w:rsidRPr="00272012">
        <w:rPr>
          <w:rFonts w:ascii="Times New Roman" w:hAnsi="Times New Roman" w:cs="Times New Roman"/>
          <w:sz w:val="21"/>
          <w:szCs w:val="21"/>
        </w:rPr>
        <w:t xml:space="preserve">proposal </w:t>
      </w:r>
      <w:r w:rsidRPr="00272012">
        <w:rPr>
          <w:rFonts w:ascii="Times New Roman" w:hAnsi="Times New Roman" w:cs="Times New Roman"/>
          <w:sz w:val="21"/>
          <w:szCs w:val="21"/>
        </w:rPr>
        <w:t xml:space="preserve">documentation upon formal request. They retain the right to withdraw their proposal at any stage of the evaluation process, provided it occurs before the signing of the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Agreement.</w:t>
      </w:r>
    </w:p>
    <w:p w14:paraId="056E8B3C" w14:textId="76F74DFC" w:rsidR="00F41DCA" w:rsidRPr="00272012" w:rsidRDefault="0023504F" w:rsidP="0066395B">
      <w:pPr>
        <w:pStyle w:val="Heading2"/>
        <w:shd w:val="clear" w:color="auto" w:fill="auto"/>
        <w:rPr>
          <w:rFonts w:ascii="Times New Roman" w:hAnsi="Times New Roman" w:cs="Times New Roman"/>
          <w:color w:val="295A4D" w:themeColor="accent1"/>
          <w:sz w:val="24"/>
          <w:szCs w:val="24"/>
        </w:rPr>
      </w:pPr>
      <w:bookmarkStart w:id="195" w:name="_Toc163815912"/>
      <w:bookmarkStart w:id="196" w:name="_Toc165967053"/>
      <w:bookmarkStart w:id="197" w:name="_Toc165967850"/>
      <w:bookmarkStart w:id="198" w:name="_Toc165980134"/>
      <w:bookmarkStart w:id="199" w:name="_Toc184292743"/>
      <w:r w:rsidRPr="00272012">
        <w:rPr>
          <w:rFonts w:ascii="Times New Roman" w:hAnsi="Times New Roman" w:cs="Times New Roman"/>
          <w:color w:val="295A4D" w:themeColor="accent1"/>
          <w:sz w:val="24"/>
          <w:szCs w:val="24"/>
        </w:rPr>
        <w:t>Grant</w:t>
      </w:r>
      <w:r w:rsidR="00F41DCA" w:rsidRPr="00272012">
        <w:rPr>
          <w:rFonts w:ascii="Times New Roman" w:hAnsi="Times New Roman" w:cs="Times New Roman"/>
          <w:color w:val="295A4D" w:themeColor="accent1"/>
          <w:sz w:val="24"/>
          <w:szCs w:val="24"/>
        </w:rPr>
        <w:t xml:space="preserve"> Agreement signing</w:t>
      </w:r>
      <w:bookmarkEnd w:id="195"/>
      <w:bookmarkEnd w:id="196"/>
      <w:bookmarkEnd w:id="197"/>
      <w:bookmarkEnd w:id="198"/>
      <w:bookmarkEnd w:id="199"/>
    </w:p>
    <w:p w14:paraId="5FB3AE84" w14:textId="5194C1C0" w:rsidR="00181834" w:rsidRPr="00272012" w:rsidRDefault="00181834" w:rsidP="00181834">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Following an </w:t>
      </w:r>
      <w:r w:rsidR="003444CC" w:rsidRPr="00272012">
        <w:rPr>
          <w:rFonts w:ascii="Times New Roman" w:hAnsi="Times New Roman" w:cs="Times New Roman"/>
          <w:sz w:val="21"/>
          <w:szCs w:val="21"/>
        </w:rPr>
        <w:t xml:space="preserve">Award </w:t>
      </w:r>
      <w:r w:rsidRPr="00272012">
        <w:rPr>
          <w:rFonts w:ascii="Times New Roman" w:hAnsi="Times New Roman" w:cs="Times New Roman"/>
          <w:sz w:val="21"/>
          <w:szCs w:val="21"/>
        </w:rPr>
        <w:t xml:space="preserve">decision, the MSEY/PIU extends an invitation to the applicant to sign the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Agreement.</w:t>
      </w:r>
    </w:p>
    <w:p w14:paraId="19A49B66" w14:textId="004EC04E" w:rsidR="0030322E" w:rsidRPr="00272012" w:rsidRDefault="007C0420" w:rsidP="0030322E">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After agreeing </w:t>
      </w:r>
      <w:r w:rsidR="005D515D" w:rsidRPr="00272012">
        <w:rPr>
          <w:rFonts w:ascii="Times New Roman" w:hAnsi="Times New Roman" w:cs="Times New Roman"/>
          <w:sz w:val="21"/>
          <w:szCs w:val="21"/>
        </w:rPr>
        <w:t xml:space="preserve">to the terms of </w:t>
      </w:r>
      <w:r w:rsidRPr="00272012">
        <w:rPr>
          <w:rFonts w:ascii="Times New Roman" w:hAnsi="Times New Roman" w:cs="Times New Roman"/>
          <w:sz w:val="21"/>
          <w:szCs w:val="21"/>
        </w:rPr>
        <w:t xml:space="preserve">the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Agreement</w:t>
      </w:r>
      <w:r w:rsidR="00605C6B" w:rsidRPr="00272012">
        <w:rPr>
          <w:rFonts w:ascii="Times New Roman" w:hAnsi="Times New Roman" w:cs="Times New Roman"/>
          <w:sz w:val="21"/>
          <w:szCs w:val="21"/>
        </w:rPr>
        <w:t xml:space="preserve"> (Annex I. of this document)</w:t>
      </w:r>
      <w:r w:rsidRPr="00272012">
        <w:rPr>
          <w:rFonts w:ascii="Times New Roman" w:hAnsi="Times New Roman" w:cs="Times New Roman"/>
          <w:sz w:val="21"/>
          <w:szCs w:val="21"/>
        </w:rPr>
        <w:t xml:space="preserve">, the </w:t>
      </w:r>
      <w:r w:rsidR="00271D73" w:rsidRPr="00272012">
        <w:rPr>
          <w:rFonts w:ascii="Times New Roman" w:hAnsi="Times New Roman" w:cs="Times New Roman"/>
          <w:sz w:val="21"/>
          <w:szCs w:val="21"/>
        </w:rPr>
        <w:t xml:space="preserve">MSEY </w:t>
      </w:r>
      <w:r w:rsidR="007D5BC0" w:rsidRPr="00272012">
        <w:rPr>
          <w:rFonts w:ascii="Times New Roman" w:hAnsi="Times New Roman" w:cs="Times New Roman"/>
          <w:sz w:val="21"/>
          <w:szCs w:val="21"/>
        </w:rPr>
        <w:t xml:space="preserve">and CSF </w:t>
      </w:r>
      <w:r w:rsidR="00195BE5" w:rsidRPr="00272012">
        <w:rPr>
          <w:rFonts w:ascii="Times New Roman" w:hAnsi="Times New Roman" w:cs="Times New Roman"/>
          <w:sz w:val="21"/>
          <w:szCs w:val="21"/>
        </w:rPr>
        <w:t>sign</w:t>
      </w:r>
      <w:r w:rsidRPr="00272012">
        <w:rPr>
          <w:rFonts w:ascii="Times New Roman" w:hAnsi="Times New Roman" w:cs="Times New Roman"/>
          <w:sz w:val="21"/>
          <w:szCs w:val="21"/>
        </w:rPr>
        <w:t xml:space="preserve"> </w:t>
      </w:r>
      <w:r w:rsidR="005D515D" w:rsidRPr="00272012">
        <w:rPr>
          <w:rFonts w:ascii="Times New Roman" w:hAnsi="Times New Roman" w:cs="Times New Roman"/>
          <w:sz w:val="21"/>
          <w:szCs w:val="21"/>
        </w:rPr>
        <w:t xml:space="preserve">the </w:t>
      </w:r>
      <w:r w:rsidR="0023504F" w:rsidRPr="00272012">
        <w:rPr>
          <w:rFonts w:ascii="Times New Roman" w:hAnsi="Times New Roman" w:cs="Times New Roman"/>
          <w:sz w:val="21"/>
          <w:szCs w:val="21"/>
        </w:rPr>
        <w:t>Grant</w:t>
      </w:r>
      <w:r w:rsidR="005D515D" w:rsidRPr="00272012">
        <w:rPr>
          <w:rFonts w:ascii="Times New Roman" w:hAnsi="Times New Roman" w:cs="Times New Roman"/>
          <w:sz w:val="21"/>
          <w:szCs w:val="21"/>
        </w:rPr>
        <w:t xml:space="preserve"> Agreement </w:t>
      </w:r>
      <w:r w:rsidRPr="00272012">
        <w:rPr>
          <w:rFonts w:ascii="Times New Roman" w:hAnsi="Times New Roman" w:cs="Times New Roman"/>
          <w:sz w:val="21"/>
          <w:szCs w:val="21"/>
        </w:rPr>
        <w:t xml:space="preserve">with the </w:t>
      </w:r>
      <w:r w:rsidR="00EC47F1" w:rsidRPr="00272012">
        <w:rPr>
          <w:rFonts w:ascii="Times New Roman" w:hAnsi="Times New Roman" w:cs="Times New Roman"/>
          <w:sz w:val="21"/>
          <w:szCs w:val="21"/>
        </w:rPr>
        <w:t>beneficiary</w:t>
      </w:r>
      <w:r w:rsidRPr="00272012">
        <w:rPr>
          <w:rFonts w:ascii="Times New Roman" w:hAnsi="Times New Roman" w:cs="Times New Roman"/>
          <w:sz w:val="21"/>
          <w:szCs w:val="21"/>
        </w:rPr>
        <w:t>.</w:t>
      </w:r>
      <w:bookmarkStart w:id="200" w:name="_Toc163815914"/>
      <w:bookmarkStart w:id="201" w:name="_Toc165967055"/>
      <w:bookmarkStart w:id="202" w:name="_Toc165967852"/>
      <w:bookmarkStart w:id="203" w:name="_Toc165980136"/>
    </w:p>
    <w:p w14:paraId="62FFD683" w14:textId="0E33BF7D" w:rsidR="00786CC3" w:rsidRPr="00272012" w:rsidRDefault="00786CC3" w:rsidP="0030322E">
      <w:pPr>
        <w:spacing w:before="240" w:after="240" w:line="276" w:lineRule="auto"/>
        <w:jc w:val="both"/>
        <w:rPr>
          <w:rFonts w:ascii="Times New Roman" w:hAnsi="Times New Roman" w:cs="Times New Roman"/>
          <w:sz w:val="21"/>
          <w:szCs w:val="21"/>
        </w:rPr>
      </w:pPr>
    </w:p>
    <w:p w14:paraId="7DCB8C85" w14:textId="77777777" w:rsidR="00786CC3" w:rsidRPr="00272012" w:rsidRDefault="00786CC3" w:rsidP="0030322E">
      <w:pPr>
        <w:spacing w:before="240" w:after="240" w:line="276" w:lineRule="auto"/>
        <w:jc w:val="both"/>
        <w:rPr>
          <w:rFonts w:ascii="Times New Roman" w:hAnsi="Times New Roman" w:cs="Times New Roman"/>
        </w:rPr>
        <w:sectPr w:rsidR="00786CC3" w:rsidRPr="00272012" w:rsidSect="001229E3">
          <w:pgSz w:w="11900" w:h="16840"/>
          <w:pgMar w:top="1418" w:right="1440" w:bottom="1440" w:left="1440" w:header="709" w:footer="709" w:gutter="0"/>
          <w:cols w:space="708"/>
          <w:docGrid w:linePitch="360"/>
        </w:sectPr>
      </w:pPr>
    </w:p>
    <w:p w14:paraId="3DFC9F3C" w14:textId="295AC0D6" w:rsidR="00E0580F" w:rsidRPr="00272012" w:rsidRDefault="00E16669" w:rsidP="008F3439">
      <w:pPr>
        <w:pStyle w:val="Heading1"/>
        <w:rPr>
          <w:rFonts w:ascii="Times New Roman" w:hAnsi="Times New Roman" w:cs="Times New Roman"/>
        </w:rPr>
      </w:pPr>
      <w:bookmarkStart w:id="204" w:name="_Toc184292744"/>
      <w:r w:rsidRPr="00272012">
        <w:rPr>
          <w:rFonts w:ascii="Times New Roman" w:hAnsi="Times New Roman" w:cs="Times New Roman"/>
        </w:rPr>
        <w:lastRenderedPageBreak/>
        <w:t xml:space="preserve">Procedures of </w:t>
      </w:r>
      <w:r w:rsidR="00EF7D33" w:rsidRPr="00272012">
        <w:rPr>
          <w:rFonts w:ascii="Times New Roman" w:hAnsi="Times New Roman" w:cs="Times New Roman"/>
        </w:rPr>
        <w:t>project</w:t>
      </w:r>
      <w:r w:rsidR="002A1EBD" w:rsidRPr="00272012">
        <w:rPr>
          <w:rFonts w:ascii="Times New Roman" w:hAnsi="Times New Roman" w:cs="Times New Roman"/>
        </w:rPr>
        <w:t xml:space="preserve"> implementation management</w:t>
      </w:r>
      <w:bookmarkEnd w:id="200"/>
      <w:bookmarkEnd w:id="201"/>
      <w:bookmarkEnd w:id="202"/>
      <w:bookmarkEnd w:id="203"/>
      <w:bookmarkEnd w:id="204"/>
    </w:p>
    <w:p w14:paraId="1F75897B" w14:textId="7D41BEF0" w:rsidR="00E0580F" w:rsidRPr="00272012" w:rsidRDefault="00E60E8F" w:rsidP="00E60E8F">
      <w:p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This section provides information about monitoring and evaluation during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implementation, procurement, payments, and disbursements of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funds, information and visibility </w:t>
      </w:r>
      <w:r w:rsidR="00866EEE" w:rsidRPr="00272012">
        <w:rPr>
          <w:rFonts w:ascii="Times New Roman" w:hAnsi="Times New Roman" w:cs="Times New Roman"/>
          <w:sz w:val="21"/>
          <w:szCs w:val="21"/>
        </w:rPr>
        <w:t xml:space="preserve">measures, and </w:t>
      </w:r>
      <w:r w:rsidR="0023504F" w:rsidRPr="00272012">
        <w:rPr>
          <w:rFonts w:ascii="Times New Roman" w:hAnsi="Times New Roman" w:cs="Times New Roman"/>
          <w:sz w:val="21"/>
          <w:szCs w:val="21"/>
        </w:rPr>
        <w:t>grant</w:t>
      </w:r>
      <w:r w:rsidR="00866EEE" w:rsidRPr="00272012">
        <w:rPr>
          <w:rFonts w:ascii="Times New Roman" w:hAnsi="Times New Roman" w:cs="Times New Roman"/>
          <w:sz w:val="21"/>
          <w:szCs w:val="21"/>
        </w:rPr>
        <w:t xml:space="preserve"> refunds</w:t>
      </w:r>
      <w:r w:rsidR="00194CBE" w:rsidRPr="00272012">
        <w:rPr>
          <w:rFonts w:ascii="Times New Roman" w:hAnsi="Times New Roman" w:cs="Times New Roman"/>
          <w:sz w:val="21"/>
          <w:szCs w:val="21"/>
        </w:rPr>
        <w:t>.</w:t>
      </w:r>
    </w:p>
    <w:p w14:paraId="7B27EE80" w14:textId="20FF1A81" w:rsidR="007842E0" w:rsidRPr="00272012" w:rsidRDefault="007842E0" w:rsidP="0066395B">
      <w:pPr>
        <w:pStyle w:val="Heading2"/>
        <w:shd w:val="clear" w:color="auto" w:fill="auto"/>
        <w:rPr>
          <w:rFonts w:ascii="Times New Roman" w:hAnsi="Times New Roman" w:cs="Times New Roman"/>
          <w:color w:val="295A4D" w:themeColor="accent1"/>
          <w:sz w:val="24"/>
          <w:szCs w:val="24"/>
        </w:rPr>
      </w:pPr>
      <w:bookmarkStart w:id="205" w:name="_Toc163815915"/>
      <w:bookmarkStart w:id="206" w:name="_Toc165967056"/>
      <w:bookmarkStart w:id="207" w:name="_Toc165967853"/>
      <w:bookmarkStart w:id="208" w:name="_Toc165980137"/>
      <w:bookmarkStart w:id="209" w:name="_Toc184292745"/>
      <w:r w:rsidRPr="00272012">
        <w:rPr>
          <w:rFonts w:ascii="Times New Roman" w:hAnsi="Times New Roman" w:cs="Times New Roman"/>
          <w:color w:val="295A4D" w:themeColor="accent1"/>
          <w:sz w:val="24"/>
          <w:szCs w:val="24"/>
        </w:rPr>
        <w:t xml:space="preserve">Monitoring during </w:t>
      </w:r>
      <w:r w:rsidR="00EF7D33" w:rsidRPr="00272012">
        <w:rPr>
          <w:rFonts w:ascii="Times New Roman" w:hAnsi="Times New Roman" w:cs="Times New Roman"/>
          <w:color w:val="295A4D" w:themeColor="accent1"/>
          <w:sz w:val="24"/>
          <w:szCs w:val="24"/>
        </w:rPr>
        <w:t>project</w:t>
      </w:r>
      <w:r w:rsidRPr="00272012">
        <w:rPr>
          <w:rFonts w:ascii="Times New Roman" w:hAnsi="Times New Roman" w:cs="Times New Roman"/>
          <w:color w:val="295A4D" w:themeColor="accent1"/>
          <w:sz w:val="24"/>
          <w:szCs w:val="24"/>
        </w:rPr>
        <w:t xml:space="preserve"> implementation</w:t>
      </w:r>
      <w:bookmarkEnd w:id="205"/>
      <w:bookmarkEnd w:id="206"/>
      <w:bookmarkEnd w:id="207"/>
      <w:bookmarkEnd w:id="208"/>
      <w:bookmarkEnd w:id="209"/>
      <w:r w:rsidRPr="00272012">
        <w:rPr>
          <w:rFonts w:ascii="Times New Roman" w:hAnsi="Times New Roman" w:cs="Times New Roman"/>
          <w:color w:val="295A4D" w:themeColor="accent1"/>
          <w:sz w:val="24"/>
          <w:szCs w:val="24"/>
        </w:rPr>
        <w:t xml:space="preserve"> </w:t>
      </w:r>
    </w:p>
    <w:p w14:paraId="45F594E4" w14:textId="52CF30B6" w:rsidR="006D382C" w:rsidRPr="00272012" w:rsidRDefault="007842E0" w:rsidP="00BA6588">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After the signing of the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Agreement, the </w:t>
      </w:r>
      <w:r w:rsidR="00C950CD" w:rsidRPr="00272012">
        <w:rPr>
          <w:rFonts w:ascii="Times New Roman" w:hAnsi="Times New Roman" w:cs="Times New Roman"/>
          <w:sz w:val="21"/>
          <w:szCs w:val="21"/>
        </w:rPr>
        <w:t xml:space="preserve">CSF </w:t>
      </w:r>
      <w:r w:rsidR="009C6059" w:rsidRPr="00272012">
        <w:rPr>
          <w:rFonts w:ascii="Times New Roman" w:hAnsi="Times New Roman" w:cs="Times New Roman"/>
          <w:sz w:val="21"/>
          <w:szCs w:val="21"/>
        </w:rPr>
        <w:t>monitors</w:t>
      </w:r>
      <w:r w:rsidRPr="00272012">
        <w:rPr>
          <w:rFonts w:ascii="Times New Roman" w:hAnsi="Times New Roman" w:cs="Times New Roman"/>
          <w:sz w:val="21"/>
          <w:szCs w:val="21"/>
        </w:rPr>
        <w:t xml:space="preserve"> whether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is on track to achieve the established goals and results and whether it is implemented following the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Agreement, as well as the fulfillment of indicators.</w:t>
      </w:r>
      <w:r w:rsidR="00BA6588" w:rsidRPr="00272012">
        <w:rPr>
          <w:rFonts w:ascii="Times New Roman" w:hAnsi="Times New Roman" w:cs="Times New Roman"/>
          <w:sz w:val="21"/>
          <w:szCs w:val="21"/>
        </w:rPr>
        <w:t xml:space="preserve"> </w:t>
      </w:r>
    </w:p>
    <w:p w14:paraId="795DDA59" w14:textId="77777777" w:rsidR="007842E0" w:rsidRPr="00272012" w:rsidRDefault="004B7616" w:rsidP="00BA6588">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The monitoring</w:t>
      </w:r>
      <w:r w:rsidR="00BA6588" w:rsidRPr="00272012">
        <w:rPr>
          <w:rFonts w:ascii="Times New Roman" w:hAnsi="Times New Roman" w:cs="Times New Roman"/>
          <w:sz w:val="21"/>
          <w:szCs w:val="21"/>
        </w:rPr>
        <w:t xml:space="preserve"> </w:t>
      </w:r>
      <w:r w:rsidR="00754A14" w:rsidRPr="00272012">
        <w:rPr>
          <w:rFonts w:ascii="Times New Roman" w:hAnsi="Times New Roman" w:cs="Times New Roman"/>
          <w:sz w:val="21"/>
          <w:szCs w:val="21"/>
        </w:rPr>
        <w:t xml:space="preserve">process </w:t>
      </w:r>
      <w:r w:rsidR="007842E0" w:rsidRPr="00272012">
        <w:rPr>
          <w:rFonts w:ascii="Times New Roman" w:hAnsi="Times New Roman" w:cs="Times New Roman"/>
          <w:sz w:val="21"/>
          <w:szCs w:val="21"/>
        </w:rPr>
        <w:t>include</w:t>
      </w:r>
      <w:r w:rsidR="00754A14" w:rsidRPr="00272012">
        <w:rPr>
          <w:rFonts w:ascii="Times New Roman" w:hAnsi="Times New Roman" w:cs="Times New Roman"/>
          <w:sz w:val="21"/>
          <w:szCs w:val="21"/>
        </w:rPr>
        <w:t>s</w:t>
      </w:r>
      <w:r w:rsidR="006F08F3" w:rsidRPr="00272012">
        <w:rPr>
          <w:rFonts w:ascii="Times New Roman" w:hAnsi="Times New Roman" w:cs="Times New Roman"/>
          <w:sz w:val="21"/>
          <w:szCs w:val="21"/>
        </w:rPr>
        <w:t xml:space="preserve"> activities such as</w:t>
      </w:r>
      <w:r w:rsidR="007842E0" w:rsidRPr="00272012">
        <w:rPr>
          <w:rFonts w:ascii="Times New Roman" w:hAnsi="Times New Roman" w:cs="Times New Roman"/>
          <w:sz w:val="21"/>
          <w:szCs w:val="21"/>
        </w:rPr>
        <w:t>:</w:t>
      </w:r>
    </w:p>
    <w:p w14:paraId="208E7B46" w14:textId="77777777" w:rsidR="007842E0" w:rsidRPr="00272012" w:rsidRDefault="006F08F3" w:rsidP="00E10DAC">
      <w:pPr>
        <w:pStyle w:val="ListParagraph"/>
        <w:numPr>
          <w:ilvl w:val="0"/>
          <w:numId w:val="24"/>
        </w:numPr>
        <w:spacing w:line="276" w:lineRule="auto"/>
        <w:rPr>
          <w:rFonts w:ascii="Times New Roman" w:hAnsi="Times New Roman" w:cs="Times New Roman"/>
          <w:sz w:val="21"/>
          <w:szCs w:val="21"/>
        </w:rPr>
      </w:pPr>
      <w:r w:rsidRPr="00272012">
        <w:rPr>
          <w:rFonts w:ascii="Times New Roman" w:hAnsi="Times New Roman" w:cs="Times New Roman"/>
          <w:sz w:val="21"/>
          <w:szCs w:val="21"/>
        </w:rPr>
        <w:t>r</w:t>
      </w:r>
      <w:r w:rsidR="007842E0" w:rsidRPr="00272012">
        <w:rPr>
          <w:rFonts w:ascii="Times New Roman" w:hAnsi="Times New Roman" w:cs="Times New Roman"/>
          <w:sz w:val="21"/>
          <w:szCs w:val="21"/>
        </w:rPr>
        <w:t xml:space="preserve">eview </w:t>
      </w:r>
      <w:r w:rsidR="00E10DAC" w:rsidRPr="00272012">
        <w:rPr>
          <w:rFonts w:ascii="Times New Roman" w:hAnsi="Times New Roman" w:cs="Times New Roman"/>
          <w:sz w:val="21"/>
          <w:szCs w:val="21"/>
        </w:rPr>
        <w:t xml:space="preserve">and approval </w:t>
      </w:r>
      <w:r w:rsidR="007842E0" w:rsidRPr="00272012">
        <w:rPr>
          <w:rFonts w:ascii="Times New Roman" w:hAnsi="Times New Roman" w:cs="Times New Roman"/>
          <w:sz w:val="21"/>
          <w:szCs w:val="21"/>
        </w:rPr>
        <w:t>of the procurement plan</w:t>
      </w:r>
      <w:r w:rsidR="00E10DAC" w:rsidRPr="00272012">
        <w:rPr>
          <w:rFonts w:ascii="Times New Roman" w:hAnsi="Times New Roman" w:cs="Times New Roman"/>
          <w:sz w:val="21"/>
          <w:szCs w:val="21"/>
        </w:rPr>
        <w:t xml:space="preserve"> (and modification, if any)</w:t>
      </w:r>
      <w:r w:rsidR="007842E0" w:rsidRPr="00272012">
        <w:rPr>
          <w:rFonts w:ascii="Times New Roman" w:hAnsi="Times New Roman" w:cs="Times New Roman"/>
          <w:sz w:val="21"/>
          <w:szCs w:val="21"/>
        </w:rPr>
        <w:t>;</w:t>
      </w:r>
    </w:p>
    <w:p w14:paraId="151BF87C" w14:textId="77777777" w:rsidR="00AA0A3D" w:rsidRPr="00272012" w:rsidRDefault="00AA0A3D" w:rsidP="00AA0A3D">
      <w:pPr>
        <w:pStyle w:val="ListParagraph"/>
        <w:numPr>
          <w:ilvl w:val="0"/>
          <w:numId w:val="2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review and approval of the semi-annual and final reports;</w:t>
      </w:r>
    </w:p>
    <w:p w14:paraId="6D186E88" w14:textId="0BDA20ED" w:rsidR="00DF483B" w:rsidRPr="00272012" w:rsidRDefault="006F08F3" w:rsidP="00475160">
      <w:pPr>
        <w:pStyle w:val="ListParagraph"/>
        <w:numPr>
          <w:ilvl w:val="0"/>
          <w:numId w:val="2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p</w:t>
      </w:r>
      <w:r w:rsidR="00DF483B" w:rsidRPr="00272012">
        <w:rPr>
          <w:rFonts w:ascii="Times New Roman" w:hAnsi="Times New Roman" w:cs="Times New Roman"/>
          <w:sz w:val="21"/>
          <w:szCs w:val="21"/>
        </w:rPr>
        <w:t xml:space="preserve">reparation of </w:t>
      </w:r>
      <w:r w:rsidR="00475160" w:rsidRPr="00272012">
        <w:rPr>
          <w:rFonts w:ascii="Times New Roman" w:hAnsi="Times New Roman" w:cs="Times New Roman"/>
          <w:sz w:val="21"/>
          <w:szCs w:val="21"/>
        </w:rPr>
        <w:t xml:space="preserve">addendums </w:t>
      </w:r>
      <w:r w:rsidR="00DF483B" w:rsidRPr="00272012">
        <w:rPr>
          <w:rFonts w:ascii="Times New Roman" w:hAnsi="Times New Roman" w:cs="Times New Roman"/>
          <w:sz w:val="21"/>
          <w:szCs w:val="21"/>
        </w:rPr>
        <w:t xml:space="preserve">to the </w:t>
      </w:r>
      <w:r w:rsidR="0023504F" w:rsidRPr="00272012">
        <w:rPr>
          <w:rFonts w:ascii="Times New Roman" w:hAnsi="Times New Roman" w:cs="Times New Roman"/>
          <w:sz w:val="21"/>
          <w:szCs w:val="21"/>
        </w:rPr>
        <w:t>Grant</w:t>
      </w:r>
      <w:r w:rsidR="00DF483B" w:rsidRPr="00272012">
        <w:rPr>
          <w:rFonts w:ascii="Times New Roman" w:hAnsi="Times New Roman" w:cs="Times New Roman"/>
          <w:sz w:val="21"/>
          <w:szCs w:val="21"/>
        </w:rPr>
        <w:t xml:space="preserve"> Agreement</w:t>
      </w:r>
      <w:r w:rsidR="006D382C" w:rsidRPr="00272012">
        <w:rPr>
          <w:rFonts w:ascii="Times New Roman" w:hAnsi="Times New Roman" w:cs="Times New Roman"/>
          <w:sz w:val="21"/>
          <w:szCs w:val="21"/>
        </w:rPr>
        <w:t xml:space="preserve">; </w:t>
      </w:r>
    </w:p>
    <w:p w14:paraId="5D554E2B" w14:textId="099338BF" w:rsidR="00F54709" w:rsidRPr="00272012" w:rsidRDefault="00F54709" w:rsidP="00F54709">
      <w:pPr>
        <w:pStyle w:val="ListParagraph"/>
        <w:numPr>
          <w:ilvl w:val="0"/>
          <w:numId w:val="2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verification of compliance with rules on sustainable development, and requirements related to equal opportunities and non-discrimination;</w:t>
      </w:r>
    </w:p>
    <w:p w14:paraId="2CA49DB7" w14:textId="7F1D0FB3" w:rsidR="00F33A65" w:rsidRPr="00272012" w:rsidRDefault="00F33A65" w:rsidP="00F33A65">
      <w:pPr>
        <w:pStyle w:val="ListParagraph"/>
        <w:numPr>
          <w:ilvl w:val="0"/>
          <w:numId w:val="2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review and verification of compliance with WB ESF;</w:t>
      </w:r>
    </w:p>
    <w:p w14:paraId="42434401" w14:textId="77777777" w:rsidR="00F54709" w:rsidRPr="00272012" w:rsidRDefault="00F54709" w:rsidP="00F54709">
      <w:pPr>
        <w:pStyle w:val="ListParagraph"/>
        <w:numPr>
          <w:ilvl w:val="0"/>
          <w:numId w:val="24"/>
        </w:num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verification of compliance with rules on information and visibility (publicity); and</w:t>
      </w:r>
    </w:p>
    <w:p w14:paraId="2994C1FE" w14:textId="77777777" w:rsidR="00F54709" w:rsidRPr="00272012" w:rsidRDefault="00F54709" w:rsidP="00F54709">
      <w:pPr>
        <w:pStyle w:val="ListParagraph"/>
        <w:numPr>
          <w:ilvl w:val="0"/>
          <w:numId w:val="24"/>
        </w:numPr>
        <w:spacing w:line="276" w:lineRule="auto"/>
        <w:rPr>
          <w:rFonts w:ascii="Times New Roman" w:hAnsi="Times New Roman" w:cs="Times New Roman"/>
          <w:sz w:val="21"/>
          <w:szCs w:val="21"/>
        </w:rPr>
      </w:pPr>
      <w:r w:rsidRPr="00272012">
        <w:rPr>
          <w:rFonts w:ascii="Times New Roman" w:hAnsi="Times New Roman" w:cs="Times New Roman"/>
          <w:sz w:val="21"/>
          <w:szCs w:val="21"/>
        </w:rPr>
        <w:t xml:space="preserve">on-site visits. </w:t>
      </w:r>
    </w:p>
    <w:p w14:paraId="4AE2E8C4" w14:textId="1A8A95C3" w:rsidR="00F54709" w:rsidRPr="00272012" w:rsidRDefault="009C1E92" w:rsidP="00D103B2">
      <w:pPr>
        <w:spacing w:before="240" w:after="240" w:line="276" w:lineRule="auto"/>
        <w:rPr>
          <w:rFonts w:ascii="Times New Roman" w:hAnsi="Times New Roman" w:cs="Times New Roman"/>
          <w:sz w:val="21"/>
          <w:szCs w:val="21"/>
        </w:rPr>
      </w:pPr>
      <w:r w:rsidRPr="00272012">
        <w:rPr>
          <w:rFonts w:ascii="Times New Roman" w:hAnsi="Times New Roman" w:cs="Times New Roman"/>
          <w:sz w:val="21"/>
          <w:szCs w:val="21"/>
        </w:rPr>
        <w:t>The MSEY/PIU will monitor overall project progress, including monitoring of irregularities</w:t>
      </w:r>
      <w:r w:rsidR="00F54709" w:rsidRPr="00272012">
        <w:rPr>
          <w:rFonts w:ascii="Times New Roman" w:hAnsi="Times New Roman" w:cs="Times New Roman"/>
          <w:sz w:val="21"/>
          <w:szCs w:val="21"/>
        </w:rPr>
        <w:t>.</w:t>
      </w:r>
    </w:p>
    <w:p w14:paraId="7E088995" w14:textId="77777777" w:rsidR="00327B89" w:rsidRPr="00272012" w:rsidRDefault="00327B89" w:rsidP="0066395B">
      <w:pPr>
        <w:pStyle w:val="Heading2"/>
        <w:shd w:val="clear" w:color="auto" w:fill="auto"/>
        <w:rPr>
          <w:rFonts w:ascii="Times New Roman" w:hAnsi="Times New Roman" w:cs="Times New Roman"/>
          <w:color w:val="295A4D" w:themeColor="accent1"/>
          <w:sz w:val="24"/>
          <w:szCs w:val="24"/>
        </w:rPr>
      </w:pPr>
      <w:bookmarkStart w:id="210" w:name="_Toc165967057"/>
      <w:bookmarkStart w:id="211" w:name="_Toc165967854"/>
      <w:bookmarkStart w:id="212" w:name="_Toc165980138"/>
      <w:bookmarkStart w:id="213" w:name="_Toc184292746"/>
      <w:bookmarkStart w:id="214" w:name="_Toc163815916"/>
      <w:r w:rsidRPr="00272012">
        <w:rPr>
          <w:rFonts w:ascii="Times New Roman" w:hAnsi="Times New Roman" w:cs="Times New Roman"/>
          <w:color w:val="295A4D" w:themeColor="accent1"/>
          <w:sz w:val="24"/>
          <w:szCs w:val="24"/>
        </w:rPr>
        <w:t>Procurement</w:t>
      </w:r>
      <w:bookmarkEnd w:id="210"/>
      <w:bookmarkEnd w:id="211"/>
      <w:bookmarkEnd w:id="212"/>
      <w:bookmarkEnd w:id="213"/>
    </w:p>
    <w:p w14:paraId="02679F3E" w14:textId="3421E106" w:rsidR="00327B89" w:rsidRPr="00272012" w:rsidRDefault="00327B89" w:rsidP="00327B89">
      <w:p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The beneficiary that is subject to the Croatian Law on Public Procurement, applies the Law on Public Procurement (</w:t>
      </w:r>
      <w:r w:rsidR="009C1D80" w:rsidRPr="00272012">
        <w:rPr>
          <w:rFonts w:ascii="Times New Roman" w:hAnsi="Times New Roman" w:cs="Times New Roman"/>
          <w:sz w:val="21"/>
          <w:szCs w:val="21"/>
        </w:rPr>
        <w:t>OG</w:t>
      </w:r>
      <w:r w:rsidRPr="00272012">
        <w:rPr>
          <w:rFonts w:ascii="Times New Roman" w:hAnsi="Times New Roman" w:cs="Times New Roman"/>
          <w:sz w:val="21"/>
          <w:szCs w:val="21"/>
        </w:rPr>
        <w:t xml:space="preserve"> 120/16, 114/22) and all applicable regulations arising, as well as changes to the procurement procedures within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In case any of the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beneficiaries are not subject to the Croatian Public Procurement Law, the applicable procurement regulations are Rules on the Implementation of Procurement Procedures for Non-obligators of the Law on Public Procurement (Annex </w:t>
      </w:r>
      <w:r w:rsidR="002F6601" w:rsidRPr="00272012">
        <w:rPr>
          <w:rFonts w:ascii="Times New Roman" w:hAnsi="Times New Roman" w:cs="Times New Roman"/>
          <w:sz w:val="21"/>
          <w:szCs w:val="21"/>
        </w:rPr>
        <w:t>B</w:t>
      </w:r>
      <w:r w:rsidR="005651FF" w:rsidRPr="00272012">
        <w:rPr>
          <w:rFonts w:ascii="Times New Roman" w:hAnsi="Times New Roman" w:cs="Times New Roman"/>
          <w:sz w:val="21"/>
          <w:szCs w:val="21"/>
        </w:rPr>
        <w:t>.</w:t>
      </w:r>
      <w:r w:rsidRPr="00272012">
        <w:rPr>
          <w:rFonts w:ascii="Times New Roman" w:hAnsi="Times New Roman" w:cs="Times New Roman"/>
          <w:sz w:val="21"/>
          <w:szCs w:val="21"/>
        </w:rPr>
        <w:t>).</w:t>
      </w:r>
    </w:p>
    <w:p w14:paraId="5C54C4AB" w14:textId="6E26E4C8" w:rsidR="00327B89" w:rsidRPr="00272012" w:rsidRDefault="00AE39D8" w:rsidP="00327B89">
      <w:pPr>
        <w:spacing w:before="240" w:line="276" w:lineRule="auto"/>
        <w:jc w:val="both"/>
        <w:rPr>
          <w:rFonts w:ascii="Times New Roman" w:hAnsi="Times New Roman" w:cs="Times New Roman"/>
          <w:sz w:val="21"/>
          <w:szCs w:val="21"/>
        </w:rPr>
      </w:pPr>
      <w:r w:rsidRPr="00272012">
        <w:rPr>
          <w:rFonts w:ascii="Times New Roman" w:hAnsi="Times New Roman" w:cs="Times New Roman"/>
          <w:sz w:val="21"/>
          <w:szCs w:val="21"/>
        </w:rPr>
        <w:t>D</w:t>
      </w:r>
      <w:r w:rsidR="00327B89" w:rsidRPr="00272012">
        <w:rPr>
          <w:rFonts w:ascii="Times New Roman" w:hAnsi="Times New Roman" w:cs="Times New Roman"/>
          <w:sz w:val="21"/>
          <w:szCs w:val="21"/>
        </w:rPr>
        <w:t xml:space="preserve">uring </w:t>
      </w:r>
      <w:r w:rsidR="00EF7D33" w:rsidRPr="00272012">
        <w:rPr>
          <w:rFonts w:ascii="Times New Roman" w:hAnsi="Times New Roman" w:cs="Times New Roman"/>
          <w:sz w:val="21"/>
          <w:szCs w:val="21"/>
        </w:rPr>
        <w:t>project</w:t>
      </w:r>
      <w:r w:rsidR="00327B89" w:rsidRPr="00272012">
        <w:rPr>
          <w:rFonts w:ascii="Times New Roman" w:hAnsi="Times New Roman" w:cs="Times New Roman"/>
          <w:sz w:val="21"/>
          <w:szCs w:val="21"/>
        </w:rPr>
        <w:t xml:space="preserve"> implementation, the beneficiary must comply with the procurement procedures. The beneficiary is obliged to carry out procurement procedures in accordance with all the principles and rules established in </w:t>
      </w:r>
      <w:r w:rsidR="005651FF" w:rsidRPr="00272012">
        <w:rPr>
          <w:rFonts w:ascii="Times New Roman" w:hAnsi="Times New Roman" w:cs="Times New Roman"/>
          <w:sz w:val="21"/>
          <w:szCs w:val="21"/>
        </w:rPr>
        <w:t>this document.</w:t>
      </w:r>
    </w:p>
    <w:p w14:paraId="3B09C856" w14:textId="5003BA86" w:rsidR="00327B89" w:rsidRPr="00272012" w:rsidRDefault="00327B89" w:rsidP="00327B89">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All procurement procedures carried out within the framework of the notified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and before the date of entry into force of the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Agreement, must also be carried out in accordance with the principles and rules prescribed in </w:t>
      </w:r>
      <w:r w:rsidR="0085694C" w:rsidRPr="00272012">
        <w:rPr>
          <w:rFonts w:ascii="Times New Roman" w:hAnsi="Times New Roman" w:cs="Times New Roman"/>
          <w:sz w:val="21"/>
          <w:szCs w:val="21"/>
        </w:rPr>
        <w:t>this document</w:t>
      </w:r>
      <w:r w:rsidRPr="00272012">
        <w:rPr>
          <w:rFonts w:ascii="Times New Roman" w:hAnsi="Times New Roman" w:cs="Times New Roman"/>
          <w:sz w:val="21"/>
          <w:szCs w:val="21"/>
        </w:rPr>
        <w:t xml:space="preserve">, in order to be considered acceptable. </w:t>
      </w:r>
    </w:p>
    <w:p w14:paraId="01577186" w14:textId="307639E9" w:rsidR="005C3488" w:rsidRPr="00272012" w:rsidRDefault="00466AB8" w:rsidP="00F12E71">
      <w:p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In accordance with the Procurement Regulations (par. 5.4 c.) and the Loan Agreement, the World Bank requires compliance with its Anti-Corruption Guidelines, including the Bank’s right to sanction, inspect, and audit. Bidders/Proposers must submit a signed acceptance at the time of bidding, confirming adherence to these guidelines, which will be incorporated into any resulting contract. </w:t>
      </w:r>
      <w:r w:rsidR="005C3488" w:rsidRPr="00272012">
        <w:rPr>
          <w:rFonts w:ascii="Times New Roman" w:hAnsi="Times New Roman" w:cs="Times New Roman"/>
          <w:sz w:val="21"/>
          <w:szCs w:val="21"/>
        </w:rPr>
        <w:t xml:space="preserve">The form of Letter of Acceptance of the World Bank’s Anti-Corruption Guidelines and Sanctions Framework is included in </w:t>
      </w:r>
      <w:r w:rsidR="00A97C8E" w:rsidRPr="00272012">
        <w:rPr>
          <w:rFonts w:ascii="Times New Roman" w:hAnsi="Times New Roman" w:cs="Times New Roman"/>
          <w:sz w:val="21"/>
          <w:szCs w:val="21"/>
        </w:rPr>
        <w:t xml:space="preserve">Annex </w:t>
      </w:r>
      <w:r w:rsidR="002F6601" w:rsidRPr="00272012">
        <w:rPr>
          <w:rFonts w:ascii="Times New Roman" w:hAnsi="Times New Roman" w:cs="Times New Roman"/>
          <w:sz w:val="21"/>
          <w:szCs w:val="21"/>
        </w:rPr>
        <w:t>C</w:t>
      </w:r>
      <w:r w:rsidR="00A97C8E" w:rsidRPr="00272012">
        <w:rPr>
          <w:rFonts w:ascii="Times New Roman" w:hAnsi="Times New Roman" w:cs="Times New Roman"/>
          <w:sz w:val="21"/>
          <w:szCs w:val="21"/>
        </w:rPr>
        <w:t xml:space="preserve">. </w:t>
      </w:r>
      <w:r w:rsidR="006F6BC2" w:rsidRPr="00272012">
        <w:rPr>
          <w:rFonts w:ascii="Times New Roman" w:hAnsi="Times New Roman" w:cs="Times New Roman"/>
          <w:sz w:val="21"/>
          <w:szCs w:val="21"/>
        </w:rPr>
        <w:t xml:space="preserve">of </w:t>
      </w:r>
      <w:r w:rsidR="001220A2" w:rsidRPr="00272012">
        <w:rPr>
          <w:rFonts w:ascii="Times New Roman" w:hAnsi="Times New Roman" w:cs="Times New Roman"/>
          <w:sz w:val="21"/>
          <w:szCs w:val="21"/>
        </w:rPr>
        <w:t>this document</w:t>
      </w:r>
      <w:r w:rsidR="005C3488" w:rsidRPr="00272012">
        <w:rPr>
          <w:rFonts w:ascii="Times New Roman" w:hAnsi="Times New Roman" w:cs="Times New Roman"/>
          <w:sz w:val="21"/>
          <w:szCs w:val="21"/>
        </w:rPr>
        <w:t>.</w:t>
      </w:r>
    </w:p>
    <w:p w14:paraId="12AAD2D6" w14:textId="374B1D36" w:rsidR="00784659" w:rsidRPr="00272012" w:rsidRDefault="005C3488" w:rsidP="00FE3093">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The </w:t>
      </w:r>
      <w:r w:rsidR="00AE39D8" w:rsidRPr="00272012">
        <w:rPr>
          <w:rFonts w:ascii="Times New Roman" w:hAnsi="Times New Roman" w:cs="Times New Roman"/>
          <w:sz w:val="21"/>
          <w:szCs w:val="21"/>
        </w:rPr>
        <w:t>MSEY/</w:t>
      </w:r>
      <w:r w:rsidRPr="00272012">
        <w:rPr>
          <w:rFonts w:ascii="Times New Roman" w:hAnsi="Times New Roman" w:cs="Times New Roman"/>
          <w:sz w:val="21"/>
          <w:szCs w:val="21"/>
        </w:rPr>
        <w:t xml:space="preserve">PIU will provide the Bank with the list of contractors/suppliers and subcontractors/sub-suppliers under these contracts, so that the Bank can ensure that the firms chosen are not and were not at time of contract award or signing on the WB’s List of Debarred Firms. Contracts awarded to firms debarred or </w:t>
      </w:r>
      <w:r w:rsidRPr="00272012">
        <w:rPr>
          <w:rFonts w:ascii="Times New Roman" w:hAnsi="Times New Roman" w:cs="Times New Roman"/>
          <w:sz w:val="21"/>
          <w:szCs w:val="21"/>
        </w:rPr>
        <w:lastRenderedPageBreak/>
        <w:t>suspended by the WB (or those that include debarred or suspended subcontractors/sub-suppliers) will not be eligible for the WB’s financing.</w:t>
      </w:r>
    </w:p>
    <w:p w14:paraId="3E671537" w14:textId="61243DBF" w:rsidR="00327B89" w:rsidRPr="00272012" w:rsidRDefault="00327B89" w:rsidP="00327B89">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The beneficiaries have obligations concerning the implementation of procurement procedures within the </w:t>
      </w:r>
      <w:r w:rsidR="00EF7D33" w:rsidRPr="00272012">
        <w:rPr>
          <w:rFonts w:ascii="Times New Roman" w:hAnsi="Times New Roman" w:cs="Times New Roman"/>
          <w:sz w:val="21"/>
          <w:szCs w:val="21"/>
        </w:rPr>
        <w:t>project</w:t>
      </w:r>
      <w:r w:rsidR="00F0260E" w:rsidRPr="00272012">
        <w:rPr>
          <w:rFonts w:ascii="Times New Roman" w:hAnsi="Times New Roman" w:cs="Times New Roman"/>
          <w:sz w:val="21"/>
          <w:szCs w:val="21"/>
        </w:rPr>
        <w:t>. The first obligation is to conduct a procurement plan</w:t>
      </w:r>
      <w:r w:rsidR="007A0783" w:rsidRPr="00272012">
        <w:rPr>
          <w:rFonts w:ascii="Times New Roman" w:hAnsi="Times New Roman" w:cs="Times New Roman"/>
          <w:sz w:val="21"/>
          <w:szCs w:val="21"/>
        </w:rPr>
        <w:t xml:space="preserve"> (Annex </w:t>
      </w:r>
      <w:r w:rsidR="002F6601" w:rsidRPr="00272012">
        <w:rPr>
          <w:rFonts w:ascii="Times New Roman" w:hAnsi="Times New Roman" w:cs="Times New Roman"/>
          <w:sz w:val="21"/>
          <w:szCs w:val="21"/>
        </w:rPr>
        <w:t>D</w:t>
      </w:r>
      <w:r w:rsidR="007A0783" w:rsidRPr="00272012">
        <w:rPr>
          <w:rFonts w:ascii="Times New Roman" w:hAnsi="Times New Roman" w:cs="Times New Roman"/>
          <w:sz w:val="21"/>
          <w:szCs w:val="21"/>
        </w:rPr>
        <w:t>.</w:t>
      </w:r>
      <w:r w:rsidR="00571172" w:rsidRPr="00272012">
        <w:rPr>
          <w:rFonts w:ascii="Times New Roman" w:hAnsi="Times New Roman" w:cs="Times New Roman"/>
          <w:sz w:val="21"/>
          <w:szCs w:val="21"/>
        </w:rPr>
        <w:t xml:space="preserve"> of this document</w:t>
      </w:r>
      <w:r w:rsidR="007A0783" w:rsidRPr="00272012">
        <w:rPr>
          <w:rFonts w:ascii="Times New Roman" w:hAnsi="Times New Roman" w:cs="Times New Roman"/>
          <w:sz w:val="21"/>
          <w:szCs w:val="21"/>
        </w:rPr>
        <w:t>)</w:t>
      </w:r>
      <w:r w:rsidRPr="00272012">
        <w:rPr>
          <w:rFonts w:ascii="Times New Roman" w:hAnsi="Times New Roman" w:cs="Times New Roman"/>
          <w:sz w:val="21"/>
          <w:szCs w:val="21"/>
        </w:rPr>
        <w:t xml:space="preserve">. The procurement plan contains information on all planned procurements within each project, i.e. those that are related to eligible costs as stated in each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agreement. The procurement plan review process includes, among other things, control that:</w:t>
      </w:r>
    </w:p>
    <w:p w14:paraId="13A5AA2D" w14:textId="44B4F810" w:rsidR="00327B89" w:rsidRPr="00272012" w:rsidRDefault="00327B89" w:rsidP="00E75F81">
      <w:pPr>
        <w:pStyle w:val="ListParagraph"/>
        <w:numPr>
          <w:ilvl w:val="0"/>
          <w:numId w:val="95"/>
        </w:numPr>
        <w:spacing w:before="240" w:after="240" w:line="276" w:lineRule="auto"/>
        <w:ind w:left="709" w:hanging="283"/>
        <w:jc w:val="both"/>
        <w:rPr>
          <w:rFonts w:ascii="Times New Roman" w:hAnsi="Times New Roman" w:cs="Times New Roman"/>
          <w:sz w:val="21"/>
          <w:szCs w:val="21"/>
        </w:rPr>
      </w:pPr>
      <w:r w:rsidRPr="00272012">
        <w:rPr>
          <w:rFonts w:ascii="Times New Roman" w:hAnsi="Times New Roman" w:cs="Times New Roman"/>
          <w:sz w:val="21"/>
          <w:szCs w:val="21"/>
        </w:rPr>
        <w:t xml:space="preserve">the planned procurement value and the procurement subject correspond to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budget and the provisions of the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w:t>
      </w:r>
      <w:r w:rsidR="009C6E45" w:rsidRPr="00272012">
        <w:rPr>
          <w:rFonts w:ascii="Times New Roman" w:hAnsi="Times New Roman" w:cs="Times New Roman"/>
          <w:sz w:val="21"/>
          <w:szCs w:val="21"/>
        </w:rPr>
        <w:t>Agreement</w:t>
      </w:r>
      <w:r w:rsidRPr="00272012">
        <w:rPr>
          <w:rFonts w:ascii="Times New Roman" w:hAnsi="Times New Roman" w:cs="Times New Roman"/>
          <w:sz w:val="21"/>
          <w:szCs w:val="21"/>
        </w:rPr>
        <w:t>;</w:t>
      </w:r>
    </w:p>
    <w:p w14:paraId="557E2B35" w14:textId="77777777" w:rsidR="00327B89" w:rsidRPr="00272012" w:rsidRDefault="00327B89" w:rsidP="00E75F81">
      <w:pPr>
        <w:pStyle w:val="ListParagraph"/>
        <w:numPr>
          <w:ilvl w:val="0"/>
          <w:numId w:val="95"/>
        </w:numPr>
        <w:spacing w:before="240" w:after="240" w:line="276" w:lineRule="auto"/>
        <w:ind w:left="709" w:hanging="283"/>
        <w:jc w:val="both"/>
        <w:rPr>
          <w:rFonts w:ascii="Times New Roman" w:hAnsi="Times New Roman" w:cs="Times New Roman"/>
          <w:sz w:val="21"/>
          <w:szCs w:val="21"/>
        </w:rPr>
      </w:pPr>
      <w:r w:rsidRPr="00272012">
        <w:rPr>
          <w:rFonts w:ascii="Times New Roman" w:hAnsi="Times New Roman" w:cs="Times New Roman"/>
          <w:sz w:val="21"/>
          <w:szCs w:val="21"/>
        </w:rPr>
        <w:t xml:space="preserve">all necessary procurements resulting from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regardless of the estimated value, are included in the procurement plan;</w:t>
      </w:r>
    </w:p>
    <w:p w14:paraId="644C6632" w14:textId="77777777" w:rsidR="00327B89" w:rsidRPr="00272012" w:rsidRDefault="00327B89" w:rsidP="00E75F81">
      <w:pPr>
        <w:pStyle w:val="ListParagraph"/>
        <w:numPr>
          <w:ilvl w:val="0"/>
          <w:numId w:val="95"/>
        </w:numPr>
        <w:spacing w:before="240" w:after="240" w:line="276" w:lineRule="auto"/>
        <w:ind w:left="709" w:hanging="283"/>
        <w:jc w:val="both"/>
        <w:rPr>
          <w:rFonts w:ascii="Times New Roman" w:hAnsi="Times New Roman" w:cs="Times New Roman"/>
          <w:sz w:val="21"/>
          <w:szCs w:val="21"/>
        </w:rPr>
      </w:pPr>
      <w:r w:rsidRPr="00272012">
        <w:rPr>
          <w:rFonts w:ascii="Times New Roman" w:hAnsi="Times New Roman" w:cs="Times New Roman"/>
          <w:sz w:val="21"/>
          <w:szCs w:val="21"/>
        </w:rPr>
        <w:t xml:space="preserve">are the planned procurement start dates realistic and in line with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implementation period;</w:t>
      </w:r>
    </w:p>
    <w:p w14:paraId="61F9731D" w14:textId="77777777" w:rsidR="00327B89" w:rsidRPr="00272012" w:rsidRDefault="00327B89" w:rsidP="00E75F81">
      <w:pPr>
        <w:pStyle w:val="ListParagraph"/>
        <w:numPr>
          <w:ilvl w:val="0"/>
          <w:numId w:val="95"/>
        </w:numPr>
        <w:spacing w:before="240" w:after="240" w:line="276" w:lineRule="auto"/>
        <w:ind w:left="709" w:hanging="283"/>
        <w:jc w:val="both"/>
        <w:rPr>
          <w:rFonts w:ascii="Times New Roman" w:hAnsi="Times New Roman" w:cs="Times New Roman"/>
          <w:sz w:val="21"/>
          <w:szCs w:val="21"/>
        </w:rPr>
      </w:pPr>
      <w:r w:rsidRPr="00272012">
        <w:rPr>
          <w:rFonts w:ascii="Times New Roman" w:hAnsi="Times New Roman" w:cs="Times New Roman"/>
          <w:sz w:val="21"/>
          <w:szCs w:val="21"/>
        </w:rPr>
        <w:t>there is sufficient justification for the chosen procurement procedure and that the procurement procedure was correctly chosen.</w:t>
      </w:r>
    </w:p>
    <w:p w14:paraId="39C20F67" w14:textId="77777777" w:rsidR="00327B89" w:rsidRPr="00272012" w:rsidRDefault="00E75F81" w:rsidP="00327B89">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The b</w:t>
      </w:r>
      <w:r w:rsidR="00327B89" w:rsidRPr="00272012">
        <w:rPr>
          <w:rFonts w:ascii="Times New Roman" w:hAnsi="Times New Roman" w:cs="Times New Roman"/>
          <w:sz w:val="21"/>
          <w:szCs w:val="21"/>
        </w:rPr>
        <w:t>eneficiaries are obliged to inform the CSF about any changes to the procurement plan.</w:t>
      </w:r>
    </w:p>
    <w:p w14:paraId="64D5C386" w14:textId="77777777" w:rsidR="00BC56CF" w:rsidRPr="00272012" w:rsidRDefault="00BC56CF" w:rsidP="0066395B">
      <w:pPr>
        <w:pStyle w:val="Heading2"/>
        <w:shd w:val="clear" w:color="auto" w:fill="auto"/>
        <w:rPr>
          <w:rFonts w:ascii="Times New Roman" w:hAnsi="Times New Roman" w:cs="Times New Roman"/>
          <w:color w:val="295A4D" w:themeColor="accent1"/>
          <w:sz w:val="24"/>
          <w:szCs w:val="24"/>
        </w:rPr>
      </w:pPr>
      <w:bookmarkStart w:id="215" w:name="_Toc165967058"/>
      <w:bookmarkStart w:id="216" w:name="_Toc165967855"/>
      <w:bookmarkStart w:id="217" w:name="_Toc165980139"/>
      <w:bookmarkStart w:id="218" w:name="_Toc184292747"/>
      <w:r w:rsidRPr="00272012">
        <w:rPr>
          <w:rFonts w:ascii="Times New Roman" w:hAnsi="Times New Roman" w:cs="Times New Roman"/>
          <w:color w:val="295A4D" w:themeColor="accent1"/>
          <w:sz w:val="24"/>
          <w:szCs w:val="24"/>
        </w:rPr>
        <w:t>Reporting</w:t>
      </w:r>
      <w:r w:rsidR="00B517F6" w:rsidRPr="00272012">
        <w:rPr>
          <w:rFonts w:ascii="Times New Roman" w:hAnsi="Times New Roman" w:cs="Times New Roman"/>
          <w:color w:val="295A4D" w:themeColor="accent1"/>
          <w:sz w:val="24"/>
          <w:szCs w:val="24"/>
        </w:rPr>
        <w:t>, on-site visits and record keeping</w:t>
      </w:r>
      <w:bookmarkEnd w:id="215"/>
      <w:bookmarkEnd w:id="216"/>
      <w:bookmarkEnd w:id="217"/>
      <w:bookmarkEnd w:id="218"/>
    </w:p>
    <w:p w14:paraId="77BAD51A" w14:textId="2DC0311F" w:rsidR="00A571DA" w:rsidRPr="00272012" w:rsidRDefault="00A571DA" w:rsidP="00A571DA">
      <w:p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During the execution of the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Agreement, the beneficiary submits the following reports to the CSF: semi-annual </w:t>
      </w:r>
      <w:r w:rsidR="00405B41" w:rsidRPr="00272012">
        <w:rPr>
          <w:rFonts w:ascii="Times New Roman" w:hAnsi="Times New Roman" w:cs="Times New Roman"/>
          <w:sz w:val="21"/>
          <w:szCs w:val="21"/>
        </w:rPr>
        <w:t xml:space="preserve">(progress) </w:t>
      </w:r>
      <w:r w:rsidRPr="00272012">
        <w:rPr>
          <w:rFonts w:ascii="Times New Roman" w:hAnsi="Times New Roman" w:cs="Times New Roman"/>
          <w:sz w:val="21"/>
          <w:szCs w:val="21"/>
        </w:rPr>
        <w:t>report</w:t>
      </w:r>
      <w:r w:rsidR="004D564C" w:rsidRPr="00272012">
        <w:rPr>
          <w:rFonts w:ascii="Times New Roman" w:hAnsi="Times New Roman" w:cs="Times New Roman"/>
          <w:sz w:val="21"/>
          <w:szCs w:val="21"/>
        </w:rPr>
        <w:t>s</w:t>
      </w:r>
      <w:r w:rsidR="00EC433C" w:rsidRPr="00272012">
        <w:rPr>
          <w:rFonts w:ascii="Times New Roman" w:hAnsi="Times New Roman" w:cs="Times New Roman"/>
          <w:sz w:val="21"/>
          <w:szCs w:val="21"/>
        </w:rPr>
        <w:t xml:space="preserve"> </w:t>
      </w:r>
      <w:r w:rsidRPr="00272012">
        <w:rPr>
          <w:rFonts w:ascii="Times New Roman" w:hAnsi="Times New Roman" w:cs="Times New Roman"/>
          <w:sz w:val="21"/>
          <w:szCs w:val="21"/>
        </w:rPr>
        <w:t xml:space="preserve">and final report. </w:t>
      </w:r>
      <w:r w:rsidR="001C28B4" w:rsidRPr="00272012">
        <w:rPr>
          <w:rFonts w:ascii="Times New Roman" w:hAnsi="Times New Roman" w:cs="Times New Roman"/>
          <w:sz w:val="21"/>
          <w:szCs w:val="21"/>
        </w:rPr>
        <w:t>The request</w:t>
      </w:r>
      <w:r w:rsidR="00903340" w:rsidRPr="00272012">
        <w:rPr>
          <w:rFonts w:ascii="Times New Roman" w:hAnsi="Times New Roman" w:cs="Times New Roman"/>
          <w:sz w:val="21"/>
          <w:szCs w:val="21"/>
        </w:rPr>
        <w:t xml:space="preserve"> for</w:t>
      </w:r>
      <w:r w:rsidR="001C28B4" w:rsidRPr="00272012">
        <w:rPr>
          <w:rFonts w:ascii="Times New Roman" w:hAnsi="Times New Roman" w:cs="Times New Roman"/>
          <w:sz w:val="21"/>
          <w:szCs w:val="21"/>
        </w:rPr>
        <w:t xml:space="preserve"> </w:t>
      </w:r>
      <w:r w:rsidR="00C97C7D" w:rsidRPr="00272012">
        <w:rPr>
          <w:rFonts w:ascii="Times New Roman" w:hAnsi="Times New Roman" w:cs="Times New Roman"/>
          <w:sz w:val="21"/>
          <w:szCs w:val="21"/>
        </w:rPr>
        <w:t>lump sum</w:t>
      </w:r>
      <w:r w:rsidR="001C28B4" w:rsidRPr="00272012">
        <w:rPr>
          <w:rFonts w:ascii="Times New Roman" w:hAnsi="Times New Roman" w:cs="Times New Roman"/>
          <w:sz w:val="21"/>
          <w:szCs w:val="21"/>
        </w:rPr>
        <w:t xml:space="preserve"> </w:t>
      </w:r>
      <w:r w:rsidR="00E66582" w:rsidRPr="00272012">
        <w:rPr>
          <w:rFonts w:ascii="Times New Roman" w:hAnsi="Times New Roman" w:cs="Times New Roman"/>
          <w:sz w:val="21"/>
          <w:szCs w:val="21"/>
        </w:rPr>
        <w:t xml:space="preserve">interim </w:t>
      </w:r>
      <w:r w:rsidR="001C28B4" w:rsidRPr="00272012">
        <w:rPr>
          <w:rFonts w:ascii="Times New Roman" w:hAnsi="Times New Roman" w:cs="Times New Roman"/>
          <w:sz w:val="21"/>
          <w:szCs w:val="21"/>
        </w:rPr>
        <w:t xml:space="preserve">payment is part of semi-annual </w:t>
      </w:r>
      <w:r w:rsidR="00AC797C" w:rsidRPr="00272012">
        <w:rPr>
          <w:rFonts w:ascii="Times New Roman" w:hAnsi="Times New Roman" w:cs="Times New Roman"/>
          <w:sz w:val="21"/>
          <w:szCs w:val="21"/>
        </w:rPr>
        <w:t xml:space="preserve">(progress) </w:t>
      </w:r>
      <w:r w:rsidR="001C28B4" w:rsidRPr="00272012">
        <w:rPr>
          <w:rFonts w:ascii="Times New Roman" w:hAnsi="Times New Roman" w:cs="Times New Roman"/>
          <w:sz w:val="21"/>
          <w:szCs w:val="21"/>
        </w:rPr>
        <w:t>report</w:t>
      </w:r>
      <w:r w:rsidR="00CA59A0" w:rsidRPr="00272012">
        <w:rPr>
          <w:rFonts w:ascii="Times New Roman" w:hAnsi="Times New Roman" w:cs="Times New Roman"/>
          <w:sz w:val="21"/>
          <w:szCs w:val="21"/>
        </w:rPr>
        <w:t>, while request for final payment is part of final report</w:t>
      </w:r>
      <w:r w:rsidR="001C28B4" w:rsidRPr="00272012">
        <w:rPr>
          <w:rFonts w:ascii="Times New Roman" w:hAnsi="Times New Roman" w:cs="Times New Roman"/>
          <w:sz w:val="21"/>
          <w:szCs w:val="21"/>
        </w:rPr>
        <w:t xml:space="preserve">. Request for </w:t>
      </w:r>
      <w:r w:rsidR="00903340" w:rsidRPr="00272012">
        <w:rPr>
          <w:rFonts w:ascii="Times New Roman" w:hAnsi="Times New Roman" w:cs="Times New Roman"/>
          <w:sz w:val="21"/>
          <w:szCs w:val="21"/>
        </w:rPr>
        <w:t xml:space="preserve">lump sum </w:t>
      </w:r>
      <w:r w:rsidR="00E66582" w:rsidRPr="00272012">
        <w:rPr>
          <w:rFonts w:ascii="Times New Roman" w:hAnsi="Times New Roman" w:cs="Times New Roman"/>
          <w:sz w:val="21"/>
          <w:szCs w:val="21"/>
        </w:rPr>
        <w:t xml:space="preserve">advance </w:t>
      </w:r>
      <w:r w:rsidR="001C28B4" w:rsidRPr="00272012">
        <w:rPr>
          <w:rFonts w:ascii="Times New Roman" w:hAnsi="Times New Roman" w:cs="Times New Roman"/>
          <w:sz w:val="21"/>
          <w:szCs w:val="21"/>
        </w:rPr>
        <w:t xml:space="preserve">payment can be submitted after the signing of the </w:t>
      </w:r>
      <w:r w:rsidR="0023504F" w:rsidRPr="00272012">
        <w:rPr>
          <w:rFonts w:ascii="Times New Roman" w:hAnsi="Times New Roman" w:cs="Times New Roman"/>
          <w:sz w:val="21"/>
          <w:szCs w:val="21"/>
        </w:rPr>
        <w:t>Grant</w:t>
      </w:r>
      <w:r w:rsidR="001C28B4" w:rsidRPr="00272012">
        <w:rPr>
          <w:rFonts w:ascii="Times New Roman" w:hAnsi="Times New Roman" w:cs="Times New Roman"/>
          <w:sz w:val="21"/>
          <w:szCs w:val="21"/>
        </w:rPr>
        <w:t xml:space="preserve"> Agreement and is not part of the reports. </w:t>
      </w:r>
      <w:r w:rsidR="00B8665A" w:rsidRPr="00272012">
        <w:rPr>
          <w:rFonts w:ascii="Times New Roman" w:hAnsi="Times New Roman" w:cs="Times New Roman"/>
          <w:sz w:val="21"/>
          <w:szCs w:val="21"/>
        </w:rPr>
        <w:t>The beneficiary shall use templates for reports</w:t>
      </w:r>
      <w:r w:rsidR="006F54B7" w:rsidRPr="00272012">
        <w:rPr>
          <w:rFonts w:ascii="Times New Roman" w:hAnsi="Times New Roman" w:cs="Times New Roman"/>
          <w:sz w:val="21"/>
          <w:szCs w:val="21"/>
        </w:rPr>
        <w:t xml:space="preserve"> and request </w:t>
      </w:r>
      <w:r w:rsidR="00903340" w:rsidRPr="00272012">
        <w:rPr>
          <w:rFonts w:ascii="Times New Roman" w:hAnsi="Times New Roman" w:cs="Times New Roman"/>
          <w:sz w:val="21"/>
          <w:szCs w:val="21"/>
        </w:rPr>
        <w:t xml:space="preserve">for lump sum </w:t>
      </w:r>
      <w:r w:rsidR="00E66582" w:rsidRPr="00272012">
        <w:rPr>
          <w:rFonts w:ascii="Times New Roman" w:hAnsi="Times New Roman" w:cs="Times New Roman"/>
          <w:sz w:val="21"/>
          <w:szCs w:val="21"/>
        </w:rPr>
        <w:t xml:space="preserve">advance </w:t>
      </w:r>
      <w:r w:rsidR="00903340" w:rsidRPr="00272012">
        <w:rPr>
          <w:rFonts w:ascii="Times New Roman" w:hAnsi="Times New Roman" w:cs="Times New Roman"/>
          <w:sz w:val="21"/>
          <w:szCs w:val="21"/>
        </w:rPr>
        <w:t xml:space="preserve">payment </w:t>
      </w:r>
      <w:r w:rsidR="00B8665A" w:rsidRPr="00272012">
        <w:rPr>
          <w:rFonts w:ascii="Times New Roman" w:hAnsi="Times New Roman" w:cs="Times New Roman"/>
          <w:sz w:val="21"/>
          <w:szCs w:val="21"/>
        </w:rPr>
        <w:t>provided by the CSF.</w:t>
      </w:r>
      <w:r w:rsidR="00AA0E1F" w:rsidRPr="00272012">
        <w:rPr>
          <w:rFonts w:ascii="Times New Roman" w:hAnsi="Times New Roman" w:cs="Times New Roman"/>
          <w:sz w:val="21"/>
          <w:szCs w:val="21"/>
        </w:rPr>
        <w:t xml:space="preserve"> E&amp;S compliance reporting will be carried out in line with Environmental and Social Commitment Plan (ESCP) requirements and ESMF guidelines. The reports should contain a summary of complaints or suggestions received through the GRM, along with details of their resolution. Also, the reports should include information on stakeholder engagement and information disclosure.</w:t>
      </w:r>
    </w:p>
    <w:p w14:paraId="558E3616" w14:textId="1EE86D59" w:rsidR="00E73468" w:rsidRPr="00272012" w:rsidRDefault="00E73468" w:rsidP="00E73468">
      <w:pPr>
        <w:spacing w:after="240" w:line="276" w:lineRule="auto"/>
        <w:jc w:val="both"/>
        <w:rPr>
          <w:rFonts w:ascii="Times New Roman" w:hAnsi="Times New Roman" w:cs="Times New Roman"/>
          <w:b/>
          <w:color w:val="295A4D" w:themeColor="accent1"/>
          <w:sz w:val="24"/>
          <w:szCs w:val="24"/>
        </w:rPr>
      </w:pPr>
      <w:r w:rsidRPr="00272012">
        <w:rPr>
          <w:rFonts w:ascii="Times New Roman" w:hAnsi="Times New Roman" w:cs="Times New Roman"/>
          <w:b/>
          <w:color w:val="295A4D" w:themeColor="accent1"/>
          <w:sz w:val="24"/>
          <w:szCs w:val="24"/>
        </w:rPr>
        <w:t xml:space="preserve">Request for </w:t>
      </w:r>
      <w:r w:rsidR="004A5999" w:rsidRPr="00272012">
        <w:rPr>
          <w:rFonts w:ascii="Times New Roman" w:hAnsi="Times New Roman" w:cs="Times New Roman"/>
          <w:b/>
          <w:color w:val="295A4D" w:themeColor="accent1"/>
          <w:sz w:val="24"/>
          <w:szCs w:val="24"/>
        </w:rPr>
        <w:t xml:space="preserve">lump sum </w:t>
      </w:r>
      <w:r w:rsidR="00E66582" w:rsidRPr="00272012">
        <w:rPr>
          <w:rFonts w:ascii="Times New Roman" w:hAnsi="Times New Roman" w:cs="Times New Roman"/>
          <w:b/>
          <w:color w:val="295A4D" w:themeColor="accent1"/>
          <w:sz w:val="24"/>
          <w:szCs w:val="24"/>
        </w:rPr>
        <w:t xml:space="preserve">advance </w:t>
      </w:r>
      <w:r w:rsidRPr="00272012">
        <w:rPr>
          <w:rFonts w:ascii="Times New Roman" w:hAnsi="Times New Roman" w:cs="Times New Roman"/>
          <w:b/>
          <w:color w:val="295A4D" w:themeColor="accent1"/>
          <w:sz w:val="24"/>
          <w:szCs w:val="24"/>
        </w:rPr>
        <w:t>payment</w:t>
      </w:r>
    </w:p>
    <w:p w14:paraId="4BBDDCB5" w14:textId="2FEA2F51" w:rsidR="00E73468" w:rsidRPr="00272012" w:rsidRDefault="00E73468" w:rsidP="00E73468">
      <w:p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The beneficiary has the right to claim a</w:t>
      </w:r>
      <w:r w:rsidR="00970F15" w:rsidRPr="00272012">
        <w:rPr>
          <w:rFonts w:ascii="Times New Roman" w:hAnsi="Times New Roman" w:cs="Times New Roman"/>
          <w:sz w:val="21"/>
          <w:szCs w:val="21"/>
        </w:rPr>
        <w:t xml:space="preserve"> </w:t>
      </w:r>
      <w:r w:rsidR="004A5999" w:rsidRPr="00272012">
        <w:rPr>
          <w:rFonts w:ascii="Times New Roman" w:hAnsi="Times New Roman" w:cs="Times New Roman"/>
          <w:sz w:val="21"/>
          <w:szCs w:val="21"/>
        </w:rPr>
        <w:t xml:space="preserve">lump sum </w:t>
      </w:r>
      <w:r w:rsidR="00E66582" w:rsidRPr="00272012">
        <w:rPr>
          <w:rFonts w:ascii="Times New Roman" w:hAnsi="Times New Roman" w:cs="Times New Roman"/>
          <w:sz w:val="21"/>
          <w:szCs w:val="21"/>
        </w:rPr>
        <w:t xml:space="preserve">advance </w:t>
      </w:r>
      <w:r w:rsidRPr="00272012">
        <w:rPr>
          <w:rFonts w:ascii="Times New Roman" w:hAnsi="Times New Roman" w:cs="Times New Roman"/>
          <w:sz w:val="21"/>
          <w:szCs w:val="21"/>
        </w:rPr>
        <w:t xml:space="preserve">payment as it is determined by the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Agreement.</w:t>
      </w:r>
      <w:r w:rsidR="004A5999" w:rsidRPr="00272012">
        <w:rPr>
          <w:rFonts w:ascii="Times New Roman" w:hAnsi="Times New Roman" w:cs="Times New Roman"/>
          <w:sz w:val="21"/>
          <w:szCs w:val="21"/>
        </w:rPr>
        <w:t xml:space="preserve"> </w:t>
      </w:r>
      <w:r w:rsidRPr="00272012">
        <w:rPr>
          <w:rFonts w:ascii="Times New Roman" w:hAnsi="Times New Roman" w:cs="Times New Roman"/>
          <w:sz w:val="21"/>
          <w:szCs w:val="21"/>
        </w:rPr>
        <w:t xml:space="preserve">Upon receipt of the request for </w:t>
      </w:r>
      <w:r w:rsidR="004A5999" w:rsidRPr="00272012">
        <w:rPr>
          <w:rFonts w:ascii="Times New Roman" w:hAnsi="Times New Roman" w:cs="Times New Roman"/>
          <w:sz w:val="21"/>
          <w:szCs w:val="21"/>
        </w:rPr>
        <w:t xml:space="preserve">lump sum </w:t>
      </w:r>
      <w:r w:rsidR="00321ABB" w:rsidRPr="00272012">
        <w:rPr>
          <w:rFonts w:ascii="Times New Roman" w:hAnsi="Times New Roman" w:cs="Times New Roman"/>
          <w:sz w:val="21"/>
          <w:szCs w:val="21"/>
        </w:rPr>
        <w:t xml:space="preserve">advance </w:t>
      </w:r>
      <w:r w:rsidRPr="00272012">
        <w:rPr>
          <w:rFonts w:ascii="Times New Roman" w:hAnsi="Times New Roman" w:cs="Times New Roman"/>
          <w:sz w:val="21"/>
          <w:szCs w:val="21"/>
        </w:rPr>
        <w:t>payment from the beneficiary, the CSF assesses the request and informs the beneficiary about the results. If the request is accepted, a</w:t>
      </w:r>
      <w:r w:rsidR="00970F15" w:rsidRPr="00272012">
        <w:rPr>
          <w:rFonts w:ascii="Times New Roman" w:hAnsi="Times New Roman" w:cs="Times New Roman"/>
          <w:sz w:val="21"/>
          <w:szCs w:val="21"/>
        </w:rPr>
        <w:t xml:space="preserve"> </w:t>
      </w:r>
      <w:r w:rsidR="003C490E" w:rsidRPr="00272012">
        <w:rPr>
          <w:rFonts w:ascii="Times New Roman" w:hAnsi="Times New Roman" w:cs="Times New Roman"/>
          <w:sz w:val="21"/>
          <w:szCs w:val="21"/>
        </w:rPr>
        <w:t>lump sum</w:t>
      </w:r>
      <w:r w:rsidRPr="00272012">
        <w:rPr>
          <w:rFonts w:ascii="Times New Roman" w:hAnsi="Times New Roman" w:cs="Times New Roman"/>
          <w:sz w:val="21"/>
          <w:szCs w:val="21"/>
        </w:rPr>
        <w:t xml:space="preserve"> </w:t>
      </w:r>
      <w:r w:rsidR="00321ABB" w:rsidRPr="00272012">
        <w:rPr>
          <w:rFonts w:ascii="Times New Roman" w:hAnsi="Times New Roman" w:cs="Times New Roman"/>
          <w:sz w:val="21"/>
          <w:szCs w:val="21"/>
        </w:rPr>
        <w:t xml:space="preserve">advance </w:t>
      </w:r>
      <w:r w:rsidRPr="00272012">
        <w:rPr>
          <w:rFonts w:ascii="Times New Roman" w:hAnsi="Times New Roman" w:cs="Times New Roman"/>
          <w:sz w:val="21"/>
          <w:szCs w:val="21"/>
        </w:rPr>
        <w:t xml:space="preserve">payment is prepared. In case of rejection of the request, the beneficiary </w:t>
      </w:r>
      <w:r w:rsidR="004A5999" w:rsidRPr="00272012">
        <w:rPr>
          <w:rFonts w:ascii="Times New Roman" w:hAnsi="Times New Roman" w:cs="Times New Roman"/>
          <w:sz w:val="21"/>
          <w:szCs w:val="21"/>
        </w:rPr>
        <w:t>is provided with an explanation</w:t>
      </w:r>
      <w:r w:rsidRPr="00272012">
        <w:rPr>
          <w:rFonts w:ascii="Times New Roman" w:hAnsi="Times New Roman" w:cs="Times New Roman"/>
          <w:sz w:val="21"/>
          <w:szCs w:val="21"/>
        </w:rPr>
        <w:t>.</w:t>
      </w:r>
    </w:p>
    <w:p w14:paraId="3D677A14" w14:textId="0B8A2BC0" w:rsidR="00A571DA" w:rsidRPr="00272012" w:rsidRDefault="00FB0DCE" w:rsidP="00A571DA">
      <w:pPr>
        <w:spacing w:after="240" w:line="276" w:lineRule="auto"/>
        <w:jc w:val="both"/>
        <w:rPr>
          <w:rFonts w:ascii="Times New Roman" w:hAnsi="Times New Roman" w:cs="Times New Roman"/>
          <w:b/>
          <w:color w:val="295A4D" w:themeColor="accent1"/>
          <w:sz w:val="24"/>
          <w:szCs w:val="24"/>
        </w:rPr>
      </w:pPr>
      <w:r w:rsidRPr="00272012">
        <w:rPr>
          <w:rFonts w:ascii="Times New Roman" w:hAnsi="Times New Roman" w:cs="Times New Roman"/>
          <w:b/>
          <w:color w:val="295A4D" w:themeColor="accent1"/>
          <w:sz w:val="24"/>
          <w:szCs w:val="24"/>
        </w:rPr>
        <w:t>S</w:t>
      </w:r>
      <w:r w:rsidR="00A571DA" w:rsidRPr="00272012">
        <w:rPr>
          <w:rFonts w:ascii="Times New Roman" w:hAnsi="Times New Roman" w:cs="Times New Roman"/>
          <w:b/>
          <w:color w:val="295A4D" w:themeColor="accent1"/>
          <w:sz w:val="24"/>
          <w:szCs w:val="24"/>
        </w:rPr>
        <w:t xml:space="preserve">emi-annual </w:t>
      </w:r>
      <w:r w:rsidR="00BC637C" w:rsidRPr="00272012">
        <w:rPr>
          <w:rFonts w:ascii="Times New Roman" w:hAnsi="Times New Roman" w:cs="Times New Roman"/>
          <w:b/>
          <w:color w:val="295A4D" w:themeColor="accent1"/>
          <w:sz w:val="24"/>
          <w:szCs w:val="24"/>
        </w:rPr>
        <w:t xml:space="preserve">(progress) </w:t>
      </w:r>
      <w:r w:rsidR="006C5B0A" w:rsidRPr="00272012">
        <w:rPr>
          <w:rFonts w:ascii="Times New Roman" w:hAnsi="Times New Roman" w:cs="Times New Roman"/>
          <w:b/>
          <w:color w:val="295A4D" w:themeColor="accent1"/>
          <w:sz w:val="24"/>
          <w:szCs w:val="24"/>
        </w:rPr>
        <w:t xml:space="preserve">reports </w:t>
      </w:r>
      <w:r w:rsidR="00A571DA" w:rsidRPr="00272012">
        <w:rPr>
          <w:rFonts w:ascii="Times New Roman" w:hAnsi="Times New Roman" w:cs="Times New Roman"/>
          <w:b/>
          <w:color w:val="295A4D" w:themeColor="accent1"/>
          <w:sz w:val="24"/>
          <w:szCs w:val="24"/>
        </w:rPr>
        <w:t xml:space="preserve">and final </w:t>
      </w:r>
      <w:r w:rsidR="006C5B0A" w:rsidRPr="00272012">
        <w:rPr>
          <w:rFonts w:ascii="Times New Roman" w:hAnsi="Times New Roman" w:cs="Times New Roman"/>
          <w:b/>
          <w:color w:val="295A4D" w:themeColor="accent1"/>
          <w:sz w:val="24"/>
          <w:szCs w:val="24"/>
        </w:rPr>
        <w:t>report</w:t>
      </w:r>
    </w:p>
    <w:p w14:paraId="4BA26F63" w14:textId="54BD9389" w:rsidR="006B7379" w:rsidRPr="00272012" w:rsidRDefault="006B7379" w:rsidP="006B7379">
      <w:p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The beneficiary is required to report on the project’s implementation status (narrative part) and incurred eligible costs within the deadlines specified in the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Agreement. These reports include semi-annual (progress) reports and a final report.</w:t>
      </w:r>
    </w:p>
    <w:p w14:paraId="6C3F7222" w14:textId="77777777" w:rsidR="004A5999" w:rsidRPr="00272012" w:rsidRDefault="00A571DA" w:rsidP="008F2D7F">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The CSF conducts the control of the </w:t>
      </w:r>
      <w:r w:rsidR="006D543A" w:rsidRPr="00272012">
        <w:rPr>
          <w:rFonts w:ascii="Times New Roman" w:hAnsi="Times New Roman" w:cs="Times New Roman"/>
          <w:sz w:val="21"/>
          <w:szCs w:val="21"/>
        </w:rPr>
        <w:t>reports</w:t>
      </w:r>
      <w:r w:rsidRPr="00272012">
        <w:rPr>
          <w:rFonts w:ascii="Times New Roman" w:hAnsi="Times New Roman" w:cs="Times New Roman"/>
          <w:sz w:val="21"/>
          <w:szCs w:val="21"/>
        </w:rPr>
        <w:t>.</w:t>
      </w:r>
    </w:p>
    <w:p w14:paraId="590A6B53" w14:textId="37E0A45F" w:rsidR="008C0C75" w:rsidRPr="00272012" w:rsidRDefault="00EC6CBB" w:rsidP="00A571DA">
      <w:p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Al</w:t>
      </w:r>
      <w:r w:rsidR="00CD3856" w:rsidRPr="00272012">
        <w:rPr>
          <w:rFonts w:ascii="Times New Roman" w:hAnsi="Times New Roman" w:cs="Times New Roman"/>
          <w:sz w:val="21"/>
          <w:szCs w:val="21"/>
        </w:rPr>
        <w:t>l</w:t>
      </w:r>
      <w:r w:rsidRPr="00272012">
        <w:rPr>
          <w:rFonts w:ascii="Times New Roman" w:hAnsi="Times New Roman" w:cs="Times New Roman"/>
          <w:sz w:val="21"/>
          <w:szCs w:val="21"/>
        </w:rPr>
        <w:t xml:space="preserve"> the costs must be made </w:t>
      </w:r>
      <w:r w:rsidR="005907C9" w:rsidRPr="00272012">
        <w:rPr>
          <w:rFonts w:ascii="Times New Roman" w:hAnsi="Times New Roman" w:cs="Times New Roman"/>
          <w:sz w:val="21"/>
          <w:szCs w:val="21"/>
        </w:rPr>
        <w:t xml:space="preserve">in accordance with the rules on eligibility and must follow </w:t>
      </w:r>
      <w:r w:rsidR="007E53FE" w:rsidRPr="00272012">
        <w:rPr>
          <w:rFonts w:ascii="Times New Roman" w:hAnsi="Times New Roman" w:cs="Times New Roman"/>
          <w:sz w:val="21"/>
          <w:szCs w:val="21"/>
        </w:rPr>
        <w:t xml:space="preserve">national legislation and </w:t>
      </w:r>
      <w:r w:rsidR="005907C9" w:rsidRPr="00272012">
        <w:rPr>
          <w:rFonts w:ascii="Times New Roman" w:hAnsi="Times New Roman" w:cs="Times New Roman"/>
          <w:sz w:val="21"/>
          <w:szCs w:val="21"/>
        </w:rPr>
        <w:t xml:space="preserve">rules for audit. </w:t>
      </w:r>
      <w:r w:rsidR="008C0C75" w:rsidRPr="00272012">
        <w:rPr>
          <w:rFonts w:ascii="Times New Roman" w:hAnsi="Times New Roman" w:cs="Times New Roman"/>
          <w:sz w:val="21"/>
          <w:szCs w:val="21"/>
        </w:rPr>
        <w:t xml:space="preserve">All the supporting documents that justify the occurrence of the costs, for example, procurement contracts (goods and services) (and amendments, if any) with invoices from contractors and suppliers of goods, service providers, acceptance certificates, lists and other documents proving the </w:t>
      </w:r>
      <w:r w:rsidR="008C0C75" w:rsidRPr="00272012">
        <w:rPr>
          <w:rFonts w:ascii="Times New Roman" w:hAnsi="Times New Roman" w:cs="Times New Roman"/>
          <w:sz w:val="21"/>
          <w:szCs w:val="21"/>
        </w:rPr>
        <w:lastRenderedPageBreak/>
        <w:t>acceptability of costs (proof of publicity activities (articles, photos, etc.), list of participants, studies, certificates, etc.), must be kept on file, but are not required to be submitted unless explicitly asked for.</w:t>
      </w:r>
    </w:p>
    <w:p w14:paraId="7FC43B6C" w14:textId="77777777" w:rsidR="00EC6CBB" w:rsidRPr="00272012" w:rsidRDefault="00EC6CBB" w:rsidP="00A571DA">
      <w:p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For the final </w:t>
      </w:r>
      <w:r w:rsidR="001A224A" w:rsidRPr="00272012">
        <w:rPr>
          <w:rFonts w:ascii="Times New Roman" w:hAnsi="Times New Roman" w:cs="Times New Roman"/>
          <w:sz w:val="21"/>
          <w:szCs w:val="21"/>
        </w:rPr>
        <w:t>report,</w:t>
      </w:r>
      <w:r w:rsidRPr="00272012">
        <w:rPr>
          <w:rFonts w:ascii="Times New Roman" w:hAnsi="Times New Roman" w:cs="Times New Roman"/>
          <w:sz w:val="21"/>
          <w:szCs w:val="21"/>
        </w:rPr>
        <w:t xml:space="preserve"> beneficiaries will need to provide evidence that the activities and outcomes foreseen in their application have been completed in a full and satisfactory manner.</w:t>
      </w:r>
      <w:r w:rsidR="009C6059" w:rsidRPr="00272012">
        <w:rPr>
          <w:rFonts w:ascii="Times New Roman" w:hAnsi="Times New Roman" w:cs="Times New Roman"/>
          <w:sz w:val="21"/>
          <w:szCs w:val="21"/>
        </w:rPr>
        <w:t xml:space="preserve"> </w:t>
      </w:r>
    </w:p>
    <w:p w14:paraId="26288A22" w14:textId="77777777" w:rsidR="00A571DA" w:rsidRPr="00272012" w:rsidRDefault="00A571DA" w:rsidP="00A571DA">
      <w:pPr>
        <w:spacing w:after="240" w:line="276" w:lineRule="auto"/>
        <w:jc w:val="both"/>
        <w:rPr>
          <w:rFonts w:ascii="Times New Roman" w:hAnsi="Times New Roman" w:cs="Times New Roman"/>
          <w:b/>
          <w:color w:val="295A4D" w:themeColor="accent1"/>
          <w:sz w:val="24"/>
          <w:szCs w:val="24"/>
        </w:rPr>
      </w:pPr>
      <w:r w:rsidRPr="00272012">
        <w:rPr>
          <w:rFonts w:ascii="Times New Roman" w:hAnsi="Times New Roman" w:cs="Times New Roman"/>
          <w:b/>
          <w:color w:val="295A4D" w:themeColor="accent1"/>
          <w:sz w:val="24"/>
          <w:szCs w:val="24"/>
        </w:rPr>
        <w:t xml:space="preserve">On-site visits </w:t>
      </w:r>
    </w:p>
    <w:p w14:paraId="7C480367" w14:textId="77777777" w:rsidR="00A571DA" w:rsidRPr="00272012" w:rsidRDefault="00A571DA" w:rsidP="00A571DA">
      <w:p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On-site visits include verification of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elements (activities and costs) for which, in addition to administrative verification, it is also possible to verify the progress of physical indicators. Performing on-site visit depends on the nature of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the amount of financial support, the level of risk and the comprehensiveness of the administrative check.</w:t>
      </w:r>
    </w:p>
    <w:p w14:paraId="71B78A70" w14:textId="77777777" w:rsidR="00A571DA" w:rsidRPr="00272012" w:rsidRDefault="00A571DA" w:rsidP="00A571DA">
      <w:p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The goal of on-site visits is first of all to check the reality of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i.e. the costs and deliveries, and to obtain information that supports the conclusions of the administrative check, i.e. to provide a guarantee of the regularity and legality of the costs.</w:t>
      </w:r>
    </w:p>
    <w:p w14:paraId="2946ECFD" w14:textId="77777777" w:rsidR="00A571DA" w:rsidRPr="00272012" w:rsidRDefault="00A571DA" w:rsidP="00A571DA">
      <w:pPr>
        <w:spacing w:after="240" w:line="276" w:lineRule="auto"/>
        <w:jc w:val="both"/>
        <w:rPr>
          <w:rFonts w:ascii="Times New Roman" w:hAnsi="Times New Roman" w:cs="Times New Roman"/>
          <w:b/>
          <w:color w:val="295A4D" w:themeColor="accent1"/>
          <w:sz w:val="24"/>
          <w:szCs w:val="24"/>
        </w:rPr>
      </w:pPr>
      <w:r w:rsidRPr="00272012">
        <w:rPr>
          <w:rFonts w:ascii="Times New Roman" w:hAnsi="Times New Roman" w:cs="Times New Roman"/>
          <w:b/>
          <w:color w:val="295A4D" w:themeColor="accent1"/>
          <w:sz w:val="24"/>
          <w:szCs w:val="24"/>
        </w:rPr>
        <w:t>Record keeping</w:t>
      </w:r>
    </w:p>
    <w:p w14:paraId="20FE7AF5" w14:textId="5A098542" w:rsidR="0055402E" w:rsidRPr="00272012" w:rsidRDefault="0055402E" w:rsidP="00A571DA">
      <w:pPr>
        <w:spacing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For the purpose of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w:t>
      </w:r>
      <w:r w:rsidR="00C36F6B" w:rsidRPr="00272012">
        <w:rPr>
          <w:rFonts w:ascii="Times New Roman" w:hAnsi="Times New Roman" w:cs="Times New Roman"/>
          <w:sz w:val="21"/>
          <w:szCs w:val="21"/>
        </w:rPr>
        <w:t>audit</w:t>
      </w:r>
      <w:r w:rsidRPr="00272012">
        <w:rPr>
          <w:rFonts w:ascii="Times New Roman" w:hAnsi="Times New Roman" w:cs="Times New Roman"/>
          <w:sz w:val="21"/>
          <w:szCs w:val="21"/>
        </w:rPr>
        <w:t xml:space="preserve"> and controls after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s end</w:t>
      </w:r>
      <w:r w:rsidR="000801BA" w:rsidRPr="00272012">
        <w:rPr>
          <w:rFonts w:ascii="Times New Roman" w:hAnsi="Times New Roman" w:cs="Times New Roman"/>
          <w:sz w:val="21"/>
          <w:szCs w:val="21"/>
        </w:rPr>
        <w:t>,</w:t>
      </w:r>
      <w:r w:rsidRPr="00272012">
        <w:rPr>
          <w:rFonts w:ascii="Times New Roman" w:hAnsi="Times New Roman" w:cs="Times New Roman"/>
          <w:sz w:val="21"/>
          <w:szCs w:val="21"/>
        </w:rPr>
        <w:t xml:space="preserve"> beneficiaries are obliged to keep original documents related to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expenses and implementation of activities for at least five years</w:t>
      </w:r>
      <w:r w:rsidR="004A77AA" w:rsidRPr="00272012">
        <w:rPr>
          <w:rFonts w:ascii="Times New Roman" w:hAnsi="Times New Roman" w:cs="Times New Roman"/>
          <w:sz w:val="21"/>
          <w:szCs w:val="21"/>
        </w:rPr>
        <w:t xml:space="preserve"> after </w:t>
      </w:r>
      <w:r w:rsidR="00660AE8" w:rsidRPr="00272012">
        <w:rPr>
          <w:rFonts w:ascii="Times New Roman" w:hAnsi="Times New Roman" w:cs="Times New Roman"/>
          <w:sz w:val="21"/>
          <w:szCs w:val="21"/>
        </w:rPr>
        <w:t>the final payment</w:t>
      </w:r>
      <w:r w:rsidRPr="00272012">
        <w:rPr>
          <w:rFonts w:ascii="Times New Roman" w:hAnsi="Times New Roman" w:cs="Times New Roman"/>
          <w:sz w:val="21"/>
          <w:szCs w:val="21"/>
        </w:rPr>
        <w:t>, except those that have to be kept longer according to national legislation.</w:t>
      </w:r>
    </w:p>
    <w:p w14:paraId="5DBFC2B2" w14:textId="77777777" w:rsidR="009C3681" w:rsidRPr="00272012" w:rsidRDefault="009C3681" w:rsidP="0066395B">
      <w:pPr>
        <w:pStyle w:val="Heading2"/>
        <w:shd w:val="clear" w:color="auto" w:fill="auto"/>
        <w:rPr>
          <w:rFonts w:ascii="Times New Roman" w:hAnsi="Times New Roman" w:cs="Times New Roman"/>
          <w:color w:val="295A4D" w:themeColor="accent1"/>
          <w:sz w:val="24"/>
          <w:szCs w:val="24"/>
        </w:rPr>
      </w:pPr>
      <w:bookmarkStart w:id="219" w:name="_Toc165966668"/>
      <w:bookmarkStart w:id="220" w:name="_Toc165967059"/>
      <w:bookmarkStart w:id="221" w:name="_Toc165967856"/>
      <w:bookmarkStart w:id="222" w:name="_Toc165980242"/>
      <w:bookmarkStart w:id="223" w:name="_Toc165967060"/>
      <w:bookmarkStart w:id="224" w:name="_Toc165967857"/>
      <w:bookmarkStart w:id="225" w:name="_Toc165980243"/>
      <w:bookmarkStart w:id="226" w:name="_Toc165967061"/>
      <w:bookmarkStart w:id="227" w:name="_Toc165967858"/>
      <w:bookmarkStart w:id="228" w:name="_Toc165980244"/>
      <w:bookmarkStart w:id="229" w:name="_Toc165967083"/>
      <w:bookmarkStart w:id="230" w:name="_Toc165967880"/>
      <w:bookmarkStart w:id="231" w:name="_Toc165980266"/>
      <w:bookmarkStart w:id="232" w:name="_Toc165967084"/>
      <w:bookmarkStart w:id="233" w:name="_Toc165967881"/>
      <w:bookmarkStart w:id="234" w:name="_Toc165980267"/>
      <w:bookmarkStart w:id="235" w:name="_Toc165967085"/>
      <w:bookmarkStart w:id="236" w:name="_Toc165967882"/>
      <w:bookmarkStart w:id="237" w:name="_Toc165980268"/>
      <w:bookmarkStart w:id="238" w:name="_Toc165967086"/>
      <w:bookmarkStart w:id="239" w:name="_Toc165967883"/>
      <w:bookmarkStart w:id="240" w:name="_Toc165980269"/>
      <w:bookmarkStart w:id="241" w:name="_Toc165967087"/>
      <w:bookmarkStart w:id="242" w:name="_Toc165967884"/>
      <w:bookmarkStart w:id="243" w:name="_Toc165980270"/>
      <w:bookmarkStart w:id="244" w:name="_Toc165967088"/>
      <w:bookmarkStart w:id="245" w:name="_Toc165967885"/>
      <w:bookmarkStart w:id="246" w:name="_Toc165980271"/>
      <w:bookmarkStart w:id="247" w:name="_Toc165967089"/>
      <w:bookmarkStart w:id="248" w:name="_Toc165967886"/>
      <w:bookmarkStart w:id="249" w:name="_Toc165980272"/>
      <w:bookmarkStart w:id="250" w:name="_Toc165967090"/>
      <w:bookmarkStart w:id="251" w:name="_Toc165967887"/>
      <w:bookmarkStart w:id="252" w:name="_Toc165980273"/>
      <w:bookmarkStart w:id="253" w:name="_Toc165967091"/>
      <w:bookmarkStart w:id="254" w:name="_Toc165967888"/>
      <w:bookmarkStart w:id="255" w:name="_Toc165980274"/>
      <w:bookmarkStart w:id="256" w:name="_Toc165967092"/>
      <w:bookmarkStart w:id="257" w:name="_Toc165967889"/>
      <w:bookmarkStart w:id="258" w:name="_Toc165980275"/>
      <w:bookmarkStart w:id="259" w:name="_Toc165967093"/>
      <w:bookmarkStart w:id="260" w:name="_Toc165967890"/>
      <w:bookmarkStart w:id="261" w:name="_Toc165980276"/>
      <w:bookmarkStart w:id="262" w:name="_Toc165967094"/>
      <w:bookmarkStart w:id="263" w:name="_Toc165967891"/>
      <w:bookmarkStart w:id="264" w:name="_Toc165980277"/>
      <w:bookmarkStart w:id="265" w:name="_Toc165967095"/>
      <w:bookmarkStart w:id="266" w:name="_Toc165967892"/>
      <w:bookmarkStart w:id="267" w:name="_Toc165980278"/>
      <w:bookmarkStart w:id="268" w:name="_Toc165967096"/>
      <w:bookmarkStart w:id="269" w:name="_Toc165967893"/>
      <w:bookmarkStart w:id="270" w:name="_Toc165980279"/>
      <w:bookmarkStart w:id="271" w:name="_Toc165967097"/>
      <w:bookmarkStart w:id="272" w:name="_Toc165967894"/>
      <w:bookmarkStart w:id="273" w:name="_Toc165980280"/>
      <w:bookmarkStart w:id="274" w:name="_Toc165967098"/>
      <w:bookmarkStart w:id="275" w:name="_Toc165967895"/>
      <w:bookmarkStart w:id="276" w:name="_Toc165980281"/>
      <w:bookmarkStart w:id="277" w:name="_Toc165967099"/>
      <w:bookmarkStart w:id="278" w:name="_Toc165967896"/>
      <w:bookmarkStart w:id="279" w:name="_Toc165980282"/>
      <w:bookmarkStart w:id="280" w:name="_Toc165967100"/>
      <w:bookmarkStart w:id="281" w:name="_Toc165967897"/>
      <w:bookmarkStart w:id="282" w:name="_Toc165980283"/>
      <w:bookmarkStart w:id="283" w:name="_Toc165967101"/>
      <w:bookmarkStart w:id="284" w:name="_Toc165967898"/>
      <w:bookmarkStart w:id="285" w:name="_Toc165980284"/>
      <w:bookmarkStart w:id="286" w:name="_Toc165967115"/>
      <w:bookmarkStart w:id="287" w:name="_Toc165967912"/>
      <w:bookmarkStart w:id="288" w:name="_Toc165980298"/>
      <w:bookmarkStart w:id="289" w:name="_Toc165967132"/>
      <w:bookmarkStart w:id="290" w:name="_Toc165967929"/>
      <w:bookmarkStart w:id="291" w:name="_Toc165980315"/>
      <w:bookmarkStart w:id="292" w:name="_Toc165967133"/>
      <w:bookmarkStart w:id="293" w:name="_Toc165967930"/>
      <w:bookmarkStart w:id="294" w:name="_Toc165980316"/>
      <w:bookmarkStart w:id="295" w:name="_Toc165967134"/>
      <w:bookmarkStart w:id="296" w:name="_Toc165967931"/>
      <w:bookmarkStart w:id="297" w:name="_Toc165980317"/>
      <w:bookmarkStart w:id="298" w:name="_Toc165967135"/>
      <w:bookmarkStart w:id="299" w:name="_Toc165967932"/>
      <w:bookmarkStart w:id="300" w:name="_Toc165980318"/>
      <w:bookmarkStart w:id="301" w:name="_Toc165967136"/>
      <w:bookmarkStart w:id="302" w:name="_Toc165967933"/>
      <w:bookmarkStart w:id="303" w:name="_Toc165980319"/>
      <w:bookmarkStart w:id="304" w:name="_Toc165967137"/>
      <w:bookmarkStart w:id="305" w:name="_Toc165967934"/>
      <w:bookmarkStart w:id="306" w:name="_Toc165980320"/>
      <w:bookmarkStart w:id="307" w:name="_Toc165967138"/>
      <w:bookmarkStart w:id="308" w:name="_Toc165967935"/>
      <w:bookmarkStart w:id="309" w:name="_Toc165980321"/>
      <w:bookmarkStart w:id="310" w:name="_Toc165967139"/>
      <w:bookmarkStart w:id="311" w:name="_Toc165967936"/>
      <w:bookmarkStart w:id="312" w:name="_Toc165980322"/>
      <w:bookmarkStart w:id="313" w:name="_Toc165967140"/>
      <w:bookmarkStart w:id="314" w:name="_Toc165967937"/>
      <w:bookmarkStart w:id="315" w:name="_Toc165980323"/>
      <w:bookmarkStart w:id="316" w:name="_Toc165967141"/>
      <w:bookmarkStart w:id="317" w:name="_Toc165967938"/>
      <w:bookmarkStart w:id="318" w:name="_Toc165980324"/>
      <w:bookmarkStart w:id="319" w:name="_Toc165967142"/>
      <w:bookmarkStart w:id="320" w:name="_Toc165967939"/>
      <w:bookmarkStart w:id="321" w:name="_Toc165980325"/>
      <w:bookmarkStart w:id="322" w:name="_Toc165967143"/>
      <w:bookmarkStart w:id="323" w:name="_Toc165967940"/>
      <w:bookmarkStart w:id="324" w:name="_Toc165980326"/>
      <w:bookmarkStart w:id="325" w:name="_Toc165967144"/>
      <w:bookmarkStart w:id="326" w:name="_Toc165967941"/>
      <w:bookmarkStart w:id="327" w:name="_Toc165980327"/>
      <w:bookmarkStart w:id="328" w:name="_Toc165967145"/>
      <w:bookmarkStart w:id="329" w:name="_Toc165967942"/>
      <w:bookmarkStart w:id="330" w:name="_Toc165980328"/>
      <w:bookmarkStart w:id="331" w:name="_Toc184292748"/>
      <w:bookmarkStart w:id="332" w:name="_Toc165967146"/>
      <w:bookmarkStart w:id="333" w:name="_Toc165967943"/>
      <w:bookmarkStart w:id="334" w:name="_Toc165980141"/>
      <w:bookmarkStart w:id="335" w:name="_Toc163815917"/>
      <w:bookmarkEnd w:id="214"/>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272012">
        <w:rPr>
          <w:rFonts w:ascii="Times New Roman" w:hAnsi="Times New Roman" w:cs="Times New Roman"/>
          <w:color w:val="295A4D" w:themeColor="accent1"/>
          <w:sz w:val="24"/>
          <w:szCs w:val="24"/>
        </w:rPr>
        <w:t xml:space="preserve">Payments of </w:t>
      </w:r>
      <w:r w:rsidR="00EF7D33" w:rsidRPr="00272012">
        <w:rPr>
          <w:rFonts w:ascii="Times New Roman" w:hAnsi="Times New Roman" w:cs="Times New Roman"/>
          <w:color w:val="295A4D" w:themeColor="accent1"/>
          <w:sz w:val="24"/>
          <w:szCs w:val="24"/>
        </w:rPr>
        <w:t>project</w:t>
      </w:r>
      <w:r w:rsidRPr="00272012">
        <w:rPr>
          <w:rFonts w:ascii="Times New Roman" w:hAnsi="Times New Roman" w:cs="Times New Roman"/>
          <w:color w:val="295A4D" w:themeColor="accent1"/>
          <w:sz w:val="24"/>
          <w:szCs w:val="24"/>
        </w:rPr>
        <w:t xml:space="preserve"> funds</w:t>
      </w:r>
      <w:bookmarkEnd w:id="331"/>
      <w:r w:rsidRPr="00272012">
        <w:rPr>
          <w:rFonts w:ascii="Times New Roman" w:hAnsi="Times New Roman" w:cs="Times New Roman"/>
          <w:color w:val="295A4D" w:themeColor="accent1"/>
          <w:sz w:val="24"/>
          <w:szCs w:val="24"/>
        </w:rPr>
        <w:t xml:space="preserve"> </w:t>
      </w:r>
      <w:bookmarkEnd w:id="332"/>
      <w:bookmarkEnd w:id="333"/>
      <w:bookmarkEnd w:id="334"/>
    </w:p>
    <w:bookmarkEnd w:id="335"/>
    <w:p w14:paraId="26C4715F" w14:textId="03C37BED" w:rsidR="00AA0E1F" w:rsidRPr="00272012" w:rsidRDefault="00AA0E1F" w:rsidP="004322C3">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Payments are made by the MSEY after the CSF approves the beneficiary's requests for advance, interim, or final payments and confirms to the MSEY that the request is satisfactory.</w:t>
      </w:r>
    </w:p>
    <w:p w14:paraId="74419A7F" w14:textId="73958E44" w:rsidR="00361F68" w:rsidRPr="00272012" w:rsidRDefault="00967E75" w:rsidP="004322C3">
      <w:pPr>
        <w:spacing w:before="240" w:after="240" w:line="276" w:lineRule="auto"/>
        <w:jc w:val="both"/>
        <w:rPr>
          <w:rFonts w:ascii="Times New Roman" w:hAnsi="Times New Roman" w:cs="Times New Roman"/>
          <w:b/>
          <w:color w:val="295A4D" w:themeColor="accent1"/>
          <w:sz w:val="24"/>
          <w:szCs w:val="24"/>
        </w:rPr>
      </w:pPr>
      <w:r w:rsidRPr="00272012">
        <w:rPr>
          <w:rFonts w:ascii="Times New Roman" w:hAnsi="Times New Roman" w:cs="Times New Roman"/>
          <w:b/>
          <w:color w:val="295A4D" w:themeColor="accent1"/>
          <w:sz w:val="24"/>
          <w:szCs w:val="24"/>
        </w:rPr>
        <w:t>Lump sum a</w:t>
      </w:r>
      <w:r w:rsidR="00361F68" w:rsidRPr="00272012">
        <w:rPr>
          <w:rFonts w:ascii="Times New Roman" w:hAnsi="Times New Roman" w:cs="Times New Roman"/>
          <w:b/>
          <w:color w:val="295A4D" w:themeColor="accent1"/>
          <w:sz w:val="24"/>
          <w:szCs w:val="24"/>
        </w:rPr>
        <w:t>dvance payment</w:t>
      </w:r>
    </w:p>
    <w:p w14:paraId="29C0B452" w14:textId="48AF72BB" w:rsidR="00686E37" w:rsidRPr="00272012" w:rsidRDefault="00C43736" w:rsidP="00686E37">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After the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Agreement is signed, t</w:t>
      </w:r>
      <w:r w:rsidR="00361F68" w:rsidRPr="00272012">
        <w:rPr>
          <w:rFonts w:ascii="Times New Roman" w:hAnsi="Times New Roman" w:cs="Times New Roman"/>
          <w:sz w:val="21"/>
          <w:szCs w:val="21"/>
        </w:rPr>
        <w:t xml:space="preserve">he beneficiary </w:t>
      </w:r>
      <w:r w:rsidRPr="00272012">
        <w:rPr>
          <w:rFonts w:ascii="Times New Roman" w:hAnsi="Times New Roman" w:cs="Times New Roman"/>
          <w:sz w:val="21"/>
          <w:szCs w:val="21"/>
        </w:rPr>
        <w:t>may request</w:t>
      </w:r>
      <w:r w:rsidR="00967E75" w:rsidRPr="00272012">
        <w:rPr>
          <w:rFonts w:ascii="Times New Roman" w:hAnsi="Times New Roman" w:cs="Times New Roman"/>
          <w:sz w:val="21"/>
          <w:szCs w:val="21"/>
        </w:rPr>
        <w:t xml:space="preserve"> a</w:t>
      </w:r>
      <w:r w:rsidR="00361F68" w:rsidRPr="00272012">
        <w:rPr>
          <w:rFonts w:ascii="Times New Roman" w:hAnsi="Times New Roman" w:cs="Times New Roman"/>
          <w:sz w:val="21"/>
          <w:szCs w:val="21"/>
        </w:rPr>
        <w:t xml:space="preserve"> </w:t>
      </w:r>
      <w:r w:rsidR="00E66582" w:rsidRPr="00272012">
        <w:rPr>
          <w:rFonts w:ascii="Times New Roman" w:hAnsi="Times New Roman" w:cs="Times New Roman"/>
          <w:sz w:val="21"/>
          <w:szCs w:val="21"/>
        </w:rPr>
        <w:t xml:space="preserve">lump sum </w:t>
      </w:r>
      <w:r w:rsidR="00967E75" w:rsidRPr="00272012">
        <w:rPr>
          <w:rFonts w:ascii="Times New Roman" w:hAnsi="Times New Roman" w:cs="Times New Roman"/>
          <w:sz w:val="21"/>
          <w:szCs w:val="21"/>
        </w:rPr>
        <w:t xml:space="preserve">advance </w:t>
      </w:r>
      <w:r w:rsidR="00361F68" w:rsidRPr="00272012">
        <w:rPr>
          <w:rFonts w:ascii="Times New Roman" w:hAnsi="Times New Roman" w:cs="Times New Roman"/>
          <w:sz w:val="21"/>
          <w:szCs w:val="21"/>
        </w:rPr>
        <w:t xml:space="preserve">payment of up to </w:t>
      </w:r>
      <w:r w:rsidR="002F4908" w:rsidRPr="00272012">
        <w:rPr>
          <w:rFonts w:ascii="Times New Roman" w:hAnsi="Times New Roman" w:cs="Times New Roman"/>
          <w:sz w:val="21"/>
          <w:szCs w:val="21"/>
        </w:rPr>
        <w:t>3</w:t>
      </w:r>
      <w:r w:rsidR="00361F68" w:rsidRPr="00272012">
        <w:rPr>
          <w:rFonts w:ascii="Times New Roman" w:hAnsi="Times New Roman" w:cs="Times New Roman"/>
          <w:sz w:val="21"/>
          <w:szCs w:val="21"/>
        </w:rPr>
        <w:t xml:space="preserve">0% of the total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amount</w:t>
      </w:r>
      <w:r w:rsidR="00361F68" w:rsidRPr="00272012">
        <w:rPr>
          <w:rFonts w:ascii="Times New Roman" w:hAnsi="Times New Roman" w:cs="Times New Roman"/>
          <w:sz w:val="21"/>
          <w:szCs w:val="21"/>
        </w:rPr>
        <w:t xml:space="preserve">. </w:t>
      </w:r>
      <w:r w:rsidR="007B7D80" w:rsidRPr="00272012">
        <w:rPr>
          <w:rFonts w:ascii="Times New Roman" w:hAnsi="Times New Roman" w:cs="Times New Roman"/>
          <w:sz w:val="21"/>
          <w:szCs w:val="21"/>
        </w:rPr>
        <w:t xml:space="preserve">The lump sum advance payment will be made following approval of the request for lump sum advance payment and no later than 30 days from the date of approval. </w:t>
      </w:r>
      <w:r w:rsidR="005E5CA5" w:rsidRPr="00272012">
        <w:rPr>
          <w:rFonts w:ascii="Times New Roman" w:hAnsi="Times New Roman" w:cs="Times New Roman"/>
          <w:sz w:val="21"/>
          <w:szCs w:val="21"/>
        </w:rPr>
        <w:t xml:space="preserve">The </w:t>
      </w:r>
      <w:r w:rsidR="002F4908" w:rsidRPr="00272012">
        <w:rPr>
          <w:rFonts w:ascii="Times New Roman" w:hAnsi="Times New Roman" w:cs="Times New Roman"/>
          <w:sz w:val="21"/>
          <w:szCs w:val="21"/>
        </w:rPr>
        <w:t>MSEY</w:t>
      </w:r>
      <w:r w:rsidR="00686E37" w:rsidRPr="00272012">
        <w:rPr>
          <w:rFonts w:ascii="Times New Roman" w:hAnsi="Times New Roman" w:cs="Times New Roman"/>
          <w:sz w:val="21"/>
          <w:szCs w:val="21"/>
        </w:rPr>
        <w:t xml:space="preserve"> </w:t>
      </w:r>
      <w:r w:rsidRPr="00272012">
        <w:rPr>
          <w:rFonts w:ascii="Times New Roman" w:hAnsi="Times New Roman" w:cs="Times New Roman"/>
          <w:sz w:val="21"/>
          <w:szCs w:val="21"/>
        </w:rPr>
        <w:t xml:space="preserve">reserves the right to approve </w:t>
      </w:r>
      <w:r w:rsidR="00686E37" w:rsidRPr="00272012">
        <w:rPr>
          <w:rFonts w:ascii="Times New Roman" w:hAnsi="Times New Roman" w:cs="Times New Roman"/>
          <w:sz w:val="21"/>
          <w:szCs w:val="21"/>
        </w:rPr>
        <w:t xml:space="preserve">or deny the request, </w:t>
      </w:r>
      <w:r w:rsidRPr="00272012">
        <w:rPr>
          <w:rFonts w:ascii="Times New Roman" w:hAnsi="Times New Roman" w:cs="Times New Roman"/>
          <w:sz w:val="21"/>
          <w:szCs w:val="21"/>
        </w:rPr>
        <w:t xml:space="preserve">and if denied, an explanation will be </w:t>
      </w:r>
      <w:r w:rsidR="00686E37" w:rsidRPr="00272012">
        <w:rPr>
          <w:rFonts w:ascii="Times New Roman" w:hAnsi="Times New Roman" w:cs="Times New Roman"/>
          <w:sz w:val="21"/>
          <w:szCs w:val="21"/>
        </w:rPr>
        <w:t>provid</w:t>
      </w:r>
      <w:r w:rsidRPr="00272012">
        <w:rPr>
          <w:rFonts w:ascii="Times New Roman" w:hAnsi="Times New Roman" w:cs="Times New Roman"/>
          <w:sz w:val="21"/>
          <w:szCs w:val="21"/>
        </w:rPr>
        <w:t>ed</w:t>
      </w:r>
      <w:r w:rsidR="00686E37" w:rsidRPr="00272012">
        <w:rPr>
          <w:rFonts w:ascii="Times New Roman" w:hAnsi="Times New Roman" w:cs="Times New Roman"/>
          <w:sz w:val="21"/>
          <w:szCs w:val="21"/>
        </w:rPr>
        <w:t xml:space="preserve">. </w:t>
      </w:r>
    </w:p>
    <w:p w14:paraId="45DF21D5" w14:textId="1ACA927A" w:rsidR="00361F68" w:rsidRPr="00272012" w:rsidRDefault="00566DB2" w:rsidP="00361F68">
      <w:pPr>
        <w:spacing w:before="240" w:after="240" w:line="276" w:lineRule="auto"/>
        <w:jc w:val="both"/>
        <w:rPr>
          <w:rFonts w:ascii="Times New Roman" w:hAnsi="Times New Roman" w:cs="Times New Roman"/>
          <w:b/>
          <w:color w:val="295A4D" w:themeColor="accent1"/>
          <w:sz w:val="24"/>
          <w:szCs w:val="24"/>
        </w:rPr>
      </w:pPr>
      <w:r w:rsidRPr="00272012">
        <w:rPr>
          <w:rFonts w:ascii="Times New Roman" w:hAnsi="Times New Roman" w:cs="Times New Roman"/>
          <w:b/>
          <w:color w:val="295A4D" w:themeColor="accent1"/>
          <w:sz w:val="24"/>
          <w:szCs w:val="24"/>
        </w:rPr>
        <w:t>Lump sum i</w:t>
      </w:r>
      <w:r w:rsidR="00361F68" w:rsidRPr="00272012">
        <w:rPr>
          <w:rFonts w:ascii="Times New Roman" w:hAnsi="Times New Roman" w:cs="Times New Roman"/>
          <w:b/>
          <w:color w:val="295A4D" w:themeColor="accent1"/>
          <w:sz w:val="24"/>
          <w:szCs w:val="24"/>
        </w:rPr>
        <w:t>nterim</w:t>
      </w:r>
      <w:r w:rsidR="00BC637C" w:rsidRPr="00272012">
        <w:rPr>
          <w:rFonts w:ascii="Times New Roman" w:hAnsi="Times New Roman" w:cs="Times New Roman"/>
          <w:b/>
          <w:color w:val="295A4D" w:themeColor="accent1"/>
          <w:sz w:val="24"/>
          <w:szCs w:val="24"/>
        </w:rPr>
        <w:t xml:space="preserve"> payments</w:t>
      </w:r>
      <w:r w:rsidR="00361F68" w:rsidRPr="00272012">
        <w:rPr>
          <w:rFonts w:ascii="Times New Roman" w:hAnsi="Times New Roman" w:cs="Times New Roman"/>
          <w:b/>
          <w:color w:val="295A4D" w:themeColor="accent1"/>
          <w:sz w:val="24"/>
          <w:szCs w:val="24"/>
        </w:rPr>
        <w:t xml:space="preserve"> </w:t>
      </w:r>
    </w:p>
    <w:p w14:paraId="7161D5DD" w14:textId="2E4FFF3A" w:rsidR="00686E37" w:rsidRPr="00272012" w:rsidRDefault="00566DB2" w:rsidP="00686E37">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Lump sum i</w:t>
      </w:r>
      <w:r w:rsidR="00686E37" w:rsidRPr="00272012">
        <w:rPr>
          <w:rFonts w:ascii="Times New Roman" w:hAnsi="Times New Roman" w:cs="Times New Roman"/>
          <w:sz w:val="21"/>
          <w:szCs w:val="21"/>
        </w:rPr>
        <w:t xml:space="preserve">nterim payments </w:t>
      </w:r>
      <w:r w:rsidR="00C43736" w:rsidRPr="00272012">
        <w:rPr>
          <w:rFonts w:ascii="Times New Roman" w:hAnsi="Times New Roman" w:cs="Times New Roman"/>
          <w:sz w:val="21"/>
          <w:szCs w:val="21"/>
        </w:rPr>
        <w:t>are issued</w:t>
      </w:r>
      <w:r w:rsidR="00686E37" w:rsidRPr="00272012">
        <w:rPr>
          <w:rFonts w:ascii="Times New Roman" w:hAnsi="Times New Roman" w:cs="Times New Roman"/>
          <w:sz w:val="21"/>
          <w:szCs w:val="21"/>
        </w:rPr>
        <w:t xml:space="preserve"> following the approval of semi-annual </w:t>
      </w:r>
      <w:r w:rsidR="009F6D73" w:rsidRPr="00272012">
        <w:rPr>
          <w:rFonts w:ascii="Times New Roman" w:hAnsi="Times New Roman" w:cs="Times New Roman"/>
          <w:sz w:val="21"/>
          <w:szCs w:val="21"/>
        </w:rPr>
        <w:t>(prog</w:t>
      </w:r>
      <w:r w:rsidR="002E2312" w:rsidRPr="00272012">
        <w:rPr>
          <w:rFonts w:ascii="Times New Roman" w:hAnsi="Times New Roman" w:cs="Times New Roman"/>
          <w:sz w:val="21"/>
          <w:szCs w:val="21"/>
        </w:rPr>
        <w:t>r</w:t>
      </w:r>
      <w:r w:rsidR="009F6D73" w:rsidRPr="00272012">
        <w:rPr>
          <w:rFonts w:ascii="Times New Roman" w:hAnsi="Times New Roman" w:cs="Times New Roman"/>
          <w:sz w:val="21"/>
          <w:szCs w:val="21"/>
        </w:rPr>
        <w:t xml:space="preserve">ess) </w:t>
      </w:r>
      <w:r w:rsidR="00686E37" w:rsidRPr="00272012">
        <w:rPr>
          <w:rFonts w:ascii="Times New Roman" w:hAnsi="Times New Roman" w:cs="Times New Roman"/>
          <w:sz w:val="21"/>
          <w:szCs w:val="21"/>
        </w:rPr>
        <w:t>reports</w:t>
      </w:r>
      <w:r w:rsidR="00C43736" w:rsidRPr="00272012">
        <w:rPr>
          <w:rFonts w:ascii="Times New Roman" w:hAnsi="Times New Roman" w:cs="Times New Roman"/>
          <w:sz w:val="21"/>
          <w:szCs w:val="21"/>
        </w:rPr>
        <w:t>. These payments will be made within 30 days</w:t>
      </w:r>
      <w:r w:rsidR="00131A5A" w:rsidRPr="00272012">
        <w:rPr>
          <w:rFonts w:ascii="Times New Roman" w:hAnsi="Times New Roman" w:cs="Times New Roman"/>
          <w:sz w:val="21"/>
          <w:szCs w:val="21"/>
        </w:rPr>
        <w:t xml:space="preserve"> of the report’s approval. Beneficiaries</w:t>
      </w:r>
      <w:r w:rsidRPr="00272012">
        <w:rPr>
          <w:rFonts w:ascii="Times New Roman" w:hAnsi="Times New Roman" w:cs="Times New Roman"/>
          <w:sz w:val="21"/>
          <w:szCs w:val="21"/>
        </w:rPr>
        <w:t xml:space="preserve"> </w:t>
      </w:r>
      <w:r w:rsidR="00131A5A" w:rsidRPr="00272012">
        <w:rPr>
          <w:rFonts w:ascii="Times New Roman" w:hAnsi="Times New Roman" w:cs="Times New Roman"/>
          <w:sz w:val="21"/>
          <w:szCs w:val="21"/>
        </w:rPr>
        <w:t xml:space="preserve">are required to submit </w:t>
      </w:r>
      <w:r w:rsidR="009F6D73" w:rsidRPr="00272012">
        <w:rPr>
          <w:rFonts w:ascii="Times New Roman" w:hAnsi="Times New Roman" w:cs="Times New Roman"/>
          <w:sz w:val="21"/>
          <w:szCs w:val="21"/>
        </w:rPr>
        <w:t xml:space="preserve">semi-annual (progress) </w:t>
      </w:r>
      <w:r w:rsidR="00131A5A" w:rsidRPr="00272012">
        <w:rPr>
          <w:rFonts w:ascii="Times New Roman" w:hAnsi="Times New Roman" w:cs="Times New Roman"/>
          <w:sz w:val="21"/>
          <w:szCs w:val="21"/>
        </w:rPr>
        <w:t xml:space="preserve">reports within 15 days after the end of each six-month period, starting from the date the </w:t>
      </w:r>
      <w:r w:rsidR="0023504F" w:rsidRPr="00272012">
        <w:rPr>
          <w:rFonts w:ascii="Times New Roman" w:hAnsi="Times New Roman" w:cs="Times New Roman"/>
          <w:sz w:val="21"/>
          <w:szCs w:val="21"/>
        </w:rPr>
        <w:t>Grant</w:t>
      </w:r>
      <w:r w:rsidR="00131A5A" w:rsidRPr="00272012">
        <w:rPr>
          <w:rFonts w:ascii="Times New Roman" w:hAnsi="Times New Roman" w:cs="Times New Roman"/>
          <w:sz w:val="21"/>
          <w:szCs w:val="21"/>
        </w:rPr>
        <w:t xml:space="preserve"> Agreement was signed. </w:t>
      </w:r>
      <w:r w:rsidR="0025127B" w:rsidRPr="00272012">
        <w:rPr>
          <w:rFonts w:ascii="Times New Roman" w:hAnsi="Times New Roman" w:cs="Times New Roman"/>
          <w:sz w:val="21"/>
          <w:szCs w:val="21"/>
        </w:rPr>
        <w:t>The amount of each lump sum interim payment is calculated by dividing the outstanding grant amount</w:t>
      </w:r>
      <w:r w:rsidR="0025127B" w:rsidRPr="00272012">
        <w:rPr>
          <w:rStyle w:val="FootnoteReference"/>
          <w:rFonts w:ascii="Times New Roman" w:hAnsi="Times New Roman"/>
          <w:sz w:val="21"/>
          <w:szCs w:val="21"/>
        </w:rPr>
        <w:footnoteReference w:id="3"/>
      </w:r>
      <w:r w:rsidR="0025127B" w:rsidRPr="00272012">
        <w:rPr>
          <w:rFonts w:ascii="Times New Roman" w:hAnsi="Times New Roman" w:cs="Times New Roman"/>
          <w:sz w:val="21"/>
          <w:szCs w:val="21"/>
        </w:rPr>
        <w:t xml:space="preserve"> by the envisaged number of semi-annual (progress) reports and final report.</w:t>
      </w:r>
    </w:p>
    <w:p w14:paraId="5301E49A" w14:textId="50578594" w:rsidR="00BC637C" w:rsidRPr="00272012" w:rsidRDefault="00835487" w:rsidP="00BC637C">
      <w:pPr>
        <w:spacing w:before="240" w:after="240" w:line="276" w:lineRule="auto"/>
        <w:jc w:val="both"/>
        <w:rPr>
          <w:rFonts w:ascii="Times New Roman" w:hAnsi="Times New Roman" w:cs="Times New Roman"/>
          <w:b/>
          <w:color w:val="295A4D" w:themeColor="accent1"/>
          <w:sz w:val="24"/>
          <w:szCs w:val="24"/>
        </w:rPr>
      </w:pPr>
      <w:r w:rsidRPr="00272012">
        <w:rPr>
          <w:rFonts w:ascii="Times New Roman" w:hAnsi="Times New Roman" w:cs="Times New Roman"/>
          <w:b/>
          <w:color w:val="295A4D" w:themeColor="accent1"/>
          <w:sz w:val="24"/>
          <w:szCs w:val="24"/>
        </w:rPr>
        <w:t>F</w:t>
      </w:r>
      <w:r w:rsidR="00BC637C" w:rsidRPr="00272012">
        <w:rPr>
          <w:rFonts w:ascii="Times New Roman" w:hAnsi="Times New Roman" w:cs="Times New Roman"/>
          <w:b/>
          <w:color w:val="295A4D" w:themeColor="accent1"/>
          <w:sz w:val="24"/>
          <w:szCs w:val="24"/>
        </w:rPr>
        <w:t>inal payment</w:t>
      </w:r>
    </w:p>
    <w:p w14:paraId="48DF38A5" w14:textId="2F0343D7" w:rsidR="00BC637C" w:rsidRPr="00272012" w:rsidRDefault="00BC637C" w:rsidP="00BC637C">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The</w:t>
      </w:r>
      <w:r w:rsidR="00540974" w:rsidRPr="00272012">
        <w:rPr>
          <w:rFonts w:ascii="Times New Roman" w:hAnsi="Times New Roman" w:cs="Times New Roman"/>
          <w:sz w:val="21"/>
          <w:szCs w:val="21"/>
        </w:rPr>
        <w:t xml:space="preserve"> </w:t>
      </w:r>
      <w:r w:rsidRPr="00272012">
        <w:rPr>
          <w:rFonts w:ascii="Times New Roman" w:hAnsi="Times New Roman" w:cs="Times New Roman"/>
          <w:sz w:val="21"/>
          <w:szCs w:val="21"/>
        </w:rPr>
        <w:t xml:space="preserve">final report has to be submitted within </w:t>
      </w:r>
      <w:r w:rsidR="00731FA7" w:rsidRPr="00272012">
        <w:rPr>
          <w:rFonts w:ascii="Times New Roman" w:hAnsi="Times New Roman" w:cs="Times New Roman"/>
          <w:sz w:val="21"/>
          <w:szCs w:val="21"/>
        </w:rPr>
        <w:t xml:space="preserve">30 days from the end of the </w:t>
      </w:r>
      <w:r w:rsidRPr="00272012">
        <w:rPr>
          <w:rFonts w:ascii="Times New Roman" w:hAnsi="Times New Roman" w:cs="Times New Roman"/>
          <w:sz w:val="21"/>
          <w:szCs w:val="21"/>
        </w:rPr>
        <w:t>project implementation period. The</w:t>
      </w:r>
      <w:r w:rsidR="00540974" w:rsidRPr="00272012">
        <w:rPr>
          <w:rFonts w:ascii="Times New Roman" w:hAnsi="Times New Roman" w:cs="Times New Roman"/>
          <w:sz w:val="21"/>
          <w:szCs w:val="21"/>
        </w:rPr>
        <w:t xml:space="preserve"> </w:t>
      </w:r>
      <w:r w:rsidRPr="00272012">
        <w:rPr>
          <w:rFonts w:ascii="Times New Roman" w:hAnsi="Times New Roman" w:cs="Times New Roman"/>
          <w:sz w:val="21"/>
          <w:szCs w:val="21"/>
        </w:rPr>
        <w:t xml:space="preserve">final payment will be made following approval of the final report and no later than 30 </w:t>
      </w:r>
      <w:r w:rsidR="00540974" w:rsidRPr="00272012">
        <w:rPr>
          <w:rFonts w:ascii="Times New Roman" w:hAnsi="Times New Roman" w:cs="Times New Roman"/>
          <w:sz w:val="21"/>
          <w:szCs w:val="21"/>
        </w:rPr>
        <w:t>days from the date of approval. The amount of the final payment will depend on the remaining amount for financing with regard to the realized eligible costs</w:t>
      </w:r>
      <w:r w:rsidR="00876540" w:rsidRPr="00272012">
        <w:rPr>
          <w:rFonts w:ascii="Times New Roman" w:hAnsi="Times New Roman" w:cs="Times New Roman"/>
          <w:sz w:val="21"/>
          <w:szCs w:val="21"/>
        </w:rPr>
        <w:t>, and as recorded in the final report</w:t>
      </w:r>
      <w:r w:rsidR="00540974" w:rsidRPr="00272012">
        <w:rPr>
          <w:rFonts w:ascii="Times New Roman" w:hAnsi="Times New Roman" w:cs="Times New Roman"/>
          <w:sz w:val="21"/>
          <w:szCs w:val="21"/>
        </w:rPr>
        <w:t>.</w:t>
      </w:r>
      <w:r w:rsidR="00726D41" w:rsidRPr="00272012">
        <w:rPr>
          <w:rFonts w:ascii="Times New Roman" w:hAnsi="Times New Roman" w:cs="Times New Roman"/>
          <w:sz w:val="21"/>
          <w:szCs w:val="21"/>
        </w:rPr>
        <w:t xml:space="preserve"> In the event that the project’s </w:t>
      </w:r>
      <w:r w:rsidR="00201825" w:rsidRPr="00272012">
        <w:rPr>
          <w:rFonts w:ascii="Times New Roman" w:hAnsi="Times New Roman" w:cs="Times New Roman"/>
          <w:sz w:val="21"/>
          <w:szCs w:val="21"/>
        </w:rPr>
        <w:t xml:space="preserve">incurred </w:t>
      </w:r>
      <w:r w:rsidR="00726D41" w:rsidRPr="00272012">
        <w:rPr>
          <w:rFonts w:ascii="Times New Roman" w:hAnsi="Times New Roman" w:cs="Times New Roman"/>
          <w:sz w:val="21"/>
          <w:szCs w:val="21"/>
        </w:rPr>
        <w:lastRenderedPageBreak/>
        <w:t>eligible costs are lower than the payments made so far, the MSEY will request the return of the unused funds.</w:t>
      </w:r>
    </w:p>
    <w:p w14:paraId="254B02D6" w14:textId="13DA7BB8" w:rsidR="004322C3" w:rsidRPr="00272012" w:rsidRDefault="004322C3" w:rsidP="004322C3">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All payments shall be made from </w:t>
      </w:r>
      <w:r w:rsidR="00271D73" w:rsidRPr="00272012">
        <w:rPr>
          <w:rFonts w:ascii="Times New Roman" w:hAnsi="Times New Roman" w:cs="Times New Roman"/>
          <w:sz w:val="21"/>
          <w:szCs w:val="21"/>
        </w:rPr>
        <w:t xml:space="preserve">MSEY </w:t>
      </w:r>
      <w:r w:rsidRPr="00272012">
        <w:rPr>
          <w:rFonts w:ascii="Times New Roman" w:hAnsi="Times New Roman" w:cs="Times New Roman"/>
          <w:sz w:val="21"/>
          <w:szCs w:val="21"/>
        </w:rPr>
        <w:t xml:space="preserve">to beneficiary’s </w:t>
      </w:r>
      <w:r w:rsidR="00D37834" w:rsidRPr="00272012">
        <w:rPr>
          <w:rFonts w:ascii="Times New Roman" w:hAnsi="Times New Roman" w:cs="Times New Roman"/>
          <w:sz w:val="21"/>
          <w:szCs w:val="21"/>
        </w:rPr>
        <w:t>bank</w:t>
      </w:r>
      <w:r w:rsidRPr="00272012">
        <w:rPr>
          <w:rFonts w:ascii="Times New Roman" w:hAnsi="Times New Roman" w:cs="Times New Roman"/>
          <w:sz w:val="21"/>
          <w:szCs w:val="21"/>
        </w:rPr>
        <w:t xml:space="preserve"> account or to designated account that will be used exclusively for financing the activities stipulated in the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agreement.</w:t>
      </w:r>
    </w:p>
    <w:p w14:paraId="49B87FBE" w14:textId="77777777" w:rsidR="004322C3" w:rsidRPr="00272012" w:rsidRDefault="004322C3" w:rsidP="004322C3">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Commitments and payments will be carried out in euros (EUR).</w:t>
      </w:r>
    </w:p>
    <w:p w14:paraId="4609781C" w14:textId="77777777" w:rsidR="004322C3" w:rsidRPr="00272012" w:rsidRDefault="004322C3" w:rsidP="004322C3">
      <w:pPr>
        <w:spacing w:before="240" w:after="240" w:line="276" w:lineRule="auto"/>
        <w:jc w:val="both"/>
        <w:rPr>
          <w:rFonts w:ascii="Times New Roman" w:hAnsi="Times New Roman" w:cs="Times New Roman"/>
          <w:b/>
          <w:color w:val="295A4D" w:themeColor="accent1"/>
          <w:sz w:val="24"/>
          <w:szCs w:val="24"/>
        </w:rPr>
      </w:pPr>
      <w:r w:rsidRPr="00272012">
        <w:rPr>
          <w:rFonts w:ascii="Times New Roman" w:hAnsi="Times New Roman" w:cs="Times New Roman"/>
          <w:b/>
          <w:color w:val="295A4D" w:themeColor="accent1"/>
          <w:sz w:val="24"/>
          <w:szCs w:val="24"/>
        </w:rPr>
        <w:t>Accounting policies</w:t>
      </w:r>
    </w:p>
    <w:p w14:paraId="7451AD13" w14:textId="4D7AF7A4" w:rsidR="005E77BF" w:rsidRPr="00272012" w:rsidRDefault="004322C3" w:rsidP="004322C3">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The documentation for all financ</w:t>
      </w:r>
      <w:r w:rsidR="00D30AB5" w:rsidRPr="00272012">
        <w:rPr>
          <w:rFonts w:ascii="Times New Roman" w:hAnsi="Times New Roman" w:cs="Times New Roman"/>
          <w:sz w:val="21"/>
          <w:szCs w:val="21"/>
        </w:rPr>
        <w:t xml:space="preserve">ial transactions from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must be kept by beneficiary in accordance with the requirements of the national legislation and will reflect proper identification of costs.</w:t>
      </w:r>
    </w:p>
    <w:p w14:paraId="7C69A91C" w14:textId="77777777" w:rsidR="004322C3" w:rsidRPr="00272012" w:rsidRDefault="004322C3" w:rsidP="004322C3">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The costs must be able to be determined, verified and recorded in the accounting records of the beneficiary, and must be determined in accordance with the applicable accounting standards and the usual accounting practice. This requirement also applies</w:t>
      </w:r>
      <w:r w:rsidR="00DE7112" w:rsidRPr="00272012">
        <w:rPr>
          <w:rFonts w:ascii="Times New Roman" w:hAnsi="Times New Roman" w:cs="Times New Roman"/>
          <w:sz w:val="21"/>
          <w:szCs w:val="21"/>
        </w:rPr>
        <w:t xml:space="preserve"> to the beneficiary's partners</w:t>
      </w:r>
      <w:r w:rsidR="005E77BF" w:rsidRPr="00272012">
        <w:rPr>
          <w:rFonts w:ascii="Times New Roman" w:hAnsi="Times New Roman" w:cs="Times New Roman"/>
          <w:sz w:val="21"/>
          <w:szCs w:val="21"/>
        </w:rPr>
        <w:t xml:space="preserve"> (if any)</w:t>
      </w:r>
      <w:r w:rsidRPr="00272012">
        <w:rPr>
          <w:rFonts w:ascii="Times New Roman" w:hAnsi="Times New Roman" w:cs="Times New Roman"/>
          <w:sz w:val="21"/>
          <w:szCs w:val="21"/>
        </w:rPr>
        <w:t>.</w:t>
      </w:r>
    </w:p>
    <w:p w14:paraId="7C899712" w14:textId="74792C0E" w:rsidR="004322C3" w:rsidRPr="00272012" w:rsidRDefault="004322C3" w:rsidP="004322C3">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The beneficiary is obli</w:t>
      </w:r>
      <w:r w:rsidR="00485245" w:rsidRPr="00272012">
        <w:rPr>
          <w:rFonts w:ascii="Times New Roman" w:hAnsi="Times New Roman" w:cs="Times New Roman"/>
          <w:sz w:val="21"/>
          <w:szCs w:val="21"/>
        </w:rPr>
        <w:t>ged to ensure that the request</w:t>
      </w:r>
      <w:r w:rsidR="00447847" w:rsidRPr="00272012">
        <w:rPr>
          <w:rFonts w:ascii="Times New Roman" w:hAnsi="Times New Roman" w:cs="Times New Roman"/>
          <w:sz w:val="21"/>
          <w:szCs w:val="21"/>
        </w:rPr>
        <w:t>s</w:t>
      </w:r>
      <w:r w:rsidR="00485245" w:rsidRPr="00272012">
        <w:rPr>
          <w:rFonts w:ascii="Times New Roman" w:hAnsi="Times New Roman" w:cs="Times New Roman"/>
          <w:sz w:val="21"/>
          <w:szCs w:val="21"/>
        </w:rPr>
        <w:t xml:space="preserve"> for lump sum</w:t>
      </w:r>
      <w:r w:rsidR="00145833" w:rsidRPr="00272012">
        <w:rPr>
          <w:rFonts w:ascii="Times New Roman" w:hAnsi="Times New Roman" w:cs="Times New Roman"/>
          <w:sz w:val="21"/>
          <w:szCs w:val="21"/>
        </w:rPr>
        <w:t xml:space="preserve"> advance</w:t>
      </w:r>
      <w:r w:rsidR="00625291" w:rsidRPr="00272012">
        <w:rPr>
          <w:rFonts w:ascii="Times New Roman" w:hAnsi="Times New Roman" w:cs="Times New Roman"/>
          <w:sz w:val="21"/>
          <w:szCs w:val="21"/>
        </w:rPr>
        <w:t xml:space="preserve"> and</w:t>
      </w:r>
      <w:r w:rsidR="00145833" w:rsidRPr="00272012">
        <w:rPr>
          <w:rFonts w:ascii="Times New Roman" w:hAnsi="Times New Roman" w:cs="Times New Roman"/>
          <w:sz w:val="21"/>
          <w:szCs w:val="21"/>
        </w:rPr>
        <w:t xml:space="preserve"> interim</w:t>
      </w:r>
      <w:r w:rsidR="00625291" w:rsidRPr="00272012">
        <w:rPr>
          <w:rFonts w:ascii="Times New Roman" w:hAnsi="Times New Roman" w:cs="Times New Roman"/>
          <w:sz w:val="21"/>
          <w:szCs w:val="21"/>
        </w:rPr>
        <w:t xml:space="preserve"> payment request for</w:t>
      </w:r>
      <w:r w:rsidR="00145833" w:rsidRPr="00272012">
        <w:rPr>
          <w:rFonts w:ascii="Times New Roman" w:hAnsi="Times New Roman" w:cs="Times New Roman"/>
          <w:sz w:val="21"/>
          <w:szCs w:val="21"/>
        </w:rPr>
        <w:t xml:space="preserve"> final </w:t>
      </w:r>
      <w:r w:rsidRPr="00272012">
        <w:rPr>
          <w:rFonts w:ascii="Times New Roman" w:hAnsi="Times New Roman" w:cs="Times New Roman"/>
          <w:sz w:val="21"/>
          <w:szCs w:val="21"/>
        </w:rPr>
        <w:t xml:space="preserve">payment and other financial data related to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can be easily and accurately reconci</w:t>
      </w:r>
      <w:r w:rsidR="00DE7112" w:rsidRPr="00272012">
        <w:rPr>
          <w:rFonts w:ascii="Times New Roman" w:hAnsi="Times New Roman" w:cs="Times New Roman"/>
          <w:sz w:val="21"/>
          <w:szCs w:val="21"/>
        </w:rPr>
        <w:t>led with his and the partner's</w:t>
      </w:r>
      <w:r w:rsidRPr="00272012">
        <w:rPr>
          <w:rFonts w:ascii="Times New Roman" w:hAnsi="Times New Roman" w:cs="Times New Roman"/>
          <w:sz w:val="21"/>
          <w:szCs w:val="21"/>
        </w:rPr>
        <w:t xml:space="preserve"> </w:t>
      </w:r>
      <w:r w:rsidR="00485245" w:rsidRPr="00272012">
        <w:rPr>
          <w:rFonts w:ascii="Times New Roman" w:hAnsi="Times New Roman" w:cs="Times New Roman"/>
          <w:sz w:val="21"/>
          <w:szCs w:val="21"/>
        </w:rPr>
        <w:t xml:space="preserve">(if any) </w:t>
      </w:r>
      <w:r w:rsidRPr="00272012">
        <w:rPr>
          <w:rFonts w:ascii="Times New Roman" w:hAnsi="Times New Roman" w:cs="Times New Roman"/>
          <w:sz w:val="21"/>
          <w:szCs w:val="21"/>
        </w:rPr>
        <w:t>accounting records.</w:t>
      </w:r>
    </w:p>
    <w:p w14:paraId="45759024" w14:textId="77777777" w:rsidR="00D37834" w:rsidRPr="00272012" w:rsidRDefault="00D37834" w:rsidP="004322C3">
      <w:pPr>
        <w:spacing w:before="240" w:after="240" w:line="276" w:lineRule="auto"/>
        <w:jc w:val="both"/>
        <w:rPr>
          <w:rFonts w:ascii="Times New Roman" w:hAnsi="Times New Roman" w:cs="Times New Roman"/>
          <w:b/>
          <w:color w:val="295A4D" w:themeColor="accent1"/>
          <w:sz w:val="24"/>
          <w:szCs w:val="24"/>
        </w:rPr>
      </w:pPr>
      <w:r w:rsidRPr="00272012">
        <w:rPr>
          <w:rFonts w:ascii="Times New Roman" w:hAnsi="Times New Roman" w:cs="Times New Roman"/>
          <w:b/>
          <w:color w:val="295A4D" w:themeColor="accent1"/>
          <w:sz w:val="24"/>
          <w:szCs w:val="24"/>
        </w:rPr>
        <w:t>Audit and control</w:t>
      </w:r>
    </w:p>
    <w:p w14:paraId="4A277FA2" w14:textId="33514728" w:rsidR="004322C3" w:rsidRPr="00272012" w:rsidRDefault="004322C3" w:rsidP="004322C3">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The </w:t>
      </w:r>
      <w:r w:rsidR="00271D73" w:rsidRPr="00272012">
        <w:rPr>
          <w:rFonts w:ascii="Times New Roman" w:hAnsi="Times New Roman" w:cs="Times New Roman"/>
          <w:sz w:val="21"/>
          <w:szCs w:val="21"/>
        </w:rPr>
        <w:t>MSEY/</w:t>
      </w:r>
      <w:r w:rsidRPr="00272012">
        <w:rPr>
          <w:rFonts w:ascii="Times New Roman" w:hAnsi="Times New Roman" w:cs="Times New Roman"/>
          <w:sz w:val="21"/>
          <w:szCs w:val="21"/>
        </w:rPr>
        <w:t xml:space="preserve">PIU or </w:t>
      </w:r>
      <w:r w:rsidR="0090785C" w:rsidRPr="00272012">
        <w:rPr>
          <w:rFonts w:ascii="Times New Roman" w:hAnsi="Times New Roman" w:cs="Times New Roman"/>
          <w:sz w:val="21"/>
          <w:szCs w:val="21"/>
        </w:rPr>
        <w:t xml:space="preserve">the </w:t>
      </w:r>
      <w:r w:rsidRPr="00272012">
        <w:rPr>
          <w:rFonts w:ascii="Times New Roman" w:hAnsi="Times New Roman" w:cs="Times New Roman"/>
          <w:sz w:val="21"/>
          <w:szCs w:val="21"/>
        </w:rPr>
        <w:t xml:space="preserve">CSF can hire an independent audit company that will review the implementation of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-related procedures.</w:t>
      </w:r>
    </w:p>
    <w:p w14:paraId="6858396C" w14:textId="37A649EF" w:rsidR="004322C3" w:rsidRPr="00272012" w:rsidRDefault="004322C3" w:rsidP="004322C3">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The beneficiary must enable </w:t>
      </w:r>
      <w:r w:rsidR="00B97298" w:rsidRPr="00272012">
        <w:rPr>
          <w:rFonts w:ascii="Times New Roman" w:hAnsi="Times New Roman" w:cs="Times New Roman"/>
          <w:sz w:val="21"/>
          <w:szCs w:val="21"/>
        </w:rPr>
        <w:t xml:space="preserve">MSEY/PIU, </w:t>
      </w:r>
      <w:r w:rsidRPr="00272012">
        <w:rPr>
          <w:rFonts w:ascii="Times New Roman" w:hAnsi="Times New Roman" w:cs="Times New Roman"/>
          <w:sz w:val="21"/>
          <w:szCs w:val="21"/>
        </w:rPr>
        <w:t xml:space="preserve">CSF and other authorized auditors/external persons to carry out the necessary controls by reviewing documents, making copies of those documents or performing on-site visits, monitoring the implementation of the project and carrying out the full audit procedure, if necessary, based on accompanying documents for invoices, accounting documentation and any other documents relevant to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financing.</w:t>
      </w:r>
      <w:r w:rsidR="00594359" w:rsidRPr="00272012">
        <w:rPr>
          <w:rFonts w:ascii="Times New Roman" w:hAnsi="Times New Roman" w:cs="Times New Roman"/>
          <w:sz w:val="21"/>
          <w:szCs w:val="21"/>
        </w:rPr>
        <w:t xml:space="preserve"> </w:t>
      </w:r>
    </w:p>
    <w:p w14:paraId="1B9FE0B1" w14:textId="77777777" w:rsidR="00C81431" w:rsidRPr="00272012" w:rsidRDefault="00C81431" w:rsidP="002030E3">
      <w:pPr>
        <w:pStyle w:val="Heading2"/>
        <w:shd w:val="clear" w:color="auto" w:fill="auto"/>
        <w:rPr>
          <w:rFonts w:ascii="Times New Roman" w:hAnsi="Times New Roman" w:cs="Times New Roman"/>
          <w:color w:val="295A4D" w:themeColor="accent1"/>
          <w:sz w:val="24"/>
          <w:szCs w:val="24"/>
        </w:rPr>
      </w:pPr>
      <w:bookmarkStart w:id="336" w:name="_Toc163815918"/>
      <w:bookmarkStart w:id="337" w:name="_Toc165967147"/>
      <w:bookmarkStart w:id="338" w:name="_Toc165967944"/>
      <w:bookmarkStart w:id="339" w:name="_Toc165980142"/>
      <w:bookmarkStart w:id="340" w:name="_Toc184292749"/>
      <w:r w:rsidRPr="00272012">
        <w:rPr>
          <w:rFonts w:ascii="Times New Roman" w:hAnsi="Times New Roman" w:cs="Times New Roman"/>
          <w:color w:val="295A4D" w:themeColor="accent1"/>
          <w:sz w:val="24"/>
          <w:szCs w:val="24"/>
        </w:rPr>
        <w:t>Information and visibility</w:t>
      </w:r>
      <w:bookmarkEnd w:id="336"/>
      <w:r w:rsidR="004F3FD3" w:rsidRPr="00272012">
        <w:rPr>
          <w:rFonts w:ascii="Times New Roman" w:hAnsi="Times New Roman" w:cs="Times New Roman"/>
          <w:color w:val="295A4D" w:themeColor="accent1"/>
          <w:sz w:val="24"/>
          <w:szCs w:val="24"/>
        </w:rPr>
        <w:t xml:space="preserve"> </w:t>
      </w:r>
      <w:r w:rsidR="007C546C" w:rsidRPr="00272012">
        <w:rPr>
          <w:rFonts w:ascii="Times New Roman" w:hAnsi="Times New Roman" w:cs="Times New Roman"/>
          <w:color w:val="295A4D" w:themeColor="accent1"/>
          <w:sz w:val="24"/>
          <w:szCs w:val="24"/>
        </w:rPr>
        <w:t xml:space="preserve">of </w:t>
      </w:r>
      <w:r w:rsidR="00EF7D33" w:rsidRPr="00272012">
        <w:rPr>
          <w:rFonts w:ascii="Times New Roman" w:hAnsi="Times New Roman" w:cs="Times New Roman"/>
          <w:color w:val="295A4D" w:themeColor="accent1"/>
          <w:sz w:val="24"/>
          <w:szCs w:val="24"/>
        </w:rPr>
        <w:t>project</w:t>
      </w:r>
      <w:r w:rsidR="007C546C" w:rsidRPr="00272012">
        <w:rPr>
          <w:rFonts w:ascii="Times New Roman" w:hAnsi="Times New Roman" w:cs="Times New Roman"/>
          <w:color w:val="295A4D" w:themeColor="accent1"/>
          <w:sz w:val="24"/>
          <w:szCs w:val="24"/>
        </w:rPr>
        <w:t xml:space="preserve"> </w:t>
      </w:r>
      <w:r w:rsidR="004F3FD3" w:rsidRPr="00272012">
        <w:rPr>
          <w:rFonts w:ascii="Times New Roman" w:hAnsi="Times New Roman" w:cs="Times New Roman"/>
          <w:color w:val="295A4D" w:themeColor="accent1"/>
          <w:sz w:val="24"/>
          <w:szCs w:val="24"/>
        </w:rPr>
        <w:t>and dissemination</w:t>
      </w:r>
      <w:r w:rsidR="007C546C" w:rsidRPr="00272012">
        <w:rPr>
          <w:rFonts w:ascii="Times New Roman" w:hAnsi="Times New Roman" w:cs="Times New Roman"/>
          <w:color w:val="295A4D" w:themeColor="accent1"/>
          <w:sz w:val="24"/>
          <w:szCs w:val="24"/>
        </w:rPr>
        <w:t xml:space="preserve"> of results</w:t>
      </w:r>
      <w:bookmarkEnd w:id="337"/>
      <w:bookmarkEnd w:id="338"/>
      <w:bookmarkEnd w:id="339"/>
      <w:bookmarkEnd w:id="340"/>
    </w:p>
    <w:p w14:paraId="5F7BB4D3" w14:textId="77777777" w:rsidR="008D7975" w:rsidRPr="00272012" w:rsidRDefault="00C81431" w:rsidP="008D7975">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The beneficiaries must undertake measures</w:t>
      </w:r>
      <w:r w:rsidR="008D7975" w:rsidRPr="00272012">
        <w:rPr>
          <w:rFonts w:ascii="Times New Roman" w:hAnsi="Times New Roman" w:cs="Times New Roman"/>
          <w:sz w:val="21"/>
          <w:szCs w:val="21"/>
        </w:rPr>
        <w:t xml:space="preserve"> (e.g. announcements and press releases, notice boards, stickers, promotional material, etc.) to inform </w:t>
      </w:r>
      <w:r w:rsidR="00B61861" w:rsidRPr="00272012">
        <w:rPr>
          <w:rFonts w:ascii="Times New Roman" w:hAnsi="Times New Roman" w:cs="Times New Roman"/>
          <w:sz w:val="21"/>
          <w:szCs w:val="21"/>
        </w:rPr>
        <w:t xml:space="preserve">the </w:t>
      </w:r>
      <w:r w:rsidR="008D7975" w:rsidRPr="00272012">
        <w:rPr>
          <w:rFonts w:ascii="Times New Roman" w:hAnsi="Times New Roman" w:cs="Times New Roman"/>
          <w:sz w:val="21"/>
          <w:szCs w:val="21"/>
        </w:rPr>
        <w:t xml:space="preserve">public </w:t>
      </w:r>
      <w:r w:rsidRPr="00272012">
        <w:rPr>
          <w:rFonts w:ascii="Times New Roman" w:hAnsi="Times New Roman" w:cs="Times New Roman"/>
          <w:sz w:val="21"/>
          <w:szCs w:val="21"/>
        </w:rPr>
        <w:t xml:space="preserve">that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s are </w:t>
      </w:r>
      <w:r w:rsidR="00EF4D7A" w:rsidRPr="00272012">
        <w:rPr>
          <w:rFonts w:ascii="Times New Roman" w:hAnsi="Times New Roman" w:cs="Times New Roman"/>
          <w:sz w:val="21"/>
          <w:szCs w:val="21"/>
        </w:rPr>
        <w:t xml:space="preserve">financed through the </w:t>
      </w:r>
      <w:r w:rsidR="008D7975" w:rsidRPr="00272012">
        <w:rPr>
          <w:rFonts w:ascii="Times New Roman" w:hAnsi="Times New Roman" w:cs="Times New Roman"/>
          <w:sz w:val="21"/>
          <w:szCs w:val="21"/>
        </w:rPr>
        <w:t>Loan Agreement (Loan No. 9558-HR) for the Digital, Innovation, and Green Technology Project (DIGIT Project).</w:t>
      </w:r>
    </w:p>
    <w:p w14:paraId="27D4EA48" w14:textId="77777777" w:rsidR="00C81431" w:rsidRPr="00272012" w:rsidRDefault="00C81431" w:rsidP="00C81431">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The beneficiaries undertake to respond to the invitation of the </w:t>
      </w:r>
      <w:r w:rsidR="00271D73" w:rsidRPr="00272012">
        <w:rPr>
          <w:rFonts w:ascii="Times New Roman" w:hAnsi="Times New Roman" w:cs="Times New Roman"/>
          <w:sz w:val="21"/>
          <w:szCs w:val="21"/>
        </w:rPr>
        <w:t>MSEY/</w:t>
      </w:r>
      <w:r w:rsidRPr="00272012">
        <w:rPr>
          <w:rFonts w:ascii="Times New Roman" w:hAnsi="Times New Roman" w:cs="Times New Roman"/>
          <w:sz w:val="21"/>
          <w:szCs w:val="21"/>
        </w:rPr>
        <w:t>PIU to participate in organized info</w:t>
      </w:r>
      <w:r w:rsidR="00EF4D7A" w:rsidRPr="00272012">
        <w:rPr>
          <w:rFonts w:ascii="Times New Roman" w:hAnsi="Times New Roman" w:cs="Times New Roman"/>
          <w:sz w:val="21"/>
          <w:szCs w:val="21"/>
        </w:rPr>
        <w:t>rmation and visibility events. T</w:t>
      </w:r>
      <w:r w:rsidRPr="00272012">
        <w:rPr>
          <w:rFonts w:ascii="Times New Roman" w:hAnsi="Times New Roman" w:cs="Times New Roman"/>
          <w:sz w:val="21"/>
          <w:szCs w:val="21"/>
        </w:rPr>
        <w:t xml:space="preserve">he </w:t>
      </w:r>
      <w:r w:rsidR="00271D73" w:rsidRPr="00272012">
        <w:rPr>
          <w:rFonts w:ascii="Times New Roman" w:hAnsi="Times New Roman" w:cs="Times New Roman"/>
          <w:sz w:val="21"/>
          <w:szCs w:val="21"/>
        </w:rPr>
        <w:t>MSEY/</w:t>
      </w:r>
      <w:r w:rsidRPr="00272012">
        <w:rPr>
          <w:rFonts w:ascii="Times New Roman" w:hAnsi="Times New Roman" w:cs="Times New Roman"/>
          <w:sz w:val="21"/>
          <w:szCs w:val="21"/>
        </w:rPr>
        <w:t>PIU will inform the beneficiaries about organized information and visibility events in a timely manner, no later than seven days before the day of the planned maintenance.</w:t>
      </w:r>
    </w:p>
    <w:p w14:paraId="2E2C87A7" w14:textId="77777777" w:rsidR="004F3FD3" w:rsidRPr="00272012" w:rsidRDefault="004F3FD3" w:rsidP="004F3FD3">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Depending on applicability, the results of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should be communicated through various platforms to ensure maximum outreach and impact:</w:t>
      </w:r>
    </w:p>
    <w:p w14:paraId="7D5CCDAF" w14:textId="77777777" w:rsidR="004F3FD3" w:rsidRPr="00272012" w:rsidRDefault="004F3FD3" w:rsidP="004F3FD3">
      <w:pPr>
        <w:pStyle w:val="ListParagraph"/>
        <w:numPr>
          <w:ilvl w:val="0"/>
          <w:numId w:val="97"/>
        </w:num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Conferences: Presenting results at national and international conferences can facilitate networking with other stakeholders, allowing for valuable feedback and collaborations that may enhance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's reach and applicability.</w:t>
      </w:r>
    </w:p>
    <w:p w14:paraId="6C4B9F5E" w14:textId="77777777" w:rsidR="004F3FD3" w:rsidRPr="00272012" w:rsidRDefault="004F3FD3" w:rsidP="004F3FD3">
      <w:pPr>
        <w:pStyle w:val="ListParagraph"/>
        <w:numPr>
          <w:ilvl w:val="0"/>
          <w:numId w:val="97"/>
        </w:num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Publications: Publishing results in academic journals, especially peer-reviewed ones, ensures credibility and broad dissemination within the scientific community, influencing future research and practices.</w:t>
      </w:r>
    </w:p>
    <w:p w14:paraId="2C2DCF76" w14:textId="77777777" w:rsidR="004F3FD3" w:rsidRPr="00272012" w:rsidRDefault="004F3FD3" w:rsidP="004F3FD3">
      <w:pPr>
        <w:pStyle w:val="ListParagraph"/>
        <w:numPr>
          <w:ilvl w:val="0"/>
          <w:numId w:val="97"/>
        </w:num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Public access repositories: Placing research outcomes in public access repositories makes them </w:t>
      </w:r>
      <w:r w:rsidRPr="00272012">
        <w:rPr>
          <w:rFonts w:ascii="Times New Roman" w:hAnsi="Times New Roman" w:cs="Times New Roman"/>
          <w:sz w:val="21"/>
          <w:szCs w:val="21"/>
        </w:rPr>
        <w:lastRenderedPageBreak/>
        <w:t>accessible to a wider audience, adhering to open science principles and enhancing transparency and reproducibility.</w:t>
      </w:r>
    </w:p>
    <w:p w14:paraId="00434801" w14:textId="77777777" w:rsidR="0019644E" w:rsidRPr="00272012" w:rsidRDefault="004F3FD3" w:rsidP="00B04E51">
      <w:pPr>
        <w:pStyle w:val="ListParagraph"/>
        <w:numPr>
          <w:ilvl w:val="0"/>
          <w:numId w:val="97"/>
        </w:num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Free and open source computer programs: If applicable, releasing any developed software or algorithms as free and open source can foster a community of users and developers who can further refine and expand upon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's technological outputs.</w:t>
      </w:r>
      <w:r w:rsidR="0019644E" w:rsidRPr="00272012">
        <w:rPr>
          <w:rFonts w:ascii="Times New Roman" w:hAnsi="Times New Roman" w:cs="Times New Roman"/>
          <w:sz w:val="21"/>
          <w:szCs w:val="21"/>
        </w:rPr>
        <w:t xml:space="preserve"> </w:t>
      </w:r>
    </w:p>
    <w:p w14:paraId="1E31EB12" w14:textId="77777777" w:rsidR="0019644E" w:rsidRPr="00272012" w:rsidRDefault="00FF7ED1" w:rsidP="00B04E51">
      <w:pPr>
        <w:pStyle w:val="ListParagraph"/>
        <w:numPr>
          <w:ilvl w:val="0"/>
          <w:numId w:val="97"/>
        </w:num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Newspapers, TV, or other media: </w:t>
      </w:r>
      <w:r w:rsidR="00FF6828" w:rsidRPr="00272012">
        <w:rPr>
          <w:rFonts w:ascii="Times New Roman" w:hAnsi="Times New Roman" w:cs="Times New Roman"/>
          <w:sz w:val="21"/>
          <w:szCs w:val="21"/>
        </w:rPr>
        <w:t xml:space="preserve">The beneficiary must report any public presentation of the project and its results in newspapers, TV, or other media outlets as part of the </w:t>
      </w:r>
      <w:r w:rsidRPr="00272012">
        <w:rPr>
          <w:rFonts w:ascii="Times New Roman" w:hAnsi="Times New Roman" w:cs="Times New Roman"/>
          <w:sz w:val="21"/>
          <w:szCs w:val="21"/>
        </w:rPr>
        <w:t>semi-annual (progress) reports and final report.</w:t>
      </w:r>
    </w:p>
    <w:p w14:paraId="6F25ECD7" w14:textId="73DDC741" w:rsidR="004F3FD3" w:rsidRPr="00272012" w:rsidRDefault="004F3FD3" w:rsidP="0019644E">
      <w:pPr>
        <w:spacing w:before="240" w:after="24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These dissemination strategies ensure that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's impacts are widely understood and accessible, contributing to knowledge expansion and practical application in related fields.</w:t>
      </w:r>
    </w:p>
    <w:p w14:paraId="1CFBD9A3" w14:textId="46E2A075" w:rsidR="00A544F3" w:rsidRPr="00272012" w:rsidRDefault="0023504F" w:rsidP="00F6473E">
      <w:pPr>
        <w:pStyle w:val="Heading2"/>
        <w:shd w:val="clear" w:color="auto" w:fill="auto"/>
        <w:rPr>
          <w:rFonts w:ascii="Times New Roman" w:hAnsi="Times New Roman" w:cs="Times New Roman"/>
          <w:color w:val="295A4D" w:themeColor="accent1"/>
          <w:sz w:val="24"/>
          <w:szCs w:val="24"/>
        </w:rPr>
      </w:pPr>
      <w:bookmarkStart w:id="341" w:name="_Toc155951606"/>
      <w:bookmarkStart w:id="342" w:name="_Toc155951722"/>
      <w:bookmarkStart w:id="343" w:name="_Toc155951958"/>
      <w:bookmarkStart w:id="344" w:name="_Toc155951607"/>
      <w:bookmarkStart w:id="345" w:name="_Toc155951723"/>
      <w:bookmarkStart w:id="346" w:name="_Toc155951959"/>
      <w:bookmarkStart w:id="347" w:name="_Toc155951608"/>
      <w:bookmarkStart w:id="348" w:name="_Toc155951724"/>
      <w:bookmarkStart w:id="349" w:name="_Toc155951960"/>
      <w:bookmarkStart w:id="350" w:name="_Toc155951609"/>
      <w:bookmarkStart w:id="351" w:name="_Toc155951725"/>
      <w:bookmarkStart w:id="352" w:name="_Toc155951961"/>
      <w:bookmarkStart w:id="353" w:name="_Toc155951610"/>
      <w:bookmarkStart w:id="354" w:name="_Toc155951726"/>
      <w:bookmarkStart w:id="355" w:name="_Toc155951962"/>
      <w:bookmarkStart w:id="356" w:name="_Toc155951611"/>
      <w:bookmarkStart w:id="357" w:name="_Toc155951727"/>
      <w:bookmarkStart w:id="358" w:name="_Toc155951963"/>
      <w:bookmarkStart w:id="359" w:name="_Toc155951612"/>
      <w:bookmarkStart w:id="360" w:name="_Toc155951728"/>
      <w:bookmarkStart w:id="361" w:name="_Toc155951964"/>
      <w:bookmarkStart w:id="362" w:name="_Toc155951613"/>
      <w:bookmarkStart w:id="363" w:name="_Toc155951729"/>
      <w:bookmarkStart w:id="364" w:name="_Toc155951965"/>
      <w:bookmarkStart w:id="365" w:name="_Toc155951614"/>
      <w:bookmarkStart w:id="366" w:name="_Toc155951730"/>
      <w:bookmarkStart w:id="367" w:name="_Toc155951966"/>
      <w:bookmarkStart w:id="368" w:name="_Toc155951615"/>
      <w:bookmarkStart w:id="369" w:name="_Toc155951731"/>
      <w:bookmarkStart w:id="370" w:name="_Toc155951967"/>
      <w:bookmarkStart w:id="371" w:name="_Toc163815919"/>
      <w:bookmarkStart w:id="372" w:name="_Toc165967148"/>
      <w:bookmarkStart w:id="373" w:name="_Toc165967945"/>
      <w:bookmarkStart w:id="374" w:name="_Toc165980143"/>
      <w:bookmarkStart w:id="375" w:name="_Toc18429275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272012">
        <w:rPr>
          <w:rFonts w:ascii="Times New Roman" w:hAnsi="Times New Roman" w:cs="Times New Roman"/>
          <w:color w:val="295A4D" w:themeColor="accent1"/>
          <w:sz w:val="24"/>
          <w:szCs w:val="24"/>
        </w:rPr>
        <w:t>Grant</w:t>
      </w:r>
      <w:r w:rsidR="00A544F3" w:rsidRPr="00272012">
        <w:rPr>
          <w:rFonts w:ascii="Times New Roman" w:hAnsi="Times New Roman" w:cs="Times New Roman"/>
          <w:color w:val="295A4D" w:themeColor="accent1"/>
          <w:sz w:val="24"/>
          <w:szCs w:val="24"/>
        </w:rPr>
        <w:t xml:space="preserve"> refund</w:t>
      </w:r>
      <w:r w:rsidR="00E60E8F" w:rsidRPr="00272012">
        <w:rPr>
          <w:rFonts w:ascii="Times New Roman" w:hAnsi="Times New Roman" w:cs="Times New Roman"/>
          <w:color w:val="295A4D" w:themeColor="accent1"/>
          <w:sz w:val="24"/>
          <w:szCs w:val="24"/>
        </w:rPr>
        <w:t>s</w:t>
      </w:r>
      <w:bookmarkEnd w:id="371"/>
      <w:bookmarkEnd w:id="372"/>
      <w:bookmarkEnd w:id="373"/>
      <w:bookmarkEnd w:id="374"/>
      <w:bookmarkEnd w:id="375"/>
    </w:p>
    <w:p w14:paraId="04D8FA7D" w14:textId="4CB5A833" w:rsidR="000A48BC" w:rsidRPr="00272012" w:rsidRDefault="004415C8" w:rsidP="005C7292">
      <w:pPr>
        <w:spacing w:before="240" w:after="120"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The </w:t>
      </w:r>
      <w:r w:rsidR="00271D73" w:rsidRPr="00272012">
        <w:rPr>
          <w:rFonts w:ascii="Times New Roman" w:hAnsi="Times New Roman" w:cs="Times New Roman"/>
          <w:sz w:val="21"/>
          <w:szCs w:val="21"/>
        </w:rPr>
        <w:t xml:space="preserve">MSEY </w:t>
      </w:r>
      <w:r w:rsidR="00A544F3" w:rsidRPr="00272012">
        <w:rPr>
          <w:rFonts w:ascii="Times New Roman" w:hAnsi="Times New Roman" w:cs="Times New Roman"/>
          <w:sz w:val="21"/>
          <w:szCs w:val="21"/>
        </w:rPr>
        <w:t xml:space="preserve">may suspend or terminate the right of the </w:t>
      </w:r>
      <w:r w:rsidR="00EC47F1" w:rsidRPr="00272012">
        <w:rPr>
          <w:rFonts w:ascii="Times New Roman" w:hAnsi="Times New Roman" w:cs="Times New Roman"/>
          <w:sz w:val="21"/>
          <w:szCs w:val="21"/>
        </w:rPr>
        <w:t xml:space="preserve">beneficiary </w:t>
      </w:r>
      <w:r w:rsidR="00E60E8F" w:rsidRPr="00272012">
        <w:rPr>
          <w:rFonts w:ascii="Times New Roman" w:hAnsi="Times New Roman" w:cs="Times New Roman"/>
          <w:sz w:val="21"/>
          <w:szCs w:val="21"/>
        </w:rPr>
        <w:t xml:space="preserve">to use the proceeds of the </w:t>
      </w:r>
      <w:r w:rsidR="0023504F" w:rsidRPr="00272012">
        <w:rPr>
          <w:rFonts w:ascii="Times New Roman" w:hAnsi="Times New Roman" w:cs="Times New Roman"/>
          <w:sz w:val="21"/>
          <w:szCs w:val="21"/>
        </w:rPr>
        <w:t>grant</w:t>
      </w:r>
      <w:r w:rsidR="00A544F3" w:rsidRPr="00272012">
        <w:rPr>
          <w:rFonts w:ascii="Times New Roman" w:hAnsi="Times New Roman" w:cs="Times New Roman"/>
          <w:sz w:val="21"/>
          <w:szCs w:val="21"/>
        </w:rPr>
        <w:t xml:space="preserve"> or obtain a refund of all or any part of the amount of th</w:t>
      </w:r>
      <w:r w:rsidRPr="00272012">
        <w:rPr>
          <w:rFonts w:ascii="Times New Roman" w:hAnsi="Times New Roman" w:cs="Times New Roman"/>
          <w:sz w:val="21"/>
          <w:szCs w:val="21"/>
        </w:rPr>
        <w:t xml:space="preserve">e withdrawn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if </w:t>
      </w:r>
      <w:r w:rsidR="00A544F3" w:rsidRPr="00272012">
        <w:rPr>
          <w:rFonts w:ascii="Times New Roman" w:hAnsi="Times New Roman" w:cs="Times New Roman"/>
          <w:sz w:val="21"/>
          <w:szCs w:val="21"/>
        </w:rPr>
        <w:t xml:space="preserve">the </w:t>
      </w:r>
      <w:r w:rsidR="00EC47F1" w:rsidRPr="00272012">
        <w:rPr>
          <w:rFonts w:ascii="Times New Roman" w:hAnsi="Times New Roman" w:cs="Times New Roman"/>
          <w:sz w:val="21"/>
          <w:szCs w:val="21"/>
        </w:rPr>
        <w:t xml:space="preserve">beneficiary’s </w:t>
      </w:r>
      <w:r w:rsidR="009D4AB3" w:rsidRPr="00272012">
        <w:rPr>
          <w:rFonts w:ascii="Times New Roman" w:hAnsi="Times New Roman" w:cs="Times New Roman"/>
          <w:sz w:val="21"/>
          <w:szCs w:val="21"/>
        </w:rPr>
        <w:t>fails</w:t>
      </w:r>
      <w:r w:rsidR="00A544F3" w:rsidRPr="00272012">
        <w:rPr>
          <w:rFonts w:ascii="Times New Roman" w:hAnsi="Times New Roman" w:cs="Times New Roman"/>
          <w:sz w:val="21"/>
          <w:szCs w:val="21"/>
        </w:rPr>
        <w:t xml:space="preserve"> to perform any of its obligations under the </w:t>
      </w:r>
      <w:r w:rsidR="0023504F" w:rsidRPr="00272012">
        <w:rPr>
          <w:rFonts w:ascii="Times New Roman" w:hAnsi="Times New Roman" w:cs="Times New Roman"/>
          <w:sz w:val="21"/>
          <w:szCs w:val="21"/>
        </w:rPr>
        <w:t>Grant</w:t>
      </w:r>
      <w:r w:rsidR="00A544F3" w:rsidRPr="00272012">
        <w:rPr>
          <w:rFonts w:ascii="Times New Roman" w:hAnsi="Times New Roman" w:cs="Times New Roman"/>
          <w:sz w:val="21"/>
          <w:szCs w:val="21"/>
        </w:rPr>
        <w:t xml:space="preserve"> Agreement</w:t>
      </w:r>
      <w:r w:rsidRPr="00272012">
        <w:rPr>
          <w:rFonts w:ascii="Times New Roman" w:hAnsi="Times New Roman" w:cs="Times New Roman"/>
          <w:sz w:val="21"/>
          <w:szCs w:val="21"/>
        </w:rPr>
        <w:t>.</w:t>
      </w:r>
    </w:p>
    <w:p w14:paraId="130E50B3" w14:textId="77777777" w:rsidR="006D6CB3" w:rsidRPr="00272012" w:rsidRDefault="006D6CB3" w:rsidP="00EB77E2">
      <w:pPr>
        <w:spacing w:before="240" w:line="276" w:lineRule="auto"/>
        <w:rPr>
          <w:rFonts w:ascii="Times New Roman" w:hAnsi="Times New Roman" w:cs="Times New Roman"/>
        </w:rPr>
        <w:sectPr w:rsidR="006D6CB3" w:rsidRPr="00272012" w:rsidSect="001229E3">
          <w:pgSz w:w="11900" w:h="16840"/>
          <w:pgMar w:top="1418" w:right="1440" w:bottom="1440" w:left="1440" w:header="709" w:footer="709" w:gutter="0"/>
          <w:cols w:space="708"/>
          <w:docGrid w:linePitch="360"/>
        </w:sectPr>
      </w:pPr>
    </w:p>
    <w:p w14:paraId="273A9ADA" w14:textId="77777777" w:rsidR="00A252B9" w:rsidRPr="00272012" w:rsidRDefault="00A252B9" w:rsidP="008F3439">
      <w:pPr>
        <w:pStyle w:val="Heading1"/>
        <w:rPr>
          <w:rFonts w:ascii="Times New Roman" w:hAnsi="Times New Roman" w:cs="Times New Roman"/>
        </w:rPr>
      </w:pPr>
      <w:bookmarkStart w:id="376" w:name="_Toc163815920"/>
      <w:bookmarkStart w:id="377" w:name="_Toc165967149"/>
      <w:bookmarkStart w:id="378" w:name="_Toc165967946"/>
      <w:bookmarkStart w:id="379" w:name="_Toc165980144"/>
      <w:bookmarkStart w:id="380" w:name="_Toc184292751"/>
      <w:r w:rsidRPr="00272012">
        <w:rPr>
          <w:rFonts w:ascii="Times New Roman" w:hAnsi="Times New Roman" w:cs="Times New Roman"/>
        </w:rPr>
        <w:lastRenderedPageBreak/>
        <w:t>Annexes</w:t>
      </w:r>
      <w:bookmarkEnd w:id="376"/>
      <w:bookmarkEnd w:id="377"/>
      <w:bookmarkEnd w:id="378"/>
      <w:bookmarkEnd w:id="379"/>
      <w:bookmarkEnd w:id="380"/>
      <w:r w:rsidRPr="00272012">
        <w:rPr>
          <w:rFonts w:ascii="Times New Roman" w:hAnsi="Times New Roman" w:cs="Times New Roman"/>
        </w:rPr>
        <w:t xml:space="preserve"> </w:t>
      </w:r>
    </w:p>
    <w:p w14:paraId="0E535D0A" w14:textId="09A20A88" w:rsidR="009D6327" w:rsidRPr="00272012" w:rsidRDefault="000F3DA7" w:rsidP="00627D7C">
      <w:pPr>
        <w:pStyle w:val="Heading2"/>
        <w:shd w:val="clear" w:color="auto" w:fill="auto"/>
        <w:rPr>
          <w:rFonts w:ascii="Times New Roman" w:hAnsi="Times New Roman" w:cs="Times New Roman"/>
          <w:color w:val="295A4D" w:themeColor="accent1"/>
          <w:sz w:val="24"/>
          <w:szCs w:val="24"/>
        </w:rPr>
      </w:pPr>
      <w:bookmarkStart w:id="381" w:name="_Toc391635993"/>
      <w:bookmarkStart w:id="382" w:name="_Toc391663627"/>
      <w:bookmarkStart w:id="383" w:name="_Toc391663755"/>
      <w:bookmarkStart w:id="384" w:name="_Toc391663999"/>
      <w:bookmarkStart w:id="385" w:name="_Toc391664122"/>
      <w:bookmarkStart w:id="386" w:name="_Toc391664242"/>
      <w:bookmarkStart w:id="387" w:name="_Toc391664552"/>
      <w:bookmarkStart w:id="388" w:name="_Toc391664672"/>
      <w:bookmarkStart w:id="389" w:name="_Toc391664792"/>
      <w:bookmarkStart w:id="390" w:name="_Toc391664912"/>
      <w:bookmarkStart w:id="391" w:name="_Toc391665032"/>
      <w:bookmarkStart w:id="392" w:name="_Toc391897874"/>
      <w:bookmarkStart w:id="393" w:name="_Toc391635994"/>
      <w:bookmarkStart w:id="394" w:name="_Toc391663628"/>
      <w:bookmarkStart w:id="395" w:name="_Toc391663756"/>
      <w:bookmarkStart w:id="396" w:name="_Toc391664000"/>
      <w:bookmarkStart w:id="397" w:name="_Toc391664123"/>
      <w:bookmarkStart w:id="398" w:name="_Toc391664243"/>
      <w:bookmarkStart w:id="399" w:name="_Toc391664553"/>
      <w:bookmarkStart w:id="400" w:name="_Toc391664673"/>
      <w:bookmarkStart w:id="401" w:name="_Toc391664793"/>
      <w:bookmarkStart w:id="402" w:name="_Toc391664913"/>
      <w:bookmarkStart w:id="403" w:name="_Toc391665033"/>
      <w:bookmarkStart w:id="404" w:name="_Toc391897875"/>
      <w:bookmarkStart w:id="405" w:name="_Toc418621003"/>
      <w:bookmarkStart w:id="406" w:name="_Toc418621108"/>
      <w:bookmarkStart w:id="407" w:name="_Toc418621159"/>
      <w:bookmarkStart w:id="408" w:name="_Toc418621209"/>
      <w:bookmarkStart w:id="409" w:name="_Toc418621445"/>
      <w:bookmarkStart w:id="410" w:name="_Toc418621471"/>
      <w:bookmarkStart w:id="411" w:name="_Toc418621506"/>
      <w:bookmarkStart w:id="412" w:name="_Toc418621633"/>
      <w:bookmarkStart w:id="413" w:name="_Toc418687959"/>
      <w:bookmarkStart w:id="414" w:name="_Toc391663673"/>
      <w:bookmarkStart w:id="415" w:name="_Toc418688312"/>
      <w:bookmarkStart w:id="416" w:name="_Toc418688313"/>
      <w:bookmarkStart w:id="417" w:name="_Toc418688314"/>
      <w:bookmarkStart w:id="418" w:name="_Toc418688315"/>
      <w:bookmarkStart w:id="419" w:name="_Toc418688316"/>
      <w:bookmarkStart w:id="420" w:name="_Toc418688317"/>
      <w:bookmarkStart w:id="421" w:name="_Toc418688318"/>
      <w:bookmarkStart w:id="422" w:name="_Toc418688332"/>
      <w:bookmarkStart w:id="423" w:name="_Toc418688333"/>
      <w:bookmarkStart w:id="424" w:name="_Toc391663677"/>
      <w:bookmarkStart w:id="425" w:name="_Toc391663801"/>
      <w:bookmarkStart w:id="426" w:name="_Toc391664045"/>
      <w:bookmarkStart w:id="427" w:name="_Toc391664166"/>
      <w:bookmarkStart w:id="428" w:name="_Toc391664286"/>
      <w:bookmarkStart w:id="429" w:name="_Toc391664596"/>
      <w:bookmarkStart w:id="430" w:name="_Toc391664716"/>
      <w:bookmarkStart w:id="431" w:name="_Toc391664836"/>
      <w:bookmarkStart w:id="432" w:name="_Toc391664956"/>
      <w:bookmarkStart w:id="433" w:name="_Toc391665076"/>
      <w:bookmarkStart w:id="434" w:name="_Toc391897918"/>
      <w:bookmarkStart w:id="435" w:name="_Toc418621113"/>
      <w:bookmarkStart w:id="436" w:name="_Toc418621164"/>
      <w:bookmarkStart w:id="437" w:name="_Toc418621214"/>
      <w:bookmarkStart w:id="438" w:name="_Toc418621114"/>
      <w:bookmarkStart w:id="439" w:name="_Toc418621165"/>
      <w:bookmarkStart w:id="440" w:name="_Toc418621215"/>
      <w:bookmarkStart w:id="441" w:name="_Toc418621115"/>
      <w:bookmarkStart w:id="442" w:name="_Toc418621166"/>
      <w:bookmarkStart w:id="443" w:name="_Toc418621216"/>
      <w:bookmarkStart w:id="444" w:name="_Toc163815935"/>
      <w:bookmarkStart w:id="445" w:name="_Toc165967164"/>
      <w:bookmarkStart w:id="446" w:name="_Toc165967961"/>
      <w:bookmarkStart w:id="447" w:name="_Toc165980159"/>
      <w:bookmarkStart w:id="448" w:name="_Toc184292752"/>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272012">
        <w:rPr>
          <w:rFonts w:ascii="Times New Roman" w:hAnsi="Times New Roman" w:cs="Times New Roman"/>
          <w:color w:val="295A4D" w:themeColor="accent1"/>
          <w:sz w:val="24"/>
          <w:szCs w:val="24"/>
        </w:rPr>
        <w:t xml:space="preserve">Annex </w:t>
      </w:r>
      <w:r w:rsidR="00672E87" w:rsidRPr="00272012">
        <w:rPr>
          <w:rFonts w:ascii="Times New Roman" w:hAnsi="Times New Roman" w:cs="Times New Roman"/>
          <w:color w:val="295A4D" w:themeColor="accent1"/>
          <w:sz w:val="24"/>
          <w:szCs w:val="24"/>
        </w:rPr>
        <w:t>A.</w:t>
      </w:r>
      <w:r w:rsidR="000D42EF" w:rsidRPr="00272012">
        <w:rPr>
          <w:rFonts w:ascii="Times New Roman" w:hAnsi="Times New Roman" w:cs="Times New Roman"/>
          <w:color w:val="295A4D" w:themeColor="accent1"/>
          <w:sz w:val="24"/>
          <w:szCs w:val="24"/>
        </w:rPr>
        <w:t xml:space="preserve"> </w:t>
      </w:r>
      <w:r w:rsidR="00F561EB" w:rsidRPr="00272012">
        <w:rPr>
          <w:rFonts w:ascii="Times New Roman" w:hAnsi="Times New Roman" w:cs="Times New Roman"/>
          <w:color w:val="295A4D" w:themeColor="accent1"/>
          <w:sz w:val="24"/>
          <w:szCs w:val="24"/>
        </w:rPr>
        <w:t xml:space="preserve">Template of </w:t>
      </w:r>
      <w:r w:rsidR="00EA0A58" w:rsidRPr="00272012">
        <w:rPr>
          <w:rFonts w:ascii="Times New Roman" w:hAnsi="Times New Roman" w:cs="Times New Roman"/>
          <w:color w:val="295A4D" w:themeColor="accent1"/>
          <w:sz w:val="24"/>
          <w:szCs w:val="24"/>
        </w:rPr>
        <w:t xml:space="preserve">a </w:t>
      </w:r>
      <w:r w:rsidR="0023504F" w:rsidRPr="00272012">
        <w:rPr>
          <w:rFonts w:ascii="Times New Roman" w:hAnsi="Times New Roman" w:cs="Times New Roman"/>
          <w:color w:val="295A4D" w:themeColor="accent1"/>
          <w:sz w:val="24"/>
          <w:szCs w:val="24"/>
        </w:rPr>
        <w:t>Grant</w:t>
      </w:r>
      <w:r w:rsidR="00EA0A58" w:rsidRPr="00272012">
        <w:rPr>
          <w:rFonts w:ascii="Times New Roman" w:hAnsi="Times New Roman" w:cs="Times New Roman"/>
          <w:color w:val="295A4D" w:themeColor="accent1"/>
          <w:sz w:val="24"/>
          <w:szCs w:val="24"/>
        </w:rPr>
        <w:t xml:space="preserve"> Agreement</w:t>
      </w:r>
      <w:bookmarkEnd w:id="444"/>
      <w:bookmarkEnd w:id="445"/>
      <w:bookmarkEnd w:id="446"/>
      <w:bookmarkEnd w:id="447"/>
      <w:bookmarkEnd w:id="448"/>
    </w:p>
    <w:p w14:paraId="2F24F2D2" w14:textId="77777777" w:rsidR="003A656B" w:rsidRPr="00272012" w:rsidRDefault="003A656B" w:rsidP="001777A3">
      <w:pPr>
        <w:spacing w:after="120" w:line="276" w:lineRule="auto"/>
        <w:jc w:val="both"/>
        <w:rPr>
          <w:rFonts w:ascii="Times New Roman" w:hAnsi="Times New Roman" w:cs="Times New Roman"/>
          <w:bCs/>
        </w:rPr>
      </w:pPr>
    </w:p>
    <w:p w14:paraId="37841FE2" w14:textId="77777777" w:rsidR="007A4AC9" w:rsidRPr="00272012" w:rsidRDefault="007A4AC9" w:rsidP="001777A3">
      <w:pPr>
        <w:spacing w:after="120" w:line="276" w:lineRule="auto"/>
        <w:jc w:val="both"/>
        <w:rPr>
          <w:rFonts w:ascii="Times New Roman" w:hAnsi="Times New Roman" w:cs="Times New Roman"/>
          <w:bCs/>
        </w:rPr>
      </w:pPr>
    </w:p>
    <w:p w14:paraId="62C7E06A" w14:textId="77777777" w:rsidR="007A4AC9" w:rsidRPr="00272012" w:rsidRDefault="007A4AC9" w:rsidP="001777A3">
      <w:pPr>
        <w:spacing w:after="120" w:line="276" w:lineRule="auto"/>
        <w:jc w:val="both"/>
        <w:rPr>
          <w:rFonts w:ascii="Times New Roman" w:hAnsi="Times New Roman" w:cs="Times New Roman"/>
          <w:bCs/>
        </w:rPr>
      </w:pPr>
    </w:p>
    <w:p w14:paraId="28F92F01" w14:textId="2F816CF4" w:rsidR="009610A1" w:rsidRPr="00272012" w:rsidRDefault="0023504F" w:rsidP="001777A3">
      <w:pPr>
        <w:spacing w:line="276" w:lineRule="auto"/>
        <w:jc w:val="center"/>
        <w:rPr>
          <w:rFonts w:ascii="Times New Roman" w:eastAsia="Calibri" w:hAnsi="Times New Roman" w:cs="Times New Roman"/>
          <w:b/>
          <w:sz w:val="21"/>
          <w:szCs w:val="21"/>
          <w:lang w:eastAsia="hr-HR"/>
        </w:rPr>
      </w:pPr>
      <w:r w:rsidRPr="00272012">
        <w:rPr>
          <w:rFonts w:ascii="Times New Roman" w:hAnsi="Times New Roman" w:cs="Times New Roman"/>
          <w:b/>
          <w:sz w:val="21"/>
          <w:szCs w:val="21"/>
        </w:rPr>
        <w:t>GRANT</w:t>
      </w:r>
      <w:r w:rsidR="009610A1" w:rsidRPr="00272012">
        <w:rPr>
          <w:rFonts w:ascii="Times New Roman" w:hAnsi="Times New Roman" w:cs="Times New Roman"/>
          <w:b/>
          <w:sz w:val="21"/>
          <w:szCs w:val="21"/>
        </w:rPr>
        <w:t xml:space="preserve"> AGREEMENT</w:t>
      </w:r>
    </w:p>
    <w:p w14:paraId="7A8D13CC" w14:textId="77777777" w:rsidR="009610A1" w:rsidRPr="00272012" w:rsidRDefault="009610A1" w:rsidP="001777A3">
      <w:pPr>
        <w:spacing w:line="276" w:lineRule="auto"/>
        <w:jc w:val="center"/>
        <w:rPr>
          <w:rFonts w:ascii="Times New Roman" w:eastAsia="Calibri" w:hAnsi="Times New Roman" w:cs="Times New Roman"/>
          <w:b/>
          <w:sz w:val="21"/>
          <w:szCs w:val="21"/>
          <w:lang w:eastAsia="hr-HR"/>
        </w:rPr>
      </w:pPr>
    </w:p>
    <w:p w14:paraId="113D8288" w14:textId="3C70EDA7" w:rsidR="009610A1" w:rsidRPr="00272012" w:rsidRDefault="009610A1" w:rsidP="001777A3">
      <w:pPr>
        <w:tabs>
          <w:tab w:val="left" w:pos="-1701"/>
          <w:tab w:val="left" w:pos="-1560"/>
        </w:tabs>
        <w:spacing w:line="276" w:lineRule="auto"/>
        <w:jc w:val="center"/>
        <w:rPr>
          <w:rFonts w:ascii="Times New Roman" w:hAnsi="Times New Roman" w:cs="Times New Roman"/>
          <w:b/>
          <w:sz w:val="21"/>
          <w:szCs w:val="21"/>
        </w:rPr>
      </w:pPr>
      <w:r w:rsidRPr="00272012">
        <w:rPr>
          <w:rFonts w:ascii="Times New Roman" w:hAnsi="Times New Roman" w:cs="Times New Roman"/>
          <w:b/>
          <w:sz w:val="21"/>
          <w:szCs w:val="21"/>
          <w:highlight w:val="lightGray"/>
        </w:rPr>
        <w:t>[</w:t>
      </w:r>
      <w:r w:rsidRPr="00272012">
        <w:rPr>
          <w:rFonts w:ascii="Times New Roman" w:hAnsi="Times New Roman" w:cs="Times New Roman"/>
          <w:b/>
          <w:i/>
          <w:sz w:val="21"/>
          <w:szCs w:val="21"/>
          <w:highlight w:val="lightGray"/>
        </w:rPr>
        <w:t xml:space="preserve">reference number of the </w:t>
      </w:r>
      <w:r w:rsidR="0023504F" w:rsidRPr="00272012">
        <w:rPr>
          <w:rFonts w:ascii="Times New Roman" w:hAnsi="Times New Roman" w:cs="Times New Roman"/>
          <w:b/>
          <w:i/>
          <w:sz w:val="21"/>
          <w:szCs w:val="21"/>
          <w:highlight w:val="lightGray"/>
        </w:rPr>
        <w:t>Grant</w:t>
      </w:r>
      <w:r w:rsidRPr="00272012">
        <w:rPr>
          <w:rFonts w:ascii="Times New Roman" w:hAnsi="Times New Roman" w:cs="Times New Roman"/>
          <w:b/>
          <w:i/>
          <w:sz w:val="21"/>
          <w:szCs w:val="21"/>
          <w:highlight w:val="lightGray"/>
        </w:rPr>
        <w:t xml:space="preserve"> Agreement</w:t>
      </w:r>
      <w:r w:rsidRPr="00272012">
        <w:rPr>
          <w:rFonts w:ascii="Times New Roman" w:hAnsi="Times New Roman" w:cs="Times New Roman"/>
          <w:b/>
          <w:sz w:val="21"/>
          <w:szCs w:val="21"/>
          <w:highlight w:val="lightGray"/>
        </w:rPr>
        <w:t>]</w:t>
      </w:r>
    </w:p>
    <w:p w14:paraId="7FC553F9" w14:textId="77777777" w:rsidR="009610A1" w:rsidRPr="00272012" w:rsidRDefault="009610A1" w:rsidP="001777A3">
      <w:pPr>
        <w:tabs>
          <w:tab w:val="left" w:pos="-1701"/>
          <w:tab w:val="left" w:pos="-1560"/>
          <w:tab w:val="left" w:pos="5970"/>
          <w:tab w:val="right" w:pos="9072"/>
        </w:tabs>
        <w:spacing w:line="276" w:lineRule="auto"/>
        <w:rPr>
          <w:rFonts w:ascii="Times New Roman" w:hAnsi="Times New Roman" w:cs="Times New Roman"/>
          <w:b/>
          <w:sz w:val="21"/>
          <w:szCs w:val="21"/>
        </w:rPr>
      </w:pPr>
      <w:r w:rsidRPr="00272012">
        <w:rPr>
          <w:rFonts w:ascii="Times New Roman" w:hAnsi="Times New Roman" w:cs="Times New Roman"/>
          <w:b/>
          <w:sz w:val="21"/>
          <w:szCs w:val="21"/>
        </w:rPr>
        <w:tab/>
      </w:r>
      <w:r w:rsidRPr="00272012">
        <w:rPr>
          <w:rFonts w:ascii="Times New Roman" w:hAnsi="Times New Roman" w:cs="Times New Roman"/>
          <w:b/>
          <w:sz w:val="21"/>
          <w:szCs w:val="21"/>
        </w:rPr>
        <w:tab/>
      </w:r>
    </w:p>
    <w:p w14:paraId="50337CFB" w14:textId="77777777" w:rsidR="009610A1" w:rsidRPr="00272012" w:rsidRDefault="009610A1" w:rsidP="001777A3">
      <w:pPr>
        <w:tabs>
          <w:tab w:val="left" w:pos="-1701"/>
          <w:tab w:val="left" w:pos="-1560"/>
        </w:tabs>
        <w:spacing w:line="276" w:lineRule="auto"/>
        <w:jc w:val="center"/>
        <w:rPr>
          <w:rFonts w:ascii="Times New Roman" w:hAnsi="Times New Roman" w:cs="Times New Roman"/>
          <w:b/>
          <w:sz w:val="21"/>
          <w:szCs w:val="21"/>
        </w:rPr>
      </w:pPr>
      <w:r w:rsidRPr="00272012">
        <w:rPr>
          <w:rFonts w:ascii="Times New Roman" w:hAnsi="Times New Roman" w:cs="Times New Roman"/>
          <w:b/>
          <w:sz w:val="21"/>
          <w:szCs w:val="21"/>
          <w:highlight w:val="lightGray"/>
        </w:rPr>
        <w:t>[</w:t>
      </w:r>
      <w:r w:rsidRPr="00272012">
        <w:rPr>
          <w:rFonts w:ascii="Times New Roman" w:hAnsi="Times New Roman" w:cs="Times New Roman"/>
          <w:b/>
          <w:i/>
          <w:sz w:val="21"/>
          <w:szCs w:val="21"/>
          <w:highlight w:val="lightGray"/>
        </w:rPr>
        <w:t xml:space="preserve">Name of the </w:t>
      </w:r>
      <w:r w:rsidR="00EF7D33" w:rsidRPr="00272012">
        <w:rPr>
          <w:rFonts w:ascii="Times New Roman" w:hAnsi="Times New Roman" w:cs="Times New Roman"/>
          <w:b/>
          <w:i/>
          <w:sz w:val="21"/>
          <w:szCs w:val="21"/>
          <w:highlight w:val="lightGray"/>
        </w:rPr>
        <w:t>Project</w:t>
      </w:r>
      <w:r w:rsidRPr="00272012">
        <w:rPr>
          <w:rFonts w:ascii="Times New Roman" w:hAnsi="Times New Roman" w:cs="Times New Roman"/>
          <w:b/>
          <w:sz w:val="21"/>
          <w:szCs w:val="21"/>
          <w:highlight w:val="lightGray"/>
        </w:rPr>
        <w:t>]</w:t>
      </w:r>
    </w:p>
    <w:p w14:paraId="624E7708" w14:textId="77777777" w:rsidR="009610A1" w:rsidRPr="00272012" w:rsidRDefault="009610A1" w:rsidP="001777A3">
      <w:pPr>
        <w:spacing w:line="276" w:lineRule="auto"/>
        <w:jc w:val="center"/>
        <w:rPr>
          <w:rFonts w:ascii="Times New Roman" w:eastAsia="Calibri" w:hAnsi="Times New Roman" w:cs="Times New Roman"/>
          <w:b/>
          <w:sz w:val="21"/>
          <w:szCs w:val="21"/>
          <w:lang w:eastAsia="hr-HR"/>
        </w:rPr>
      </w:pPr>
    </w:p>
    <w:p w14:paraId="7739638A" w14:textId="77777777" w:rsidR="009610A1" w:rsidRPr="00272012" w:rsidRDefault="009610A1" w:rsidP="001777A3">
      <w:pPr>
        <w:spacing w:line="276" w:lineRule="auto"/>
        <w:jc w:val="center"/>
        <w:rPr>
          <w:rFonts w:ascii="Times New Roman" w:eastAsia="Calibri" w:hAnsi="Times New Roman" w:cs="Times New Roman"/>
          <w:b/>
          <w:sz w:val="21"/>
          <w:szCs w:val="21"/>
          <w:lang w:eastAsia="hr-HR"/>
        </w:rPr>
      </w:pPr>
    </w:p>
    <w:p w14:paraId="6FACAC13" w14:textId="77777777" w:rsidR="009610A1" w:rsidRPr="00272012" w:rsidRDefault="009610A1" w:rsidP="001777A3">
      <w:pPr>
        <w:spacing w:line="276" w:lineRule="auto"/>
        <w:jc w:val="center"/>
        <w:rPr>
          <w:rFonts w:ascii="Times New Roman" w:eastAsia="Calibri" w:hAnsi="Times New Roman" w:cs="Times New Roman"/>
          <w:b/>
          <w:sz w:val="21"/>
          <w:szCs w:val="21"/>
          <w:highlight w:val="lightGray"/>
          <w:lang w:eastAsia="hr-HR"/>
        </w:rPr>
      </w:pPr>
      <w:r w:rsidRPr="00272012">
        <w:rPr>
          <w:rFonts w:ascii="Times New Roman" w:eastAsia="Calibri" w:hAnsi="Times New Roman" w:cs="Times New Roman"/>
          <w:b/>
          <w:sz w:val="21"/>
          <w:szCs w:val="21"/>
          <w:lang w:eastAsia="hr-HR"/>
        </w:rPr>
        <w:t>CALL FOR PROPOSALS</w:t>
      </w:r>
      <w:r w:rsidRPr="00272012" w:rsidDel="006033F3">
        <w:rPr>
          <w:rFonts w:ascii="Times New Roman" w:eastAsia="Calibri" w:hAnsi="Times New Roman" w:cs="Times New Roman"/>
          <w:b/>
          <w:sz w:val="21"/>
          <w:szCs w:val="21"/>
          <w:lang w:eastAsia="hr-HR"/>
        </w:rPr>
        <w:t xml:space="preserve"> </w:t>
      </w:r>
      <w:r w:rsidR="003423DC" w:rsidRPr="00272012">
        <w:rPr>
          <w:rFonts w:ascii="Times New Roman" w:eastAsia="Calibri" w:hAnsi="Times New Roman" w:cs="Times New Roman"/>
          <w:b/>
          <w:sz w:val="21"/>
          <w:szCs w:val="21"/>
          <w:lang w:eastAsia="hr-HR"/>
        </w:rPr>
        <w:t>“SEAL OF EXCELLENCE UNDER THE SYNERGIES PROGRAM”</w:t>
      </w:r>
    </w:p>
    <w:p w14:paraId="4E525A59" w14:textId="77777777" w:rsidR="009610A1" w:rsidRPr="00272012" w:rsidRDefault="003423DC" w:rsidP="001777A3">
      <w:pPr>
        <w:spacing w:line="276" w:lineRule="auto"/>
        <w:jc w:val="center"/>
        <w:rPr>
          <w:rFonts w:ascii="Times New Roman" w:eastAsia="Calibri" w:hAnsi="Times New Roman" w:cs="Times New Roman"/>
          <w:b/>
          <w:sz w:val="21"/>
          <w:szCs w:val="21"/>
          <w:u w:val="single"/>
          <w:lang w:eastAsia="hr-HR"/>
        </w:rPr>
      </w:pPr>
      <w:r w:rsidRPr="00272012">
        <w:rPr>
          <w:rFonts w:ascii="Times New Roman" w:eastAsia="Calibri" w:hAnsi="Times New Roman" w:cs="Times New Roman"/>
          <w:b/>
          <w:sz w:val="21"/>
          <w:szCs w:val="21"/>
          <w:lang w:eastAsia="hr-HR"/>
        </w:rPr>
        <w:t>Reference of the Call: DIGIT.2.2.01</w:t>
      </w:r>
    </w:p>
    <w:p w14:paraId="4860F581" w14:textId="77777777" w:rsidR="009610A1" w:rsidRPr="00272012" w:rsidRDefault="009610A1" w:rsidP="001777A3">
      <w:pPr>
        <w:spacing w:line="276" w:lineRule="auto"/>
        <w:jc w:val="center"/>
        <w:rPr>
          <w:rFonts w:ascii="Times New Roman" w:hAnsi="Times New Roman" w:cs="Times New Roman"/>
          <w:iCs/>
          <w:sz w:val="21"/>
          <w:szCs w:val="21"/>
        </w:rPr>
      </w:pPr>
      <w:r w:rsidRPr="00272012">
        <w:rPr>
          <w:rFonts w:ascii="Times New Roman" w:eastAsiaTheme="minorEastAsia" w:hAnsi="Times New Roman" w:cs="Times New Roman"/>
          <w:b/>
          <w:bCs/>
          <w:sz w:val="21"/>
          <w:szCs w:val="21"/>
        </w:rPr>
        <w:t>Name of the Program</w:t>
      </w:r>
      <w:r w:rsidR="003423DC" w:rsidRPr="00272012">
        <w:rPr>
          <w:rFonts w:ascii="Times New Roman" w:hAnsi="Times New Roman" w:cs="Times New Roman"/>
          <w:iCs/>
          <w:sz w:val="21"/>
          <w:szCs w:val="21"/>
        </w:rPr>
        <w:t xml:space="preserve">: </w:t>
      </w:r>
      <w:r w:rsidR="003423DC" w:rsidRPr="00272012">
        <w:rPr>
          <w:rFonts w:ascii="Times New Roman" w:hAnsi="Times New Roman" w:cs="Times New Roman"/>
          <w:b/>
          <w:iCs/>
          <w:sz w:val="21"/>
          <w:szCs w:val="21"/>
        </w:rPr>
        <w:t>Synergies program</w:t>
      </w:r>
    </w:p>
    <w:p w14:paraId="4AB7224A" w14:textId="77777777" w:rsidR="009610A1" w:rsidRPr="00272012" w:rsidRDefault="009610A1" w:rsidP="001777A3">
      <w:pPr>
        <w:spacing w:line="276" w:lineRule="auto"/>
        <w:jc w:val="center"/>
        <w:rPr>
          <w:rFonts w:ascii="Times New Roman" w:hAnsi="Times New Roman" w:cs="Times New Roman"/>
          <w:i/>
          <w:iCs/>
          <w:sz w:val="21"/>
          <w:szCs w:val="21"/>
        </w:rPr>
      </w:pPr>
      <w:r w:rsidRPr="00272012">
        <w:rPr>
          <w:rFonts w:ascii="Times New Roman" w:eastAsiaTheme="minorEastAsia" w:hAnsi="Times New Roman" w:cs="Times New Roman"/>
          <w:b/>
          <w:bCs/>
          <w:sz w:val="21"/>
          <w:szCs w:val="21"/>
        </w:rPr>
        <w:t>Name of the Sub-program</w:t>
      </w:r>
      <w:r w:rsidR="003423DC" w:rsidRPr="00272012">
        <w:rPr>
          <w:rFonts w:ascii="Times New Roman" w:hAnsi="Times New Roman" w:cs="Times New Roman"/>
          <w:i/>
          <w:iCs/>
          <w:sz w:val="21"/>
          <w:szCs w:val="21"/>
        </w:rPr>
        <w:t xml:space="preserve">: </w:t>
      </w:r>
      <w:r w:rsidR="003423DC" w:rsidRPr="00272012">
        <w:rPr>
          <w:rFonts w:ascii="Times New Roman" w:eastAsia="Calibri" w:hAnsi="Times New Roman" w:cs="Times New Roman"/>
          <w:b/>
          <w:sz w:val="21"/>
          <w:szCs w:val="21"/>
          <w:lang w:eastAsia="hr-HR"/>
        </w:rPr>
        <w:t>Seal of Excellence</w:t>
      </w:r>
    </w:p>
    <w:p w14:paraId="6EAB5536" w14:textId="77777777" w:rsidR="009610A1" w:rsidRPr="00272012" w:rsidRDefault="009610A1" w:rsidP="001777A3">
      <w:pPr>
        <w:spacing w:line="276" w:lineRule="auto"/>
        <w:jc w:val="center"/>
        <w:rPr>
          <w:rFonts w:ascii="Times New Roman" w:eastAsiaTheme="minorEastAsia" w:hAnsi="Times New Roman" w:cs="Times New Roman"/>
          <w:b/>
          <w:bCs/>
          <w:sz w:val="21"/>
          <w:szCs w:val="21"/>
        </w:rPr>
      </w:pPr>
      <w:r w:rsidRPr="00272012">
        <w:rPr>
          <w:rFonts w:ascii="Times New Roman" w:eastAsiaTheme="minorEastAsia" w:hAnsi="Times New Roman" w:cs="Times New Roman"/>
          <w:b/>
          <w:bCs/>
          <w:sz w:val="21"/>
          <w:szCs w:val="21"/>
        </w:rPr>
        <w:t xml:space="preserve"> </w:t>
      </w:r>
    </w:p>
    <w:p w14:paraId="3DF0DAC6" w14:textId="77777777" w:rsidR="009610A1" w:rsidRPr="00272012"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b/>
          <w:sz w:val="21"/>
          <w:szCs w:val="21"/>
        </w:rPr>
      </w:pPr>
    </w:p>
    <w:p w14:paraId="5C05B5F8" w14:textId="4422AAFC" w:rsidR="009610A1" w:rsidRPr="00272012" w:rsidRDefault="00FA1C10"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sz w:val="21"/>
          <w:szCs w:val="21"/>
        </w:rPr>
      </w:pPr>
      <w:r w:rsidRPr="00272012">
        <w:rPr>
          <w:rFonts w:ascii="Times New Roman" w:hAnsi="Times New Roman" w:cs="Times New Roman"/>
          <w:b/>
          <w:sz w:val="21"/>
          <w:szCs w:val="21"/>
        </w:rPr>
        <w:t>Ministry of Science, Education and Youth</w:t>
      </w:r>
      <w:r w:rsidR="009610A1" w:rsidRPr="00272012">
        <w:rPr>
          <w:rFonts w:ascii="Times New Roman" w:hAnsi="Times New Roman" w:cs="Times New Roman"/>
          <w:sz w:val="21"/>
          <w:szCs w:val="21"/>
        </w:rPr>
        <w:t xml:space="preserve"> (hereinafter: </w:t>
      </w:r>
      <w:r w:rsidR="009F661A" w:rsidRPr="00272012">
        <w:rPr>
          <w:rFonts w:ascii="Times New Roman" w:hAnsi="Times New Roman" w:cs="Times New Roman"/>
          <w:sz w:val="21"/>
          <w:szCs w:val="21"/>
        </w:rPr>
        <w:t>MSEY)</w:t>
      </w:r>
      <w:r w:rsidR="009610A1" w:rsidRPr="00272012">
        <w:rPr>
          <w:rFonts w:ascii="Times New Roman" w:hAnsi="Times New Roman" w:cs="Times New Roman"/>
          <w:sz w:val="21"/>
          <w:szCs w:val="21"/>
        </w:rPr>
        <w:t xml:space="preserve"> as the authority responsible for the implementation of the Digital, Innovation, and Green Technology Project (hereinafter: DIGIT Project), </w:t>
      </w:r>
      <w:r w:rsidR="00B84B35" w:rsidRPr="00272012">
        <w:rPr>
          <w:rFonts w:ascii="Times New Roman" w:hAnsi="Times New Roman" w:cs="Times New Roman"/>
          <w:sz w:val="21"/>
          <w:szCs w:val="21"/>
        </w:rPr>
        <w:t xml:space="preserve">OIB: 49508397045, </w:t>
      </w:r>
      <w:r w:rsidR="009610A1" w:rsidRPr="00272012">
        <w:rPr>
          <w:rFonts w:ascii="Times New Roman" w:hAnsi="Times New Roman" w:cs="Times New Roman"/>
          <w:sz w:val="21"/>
          <w:szCs w:val="21"/>
        </w:rPr>
        <w:t>D</w:t>
      </w:r>
      <w:r w:rsidR="00B84B35" w:rsidRPr="00272012">
        <w:rPr>
          <w:rFonts w:ascii="Times New Roman" w:hAnsi="Times New Roman" w:cs="Times New Roman"/>
          <w:sz w:val="21"/>
          <w:szCs w:val="21"/>
        </w:rPr>
        <w:t>onje Svetice 38, 10 000 Zagreb</w:t>
      </w:r>
      <w:r w:rsidR="009610A1" w:rsidRPr="00272012">
        <w:rPr>
          <w:rFonts w:ascii="Times New Roman" w:hAnsi="Times New Roman" w:cs="Times New Roman"/>
          <w:sz w:val="21"/>
          <w:szCs w:val="21"/>
        </w:rPr>
        <w:t>,</w:t>
      </w:r>
    </w:p>
    <w:p w14:paraId="6222D557" w14:textId="77777777" w:rsidR="009610A1" w:rsidRPr="00272012"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sz w:val="21"/>
          <w:szCs w:val="21"/>
        </w:rPr>
      </w:pPr>
    </w:p>
    <w:p w14:paraId="6D5F5A2C" w14:textId="77777777" w:rsidR="009610A1" w:rsidRPr="00272012"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sz w:val="21"/>
          <w:szCs w:val="21"/>
        </w:rPr>
      </w:pPr>
      <w:r w:rsidRPr="00272012">
        <w:rPr>
          <w:rFonts w:ascii="Times New Roman" w:hAnsi="Times New Roman" w:cs="Times New Roman"/>
          <w:b/>
          <w:sz w:val="21"/>
          <w:szCs w:val="21"/>
        </w:rPr>
        <w:t>Croatian Science Foundation</w:t>
      </w:r>
      <w:r w:rsidRPr="00272012">
        <w:rPr>
          <w:rFonts w:ascii="Times New Roman" w:hAnsi="Times New Roman" w:cs="Times New Roman"/>
          <w:sz w:val="21"/>
          <w:szCs w:val="21"/>
        </w:rPr>
        <w:t xml:space="preserve"> (hereinafter: CSF) as the support implementing body for Component 2 “Programs for digital and green research and innovation” of the DIGIT Project, OIB: 88776522763, Ilica 24, 10 000 Zagreb,</w:t>
      </w:r>
    </w:p>
    <w:p w14:paraId="7E133594" w14:textId="77777777" w:rsidR="009610A1" w:rsidRPr="00272012"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ab/>
      </w:r>
      <w:r w:rsidRPr="00272012">
        <w:rPr>
          <w:rFonts w:ascii="Times New Roman" w:hAnsi="Times New Roman" w:cs="Times New Roman"/>
          <w:sz w:val="21"/>
          <w:szCs w:val="21"/>
        </w:rPr>
        <w:tab/>
      </w:r>
      <w:r w:rsidRPr="00272012">
        <w:rPr>
          <w:rFonts w:ascii="Times New Roman" w:hAnsi="Times New Roman" w:cs="Times New Roman"/>
          <w:sz w:val="21"/>
          <w:szCs w:val="21"/>
        </w:rPr>
        <w:tab/>
      </w:r>
      <w:r w:rsidRPr="00272012">
        <w:rPr>
          <w:rFonts w:ascii="Times New Roman" w:hAnsi="Times New Roman" w:cs="Times New Roman"/>
          <w:sz w:val="21"/>
          <w:szCs w:val="21"/>
        </w:rPr>
        <w:tab/>
      </w:r>
      <w:r w:rsidRPr="00272012">
        <w:rPr>
          <w:rFonts w:ascii="Times New Roman" w:hAnsi="Times New Roman" w:cs="Times New Roman"/>
          <w:sz w:val="21"/>
          <w:szCs w:val="21"/>
        </w:rPr>
        <w:tab/>
      </w:r>
      <w:r w:rsidRPr="00272012">
        <w:rPr>
          <w:rFonts w:ascii="Times New Roman" w:hAnsi="Times New Roman" w:cs="Times New Roman"/>
          <w:sz w:val="21"/>
          <w:szCs w:val="21"/>
        </w:rPr>
        <w:tab/>
      </w:r>
    </w:p>
    <w:p w14:paraId="41FB68AD" w14:textId="77777777" w:rsidR="009610A1" w:rsidRPr="00272012"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and</w:t>
      </w:r>
    </w:p>
    <w:p w14:paraId="64EB7CB4" w14:textId="77777777" w:rsidR="009610A1" w:rsidRPr="00272012"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sz w:val="21"/>
          <w:szCs w:val="21"/>
        </w:rPr>
      </w:pPr>
    </w:p>
    <w:p w14:paraId="391BE6A6" w14:textId="77777777" w:rsidR="009610A1" w:rsidRPr="00272012" w:rsidRDefault="009610A1" w:rsidP="001777A3">
      <w:pPr>
        <w:tabs>
          <w:tab w:val="left" w:pos="-1440"/>
          <w:tab w:val="left" w:pos="-720"/>
          <w:tab w:val="left" w:pos="828"/>
          <w:tab w:val="left" w:pos="1044"/>
          <w:tab w:val="left" w:pos="1260"/>
          <w:tab w:val="left" w:pos="1476"/>
          <w:tab w:val="left" w:pos="1692"/>
          <w:tab w:val="left" w:pos="2160"/>
          <w:tab w:val="left" w:pos="5910"/>
        </w:tabs>
        <w:spacing w:line="276" w:lineRule="auto"/>
        <w:jc w:val="both"/>
        <w:rPr>
          <w:rFonts w:ascii="Times New Roman" w:hAnsi="Times New Roman" w:cs="Times New Roman"/>
          <w:sz w:val="21"/>
          <w:szCs w:val="21"/>
        </w:rPr>
      </w:pPr>
      <w:r w:rsidRPr="00272012">
        <w:rPr>
          <w:rFonts w:ascii="Times New Roman" w:hAnsi="Times New Roman" w:cs="Times New Roman"/>
          <w:b/>
          <w:sz w:val="21"/>
          <w:szCs w:val="21"/>
        </w:rPr>
        <w:t>BENEFICIARY</w:t>
      </w:r>
      <w:r w:rsidRPr="00272012">
        <w:rPr>
          <w:rFonts w:ascii="Times New Roman" w:hAnsi="Times New Roman" w:cs="Times New Roman"/>
          <w:sz w:val="21"/>
          <w:szCs w:val="21"/>
        </w:rPr>
        <w:t xml:space="preserve"> </w:t>
      </w:r>
    </w:p>
    <w:p w14:paraId="7E6C3F4C" w14:textId="77777777" w:rsidR="009610A1" w:rsidRPr="00272012" w:rsidRDefault="009610A1" w:rsidP="001777A3">
      <w:pPr>
        <w:tabs>
          <w:tab w:val="left" w:pos="-1440"/>
          <w:tab w:val="left" w:pos="-720"/>
          <w:tab w:val="left" w:pos="828"/>
          <w:tab w:val="left" w:pos="1044"/>
          <w:tab w:val="left" w:pos="1260"/>
          <w:tab w:val="left" w:pos="1476"/>
          <w:tab w:val="left" w:pos="1692"/>
          <w:tab w:val="left" w:pos="2160"/>
          <w:tab w:val="left" w:pos="5910"/>
        </w:tabs>
        <w:spacing w:line="276" w:lineRule="auto"/>
        <w:jc w:val="both"/>
        <w:rPr>
          <w:rFonts w:ascii="Times New Roman" w:hAnsi="Times New Roman" w:cs="Times New Roman"/>
          <w:i/>
          <w:iCs/>
          <w:sz w:val="21"/>
          <w:szCs w:val="21"/>
          <w:highlight w:val="lightGray"/>
        </w:rPr>
      </w:pPr>
      <w:r w:rsidRPr="00272012">
        <w:rPr>
          <w:rFonts w:ascii="Times New Roman" w:hAnsi="Times New Roman" w:cs="Times New Roman"/>
          <w:i/>
          <w:iCs/>
          <w:sz w:val="21"/>
          <w:szCs w:val="21"/>
          <w:highlight w:val="lightGray"/>
        </w:rPr>
        <w:t>&lt;Full official name, OIB and address of the Beneficiary&gt;</w:t>
      </w:r>
    </w:p>
    <w:p w14:paraId="19C55460" w14:textId="77777777" w:rsidR="009610A1" w:rsidRPr="00272012" w:rsidRDefault="009610A1" w:rsidP="001777A3">
      <w:pPr>
        <w:spacing w:line="276" w:lineRule="auto"/>
        <w:jc w:val="both"/>
        <w:rPr>
          <w:rFonts w:ascii="Times New Roman" w:hAnsi="Times New Roman" w:cs="Times New Roman"/>
          <w:i/>
          <w:iCs/>
          <w:sz w:val="21"/>
          <w:szCs w:val="21"/>
        </w:rPr>
      </w:pPr>
      <w:r w:rsidRPr="00272012">
        <w:rPr>
          <w:rFonts w:ascii="Times New Roman" w:hAnsi="Times New Roman" w:cs="Times New Roman"/>
          <w:i/>
          <w:iCs/>
          <w:sz w:val="21"/>
          <w:szCs w:val="21"/>
          <w:highlight w:val="lightGray"/>
        </w:rPr>
        <w:t>&lt;financial institution holding the Beneficiary bank account and bank account number&gt;</w:t>
      </w:r>
    </w:p>
    <w:p w14:paraId="4242B3D4" w14:textId="77777777" w:rsidR="009610A1" w:rsidRPr="00272012" w:rsidRDefault="009610A1" w:rsidP="001777A3">
      <w:p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(hereinafter: Beneficiary)</w:t>
      </w:r>
    </w:p>
    <w:p w14:paraId="13F99466" w14:textId="77777777" w:rsidR="009610A1" w:rsidRPr="00272012" w:rsidRDefault="009610A1" w:rsidP="001777A3">
      <w:pPr>
        <w:tabs>
          <w:tab w:val="left" w:pos="-1440"/>
          <w:tab w:val="left" w:pos="-720"/>
          <w:tab w:val="left" w:pos="828"/>
          <w:tab w:val="left" w:pos="1044"/>
          <w:tab w:val="left" w:pos="1260"/>
          <w:tab w:val="left" w:pos="1476"/>
          <w:tab w:val="left" w:pos="1692"/>
          <w:tab w:val="left" w:pos="2160"/>
        </w:tabs>
        <w:spacing w:line="276" w:lineRule="auto"/>
        <w:rPr>
          <w:rFonts w:ascii="Times New Roman" w:hAnsi="Times New Roman" w:cs="Times New Roman"/>
          <w:sz w:val="21"/>
          <w:szCs w:val="21"/>
        </w:rPr>
      </w:pPr>
    </w:p>
    <w:p w14:paraId="68BED25C" w14:textId="77777777" w:rsidR="009610A1" w:rsidRPr="00272012" w:rsidRDefault="009610A1" w:rsidP="001777A3">
      <w:pPr>
        <w:tabs>
          <w:tab w:val="left" w:pos="-1440"/>
          <w:tab w:val="left" w:pos="-720"/>
          <w:tab w:val="left" w:pos="828"/>
          <w:tab w:val="left" w:pos="1044"/>
          <w:tab w:val="left" w:pos="1260"/>
          <w:tab w:val="left" w:pos="1476"/>
          <w:tab w:val="left" w:pos="1692"/>
          <w:tab w:val="left" w:pos="2160"/>
        </w:tabs>
        <w:spacing w:line="276" w:lineRule="auto"/>
        <w:rPr>
          <w:rFonts w:ascii="Times New Roman" w:hAnsi="Times New Roman" w:cs="Times New Roman"/>
          <w:sz w:val="21"/>
          <w:szCs w:val="21"/>
        </w:rPr>
      </w:pPr>
    </w:p>
    <w:p w14:paraId="7B99144C" w14:textId="77777777" w:rsidR="009610A1" w:rsidRPr="00272012" w:rsidRDefault="009610A1" w:rsidP="001777A3">
      <w:pPr>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 xml:space="preserve">(hereinafter: Contracting Parties) have agreed as follows: </w:t>
      </w:r>
    </w:p>
    <w:p w14:paraId="3AAC91A2" w14:textId="77777777" w:rsidR="009610A1" w:rsidRPr="00272012" w:rsidRDefault="009610A1" w:rsidP="001777A3">
      <w:pPr>
        <w:spacing w:line="276" w:lineRule="auto"/>
        <w:rPr>
          <w:rFonts w:ascii="Times New Roman" w:hAnsi="Times New Roman" w:cs="Times New Roman"/>
          <w:sz w:val="21"/>
          <w:szCs w:val="21"/>
        </w:rPr>
      </w:pPr>
    </w:p>
    <w:p w14:paraId="095BCE98" w14:textId="77777777" w:rsidR="009610A1" w:rsidRPr="00272012" w:rsidRDefault="009610A1" w:rsidP="001777A3">
      <w:pPr>
        <w:spacing w:line="276" w:lineRule="auto"/>
        <w:rPr>
          <w:rFonts w:ascii="Times New Roman" w:hAnsi="Times New Roman" w:cs="Times New Roman"/>
          <w:sz w:val="21"/>
          <w:szCs w:val="21"/>
        </w:rPr>
      </w:pPr>
    </w:p>
    <w:p w14:paraId="22114F6C" w14:textId="1B9AC076" w:rsidR="00B13C4A" w:rsidRPr="00272012" w:rsidRDefault="00B13C4A" w:rsidP="001777A3">
      <w:pPr>
        <w:spacing w:line="276" w:lineRule="auto"/>
        <w:rPr>
          <w:rFonts w:ascii="Times New Roman" w:hAnsi="Times New Roman" w:cs="Times New Roman"/>
          <w:sz w:val="21"/>
          <w:szCs w:val="21"/>
        </w:rPr>
      </w:pPr>
    </w:p>
    <w:p w14:paraId="1AD63321" w14:textId="475108C0" w:rsidR="001F1D56" w:rsidRPr="00272012" w:rsidRDefault="001F1D56" w:rsidP="001777A3">
      <w:pPr>
        <w:spacing w:line="276" w:lineRule="auto"/>
        <w:rPr>
          <w:rFonts w:ascii="Times New Roman" w:hAnsi="Times New Roman" w:cs="Times New Roman"/>
          <w:sz w:val="21"/>
          <w:szCs w:val="21"/>
        </w:rPr>
      </w:pPr>
    </w:p>
    <w:p w14:paraId="0AC97FBA" w14:textId="14F41CE4" w:rsidR="001F1D56" w:rsidRPr="00272012" w:rsidRDefault="001F1D56" w:rsidP="001777A3">
      <w:pPr>
        <w:spacing w:line="276" w:lineRule="auto"/>
        <w:rPr>
          <w:rFonts w:ascii="Times New Roman" w:hAnsi="Times New Roman" w:cs="Times New Roman"/>
          <w:sz w:val="21"/>
          <w:szCs w:val="21"/>
        </w:rPr>
      </w:pPr>
    </w:p>
    <w:p w14:paraId="74051C49" w14:textId="32859977" w:rsidR="001F1D56" w:rsidRPr="00272012" w:rsidRDefault="001F1D56" w:rsidP="001777A3">
      <w:pPr>
        <w:spacing w:line="276" w:lineRule="auto"/>
        <w:rPr>
          <w:rFonts w:ascii="Times New Roman" w:hAnsi="Times New Roman" w:cs="Times New Roman"/>
          <w:sz w:val="21"/>
          <w:szCs w:val="21"/>
        </w:rPr>
      </w:pPr>
    </w:p>
    <w:p w14:paraId="4A5D3A1B" w14:textId="6FD4B308" w:rsidR="001F1D56" w:rsidRPr="00272012" w:rsidRDefault="001F1D56" w:rsidP="001777A3">
      <w:pPr>
        <w:spacing w:line="276" w:lineRule="auto"/>
        <w:rPr>
          <w:rFonts w:ascii="Times New Roman" w:hAnsi="Times New Roman" w:cs="Times New Roman"/>
          <w:sz w:val="21"/>
          <w:szCs w:val="21"/>
        </w:rPr>
      </w:pPr>
    </w:p>
    <w:p w14:paraId="4DE51EC2" w14:textId="315411D8" w:rsidR="001F1D56" w:rsidRPr="00272012" w:rsidRDefault="001F1D56" w:rsidP="001777A3">
      <w:pPr>
        <w:spacing w:line="276" w:lineRule="auto"/>
        <w:rPr>
          <w:rFonts w:ascii="Times New Roman" w:hAnsi="Times New Roman" w:cs="Times New Roman"/>
          <w:sz w:val="21"/>
          <w:szCs w:val="21"/>
        </w:rPr>
      </w:pPr>
    </w:p>
    <w:p w14:paraId="013D6131" w14:textId="77777777" w:rsidR="001F1D56" w:rsidRPr="00272012" w:rsidRDefault="001F1D56" w:rsidP="001777A3">
      <w:pPr>
        <w:spacing w:line="276" w:lineRule="auto"/>
        <w:rPr>
          <w:rFonts w:ascii="Times New Roman" w:hAnsi="Times New Roman" w:cs="Times New Roman"/>
          <w:sz w:val="21"/>
          <w:szCs w:val="21"/>
        </w:rPr>
      </w:pPr>
    </w:p>
    <w:p w14:paraId="0D20B08A" w14:textId="77777777" w:rsidR="00B13C4A" w:rsidRPr="00272012" w:rsidRDefault="00B13C4A" w:rsidP="001777A3">
      <w:pPr>
        <w:spacing w:line="276" w:lineRule="auto"/>
        <w:rPr>
          <w:rFonts w:ascii="Times New Roman" w:hAnsi="Times New Roman" w:cs="Times New Roman"/>
          <w:sz w:val="21"/>
          <w:szCs w:val="21"/>
        </w:rPr>
      </w:pPr>
    </w:p>
    <w:p w14:paraId="3A214A7E" w14:textId="77777777" w:rsidR="009610A1" w:rsidRPr="00272012" w:rsidRDefault="009610A1" w:rsidP="001777A3">
      <w:pPr>
        <w:spacing w:line="276" w:lineRule="auto"/>
        <w:rPr>
          <w:rFonts w:ascii="Times New Roman" w:hAnsi="Times New Roman" w:cs="Times New Roman"/>
          <w:sz w:val="21"/>
          <w:szCs w:val="21"/>
        </w:rPr>
      </w:pPr>
    </w:p>
    <w:p w14:paraId="2A338BA2" w14:textId="77777777" w:rsidR="009610A1" w:rsidRPr="00272012" w:rsidRDefault="009610A1" w:rsidP="001777A3">
      <w:pPr>
        <w:spacing w:line="276" w:lineRule="auto"/>
        <w:jc w:val="center"/>
        <w:rPr>
          <w:rFonts w:ascii="Times New Roman" w:hAnsi="Times New Roman" w:cs="Times New Roman"/>
          <w:b/>
          <w:sz w:val="21"/>
          <w:szCs w:val="21"/>
        </w:rPr>
      </w:pPr>
      <w:r w:rsidRPr="00272012">
        <w:rPr>
          <w:rFonts w:ascii="Times New Roman" w:hAnsi="Times New Roman" w:cs="Times New Roman"/>
          <w:b/>
          <w:sz w:val="21"/>
          <w:szCs w:val="21"/>
        </w:rPr>
        <w:lastRenderedPageBreak/>
        <w:t>Purpose</w:t>
      </w:r>
    </w:p>
    <w:p w14:paraId="168080C0" w14:textId="77777777" w:rsidR="009610A1" w:rsidRPr="00272012" w:rsidRDefault="009610A1" w:rsidP="001777A3">
      <w:pPr>
        <w:spacing w:line="276" w:lineRule="auto"/>
        <w:jc w:val="center"/>
        <w:rPr>
          <w:rFonts w:ascii="Times New Roman" w:hAnsi="Times New Roman" w:cs="Times New Roman"/>
          <w:b/>
          <w:sz w:val="21"/>
          <w:szCs w:val="21"/>
        </w:rPr>
      </w:pPr>
      <w:r w:rsidRPr="00272012">
        <w:rPr>
          <w:rFonts w:ascii="Times New Roman" w:hAnsi="Times New Roman" w:cs="Times New Roman"/>
          <w:b/>
          <w:sz w:val="21"/>
          <w:szCs w:val="21"/>
        </w:rPr>
        <w:t>Article 1.</w:t>
      </w:r>
    </w:p>
    <w:p w14:paraId="5AD7F062" w14:textId="77777777" w:rsidR="009610A1" w:rsidRPr="00272012" w:rsidRDefault="009610A1" w:rsidP="001777A3">
      <w:pPr>
        <w:spacing w:line="276" w:lineRule="auto"/>
        <w:rPr>
          <w:rFonts w:ascii="Times New Roman" w:hAnsi="Times New Roman" w:cs="Times New Roman"/>
          <w:sz w:val="21"/>
          <w:szCs w:val="21"/>
        </w:rPr>
      </w:pPr>
    </w:p>
    <w:p w14:paraId="292DC701" w14:textId="01988DC0" w:rsidR="009610A1" w:rsidRPr="00272012" w:rsidRDefault="009610A1" w:rsidP="00A60779">
      <w:pPr>
        <w:pStyle w:val="ListParagraph"/>
        <w:widowControl/>
        <w:numPr>
          <w:ilvl w:val="0"/>
          <w:numId w:val="64"/>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 xml:space="preserve">The purpose of this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Agreement (hereinafter: Agreement) is to award </w:t>
      </w:r>
      <w:r w:rsidR="00672E87" w:rsidRPr="00272012">
        <w:rPr>
          <w:rFonts w:ascii="Times New Roman" w:hAnsi="Times New Roman" w:cs="Times New Roman"/>
          <w:sz w:val="21"/>
          <w:szCs w:val="21"/>
        </w:rPr>
        <w:t xml:space="preserve">a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to the Beneficiary for the purpose of implementing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w:t>
      </w:r>
      <w:r w:rsidRPr="00272012">
        <w:rPr>
          <w:rFonts w:ascii="Times New Roman" w:hAnsi="Times New Roman" w:cs="Times New Roman"/>
          <w:sz w:val="21"/>
          <w:szCs w:val="21"/>
          <w:highlight w:val="lightGray"/>
        </w:rPr>
        <w:t>&lt;</w:t>
      </w:r>
      <w:r w:rsidR="00EF7D33" w:rsidRPr="00272012">
        <w:rPr>
          <w:rFonts w:ascii="Times New Roman" w:hAnsi="Times New Roman" w:cs="Times New Roman"/>
          <w:sz w:val="21"/>
          <w:szCs w:val="21"/>
          <w:highlight w:val="lightGray"/>
        </w:rPr>
        <w:t>Project</w:t>
      </w:r>
      <w:r w:rsidRPr="00272012">
        <w:rPr>
          <w:rFonts w:ascii="Times New Roman" w:hAnsi="Times New Roman" w:cs="Times New Roman"/>
          <w:sz w:val="21"/>
          <w:szCs w:val="21"/>
          <w:highlight w:val="lightGray"/>
        </w:rPr>
        <w:t xml:space="preserve"> name&gt;</w:t>
      </w:r>
      <w:r w:rsidRPr="00272012">
        <w:rPr>
          <w:rFonts w:ascii="Times New Roman" w:hAnsi="Times New Roman" w:cs="Times New Roman"/>
          <w:sz w:val="21"/>
          <w:szCs w:val="21"/>
        </w:rPr>
        <w:t xml:space="preserve"> (hereinafter: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described in </w:t>
      </w:r>
      <w:r w:rsidR="00B13C4A" w:rsidRPr="00272012">
        <w:rPr>
          <w:rFonts w:ascii="Times New Roman" w:hAnsi="Times New Roman" w:cs="Times New Roman"/>
          <w:sz w:val="21"/>
          <w:szCs w:val="21"/>
          <w:highlight w:val="lightGray"/>
        </w:rPr>
        <w:t xml:space="preserve">&lt;Annex I. </w:t>
      </w:r>
      <w:r w:rsidRPr="00272012">
        <w:rPr>
          <w:rFonts w:ascii="Times New Roman" w:hAnsi="Times New Roman" w:cs="Times New Roman"/>
          <w:sz w:val="21"/>
          <w:szCs w:val="21"/>
          <w:highlight w:val="lightGray"/>
        </w:rPr>
        <w:t>Application form&gt;</w:t>
      </w:r>
      <w:r w:rsidRPr="00272012">
        <w:rPr>
          <w:rFonts w:ascii="Times New Roman" w:hAnsi="Times New Roman" w:cs="Times New Roman"/>
          <w:sz w:val="21"/>
          <w:szCs w:val="21"/>
        </w:rPr>
        <w:t xml:space="preserve"> of this Agreement (hereinafter: Annex I.).</w:t>
      </w:r>
    </w:p>
    <w:p w14:paraId="5C383E50" w14:textId="77777777" w:rsidR="009610A1" w:rsidRPr="00272012" w:rsidRDefault="009610A1" w:rsidP="001777A3">
      <w:pPr>
        <w:pStyle w:val="ListParagraph"/>
        <w:spacing w:line="276" w:lineRule="auto"/>
        <w:ind w:left="426" w:hanging="426"/>
        <w:jc w:val="both"/>
        <w:rPr>
          <w:rFonts w:ascii="Times New Roman" w:hAnsi="Times New Roman" w:cs="Times New Roman"/>
          <w:sz w:val="21"/>
          <w:szCs w:val="21"/>
        </w:rPr>
      </w:pPr>
    </w:p>
    <w:p w14:paraId="74BB71CE" w14:textId="325D9B7E" w:rsidR="009610A1" w:rsidRPr="00272012" w:rsidRDefault="0023504F" w:rsidP="00A60779">
      <w:pPr>
        <w:pStyle w:val="ListParagraph"/>
        <w:widowControl/>
        <w:numPr>
          <w:ilvl w:val="0"/>
          <w:numId w:val="64"/>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Grant</w:t>
      </w:r>
      <w:r w:rsidR="009610A1" w:rsidRPr="00272012">
        <w:rPr>
          <w:rFonts w:ascii="Times New Roman" w:hAnsi="Times New Roman" w:cs="Times New Roman"/>
          <w:sz w:val="21"/>
          <w:szCs w:val="21"/>
        </w:rPr>
        <w:t xml:space="preserve"> </w:t>
      </w:r>
      <w:r w:rsidR="00D30AB5" w:rsidRPr="00272012">
        <w:rPr>
          <w:rFonts w:ascii="Times New Roman" w:hAnsi="Times New Roman" w:cs="Times New Roman"/>
          <w:sz w:val="21"/>
          <w:szCs w:val="21"/>
        </w:rPr>
        <w:t>is</w:t>
      </w:r>
      <w:r w:rsidR="009610A1" w:rsidRPr="00272012">
        <w:rPr>
          <w:rFonts w:ascii="Times New Roman" w:hAnsi="Times New Roman" w:cs="Times New Roman"/>
          <w:sz w:val="21"/>
          <w:szCs w:val="21"/>
        </w:rPr>
        <w:t xml:space="preserve"> awarded to the Beneficiary in accordance with the conditions set forth in this Agreement</w:t>
      </w:r>
      <w:r w:rsidR="00CD7EB1" w:rsidRPr="00272012">
        <w:rPr>
          <w:rFonts w:ascii="Times New Roman" w:hAnsi="Times New Roman" w:cs="Times New Roman"/>
          <w:sz w:val="21"/>
          <w:szCs w:val="21"/>
        </w:rPr>
        <w:t xml:space="preserve">, including the </w:t>
      </w:r>
      <w:r w:rsidR="003307B4" w:rsidRPr="00272012">
        <w:rPr>
          <w:rFonts w:ascii="Times New Roman" w:hAnsi="Times New Roman" w:cs="Times New Roman"/>
          <w:sz w:val="21"/>
          <w:szCs w:val="21"/>
        </w:rPr>
        <w:t xml:space="preserve">Grants Operations Manual dated </w:t>
      </w:r>
      <w:r w:rsidR="007724D8" w:rsidRPr="00272012">
        <w:rPr>
          <w:rFonts w:ascii="Times New Roman" w:hAnsi="Times New Roman" w:cs="Times New Roman"/>
          <w:sz w:val="21"/>
          <w:szCs w:val="21"/>
        </w:rPr>
        <w:t xml:space="preserve">May 23, 2024 </w:t>
      </w:r>
      <w:r w:rsidR="008A1817" w:rsidRPr="00B467C1">
        <w:rPr>
          <w:rFonts w:ascii="Times New Roman" w:hAnsi="Times New Roman" w:cs="Times New Roman"/>
          <w:sz w:val="21"/>
          <w:szCs w:val="21"/>
          <w:highlight w:val="green"/>
        </w:rPr>
        <w:t xml:space="preserve">and 1st revision of the Grants Operations Manual dated May 15, 2025 published at: </w:t>
      </w:r>
      <w:hyperlink r:id="rId34" w:history="1">
        <w:r w:rsidR="008A1817" w:rsidRPr="00B467C1">
          <w:rPr>
            <w:rStyle w:val="Hyperlink"/>
            <w:rFonts w:ascii="Times New Roman" w:hAnsi="Times New Roman" w:cs="Times New Roman"/>
            <w:i/>
            <w:iCs/>
            <w:sz w:val="21"/>
            <w:szCs w:val="21"/>
            <w:highlight w:val="green"/>
          </w:rPr>
          <w:t>https://digit.mzom.hr/en/about-digit-project/documents-and-acts</w:t>
        </w:r>
        <w:r w:rsidR="008A1817" w:rsidRPr="00B467C1">
          <w:rPr>
            <w:rStyle w:val="Hyperlink"/>
            <w:rFonts w:ascii="Times New Roman" w:hAnsi="Times New Roman" w:cs="Times New Roman"/>
            <w:sz w:val="21"/>
            <w:szCs w:val="21"/>
            <w:highlight w:val="green"/>
          </w:rPr>
          <w:t>/</w:t>
        </w:r>
      </w:hyperlink>
      <w:r w:rsidR="008A1817" w:rsidRPr="00272012">
        <w:rPr>
          <w:rFonts w:ascii="Times New Roman" w:hAnsi="Times New Roman" w:cs="Times New Roman"/>
          <w:sz w:val="21"/>
          <w:szCs w:val="21"/>
        </w:rPr>
        <w:t xml:space="preserve"> </w:t>
      </w:r>
      <w:r w:rsidR="003307B4" w:rsidRPr="00272012">
        <w:rPr>
          <w:rFonts w:ascii="Times New Roman" w:hAnsi="Times New Roman" w:cs="Times New Roman"/>
          <w:sz w:val="21"/>
          <w:szCs w:val="21"/>
        </w:rPr>
        <w:t xml:space="preserve">and published at: </w:t>
      </w:r>
      <w:r w:rsidR="003307B4" w:rsidRPr="00272012">
        <w:rPr>
          <w:rFonts w:ascii="Times New Roman" w:hAnsi="Times New Roman" w:cs="Times New Roman"/>
          <w:sz w:val="21"/>
          <w:szCs w:val="21"/>
          <w:highlight w:val="lightGray"/>
        </w:rPr>
        <w:t>[</w:t>
      </w:r>
      <w:r w:rsidR="003307B4" w:rsidRPr="00272012">
        <w:rPr>
          <w:rFonts w:ascii="Times New Roman" w:hAnsi="Times New Roman" w:cs="Times New Roman"/>
          <w:i/>
          <w:iCs/>
          <w:sz w:val="21"/>
          <w:szCs w:val="21"/>
          <w:highlight w:val="lightGray"/>
        </w:rPr>
        <w:t>insert website</w:t>
      </w:r>
      <w:r w:rsidR="003307B4" w:rsidRPr="00272012">
        <w:rPr>
          <w:rFonts w:ascii="Times New Roman" w:hAnsi="Times New Roman" w:cs="Times New Roman"/>
          <w:sz w:val="21"/>
          <w:szCs w:val="21"/>
          <w:highlight w:val="lightGray"/>
        </w:rPr>
        <w:t>]</w:t>
      </w:r>
      <w:r w:rsidR="003307B4" w:rsidRPr="00272012">
        <w:rPr>
          <w:rFonts w:ascii="Times New Roman" w:hAnsi="Times New Roman" w:cs="Times New Roman"/>
          <w:sz w:val="21"/>
          <w:szCs w:val="21"/>
        </w:rPr>
        <w:t xml:space="preserve">, as set forth in the </w:t>
      </w:r>
      <w:r w:rsidR="00CD7EB1" w:rsidRPr="00272012">
        <w:rPr>
          <w:rFonts w:ascii="Times New Roman" w:hAnsi="Times New Roman" w:cs="Times New Roman"/>
          <w:sz w:val="21"/>
          <w:szCs w:val="21"/>
        </w:rPr>
        <w:t>Loan Agreement (Loan No. 9558-HR) between the Republic of Croatia and the International Bank for Reconstruction and Development (WB or World Bank) for the Digital, Innovation, and Green Technology Project (DIGIT Project)</w:t>
      </w:r>
      <w:r w:rsidR="009610A1" w:rsidRPr="00272012">
        <w:rPr>
          <w:rFonts w:ascii="Times New Roman" w:hAnsi="Times New Roman" w:cs="Times New Roman"/>
          <w:sz w:val="21"/>
          <w:szCs w:val="21"/>
        </w:rPr>
        <w:t>. The Beneficiary hereby declares that he has taken full note of the terms of the Agreement, and that he has understood and accepted them.</w:t>
      </w:r>
    </w:p>
    <w:p w14:paraId="5609D782" w14:textId="77777777" w:rsidR="009610A1" w:rsidRPr="00272012" w:rsidRDefault="009610A1" w:rsidP="001777A3">
      <w:pPr>
        <w:pStyle w:val="ListParagraph"/>
        <w:spacing w:line="276" w:lineRule="auto"/>
        <w:ind w:left="426" w:hanging="426"/>
        <w:rPr>
          <w:rFonts w:ascii="Times New Roman" w:hAnsi="Times New Roman" w:cs="Times New Roman"/>
          <w:sz w:val="21"/>
          <w:szCs w:val="21"/>
        </w:rPr>
      </w:pPr>
    </w:p>
    <w:p w14:paraId="529D70D0" w14:textId="77777777" w:rsidR="005E5DBB" w:rsidRPr="00272012" w:rsidRDefault="009610A1" w:rsidP="000C2829">
      <w:pPr>
        <w:pStyle w:val="ListParagraph"/>
        <w:widowControl/>
        <w:numPr>
          <w:ilvl w:val="0"/>
          <w:numId w:val="64"/>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 xml:space="preserve">The Beneficiary undertakes to implement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in accordance with the description and scope of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as specified in the terms of this Agreement and Annex I., and any approved subsequent amendments to the Agreement.</w:t>
      </w:r>
    </w:p>
    <w:p w14:paraId="7CFDCC8D" w14:textId="77777777" w:rsidR="000C2829" w:rsidRPr="00272012" w:rsidRDefault="000C2829" w:rsidP="000C2829">
      <w:pPr>
        <w:widowControl/>
        <w:autoSpaceDE/>
        <w:autoSpaceDN/>
        <w:spacing w:line="276" w:lineRule="auto"/>
        <w:jc w:val="both"/>
        <w:rPr>
          <w:rFonts w:ascii="Times New Roman" w:hAnsi="Times New Roman" w:cs="Times New Roman"/>
          <w:sz w:val="21"/>
          <w:szCs w:val="21"/>
        </w:rPr>
      </w:pPr>
    </w:p>
    <w:p w14:paraId="2F9D3A21" w14:textId="6C9D073A" w:rsidR="000C2829" w:rsidRPr="00272012" w:rsidRDefault="000C2829" w:rsidP="000C2829">
      <w:pPr>
        <w:spacing w:line="276" w:lineRule="auto"/>
        <w:jc w:val="center"/>
        <w:rPr>
          <w:rFonts w:ascii="Times New Roman" w:hAnsi="Times New Roman" w:cs="Times New Roman"/>
          <w:b/>
          <w:sz w:val="21"/>
          <w:szCs w:val="21"/>
        </w:rPr>
      </w:pPr>
      <w:r w:rsidRPr="00272012">
        <w:rPr>
          <w:rFonts w:ascii="Times New Roman" w:hAnsi="Times New Roman" w:cs="Times New Roman"/>
          <w:b/>
          <w:sz w:val="21"/>
          <w:szCs w:val="21"/>
        </w:rPr>
        <w:t xml:space="preserve">Rights of the </w:t>
      </w:r>
      <w:r w:rsidR="00271D73" w:rsidRPr="00272012">
        <w:rPr>
          <w:rFonts w:ascii="Times New Roman" w:hAnsi="Times New Roman" w:cs="Times New Roman"/>
          <w:b/>
          <w:sz w:val="21"/>
          <w:szCs w:val="21"/>
        </w:rPr>
        <w:t>MSEY</w:t>
      </w:r>
      <w:r w:rsidR="00332F6F" w:rsidRPr="00272012">
        <w:rPr>
          <w:rFonts w:ascii="Times New Roman" w:hAnsi="Times New Roman" w:cs="Times New Roman"/>
          <w:b/>
          <w:sz w:val="21"/>
          <w:szCs w:val="21"/>
        </w:rPr>
        <w:t xml:space="preserve"> and </w:t>
      </w:r>
      <w:r w:rsidRPr="00272012">
        <w:rPr>
          <w:rFonts w:ascii="Times New Roman" w:hAnsi="Times New Roman" w:cs="Times New Roman"/>
          <w:b/>
          <w:sz w:val="21"/>
          <w:szCs w:val="21"/>
        </w:rPr>
        <w:t>CSF</w:t>
      </w:r>
    </w:p>
    <w:p w14:paraId="3DCBD609" w14:textId="77777777" w:rsidR="000C2829" w:rsidRPr="00272012" w:rsidRDefault="000C2829" w:rsidP="000C2829">
      <w:pPr>
        <w:spacing w:line="276" w:lineRule="auto"/>
        <w:jc w:val="center"/>
        <w:rPr>
          <w:rFonts w:ascii="Times New Roman" w:hAnsi="Times New Roman" w:cs="Times New Roman"/>
          <w:b/>
          <w:sz w:val="21"/>
          <w:szCs w:val="21"/>
        </w:rPr>
      </w:pPr>
      <w:r w:rsidRPr="00272012">
        <w:rPr>
          <w:rFonts w:ascii="Times New Roman" w:hAnsi="Times New Roman" w:cs="Times New Roman"/>
          <w:b/>
          <w:sz w:val="21"/>
          <w:szCs w:val="21"/>
        </w:rPr>
        <w:t>Article 2.</w:t>
      </w:r>
    </w:p>
    <w:p w14:paraId="4FDEED23" w14:textId="018395D8" w:rsidR="000C2829" w:rsidRPr="00272012" w:rsidRDefault="001C6B38" w:rsidP="00EA704E">
      <w:pPr>
        <w:pStyle w:val="ListParagraph"/>
        <w:widowControl/>
        <w:numPr>
          <w:ilvl w:val="0"/>
          <w:numId w:val="98"/>
        </w:numPr>
        <w:autoSpaceDE/>
        <w:autoSpaceDN/>
        <w:spacing w:before="240" w:line="276" w:lineRule="auto"/>
        <w:ind w:left="426"/>
        <w:jc w:val="both"/>
        <w:rPr>
          <w:rFonts w:ascii="Times New Roman" w:hAnsi="Times New Roman" w:cs="Times New Roman"/>
          <w:sz w:val="21"/>
          <w:szCs w:val="21"/>
        </w:rPr>
      </w:pPr>
      <w:r w:rsidRPr="00272012">
        <w:rPr>
          <w:rFonts w:ascii="Times New Roman" w:hAnsi="Times New Roman" w:cs="Times New Roman"/>
          <w:sz w:val="21"/>
          <w:szCs w:val="21"/>
        </w:rPr>
        <w:t xml:space="preserve">The </w:t>
      </w:r>
      <w:r w:rsidR="00271D73" w:rsidRPr="00272012">
        <w:rPr>
          <w:rFonts w:ascii="Times New Roman" w:hAnsi="Times New Roman" w:cs="Times New Roman"/>
          <w:sz w:val="21"/>
          <w:szCs w:val="21"/>
        </w:rPr>
        <w:t>MSEY</w:t>
      </w:r>
      <w:r w:rsidR="00332F6F" w:rsidRPr="00272012">
        <w:rPr>
          <w:rFonts w:ascii="Times New Roman" w:hAnsi="Times New Roman" w:cs="Times New Roman"/>
          <w:sz w:val="21"/>
          <w:szCs w:val="21"/>
        </w:rPr>
        <w:t xml:space="preserve"> or </w:t>
      </w:r>
      <w:r w:rsidR="000C2829" w:rsidRPr="00272012">
        <w:rPr>
          <w:rFonts w:ascii="Times New Roman" w:hAnsi="Times New Roman" w:cs="Times New Roman"/>
          <w:sz w:val="21"/>
          <w:szCs w:val="21"/>
        </w:rPr>
        <w:t>CSF</w:t>
      </w:r>
      <w:r w:rsidRPr="00272012">
        <w:rPr>
          <w:rFonts w:ascii="Times New Roman" w:hAnsi="Times New Roman" w:cs="Times New Roman"/>
          <w:sz w:val="21"/>
          <w:szCs w:val="21"/>
        </w:rPr>
        <w:t xml:space="preserve"> may</w:t>
      </w:r>
      <w:r w:rsidR="000C2829" w:rsidRPr="00272012">
        <w:rPr>
          <w:rFonts w:ascii="Times New Roman" w:hAnsi="Times New Roman" w:cs="Times New Roman"/>
          <w:sz w:val="21"/>
          <w:szCs w:val="21"/>
        </w:rPr>
        <w:t xml:space="preserve"> suspend or terminate the right of the Beneficiary to use the proceeds of the </w:t>
      </w:r>
      <w:r w:rsidR="0023504F" w:rsidRPr="00272012">
        <w:rPr>
          <w:rFonts w:ascii="Times New Roman" w:hAnsi="Times New Roman" w:cs="Times New Roman"/>
          <w:sz w:val="21"/>
          <w:szCs w:val="21"/>
        </w:rPr>
        <w:t>Grant</w:t>
      </w:r>
      <w:r w:rsidR="000C2829" w:rsidRPr="00272012">
        <w:rPr>
          <w:rFonts w:ascii="Times New Roman" w:hAnsi="Times New Roman" w:cs="Times New Roman"/>
          <w:sz w:val="21"/>
          <w:szCs w:val="21"/>
        </w:rPr>
        <w:t xml:space="preserve">, or obtain a refund of all </w:t>
      </w:r>
      <w:r w:rsidR="00BD769A" w:rsidRPr="00272012">
        <w:rPr>
          <w:rFonts w:ascii="Times New Roman" w:hAnsi="Times New Roman" w:cs="Times New Roman"/>
          <w:sz w:val="21"/>
          <w:szCs w:val="21"/>
        </w:rPr>
        <w:t xml:space="preserve">advances that have not been used for eligible expenditures </w:t>
      </w:r>
      <w:r w:rsidR="000C2829" w:rsidRPr="00272012">
        <w:rPr>
          <w:rFonts w:ascii="Times New Roman" w:hAnsi="Times New Roman" w:cs="Times New Roman"/>
          <w:sz w:val="21"/>
          <w:szCs w:val="21"/>
        </w:rPr>
        <w:t xml:space="preserve">or any part of the amount of the </w:t>
      </w:r>
      <w:r w:rsidR="0023504F" w:rsidRPr="00272012">
        <w:rPr>
          <w:rFonts w:ascii="Times New Roman" w:hAnsi="Times New Roman" w:cs="Times New Roman"/>
          <w:sz w:val="21"/>
          <w:szCs w:val="21"/>
        </w:rPr>
        <w:t>Grant</w:t>
      </w:r>
      <w:r w:rsidR="000C2829" w:rsidRPr="00272012">
        <w:rPr>
          <w:rFonts w:ascii="Times New Roman" w:hAnsi="Times New Roman" w:cs="Times New Roman"/>
          <w:sz w:val="21"/>
          <w:szCs w:val="21"/>
        </w:rPr>
        <w:t xml:space="preserve"> then withdrawn, upon the Beneficiary’s failure to perform any of its obligations under th</w:t>
      </w:r>
      <w:r w:rsidRPr="00272012">
        <w:rPr>
          <w:rFonts w:ascii="Times New Roman" w:hAnsi="Times New Roman" w:cs="Times New Roman"/>
          <w:sz w:val="21"/>
          <w:szCs w:val="21"/>
        </w:rPr>
        <w:t xml:space="preserve">is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Agreement</w:t>
      </w:r>
      <w:r w:rsidR="00EA704E" w:rsidRPr="00272012">
        <w:rPr>
          <w:rFonts w:ascii="Times New Roman" w:hAnsi="Times New Roman" w:cs="Times New Roman"/>
          <w:sz w:val="21"/>
          <w:szCs w:val="21"/>
        </w:rPr>
        <w:t>.</w:t>
      </w:r>
    </w:p>
    <w:p w14:paraId="363C37B3" w14:textId="77777777" w:rsidR="009610A1" w:rsidRPr="00272012" w:rsidRDefault="009610A1" w:rsidP="001777A3">
      <w:pPr>
        <w:spacing w:line="276" w:lineRule="auto"/>
        <w:jc w:val="both"/>
        <w:rPr>
          <w:rFonts w:ascii="Times New Roman" w:hAnsi="Times New Roman" w:cs="Times New Roman"/>
          <w:sz w:val="21"/>
          <w:szCs w:val="21"/>
        </w:rPr>
      </w:pPr>
    </w:p>
    <w:p w14:paraId="3F319BA7" w14:textId="77777777" w:rsidR="009610A1" w:rsidRPr="00272012" w:rsidRDefault="009610A1" w:rsidP="001777A3">
      <w:pPr>
        <w:spacing w:line="276" w:lineRule="auto"/>
        <w:jc w:val="center"/>
        <w:rPr>
          <w:rFonts w:ascii="Times New Roman" w:hAnsi="Times New Roman" w:cs="Times New Roman"/>
          <w:b/>
          <w:sz w:val="21"/>
          <w:szCs w:val="21"/>
        </w:rPr>
      </w:pPr>
      <w:r w:rsidRPr="00272012">
        <w:rPr>
          <w:rFonts w:ascii="Times New Roman" w:hAnsi="Times New Roman" w:cs="Times New Roman"/>
          <w:b/>
          <w:sz w:val="21"/>
          <w:szCs w:val="21"/>
        </w:rPr>
        <w:t xml:space="preserve">Implementation of the </w:t>
      </w:r>
      <w:r w:rsidR="00EF7D33" w:rsidRPr="00272012">
        <w:rPr>
          <w:rFonts w:ascii="Times New Roman" w:hAnsi="Times New Roman" w:cs="Times New Roman"/>
          <w:b/>
          <w:sz w:val="21"/>
          <w:szCs w:val="21"/>
        </w:rPr>
        <w:t>Project</w:t>
      </w:r>
    </w:p>
    <w:p w14:paraId="6D2D3666" w14:textId="77777777" w:rsidR="009610A1" w:rsidRPr="00272012" w:rsidRDefault="009610A1" w:rsidP="001777A3">
      <w:pPr>
        <w:spacing w:line="276" w:lineRule="auto"/>
        <w:jc w:val="center"/>
        <w:rPr>
          <w:rFonts w:ascii="Times New Roman" w:hAnsi="Times New Roman" w:cs="Times New Roman"/>
          <w:b/>
          <w:sz w:val="21"/>
          <w:szCs w:val="21"/>
        </w:rPr>
      </w:pPr>
      <w:r w:rsidRPr="00272012">
        <w:rPr>
          <w:rFonts w:ascii="Times New Roman" w:hAnsi="Times New Roman" w:cs="Times New Roman"/>
          <w:b/>
          <w:sz w:val="21"/>
          <w:szCs w:val="21"/>
        </w:rPr>
        <w:t xml:space="preserve">Article </w:t>
      </w:r>
      <w:r w:rsidR="000C2829" w:rsidRPr="00272012">
        <w:rPr>
          <w:rFonts w:ascii="Times New Roman" w:hAnsi="Times New Roman" w:cs="Times New Roman"/>
          <w:b/>
          <w:sz w:val="21"/>
          <w:szCs w:val="21"/>
        </w:rPr>
        <w:t>3</w:t>
      </w:r>
      <w:r w:rsidRPr="00272012">
        <w:rPr>
          <w:rFonts w:ascii="Times New Roman" w:hAnsi="Times New Roman" w:cs="Times New Roman"/>
          <w:b/>
          <w:sz w:val="21"/>
          <w:szCs w:val="21"/>
        </w:rPr>
        <w:t>.</w:t>
      </w:r>
    </w:p>
    <w:p w14:paraId="7A8CD3FF" w14:textId="77777777" w:rsidR="009610A1" w:rsidRPr="00272012" w:rsidRDefault="009610A1" w:rsidP="001777A3">
      <w:pPr>
        <w:spacing w:line="276" w:lineRule="auto"/>
        <w:rPr>
          <w:rFonts w:ascii="Times New Roman" w:hAnsi="Times New Roman" w:cs="Times New Roman"/>
          <w:sz w:val="21"/>
          <w:szCs w:val="21"/>
        </w:rPr>
      </w:pPr>
    </w:p>
    <w:p w14:paraId="07ADE20A" w14:textId="77777777" w:rsidR="009610A1" w:rsidRPr="00272012" w:rsidRDefault="009610A1" w:rsidP="00A60779">
      <w:pPr>
        <w:pStyle w:val="ListParagraph"/>
        <w:widowControl/>
        <w:numPr>
          <w:ilvl w:val="0"/>
          <w:numId w:val="65"/>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This Agreement takes effect on the day it is signed by the last Contracting Party and is effective until all the rights and obligations of the Contracting Parties have been fulfilled, or until the date of termination of the Agreement.</w:t>
      </w:r>
    </w:p>
    <w:p w14:paraId="34C54B9C" w14:textId="77777777" w:rsidR="009610A1" w:rsidRPr="00272012" w:rsidRDefault="009610A1" w:rsidP="001777A3">
      <w:pPr>
        <w:spacing w:line="276" w:lineRule="auto"/>
        <w:ind w:left="426" w:hanging="426"/>
        <w:jc w:val="both"/>
        <w:rPr>
          <w:rFonts w:ascii="Times New Roman" w:hAnsi="Times New Roman" w:cs="Times New Roman"/>
          <w:sz w:val="21"/>
          <w:szCs w:val="21"/>
        </w:rPr>
      </w:pPr>
    </w:p>
    <w:p w14:paraId="0FF27F6F" w14:textId="77777777" w:rsidR="009610A1" w:rsidRPr="00272012" w:rsidRDefault="009610A1" w:rsidP="00A60779">
      <w:pPr>
        <w:pStyle w:val="ListParagraph"/>
        <w:widowControl/>
        <w:numPr>
          <w:ilvl w:val="0"/>
          <w:numId w:val="65"/>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 xml:space="preserve">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implementation period is from </w:t>
      </w:r>
      <w:r w:rsidRPr="00272012">
        <w:rPr>
          <w:rFonts w:ascii="Times New Roman" w:hAnsi="Times New Roman" w:cs="Times New Roman"/>
          <w:sz w:val="21"/>
          <w:szCs w:val="21"/>
          <w:highlight w:val="lightGray"/>
        </w:rPr>
        <w:t>&lt;…&gt;</w:t>
      </w:r>
      <w:r w:rsidRPr="00272012">
        <w:rPr>
          <w:rFonts w:ascii="Times New Roman" w:hAnsi="Times New Roman" w:cs="Times New Roman"/>
          <w:sz w:val="21"/>
          <w:szCs w:val="21"/>
        </w:rPr>
        <w:t xml:space="preserve"> to </w:t>
      </w:r>
      <w:r w:rsidRPr="00272012">
        <w:rPr>
          <w:rFonts w:ascii="Times New Roman" w:hAnsi="Times New Roman" w:cs="Times New Roman"/>
          <w:sz w:val="21"/>
          <w:szCs w:val="21"/>
          <w:highlight w:val="lightGray"/>
        </w:rPr>
        <w:t>&lt;…&gt;</w:t>
      </w:r>
      <w:r w:rsidRPr="00272012">
        <w:rPr>
          <w:rFonts w:ascii="Times New Roman" w:hAnsi="Times New Roman" w:cs="Times New Roman"/>
          <w:sz w:val="21"/>
          <w:szCs w:val="21"/>
        </w:rPr>
        <w:t xml:space="preserve">. </w:t>
      </w:r>
    </w:p>
    <w:p w14:paraId="650F7E0B" w14:textId="77777777" w:rsidR="009610A1" w:rsidRPr="00272012" w:rsidRDefault="009610A1" w:rsidP="001777A3">
      <w:pPr>
        <w:spacing w:line="276" w:lineRule="auto"/>
        <w:ind w:left="426" w:hanging="426"/>
        <w:jc w:val="both"/>
        <w:rPr>
          <w:rFonts w:ascii="Times New Roman" w:hAnsi="Times New Roman" w:cs="Times New Roman"/>
          <w:sz w:val="21"/>
          <w:szCs w:val="21"/>
        </w:rPr>
      </w:pPr>
    </w:p>
    <w:p w14:paraId="1E635918" w14:textId="77777777" w:rsidR="009610A1" w:rsidRPr="00272012" w:rsidRDefault="009610A1" w:rsidP="00A60779">
      <w:pPr>
        <w:pStyle w:val="ListParagraph"/>
        <w:widowControl/>
        <w:numPr>
          <w:ilvl w:val="0"/>
          <w:numId w:val="65"/>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 xml:space="preserve">The period of eligibility for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costs is from </w:t>
      </w:r>
      <w:r w:rsidRPr="00272012">
        <w:rPr>
          <w:rFonts w:ascii="Times New Roman" w:hAnsi="Times New Roman" w:cs="Times New Roman"/>
          <w:sz w:val="21"/>
          <w:szCs w:val="21"/>
          <w:highlight w:val="lightGray"/>
        </w:rPr>
        <w:t>&lt;…&gt;</w:t>
      </w:r>
      <w:r w:rsidRPr="00272012">
        <w:rPr>
          <w:rFonts w:ascii="Times New Roman" w:hAnsi="Times New Roman" w:cs="Times New Roman"/>
          <w:sz w:val="21"/>
          <w:szCs w:val="21"/>
        </w:rPr>
        <w:t xml:space="preserve"> to </w:t>
      </w:r>
      <w:r w:rsidR="00F43653" w:rsidRPr="00272012">
        <w:rPr>
          <w:rFonts w:ascii="Times New Roman" w:hAnsi="Times New Roman" w:cs="Times New Roman"/>
          <w:sz w:val="21"/>
          <w:szCs w:val="21"/>
          <w:highlight w:val="lightGray"/>
        </w:rPr>
        <w:t>&lt;…&gt;</w:t>
      </w:r>
      <w:r w:rsidR="00CD7EB1" w:rsidRPr="00272012">
        <w:rPr>
          <w:rFonts w:ascii="Times New Roman" w:hAnsi="Times New Roman" w:cs="Times New Roman"/>
          <w:sz w:val="21"/>
          <w:szCs w:val="21"/>
        </w:rPr>
        <w:t xml:space="preserve">, unless an extension is communicated in writing to the Beneficiary by </w:t>
      </w:r>
      <w:r w:rsidR="00F43653" w:rsidRPr="00272012">
        <w:rPr>
          <w:rFonts w:ascii="Times New Roman" w:hAnsi="Times New Roman" w:cs="Times New Roman"/>
          <w:sz w:val="21"/>
          <w:szCs w:val="21"/>
        </w:rPr>
        <w:t xml:space="preserve">the </w:t>
      </w:r>
      <w:r w:rsidR="00CD7EB1" w:rsidRPr="00272012">
        <w:rPr>
          <w:rFonts w:ascii="Times New Roman" w:hAnsi="Times New Roman" w:cs="Times New Roman"/>
          <w:sz w:val="21"/>
          <w:szCs w:val="21"/>
        </w:rPr>
        <w:t>CSF.</w:t>
      </w:r>
    </w:p>
    <w:p w14:paraId="09AADB68" w14:textId="77777777" w:rsidR="009610A1" w:rsidRPr="00272012" w:rsidRDefault="009610A1" w:rsidP="001777A3">
      <w:pPr>
        <w:spacing w:line="276" w:lineRule="auto"/>
        <w:ind w:left="426" w:hanging="426"/>
        <w:jc w:val="both"/>
        <w:rPr>
          <w:rFonts w:ascii="Times New Roman" w:hAnsi="Times New Roman" w:cs="Times New Roman"/>
          <w:sz w:val="21"/>
          <w:szCs w:val="21"/>
        </w:rPr>
      </w:pPr>
    </w:p>
    <w:p w14:paraId="7AAFC96B" w14:textId="77777777" w:rsidR="00C84A64" w:rsidRPr="00272012" w:rsidRDefault="00C84A64" w:rsidP="00C84A64">
      <w:pPr>
        <w:pStyle w:val="ListParagraph"/>
        <w:widowControl/>
        <w:numPr>
          <w:ilvl w:val="0"/>
          <w:numId w:val="65"/>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The Beneficiary undertakes to:</w:t>
      </w:r>
    </w:p>
    <w:p w14:paraId="44CF0741" w14:textId="5F77F9FA" w:rsidR="00471F97" w:rsidRPr="00272012" w:rsidRDefault="00C84A64" w:rsidP="00471F97">
      <w:pPr>
        <w:pStyle w:val="ListParagraph"/>
        <w:widowControl/>
        <w:numPr>
          <w:ilvl w:val="2"/>
          <w:numId w:val="8"/>
        </w:numPr>
        <w:autoSpaceDE/>
        <w:autoSpaceDN/>
        <w:spacing w:line="276" w:lineRule="auto"/>
        <w:ind w:left="851" w:hanging="425"/>
        <w:jc w:val="both"/>
        <w:rPr>
          <w:rFonts w:ascii="Times New Roman" w:hAnsi="Times New Roman" w:cs="Times New Roman"/>
          <w:sz w:val="21"/>
          <w:szCs w:val="21"/>
        </w:rPr>
      </w:pPr>
      <w:r w:rsidRPr="00272012">
        <w:rPr>
          <w:rFonts w:ascii="Times New Roman" w:hAnsi="Times New Roman" w:cs="Times New Roman"/>
          <w:sz w:val="21"/>
          <w:szCs w:val="21"/>
        </w:rPr>
        <w:t xml:space="preserve">carry out </w:t>
      </w:r>
      <w:r w:rsidR="00BD769A" w:rsidRPr="00272012">
        <w:rPr>
          <w:rFonts w:ascii="Times New Roman" w:hAnsi="Times New Roman" w:cs="Times New Roman"/>
          <w:sz w:val="21"/>
          <w:szCs w:val="21"/>
        </w:rPr>
        <w:t xml:space="preserve">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w:t>
      </w:r>
      <w:r w:rsidR="00CD7EB1" w:rsidRPr="00272012">
        <w:rPr>
          <w:rFonts w:ascii="Times New Roman" w:hAnsi="Times New Roman" w:cs="Times New Roman"/>
          <w:sz w:val="21"/>
          <w:szCs w:val="21"/>
        </w:rPr>
        <w:t xml:space="preserve">in accordance with the </w:t>
      </w:r>
      <w:r w:rsidR="0005726A" w:rsidRPr="00272012">
        <w:rPr>
          <w:rFonts w:ascii="Times New Roman" w:hAnsi="Times New Roman" w:cs="Times New Roman"/>
          <w:sz w:val="21"/>
          <w:szCs w:val="21"/>
        </w:rPr>
        <w:t xml:space="preserve">Call for proposals under the Synergies program - </w:t>
      </w:r>
      <w:r w:rsidR="0005726A" w:rsidRPr="00272012">
        <w:rPr>
          <w:rFonts w:ascii="Times New Roman" w:hAnsi="Times New Roman" w:cs="Times New Roman"/>
          <w:bCs/>
          <w:sz w:val="21"/>
          <w:szCs w:val="21"/>
        </w:rPr>
        <w:t>DIGIT.2.2.01</w:t>
      </w:r>
      <w:r w:rsidR="00CD7EB1" w:rsidRPr="00272012">
        <w:rPr>
          <w:rFonts w:ascii="Times New Roman" w:hAnsi="Times New Roman" w:cs="Times New Roman"/>
          <w:sz w:val="21"/>
          <w:szCs w:val="21"/>
        </w:rPr>
        <w:t xml:space="preserve">, </w:t>
      </w:r>
      <w:r w:rsidRPr="00272012">
        <w:rPr>
          <w:rFonts w:ascii="Times New Roman" w:hAnsi="Times New Roman" w:cs="Times New Roman"/>
          <w:sz w:val="21"/>
          <w:szCs w:val="21"/>
        </w:rPr>
        <w:t>with due diligence and efficiency and in accordance with sound technical, economic, financial, managerial, environmental and social standards (including any documents required under the Environmental and Social Management Framework) and practices satisfactory to the WB, including in accordance with the applicable provisions of the “Guidelines on Preventing and Combating Fraud and Corruption in Projects Financed by IBRD Loans and IDA Credits and Grants”, dated October 15, 2006 and revised in January 2011 and as of July 1, 2016</w:t>
      </w:r>
      <w:r w:rsidR="00BD769A" w:rsidRPr="00272012">
        <w:rPr>
          <w:rFonts w:ascii="Times New Roman" w:hAnsi="Times New Roman" w:cs="Times New Roman"/>
          <w:sz w:val="21"/>
          <w:szCs w:val="21"/>
        </w:rPr>
        <w:t xml:space="preserve">, </w:t>
      </w:r>
      <w:r w:rsidR="002F3F78" w:rsidRPr="00272012">
        <w:rPr>
          <w:rFonts w:ascii="Times New Roman" w:hAnsi="Times New Roman" w:cs="Times New Roman"/>
          <w:sz w:val="21"/>
          <w:szCs w:val="21"/>
        </w:rPr>
        <w:t>and</w:t>
      </w:r>
      <w:r w:rsidR="00BD769A" w:rsidRPr="00272012">
        <w:rPr>
          <w:rFonts w:ascii="Times New Roman" w:hAnsi="Times New Roman" w:cs="Times New Roman"/>
          <w:sz w:val="21"/>
          <w:szCs w:val="21"/>
        </w:rPr>
        <w:t xml:space="preserve"> without limitation the World Bank’s right to sanction and the World Bank’s inspection and audit rights</w:t>
      </w:r>
      <w:r w:rsidRPr="00272012">
        <w:rPr>
          <w:rFonts w:ascii="Times New Roman" w:hAnsi="Times New Roman" w:cs="Times New Roman"/>
          <w:sz w:val="21"/>
          <w:szCs w:val="21"/>
        </w:rPr>
        <w:t>;</w:t>
      </w:r>
    </w:p>
    <w:p w14:paraId="55562C58" w14:textId="68075CC0" w:rsidR="00471F97" w:rsidRPr="00272012" w:rsidRDefault="00C84A64" w:rsidP="00471F97">
      <w:pPr>
        <w:pStyle w:val="ListParagraph"/>
        <w:widowControl/>
        <w:numPr>
          <w:ilvl w:val="2"/>
          <w:numId w:val="8"/>
        </w:numPr>
        <w:autoSpaceDE/>
        <w:autoSpaceDN/>
        <w:spacing w:line="276" w:lineRule="auto"/>
        <w:ind w:left="851" w:hanging="425"/>
        <w:jc w:val="both"/>
        <w:rPr>
          <w:rFonts w:ascii="Times New Roman" w:hAnsi="Times New Roman" w:cs="Times New Roman"/>
          <w:sz w:val="21"/>
          <w:szCs w:val="21"/>
        </w:rPr>
      </w:pPr>
      <w:r w:rsidRPr="00272012">
        <w:rPr>
          <w:rFonts w:ascii="Times New Roman" w:hAnsi="Times New Roman" w:cs="Times New Roman"/>
          <w:sz w:val="21"/>
          <w:szCs w:val="21"/>
        </w:rPr>
        <w:lastRenderedPageBreak/>
        <w:t xml:space="preserve">submit to the </w:t>
      </w:r>
      <w:r w:rsidR="00886912" w:rsidRPr="00272012">
        <w:rPr>
          <w:rFonts w:ascii="Times New Roman" w:hAnsi="Times New Roman" w:cs="Times New Roman"/>
          <w:sz w:val="21"/>
          <w:szCs w:val="21"/>
        </w:rPr>
        <w:t xml:space="preserve">CSF </w:t>
      </w:r>
      <w:r w:rsidRPr="00272012">
        <w:rPr>
          <w:rFonts w:ascii="Times New Roman" w:hAnsi="Times New Roman" w:cs="Times New Roman"/>
          <w:sz w:val="21"/>
          <w:szCs w:val="21"/>
        </w:rPr>
        <w:t xml:space="preserve">regular </w:t>
      </w:r>
      <w:r w:rsidR="00917EDE" w:rsidRPr="00272012">
        <w:rPr>
          <w:rFonts w:ascii="Times New Roman" w:hAnsi="Times New Roman" w:cs="Times New Roman"/>
          <w:sz w:val="21"/>
          <w:szCs w:val="21"/>
        </w:rPr>
        <w:t xml:space="preserve">reports </w:t>
      </w:r>
      <w:r w:rsidR="00C7599C" w:rsidRPr="00272012">
        <w:rPr>
          <w:rFonts w:ascii="Times New Roman" w:hAnsi="Times New Roman" w:cs="Times New Roman"/>
          <w:sz w:val="21"/>
          <w:szCs w:val="21"/>
        </w:rPr>
        <w:t xml:space="preserve">(progress reports and final report) </w:t>
      </w:r>
      <w:r w:rsidRPr="00272012">
        <w:rPr>
          <w:rFonts w:ascii="Times New Roman" w:hAnsi="Times New Roman" w:cs="Times New Roman"/>
          <w:sz w:val="21"/>
          <w:szCs w:val="21"/>
        </w:rPr>
        <w:t xml:space="preserve">and, upon a request by </w:t>
      </w:r>
      <w:r w:rsidR="00332F6F" w:rsidRPr="00272012">
        <w:rPr>
          <w:rFonts w:ascii="Times New Roman" w:hAnsi="Times New Roman" w:cs="Times New Roman"/>
          <w:sz w:val="21"/>
          <w:szCs w:val="21"/>
        </w:rPr>
        <w:t xml:space="preserve">MSEY, </w:t>
      </w:r>
      <w:r w:rsidR="00886912" w:rsidRPr="00272012">
        <w:rPr>
          <w:rFonts w:ascii="Times New Roman" w:hAnsi="Times New Roman" w:cs="Times New Roman"/>
          <w:sz w:val="21"/>
          <w:szCs w:val="21"/>
        </w:rPr>
        <w:t xml:space="preserve">CSF </w:t>
      </w:r>
      <w:r w:rsidRPr="00272012">
        <w:rPr>
          <w:rFonts w:ascii="Times New Roman" w:hAnsi="Times New Roman" w:cs="Times New Roman"/>
          <w:sz w:val="21"/>
          <w:szCs w:val="21"/>
        </w:rPr>
        <w:t xml:space="preserve">or the WB, ad hoc reports on the implementation of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achievement of indicators, horizontal issues or other information necessary for reporting or implementation;</w:t>
      </w:r>
    </w:p>
    <w:p w14:paraId="65EFFCBD" w14:textId="2D7DE789" w:rsidR="00471F97" w:rsidRPr="00272012" w:rsidRDefault="00510852" w:rsidP="00471F97">
      <w:pPr>
        <w:pStyle w:val="ListParagraph"/>
        <w:widowControl/>
        <w:numPr>
          <w:ilvl w:val="2"/>
          <w:numId w:val="8"/>
        </w:numPr>
        <w:autoSpaceDE/>
        <w:autoSpaceDN/>
        <w:spacing w:line="276" w:lineRule="auto"/>
        <w:ind w:left="851" w:hanging="425"/>
        <w:jc w:val="both"/>
        <w:rPr>
          <w:rFonts w:ascii="Times New Roman" w:hAnsi="Times New Roman" w:cs="Times New Roman"/>
          <w:sz w:val="21"/>
          <w:szCs w:val="21"/>
        </w:rPr>
      </w:pPr>
      <w:r w:rsidRPr="00272012">
        <w:rPr>
          <w:rFonts w:ascii="Times New Roman" w:hAnsi="Times New Roman" w:cs="Times New Roman"/>
          <w:sz w:val="21"/>
          <w:szCs w:val="21"/>
        </w:rPr>
        <w:t xml:space="preserve">procure the goods </w:t>
      </w:r>
      <w:r w:rsidR="00C84A64" w:rsidRPr="00272012">
        <w:rPr>
          <w:rFonts w:ascii="Times New Roman" w:hAnsi="Times New Roman" w:cs="Times New Roman"/>
          <w:sz w:val="21"/>
          <w:szCs w:val="21"/>
        </w:rPr>
        <w:t xml:space="preserve">and services to be financed out of the </w:t>
      </w:r>
      <w:r w:rsidR="0023504F" w:rsidRPr="00272012">
        <w:rPr>
          <w:rFonts w:ascii="Times New Roman" w:hAnsi="Times New Roman" w:cs="Times New Roman"/>
          <w:sz w:val="21"/>
          <w:szCs w:val="21"/>
        </w:rPr>
        <w:t>Grant</w:t>
      </w:r>
      <w:r w:rsidR="00C84A64" w:rsidRPr="00272012">
        <w:rPr>
          <w:rFonts w:ascii="Times New Roman" w:hAnsi="Times New Roman" w:cs="Times New Roman"/>
          <w:sz w:val="21"/>
          <w:szCs w:val="21"/>
        </w:rPr>
        <w:t xml:space="preserve"> in accordance with the provisions </w:t>
      </w:r>
      <w:r w:rsidR="00CD7EB1" w:rsidRPr="00272012">
        <w:rPr>
          <w:rFonts w:ascii="Times New Roman" w:hAnsi="Times New Roman" w:cs="Times New Roman"/>
          <w:sz w:val="21"/>
          <w:szCs w:val="21"/>
        </w:rPr>
        <w:t xml:space="preserve">of the </w:t>
      </w:r>
      <w:r w:rsidR="008A0C74" w:rsidRPr="00272012">
        <w:rPr>
          <w:rFonts w:ascii="Times New Roman" w:eastAsia="Verdana" w:hAnsi="Times New Roman" w:cs="Times New Roman"/>
          <w:sz w:val="21"/>
          <w:szCs w:val="21"/>
        </w:rPr>
        <w:t>Annex I. Conditions for the preparation and implementation of projects within the DIGIT Project which is part of the Call for proposals</w:t>
      </w:r>
      <w:r w:rsidR="00D058FF" w:rsidRPr="00272012">
        <w:rPr>
          <w:rFonts w:ascii="Times New Roman" w:eastAsia="Verdana" w:hAnsi="Times New Roman" w:cs="Times New Roman"/>
          <w:sz w:val="21"/>
          <w:szCs w:val="21"/>
        </w:rPr>
        <w:t xml:space="preserve"> </w:t>
      </w:r>
      <w:r w:rsidR="00D058FF" w:rsidRPr="00272012">
        <w:rPr>
          <w:rFonts w:ascii="Times New Roman" w:hAnsi="Times New Roman" w:cs="Times New Roman"/>
          <w:sz w:val="21"/>
          <w:szCs w:val="21"/>
        </w:rPr>
        <w:t xml:space="preserve">under the Synergies program - </w:t>
      </w:r>
      <w:r w:rsidR="00D058FF" w:rsidRPr="00272012">
        <w:rPr>
          <w:rFonts w:ascii="Times New Roman" w:hAnsi="Times New Roman" w:cs="Times New Roman"/>
          <w:bCs/>
          <w:sz w:val="21"/>
          <w:szCs w:val="21"/>
        </w:rPr>
        <w:t>DIGIT.2.2.01</w:t>
      </w:r>
      <w:r w:rsidR="00C84A64" w:rsidRPr="00272012">
        <w:rPr>
          <w:rFonts w:ascii="Times New Roman" w:hAnsi="Times New Roman" w:cs="Times New Roman"/>
          <w:sz w:val="21"/>
          <w:szCs w:val="21"/>
        </w:rPr>
        <w:t>;</w:t>
      </w:r>
    </w:p>
    <w:p w14:paraId="42BFD785" w14:textId="77777777" w:rsidR="00471F97" w:rsidRPr="00272012" w:rsidRDefault="00C84A64" w:rsidP="00471F97">
      <w:pPr>
        <w:pStyle w:val="ListParagraph"/>
        <w:widowControl/>
        <w:numPr>
          <w:ilvl w:val="2"/>
          <w:numId w:val="8"/>
        </w:numPr>
        <w:autoSpaceDE/>
        <w:autoSpaceDN/>
        <w:spacing w:line="276" w:lineRule="auto"/>
        <w:ind w:left="851" w:hanging="425"/>
        <w:jc w:val="both"/>
        <w:rPr>
          <w:rFonts w:ascii="Times New Roman" w:hAnsi="Times New Roman" w:cs="Times New Roman"/>
          <w:sz w:val="21"/>
          <w:szCs w:val="21"/>
        </w:rPr>
      </w:pPr>
      <w:r w:rsidRPr="00272012">
        <w:rPr>
          <w:rFonts w:ascii="Times New Roman" w:hAnsi="Times New Roman" w:cs="Times New Roman"/>
          <w:sz w:val="21"/>
          <w:szCs w:val="21"/>
        </w:rPr>
        <w:t xml:space="preserve">maintain policies and procedures adequate to enable it to monitor the progress of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and the achievement of its objectives;</w:t>
      </w:r>
    </w:p>
    <w:p w14:paraId="54BBE2A1" w14:textId="4E546988" w:rsidR="00471F97" w:rsidRPr="00272012" w:rsidRDefault="00C84A64" w:rsidP="00471F97">
      <w:pPr>
        <w:pStyle w:val="ListParagraph"/>
        <w:widowControl/>
        <w:numPr>
          <w:ilvl w:val="2"/>
          <w:numId w:val="8"/>
        </w:numPr>
        <w:autoSpaceDE/>
        <w:autoSpaceDN/>
        <w:spacing w:line="276" w:lineRule="auto"/>
        <w:ind w:left="851" w:hanging="425"/>
        <w:jc w:val="both"/>
        <w:rPr>
          <w:rFonts w:ascii="Times New Roman" w:hAnsi="Times New Roman" w:cs="Times New Roman"/>
          <w:sz w:val="21"/>
          <w:szCs w:val="21"/>
        </w:rPr>
      </w:pPr>
      <w:r w:rsidRPr="00272012">
        <w:rPr>
          <w:rFonts w:ascii="Times New Roman" w:hAnsi="Times New Roman" w:cs="Times New Roman"/>
          <w:sz w:val="21"/>
          <w:szCs w:val="21"/>
        </w:rPr>
        <w:t>(a) maintain a financial management system and prepare financial statements</w:t>
      </w:r>
      <w:r w:rsidR="00E64DE3" w:rsidRPr="00272012">
        <w:rPr>
          <w:rFonts w:ascii="Times New Roman" w:hAnsi="Times New Roman" w:cs="Times New Roman"/>
          <w:sz w:val="21"/>
          <w:szCs w:val="21"/>
        </w:rPr>
        <w:t xml:space="preserve"> (if any)</w:t>
      </w:r>
      <w:r w:rsidRPr="00272012">
        <w:rPr>
          <w:rFonts w:ascii="Times New Roman" w:hAnsi="Times New Roman" w:cs="Times New Roman"/>
          <w:sz w:val="21"/>
          <w:szCs w:val="21"/>
        </w:rPr>
        <w:t xml:space="preserve"> in accordance with consistently applied accounting standards, both in a manner adequate to reflect the operations, resources and expenditures related to the </w:t>
      </w:r>
      <w:r w:rsidR="00EF7D33" w:rsidRPr="00272012">
        <w:rPr>
          <w:rFonts w:ascii="Times New Roman" w:hAnsi="Times New Roman" w:cs="Times New Roman"/>
          <w:sz w:val="21"/>
          <w:szCs w:val="21"/>
        </w:rPr>
        <w:t>Project</w:t>
      </w:r>
      <w:r w:rsidR="00332F6F" w:rsidRPr="00272012">
        <w:rPr>
          <w:rFonts w:ascii="Times New Roman" w:hAnsi="Times New Roman" w:cs="Times New Roman"/>
          <w:sz w:val="21"/>
          <w:szCs w:val="21"/>
        </w:rPr>
        <w:t xml:space="preserve">; and (b) at the WB’s, </w:t>
      </w:r>
      <w:r w:rsidR="00271D73" w:rsidRPr="00272012">
        <w:rPr>
          <w:rFonts w:ascii="Times New Roman" w:hAnsi="Times New Roman" w:cs="Times New Roman"/>
          <w:sz w:val="21"/>
          <w:szCs w:val="21"/>
        </w:rPr>
        <w:t>MSEY</w:t>
      </w:r>
      <w:r w:rsidR="00332F6F" w:rsidRPr="00272012">
        <w:rPr>
          <w:rFonts w:ascii="Times New Roman" w:hAnsi="Times New Roman" w:cs="Times New Roman"/>
          <w:sz w:val="21"/>
          <w:szCs w:val="21"/>
        </w:rPr>
        <w:t xml:space="preserve">’s or </w:t>
      </w:r>
      <w:r w:rsidRPr="00272012">
        <w:rPr>
          <w:rFonts w:ascii="Times New Roman" w:hAnsi="Times New Roman" w:cs="Times New Roman"/>
          <w:sz w:val="21"/>
          <w:szCs w:val="21"/>
        </w:rPr>
        <w:t xml:space="preserve">CSF’s request, have such financial statements audited by independent auditors acceptable to the WB and promptly furnish the statements as so audited to the </w:t>
      </w:r>
      <w:r w:rsidR="00332F6F" w:rsidRPr="00272012">
        <w:rPr>
          <w:rFonts w:ascii="Times New Roman" w:hAnsi="Times New Roman" w:cs="Times New Roman"/>
          <w:sz w:val="21"/>
          <w:szCs w:val="21"/>
        </w:rPr>
        <w:t xml:space="preserve">MSEY, </w:t>
      </w:r>
      <w:r w:rsidRPr="00272012">
        <w:rPr>
          <w:rFonts w:ascii="Times New Roman" w:hAnsi="Times New Roman" w:cs="Times New Roman"/>
          <w:sz w:val="21"/>
          <w:szCs w:val="21"/>
        </w:rPr>
        <w:t>CSF</w:t>
      </w:r>
      <w:r w:rsidR="00471F97" w:rsidRPr="00272012">
        <w:rPr>
          <w:rFonts w:ascii="Times New Roman" w:hAnsi="Times New Roman" w:cs="Times New Roman"/>
          <w:sz w:val="21"/>
          <w:szCs w:val="21"/>
        </w:rPr>
        <w:t xml:space="preserve"> and the </w:t>
      </w:r>
      <w:r w:rsidR="00BD769A" w:rsidRPr="00272012">
        <w:rPr>
          <w:rFonts w:ascii="Times New Roman" w:hAnsi="Times New Roman" w:cs="Times New Roman"/>
          <w:sz w:val="21"/>
          <w:szCs w:val="21"/>
        </w:rPr>
        <w:t>WB</w:t>
      </w:r>
      <w:r w:rsidR="00471F97" w:rsidRPr="00272012">
        <w:rPr>
          <w:rFonts w:ascii="Times New Roman" w:hAnsi="Times New Roman" w:cs="Times New Roman"/>
          <w:sz w:val="21"/>
          <w:szCs w:val="21"/>
        </w:rPr>
        <w:t>; and</w:t>
      </w:r>
    </w:p>
    <w:p w14:paraId="46F2281C" w14:textId="73E2BED1" w:rsidR="00C84A64" w:rsidRPr="00272012" w:rsidRDefault="00C84A64" w:rsidP="00471F97">
      <w:pPr>
        <w:pStyle w:val="ListParagraph"/>
        <w:widowControl/>
        <w:numPr>
          <w:ilvl w:val="2"/>
          <w:numId w:val="8"/>
        </w:numPr>
        <w:autoSpaceDE/>
        <w:autoSpaceDN/>
        <w:spacing w:line="276" w:lineRule="auto"/>
        <w:ind w:left="851" w:hanging="425"/>
        <w:jc w:val="both"/>
        <w:rPr>
          <w:rFonts w:ascii="Times New Roman" w:hAnsi="Times New Roman" w:cs="Times New Roman"/>
          <w:sz w:val="21"/>
          <w:szCs w:val="21"/>
        </w:rPr>
      </w:pPr>
      <w:r w:rsidRPr="00272012">
        <w:rPr>
          <w:rFonts w:ascii="Times New Roman" w:hAnsi="Times New Roman" w:cs="Times New Roman"/>
          <w:sz w:val="21"/>
          <w:szCs w:val="21"/>
        </w:rPr>
        <w:t xml:space="preserve">prepare and furnish to the </w:t>
      </w:r>
      <w:r w:rsidR="00271D73" w:rsidRPr="00272012">
        <w:rPr>
          <w:rFonts w:ascii="Times New Roman" w:hAnsi="Times New Roman" w:cs="Times New Roman"/>
          <w:sz w:val="21"/>
          <w:szCs w:val="21"/>
        </w:rPr>
        <w:t>MSEY</w:t>
      </w:r>
      <w:r w:rsidR="00332F6F" w:rsidRPr="00272012">
        <w:rPr>
          <w:rFonts w:ascii="Times New Roman" w:hAnsi="Times New Roman" w:cs="Times New Roman"/>
          <w:sz w:val="21"/>
          <w:szCs w:val="21"/>
        </w:rPr>
        <w:t xml:space="preserve">, </w:t>
      </w:r>
      <w:r w:rsidRPr="00272012">
        <w:rPr>
          <w:rFonts w:ascii="Times New Roman" w:hAnsi="Times New Roman" w:cs="Times New Roman"/>
          <w:sz w:val="21"/>
          <w:szCs w:val="21"/>
        </w:rPr>
        <w:t xml:space="preserve">CSF and the WB all such information as the </w:t>
      </w:r>
      <w:r w:rsidR="00332F6F" w:rsidRPr="00272012">
        <w:rPr>
          <w:rFonts w:ascii="Times New Roman" w:hAnsi="Times New Roman" w:cs="Times New Roman"/>
          <w:sz w:val="21"/>
          <w:szCs w:val="21"/>
        </w:rPr>
        <w:t xml:space="preserve">MSEY, </w:t>
      </w:r>
      <w:r w:rsidRPr="00272012">
        <w:rPr>
          <w:rFonts w:ascii="Times New Roman" w:hAnsi="Times New Roman" w:cs="Times New Roman"/>
          <w:sz w:val="21"/>
          <w:szCs w:val="21"/>
        </w:rPr>
        <w:t>CSF and the WB shall reasonably request relating to the foregoing.</w:t>
      </w:r>
    </w:p>
    <w:p w14:paraId="52F98A0B" w14:textId="77777777" w:rsidR="009610A1" w:rsidRPr="00272012" w:rsidRDefault="009610A1" w:rsidP="001777A3">
      <w:pPr>
        <w:pStyle w:val="ListParagraph"/>
        <w:spacing w:line="276" w:lineRule="auto"/>
        <w:ind w:left="426" w:hanging="426"/>
        <w:rPr>
          <w:rFonts w:ascii="Times New Roman" w:hAnsi="Times New Roman" w:cs="Times New Roman"/>
          <w:sz w:val="21"/>
          <w:szCs w:val="21"/>
        </w:rPr>
      </w:pPr>
    </w:p>
    <w:p w14:paraId="4A31B9F6" w14:textId="6B14CC30" w:rsidR="009610A1" w:rsidRPr="00272012" w:rsidRDefault="009610A1" w:rsidP="00A60779">
      <w:pPr>
        <w:pStyle w:val="ListParagraph"/>
        <w:widowControl/>
        <w:numPr>
          <w:ilvl w:val="0"/>
          <w:numId w:val="65"/>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 xml:space="preserve">The Beneficiary </w:t>
      </w:r>
      <w:r w:rsidR="00332F6F" w:rsidRPr="00272012">
        <w:rPr>
          <w:rFonts w:ascii="Times New Roman" w:hAnsi="Times New Roman" w:cs="Times New Roman"/>
          <w:sz w:val="21"/>
          <w:szCs w:val="21"/>
        </w:rPr>
        <w:t xml:space="preserve">may lose the right to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that is, </w:t>
      </w:r>
      <w:r w:rsidR="000C319F" w:rsidRPr="00272012">
        <w:rPr>
          <w:rFonts w:ascii="Times New Roman" w:hAnsi="Times New Roman" w:cs="Times New Roman"/>
          <w:sz w:val="21"/>
          <w:szCs w:val="21"/>
        </w:rPr>
        <w:t xml:space="preserve">the </w:t>
      </w:r>
      <w:r w:rsidR="00332F6F" w:rsidRPr="00272012">
        <w:rPr>
          <w:rFonts w:ascii="Times New Roman" w:hAnsi="Times New Roman" w:cs="Times New Roman"/>
          <w:sz w:val="21"/>
          <w:szCs w:val="21"/>
        </w:rPr>
        <w:t xml:space="preserve">MSEY or </w:t>
      </w:r>
      <w:r w:rsidRPr="00272012">
        <w:rPr>
          <w:rFonts w:ascii="Times New Roman" w:hAnsi="Times New Roman" w:cs="Times New Roman"/>
          <w:sz w:val="21"/>
          <w:szCs w:val="21"/>
        </w:rPr>
        <w:t xml:space="preserve">CSF may terminate the Agreement with the Beneficiary if the Beneficiary's actions or failure to act did not result in </w:t>
      </w:r>
      <w:r w:rsidR="00F42F05" w:rsidRPr="00272012">
        <w:rPr>
          <w:rFonts w:ascii="Times New Roman" w:hAnsi="Times New Roman" w:cs="Times New Roman"/>
          <w:sz w:val="21"/>
          <w:szCs w:val="21"/>
        </w:rPr>
        <w:t xml:space="preserve">disbursement </w:t>
      </w:r>
      <w:r w:rsidRPr="00272012">
        <w:rPr>
          <w:rFonts w:ascii="Times New Roman" w:hAnsi="Times New Roman" w:cs="Times New Roman"/>
          <w:sz w:val="21"/>
          <w:szCs w:val="21"/>
        </w:rPr>
        <w:t xml:space="preserve">of funds based on the Agreement, within </w:t>
      </w:r>
      <w:r w:rsidR="00332F6F" w:rsidRPr="00272012">
        <w:rPr>
          <w:rFonts w:ascii="Times New Roman" w:hAnsi="Times New Roman" w:cs="Times New Roman"/>
          <w:sz w:val="21"/>
          <w:szCs w:val="21"/>
        </w:rPr>
        <w:t>seven</w:t>
      </w:r>
      <w:r w:rsidRPr="00272012">
        <w:rPr>
          <w:rFonts w:ascii="Times New Roman" w:hAnsi="Times New Roman" w:cs="Times New Roman"/>
          <w:sz w:val="21"/>
          <w:szCs w:val="21"/>
        </w:rPr>
        <w:t xml:space="preserve"> (</w:t>
      </w:r>
      <w:r w:rsidR="00332F6F" w:rsidRPr="00272012">
        <w:rPr>
          <w:rFonts w:ascii="Times New Roman" w:hAnsi="Times New Roman" w:cs="Times New Roman"/>
          <w:sz w:val="21"/>
          <w:szCs w:val="21"/>
        </w:rPr>
        <w:t>7</w:t>
      </w:r>
      <w:r w:rsidRPr="00272012">
        <w:rPr>
          <w:rFonts w:ascii="Times New Roman" w:hAnsi="Times New Roman" w:cs="Times New Roman"/>
          <w:sz w:val="21"/>
          <w:szCs w:val="21"/>
        </w:rPr>
        <w:t>) months from the date of its signing.</w:t>
      </w:r>
    </w:p>
    <w:p w14:paraId="70B7F6C5" w14:textId="77777777" w:rsidR="009610A1" w:rsidRPr="00272012" w:rsidRDefault="009610A1" w:rsidP="001777A3">
      <w:pPr>
        <w:spacing w:line="276" w:lineRule="auto"/>
        <w:jc w:val="both"/>
        <w:rPr>
          <w:rFonts w:ascii="Times New Roman" w:hAnsi="Times New Roman" w:cs="Times New Roman"/>
          <w:sz w:val="21"/>
          <w:szCs w:val="21"/>
        </w:rPr>
      </w:pPr>
    </w:p>
    <w:p w14:paraId="5C82CCB0" w14:textId="77777777" w:rsidR="009610A1" w:rsidRPr="00272012" w:rsidRDefault="009610A1" w:rsidP="00A60779">
      <w:pPr>
        <w:pStyle w:val="ListParagraph"/>
        <w:widowControl/>
        <w:numPr>
          <w:ilvl w:val="0"/>
          <w:numId w:val="65"/>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 xml:space="preserve">Amendments to the Agreement agreed upon by all Contracting Parties are compiled in the form of a written addendum to the Agreement, which is signed by all Contracting Parties. The Agreement cannot be modified for a purpose or with an effect that would call into question the conditions of eligibility and the contribution to achieving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's objectives, and that would affect significant changes within the evaluation process that was carried out, as well as compliance with the principle of equal treatment.</w:t>
      </w:r>
    </w:p>
    <w:p w14:paraId="20F37626" w14:textId="77777777" w:rsidR="001828ED" w:rsidRPr="00272012" w:rsidRDefault="001828ED" w:rsidP="001828ED">
      <w:pPr>
        <w:pStyle w:val="ListParagraph"/>
        <w:rPr>
          <w:rFonts w:ascii="Times New Roman" w:hAnsi="Times New Roman" w:cs="Times New Roman"/>
          <w:sz w:val="21"/>
          <w:szCs w:val="21"/>
        </w:rPr>
      </w:pPr>
    </w:p>
    <w:p w14:paraId="37084D19" w14:textId="10361AFC" w:rsidR="009610A1" w:rsidRPr="00272012" w:rsidRDefault="0023504F" w:rsidP="001777A3">
      <w:pPr>
        <w:spacing w:line="276" w:lineRule="auto"/>
        <w:jc w:val="center"/>
        <w:rPr>
          <w:rFonts w:ascii="Times New Roman" w:hAnsi="Times New Roman" w:cs="Times New Roman"/>
          <w:b/>
          <w:sz w:val="21"/>
          <w:szCs w:val="21"/>
        </w:rPr>
      </w:pPr>
      <w:r w:rsidRPr="00272012">
        <w:rPr>
          <w:rFonts w:ascii="Times New Roman" w:hAnsi="Times New Roman" w:cs="Times New Roman"/>
          <w:b/>
          <w:sz w:val="21"/>
          <w:szCs w:val="21"/>
        </w:rPr>
        <w:t>Grant</w:t>
      </w:r>
      <w:r w:rsidR="009610A1" w:rsidRPr="00272012">
        <w:rPr>
          <w:rFonts w:ascii="Times New Roman" w:hAnsi="Times New Roman" w:cs="Times New Roman"/>
          <w:b/>
          <w:sz w:val="21"/>
          <w:szCs w:val="21"/>
        </w:rPr>
        <w:t xml:space="preserve"> amount and arrangement of payments</w:t>
      </w:r>
    </w:p>
    <w:p w14:paraId="548281E3" w14:textId="77777777" w:rsidR="009610A1" w:rsidRPr="00272012" w:rsidRDefault="009610A1" w:rsidP="001777A3">
      <w:pPr>
        <w:spacing w:line="276" w:lineRule="auto"/>
        <w:jc w:val="center"/>
        <w:rPr>
          <w:rFonts w:ascii="Times New Roman" w:hAnsi="Times New Roman" w:cs="Times New Roman"/>
          <w:b/>
          <w:sz w:val="21"/>
          <w:szCs w:val="21"/>
        </w:rPr>
      </w:pPr>
      <w:r w:rsidRPr="00272012">
        <w:rPr>
          <w:rFonts w:ascii="Times New Roman" w:hAnsi="Times New Roman" w:cs="Times New Roman"/>
          <w:b/>
          <w:sz w:val="21"/>
          <w:szCs w:val="21"/>
        </w:rPr>
        <w:t xml:space="preserve">Article </w:t>
      </w:r>
      <w:r w:rsidR="000C2829" w:rsidRPr="00272012">
        <w:rPr>
          <w:rFonts w:ascii="Times New Roman" w:hAnsi="Times New Roman" w:cs="Times New Roman"/>
          <w:b/>
          <w:sz w:val="21"/>
          <w:szCs w:val="21"/>
        </w:rPr>
        <w:t>4</w:t>
      </w:r>
      <w:r w:rsidRPr="00272012">
        <w:rPr>
          <w:rFonts w:ascii="Times New Roman" w:hAnsi="Times New Roman" w:cs="Times New Roman"/>
          <w:b/>
          <w:sz w:val="21"/>
          <w:szCs w:val="21"/>
        </w:rPr>
        <w:t>.</w:t>
      </w:r>
    </w:p>
    <w:p w14:paraId="2DBDB815" w14:textId="77777777" w:rsidR="009610A1" w:rsidRPr="00272012" w:rsidRDefault="009610A1" w:rsidP="001777A3">
      <w:pPr>
        <w:pStyle w:val="ListParagraph"/>
        <w:spacing w:line="276" w:lineRule="auto"/>
        <w:ind w:left="0"/>
        <w:jc w:val="both"/>
        <w:rPr>
          <w:rFonts w:ascii="Times New Roman" w:hAnsi="Times New Roman" w:cs="Times New Roman"/>
          <w:sz w:val="21"/>
          <w:szCs w:val="21"/>
        </w:rPr>
      </w:pPr>
    </w:p>
    <w:p w14:paraId="624BD691" w14:textId="77777777" w:rsidR="009610A1" w:rsidRPr="00272012" w:rsidRDefault="009610A1" w:rsidP="00A60779">
      <w:pPr>
        <w:pStyle w:val="ListParagraph"/>
        <w:widowControl/>
        <w:numPr>
          <w:ilvl w:val="0"/>
          <w:numId w:val="66"/>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 xml:space="preserve">The total value of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is determined in the amount of EUR </w:t>
      </w:r>
      <w:r w:rsidRPr="00272012">
        <w:rPr>
          <w:rFonts w:ascii="Times New Roman" w:hAnsi="Times New Roman" w:cs="Times New Roman"/>
          <w:sz w:val="21"/>
          <w:szCs w:val="21"/>
          <w:highlight w:val="lightGray"/>
        </w:rPr>
        <w:t>&lt;...&gt;</w:t>
      </w:r>
      <w:r w:rsidRPr="00272012">
        <w:rPr>
          <w:rFonts w:ascii="Times New Roman" w:hAnsi="Times New Roman" w:cs="Times New Roman"/>
          <w:sz w:val="21"/>
          <w:szCs w:val="21"/>
        </w:rPr>
        <w:t>.</w:t>
      </w:r>
    </w:p>
    <w:p w14:paraId="127369D2" w14:textId="77777777" w:rsidR="009610A1" w:rsidRPr="00272012" w:rsidRDefault="009610A1" w:rsidP="001777A3">
      <w:pPr>
        <w:pStyle w:val="ListParagraph"/>
        <w:spacing w:line="276" w:lineRule="auto"/>
        <w:ind w:left="426" w:hanging="426"/>
        <w:jc w:val="both"/>
        <w:rPr>
          <w:rFonts w:ascii="Times New Roman" w:hAnsi="Times New Roman" w:cs="Times New Roman"/>
          <w:sz w:val="21"/>
          <w:szCs w:val="21"/>
        </w:rPr>
      </w:pPr>
    </w:p>
    <w:p w14:paraId="70AF5B67" w14:textId="77777777" w:rsidR="009610A1" w:rsidRPr="00272012" w:rsidRDefault="009610A1" w:rsidP="00A60779">
      <w:pPr>
        <w:pStyle w:val="ListParagraph"/>
        <w:widowControl/>
        <w:numPr>
          <w:ilvl w:val="0"/>
          <w:numId w:val="66"/>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 xml:space="preserve">The total eligible costs of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amount to EUR </w:t>
      </w:r>
      <w:r w:rsidRPr="00272012">
        <w:rPr>
          <w:rFonts w:ascii="Times New Roman" w:hAnsi="Times New Roman" w:cs="Times New Roman"/>
          <w:sz w:val="21"/>
          <w:szCs w:val="21"/>
          <w:highlight w:val="lightGray"/>
        </w:rPr>
        <w:t>&lt;…&gt;</w:t>
      </w:r>
      <w:r w:rsidRPr="00272012">
        <w:rPr>
          <w:rFonts w:ascii="Times New Roman" w:hAnsi="Times New Roman" w:cs="Times New Roman"/>
          <w:sz w:val="21"/>
          <w:szCs w:val="21"/>
        </w:rPr>
        <w:t>, as set out in Annex I.</w:t>
      </w:r>
    </w:p>
    <w:p w14:paraId="12526E84" w14:textId="77777777" w:rsidR="009610A1" w:rsidRPr="00272012" w:rsidRDefault="009610A1" w:rsidP="001777A3">
      <w:pPr>
        <w:pStyle w:val="ListParagraph"/>
        <w:spacing w:line="276" w:lineRule="auto"/>
        <w:ind w:left="426" w:hanging="426"/>
        <w:rPr>
          <w:rFonts w:ascii="Times New Roman" w:hAnsi="Times New Roman" w:cs="Times New Roman"/>
          <w:sz w:val="21"/>
          <w:szCs w:val="21"/>
        </w:rPr>
      </w:pPr>
    </w:p>
    <w:p w14:paraId="7F66673C" w14:textId="77777777" w:rsidR="00BD3653" w:rsidRPr="00272012" w:rsidRDefault="009610A1" w:rsidP="00BD3653">
      <w:pPr>
        <w:pStyle w:val="ListParagraph"/>
        <w:widowControl/>
        <w:numPr>
          <w:ilvl w:val="0"/>
          <w:numId w:val="66"/>
        </w:numPr>
        <w:autoSpaceDE/>
        <w:autoSpaceDN/>
        <w:ind w:left="426" w:hanging="426"/>
        <w:jc w:val="both"/>
        <w:rPr>
          <w:rFonts w:ascii="Times New Roman" w:hAnsi="Times New Roman" w:cs="Times New Roman"/>
          <w:sz w:val="21"/>
          <w:szCs w:val="21"/>
        </w:rPr>
      </w:pPr>
      <w:r w:rsidRPr="00272012">
        <w:rPr>
          <w:rFonts w:ascii="Times New Roman" w:hAnsi="Times New Roman" w:cs="Times New Roman"/>
          <w:sz w:val="21"/>
          <w:szCs w:val="21"/>
        </w:rPr>
        <w:t xml:space="preserve">As part of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eligible costs are those costs approved by the CSF as part of the Call for </w:t>
      </w:r>
      <w:r w:rsidR="00BD3653" w:rsidRPr="00272012">
        <w:rPr>
          <w:rFonts w:ascii="Times New Roman" w:hAnsi="Times New Roman" w:cs="Times New Roman"/>
          <w:sz w:val="21"/>
          <w:szCs w:val="21"/>
        </w:rPr>
        <w:t xml:space="preserve">proposals under the </w:t>
      </w:r>
      <w:r w:rsidR="00C2787D" w:rsidRPr="00272012">
        <w:rPr>
          <w:rFonts w:ascii="Times New Roman" w:hAnsi="Times New Roman" w:cs="Times New Roman"/>
          <w:sz w:val="21"/>
          <w:szCs w:val="21"/>
        </w:rPr>
        <w:t>Synergies</w:t>
      </w:r>
      <w:r w:rsidR="00BD3653" w:rsidRPr="00272012">
        <w:rPr>
          <w:rFonts w:ascii="Times New Roman" w:hAnsi="Times New Roman" w:cs="Times New Roman"/>
          <w:sz w:val="21"/>
          <w:szCs w:val="21"/>
        </w:rPr>
        <w:t xml:space="preserve"> program - </w:t>
      </w:r>
      <w:r w:rsidR="00BD3653" w:rsidRPr="00272012">
        <w:rPr>
          <w:rFonts w:ascii="Times New Roman" w:hAnsi="Times New Roman" w:cs="Times New Roman"/>
          <w:bCs/>
          <w:sz w:val="21"/>
          <w:szCs w:val="21"/>
        </w:rPr>
        <w:t>DIGIT.2.</w:t>
      </w:r>
      <w:r w:rsidR="00366801" w:rsidRPr="00272012">
        <w:rPr>
          <w:rFonts w:ascii="Times New Roman" w:hAnsi="Times New Roman" w:cs="Times New Roman"/>
          <w:bCs/>
          <w:sz w:val="21"/>
          <w:szCs w:val="21"/>
        </w:rPr>
        <w:t>2</w:t>
      </w:r>
      <w:r w:rsidR="00BD3653" w:rsidRPr="00272012">
        <w:rPr>
          <w:rFonts w:ascii="Times New Roman" w:hAnsi="Times New Roman" w:cs="Times New Roman"/>
          <w:bCs/>
          <w:sz w:val="21"/>
          <w:szCs w:val="21"/>
        </w:rPr>
        <w:t>.0</w:t>
      </w:r>
      <w:r w:rsidR="00D6666D" w:rsidRPr="00272012">
        <w:rPr>
          <w:rFonts w:ascii="Times New Roman" w:hAnsi="Times New Roman" w:cs="Times New Roman"/>
          <w:bCs/>
          <w:sz w:val="21"/>
          <w:szCs w:val="21"/>
        </w:rPr>
        <w:t>1</w:t>
      </w:r>
      <w:r w:rsidR="00BD3653" w:rsidRPr="00272012">
        <w:rPr>
          <w:rFonts w:ascii="Times New Roman" w:hAnsi="Times New Roman" w:cs="Times New Roman"/>
          <w:bCs/>
          <w:sz w:val="21"/>
          <w:szCs w:val="21"/>
        </w:rPr>
        <w:t>.</w:t>
      </w:r>
    </w:p>
    <w:p w14:paraId="16936C39" w14:textId="77777777" w:rsidR="009610A1" w:rsidRPr="00272012" w:rsidRDefault="009610A1" w:rsidP="001777A3">
      <w:pPr>
        <w:pStyle w:val="ListParagraph"/>
        <w:spacing w:line="276" w:lineRule="auto"/>
        <w:ind w:left="426" w:hanging="426"/>
        <w:rPr>
          <w:rFonts w:ascii="Times New Roman" w:hAnsi="Times New Roman" w:cs="Times New Roman"/>
          <w:sz w:val="21"/>
          <w:szCs w:val="21"/>
        </w:rPr>
      </w:pPr>
    </w:p>
    <w:p w14:paraId="30AB9143" w14:textId="0C4076C7" w:rsidR="009610A1" w:rsidRPr="00272012" w:rsidRDefault="0023504F" w:rsidP="00A60779">
      <w:pPr>
        <w:pStyle w:val="ListParagraph"/>
        <w:widowControl/>
        <w:numPr>
          <w:ilvl w:val="0"/>
          <w:numId w:val="66"/>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Grant</w:t>
      </w:r>
      <w:r w:rsidR="00D30AB5" w:rsidRPr="00272012">
        <w:rPr>
          <w:rFonts w:ascii="Times New Roman" w:hAnsi="Times New Roman" w:cs="Times New Roman"/>
          <w:sz w:val="21"/>
          <w:szCs w:val="21"/>
        </w:rPr>
        <w:t xml:space="preserve"> is</w:t>
      </w:r>
      <w:r w:rsidR="009610A1" w:rsidRPr="00272012">
        <w:rPr>
          <w:rFonts w:ascii="Times New Roman" w:hAnsi="Times New Roman" w:cs="Times New Roman"/>
          <w:sz w:val="21"/>
          <w:szCs w:val="21"/>
        </w:rPr>
        <w:t xml:space="preserve"> awarded in the amount of EUR </w:t>
      </w:r>
      <w:r w:rsidR="009610A1" w:rsidRPr="00272012">
        <w:rPr>
          <w:rFonts w:ascii="Times New Roman" w:hAnsi="Times New Roman" w:cs="Times New Roman"/>
          <w:sz w:val="21"/>
          <w:szCs w:val="21"/>
          <w:highlight w:val="lightGray"/>
        </w:rPr>
        <w:t>&lt;...&gt;</w:t>
      </w:r>
      <w:r w:rsidR="009610A1" w:rsidRPr="00272012">
        <w:rPr>
          <w:rFonts w:ascii="Times New Roman" w:hAnsi="Times New Roman" w:cs="Times New Roman"/>
          <w:sz w:val="21"/>
          <w:szCs w:val="21"/>
        </w:rPr>
        <w:t xml:space="preserve">, which is the highest possible amount of financing of the total determined value of the eligible costs of the </w:t>
      </w:r>
      <w:r w:rsidR="00EF7D33" w:rsidRPr="00272012">
        <w:rPr>
          <w:rFonts w:ascii="Times New Roman" w:hAnsi="Times New Roman" w:cs="Times New Roman"/>
          <w:sz w:val="21"/>
          <w:szCs w:val="21"/>
        </w:rPr>
        <w:t>Project</w:t>
      </w:r>
      <w:r w:rsidR="009610A1" w:rsidRPr="00272012">
        <w:rPr>
          <w:rFonts w:ascii="Times New Roman" w:hAnsi="Times New Roman" w:cs="Times New Roman"/>
          <w:sz w:val="21"/>
          <w:szCs w:val="21"/>
        </w:rPr>
        <w:t xml:space="preserve"> specified in paragraph 2. of this article.</w:t>
      </w:r>
    </w:p>
    <w:p w14:paraId="40F086EA" w14:textId="77777777" w:rsidR="009610A1" w:rsidRPr="00272012" w:rsidRDefault="009610A1" w:rsidP="001777A3">
      <w:pPr>
        <w:pStyle w:val="ListParagraph"/>
        <w:spacing w:line="276" w:lineRule="auto"/>
        <w:ind w:left="426"/>
        <w:jc w:val="both"/>
        <w:rPr>
          <w:rFonts w:ascii="Times New Roman" w:hAnsi="Times New Roman" w:cs="Times New Roman"/>
          <w:sz w:val="21"/>
          <w:szCs w:val="21"/>
        </w:rPr>
      </w:pPr>
    </w:p>
    <w:p w14:paraId="66749519" w14:textId="08BC3240" w:rsidR="009610A1" w:rsidRPr="00272012" w:rsidRDefault="009610A1" w:rsidP="00A60779">
      <w:pPr>
        <w:pStyle w:val="ListParagraph"/>
        <w:widowControl/>
        <w:numPr>
          <w:ilvl w:val="0"/>
          <w:numId w:val="66"/>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 xml:space="preserve">The Beneficiary is obliged to provide funds for the difference between the total value of the </w:t>
      </w:r>
      <w:r w:rsidR="00EF7D33" w:rsidRPr="00272012">
        <w:rPr>
          <w:rFonts w:ascii="Times New Roman" w:hAnsi="Times New Roman" w:cs="Times New Roman"/>
          <w:sz w:val="21"/>
          <w:szCs w:val="21"/>
        </w:rPr>
        <w:t>project</w:t>
      </w:r>
      <w:r w:rsidR="00D30AB5" w:rsidRPr="00272012">
        <w:rPr>
          <w:rFonts w:ascii="Times New Roman" w:hAnsi="Times New Roman" w:cs="Times New Roman"/>
          <w:sz w:val="21"/>
          <w:szCs w:val="21"/>
        </w:rPr>
        <w:t xml:space="preserve"> and the allocated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w:t>
      </w:r>
    </w:p>
    <w:p w14:paraId="2188D4F9" w14:textId="77777777" w:rsidR="009610A1" w:rsidRPr="00272012" w:rsidRDefault="009610A1" w:rsidP="001777A3">
      <w:pPr>
        <w:pStyle w:val="ListParagraph"/>
        <w:spacing w:line="276" w:lineRule="auto"/>
        <w:ind w:left="426"/>
        <w:jc w:val="both"/>
        <w:rPr>
          <w:rFonts w:ascii="Times New Roman" w:hAnsi="Times New Roman" w:cs="Times New Roman"/>
          <w:sz w:val="21"/>
          <w:szCs w:val="21"/>
        </w:rPr>
      </w:pPr>
    </w:p>
    <w:p w14:paraId="195F15B9" w14:textId="77777777" w:rsidR="009610A1" w:rsidRPr="00272012" w:rsidRDefault="009610A1" w:rsidP="00A60779">
      <w:pPr>
        <w:pStyle w:val="ListParagraph"/>
        <w:widowControl/>
        <w:numPr>
          <w:ilvl w:val="0"/>
          <w:numId w:val="66"/>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The Beneficiary is obliged to provide funds to cover costs that are subsequently determined to be ineligible.</w:t>
      </w:r>
    </w:p>
    <w:p w14:paraId="6FD115B3" w14:textId="77777777" w:rsidR="009610A1" w:rsidRPr="00272012" w:rsidRDefault="009610A1" w:rsidP="001777A3">
      <w:pPr>
        <w:pStyle w:val="ListParagraph"/>
        <w:spacing w:line="276" w:lineRule="auto"/>
        <w:ind w:left="426" w:hanging="426"/>
        <w:rPr>
          <w:rFonts w:ascii="Times New Roman" w:hAnsi="Times New Roman" w:cs="Times New Roman"/>
          <w:sz w:val="21"/>
          <w:szCs w:val="21"/>
        </w:rPr>
      </w:pPr>
    </w:p>
    <w:p w14:paraId="433A5669" w14:textId="5DBF6029" w:rsidR="009610A1" w:rsidRPr="00272012" w:rsidRDefault="009610A1" w:rsidP="00A60779">
      <w:pPr>
        <w:pStyle w:val="ListParagraph"/>
        <w:widowControl/>
        <w:numPr>
          <w:ilvl w:val="0"/>
          <w:numId w:val="66"/>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The Benefici</w:t>
      </w:r>
      <w:r w:rsidR="00E64DE3" w:rsidRPr="00272012">
        <w:rPr>
          <w:rFonts w:ascii="Times New Roman" w:hAnsi="Times New Roman" w:cs="Times New Roman"/>
          <w:sz w:val="21"/>
          <w:szCs w:val="21"/>
        </w:rPr>
        <w:t xml:space="preserve">ary has the right to request </w:t>
      </w:r>
      <w:r w:rsidR="000C558C" w:rsidRPr="00272012">
        <w:rPr>
          <w:rFonts w:ascii="Times New Roman" w:hAnsi="Times New Roman" w:cs="Times New Roman"/>
          <w:sz w:val="21"/>
          <w:szCs w:val="21"/>
        </w:rPr>
        <w:t>for</w:t>
      </w:r>
      <w:r w:rsidR="00E64DE3" w:rsidRPr="00272012">
        <w:rPr>
          <w:rFonts w:ascii="Times New Roman" w:hAnsi="Times New Roman" w:cs="Times New Roman"/>
          <w:sz w:val="21"/>
          <w:szCs w:val="21"/>
        </w:rPr>
        <w:t xml:space="preserve"> lump sum</w:t>
      </w:r>
      <w:r w:rsidR="005036C3" w:rsidRPr="00272012">
        <w:rPr>
          <w:rFonts w:ascii="Times New Roman" w:hAnsi="Times New Roman" w:cs="Times New Roman"/>
          <w:sz w:val="21"/>
          <w:szCs w:val="21"/>
        </w:rPr>
        <w:t xml:space="preserve"> advance</w:t>
      </w:r>
      <w:r w:rsidR="00E64DE3" w:rsidRPr="00272012">
        <w:rPr>
          <w:rFonts w:ascii="Times New Roman" w:hAnsi="Times New Roman" w:cs="Times New Roman"/>
          <w:sz w:val="21"/>
          <w:szCs w:val="21"/>
        </w:rPr>
        <w:t xml:space="preserve"> </w:t>
      </w:r>
      <w:r w:rsidRPr="00272012">
        <w:rPr>
          <w:rFonts w:ascii="Times New Roman" w:hAnsi="Times New Roman" w:cs="Times New Roman"/>
          <w:sz w:val="21"/>
          <w:szCs w:val="21"/>
        </w:rPr>
        <w:t xml:space="preserve">payment. The total amount of the </w:t>
      </w:r>
      <w:r w:rsidR="00E64DE3" w:rsidRPr="00272012">
        <w:rPr>
          <w:rFonts w:ascii="Times New Roman" w:hAnsi="Times New Roman" w:cs="Times New Roman"/>
          <w:sz w:val="21"/>
          <w:szCs w:val="21"/>
        </w:rPr>
        <w:t>lum</w:t>
      </w:r>
      <w:r w:rsidR="000C558C" w:rsidRPr="00272012">
        <w:rPr>
          <w:rFonts w:ascii="Times New Roman" w:hAnsi="Times New Roman" w:cs="Times New Roman"/>
          <w:sz w:val="21"/>
          <w:szCs w:val="21"/>
        </w:rPr>
        <w:t>p</w:t>
      </w:r>
      <w:r w:rsidR="00E64DE3" w:rsidRPr="00272012">
        <w:rPr>
          <w:rFonts w:ascii="Times New Roman" w:hAnsi="Times New Roman" w:cs="Times New Roman"/>
          <w:sz w:val="21"/>
          <w:szCs w:val="21"/>
        </w:rPr>
        <w:t xml:space="preserve"> sum</w:t>
      </w:r>
      <w:r w:rsidR="005036C3" w:rsidRPr="00272012">
        <w:rPr>
          <w:rFonts w:ascii="Times New Roman" w:hAnsi="Times New Roman" w:cs="Times New Roman"/>
          <w:sz w:val="21"/>
          <w:szCs w:val="21"/>
        </w:rPr>
        <w:t xml:space="preserve"> advance</w:t>
      </w:r>
      <w:r w:rsidRPr="00272012">
        <w:rPr>
          <w:rFonts w:ascii="Times New Roman" w:hAnsi="Times New Roman" w:cs="Times New Roman"/>
          <w:sz w:val="21"/>
          <w:szCs w:val="21"/>
        </w:rPr>
        <w:t xml:space="preserve"> </w:t>
      </w:r>
      <w:r w:rsidR="00E64DE3" w:rsidRPr="00272012">
        <w:rPr>
          <w:rFonts w:ascii="Times New Roman" w:hAnsi="Times New Roman" w:cs="Times New Roman"/>
          <w:sz w:val="21"/>
          <w:szCs w:val="21"/>
        </w:rPr>
        <w:t>is</w:t>
      </w:r>
      <w:r w:rsidRPr="00272012">
        <w:rPr>
          <w:rFonts w:ascii="Times New Roman" w:hAnsi="Times New Roman" w:cs="Times New Roman"/>
          <w:sz w:val="21"/>
          <w:szCs w:val="21"/>
        </w:rPr>
        <w:t xml:space="preserve"> </w:t>
      </w:r>
      <w:r w:rsidR="00B97298" w:rsidRPr="00272012">
        <w:rPr>
          <w:rFonts w:ascii="Times New Roman" w:hAnsi="Times New Roman" w:cs="Times New Roman"/>
          <w:color w:val="000000" w:themeColor="text1"/>
          <w:sz w:val="21"/>
          <w:szCs w:val="21"/>
        </w:rPr>
        <w:t>3</w:t>
      </w:r>
      <w:r w:rsidR="005036C3" w:rsidRPr="00272012">
        <w:rPr>
          <w:rFonts w:ascii="Times New Roman" w:hAnsi="Times New Roman" w:cs="Times New Roman"/>
          <w:color w:val="000000" w:themeColor="text1"/>
          <w:sz w:val="21"/>
          <w:szCs w:val="21"/>
        </w:rPr>
        <w:t>0</w:t>
      </w:r>
      <w:r w:rsidRPr="00272012">
        <w:rPr>
          <w:rFonts w:ascii="Times New Roman" w:hAnsi="Times New Roman" w:cs="Times New Roman"/>
          <w:color w:val="000000" w:themeColor="text1"/>
          <w:sz w:val="21"/>
          <w:szCs w:val="21"/>
        </w:rPr>
        <w:t xml:space="preserve">% </w:t>
      </w:r>
      <w:r w:rsidRPr="00272012">
        <w:rPr>
          <w:rFonts w:ascii="Times New Roman" w:hAnsi="Times New Roman" w:cs="Times New Roman"/>
          <w:sz w:val="21"/>
          <w:szCs w:val="21"/>
        </w:rPr>
        <w:t xml:space="preserve">of the approved </w:t>
      </w:r>
      <w:r w:rsidR="0023504F" w:rsidRPr="00272012">
        <w:rPr>
          <w:rFonts w:ascii="Times New Roman" w:hAnsi="Times New Roman" w:cs="Times New Roman"/>
          <w:sz w:val="21"/>
          <w:szCs w:val="21"/>
        </w:rPr>
        <w:t>grant</w:t>
      </w:r>
      <w:r w:rsidRPr="00272012">
        <w:rPr>
          <w:rFonts w:ascii="Times New Roman" w:hAnsi="Times New Roman" w:cs="Times New Roman"/>
          <w:sz w:val="21"/>
          <w:szCs w:val="21"/>
        </w:rPr>
        <w:t xml:space="preserve">. </w:t>
      </w:r>
    </w:p>
    <w:p w14:paraId="3011C0A7" w14:textId="77777777" w:rsidR="009610A1" w:rsidRPr="00272012" w:rsidRDefault="009610A1" w:rsidP="001777A3">
      <w:pPr>
        <w:pStyle w:val="ListParagraph"/>
        <w:spacing w:line="276" w:lineRule="auto"/>
        <w:ind w:left="426" w:hanging="426"/>
        <w:rPr>
          <w:rFonts w:ascii="Times New Roman" w:hAnsi="Times New Roman" w:cs="Times New Roman"/>
          <w:sz w:val="21"/>
          <w:szCs w:val="21"/>
        </w:rPr>
      </w:pPr>
    </w:p>
    <w:p w14:paraId="2DB39375" w14:textId="77777777" w:rsidR="00A134F7" w:rsidRPr="00272012" w:rsidRDefault="00A134F7" w:rsidP="00A134F7">
      <w:pPr>
        <w:pStyle w:val="ListParagraph"/>
        <w:numPr>
          <w:ilvl w:val="0"/>
          <w:numId w:val="65"/>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 xml:space="preserve">Lump sum interim payments shall be made following the approval of project semi-annual reports </w:t>
      </w:r>
      <w:r w:rsidRPr="00272012">
        <w:rPr>
          <w:rFonts w:ascii="Times New Roman" w:hAnsi="Times New Roman" w:cs="Times New Roman"/>
          <w:sz w:val="21"/>
          <w:szCs w:val="21"/>
        </w:rPr>
        <w:lastRenderedPageBreak/>
        <w:t xml:space="preserve">(progress reports) and no later than 30 days from the date of approval. Reports should be submitted within 15 days from the end of every six months from the conclusion of this Agreement. </w:t>
      </w:r>
    </w:p>
    <w:p w14:paraId="5D2CA9CC" w14:textId="77777777" w:rsidR="00A134F7" w:rsidRPr="00272012" w:rsidRDefault="00A134F7" w:rsidP="00A134F7">
      <w:pPr>
        <w:autoSpaceDE/>
        <w:autoSpaceDN/>
        <w:spacing w:line="276" w:lineRule="auto"/>
        <w:jc w:val="both"/>
        <w:rPr>
          <w:rFonts w:ascii="Times New Roman" w:hAnsi="Times New Roman" w:cs="Times New Roman"/>
          <w:sz w:val="21"/>
          <w:szCs w:val="21"/>
        </w:rPr>
      </w:pPr>
    </w:p>
    <w:p w14:paraId="157ADD17" w14:textId="77777777" w:rsidR="00A134F7" w:rsidRPr="00272012" w:rsidRDefault="00A134F7" w:rsidP="00A134F7">
      <w:pPr>
        <w:pStyle w:val="ListParagraph"/>
        <w:numPr>
          <w:ilvl w:val="0"/>
          <w:numId w:val="65"/>
        </w:numPr>
        <w:autoSpaceDE/>
        <w:autoSpaceDN/>
        <w:spacing w:line="276" w:lineRule="auto"/>
        <w:ind w:left="426" w:hanging="426"/>
        <w:jc w:val="both"/>
        <w:rPr>
          <w:rFonts w:ascii="Times New Roman" w:hAnsi="Times New Roman" w:cs="Times New Roman"/>
          <w:sz w:val="21"/>
          <w:szCs w:val="21"/>
          <w:lang w:val="hr-HR"/>
        </w:rPr>
      </w:pPr>
      <w:r w:rsidRPr="00272012">
        <w:rPr>
          <w:rFonts w:ascii="Times New Roman" w:hAnsi="Times New Roman" w:cs="Times New Roman"/>
          <w:sz w:val="21"/>
          <w:szCs w:val="21"/>
        </w:rPr>
        <w:t>The final report has to be submitted within 30 days from the end of the project implementation period. The final payment will be made following approval of the final report and no later than one month from the date of approval. The amount of the final payment will depend on the remaining amount for financing with regard to the realized eligible costs, and as recorded in the final report. In the event that the project’s realized eligible costs are lower than the payments made so far, the MSEY will request the return of the unused funds.</w:t>
      </w:r>
    </w:p>
    <w:p w14:paraId="44D809FC" w14:textId="77777777" w:rsidR="00A134F7" w:rsidRPr="00272012" w:rsidRDefault="00A134F7" w:rsidP="00A134F7">
      <w:pPr>
        <w:pStyle w:val="ListParagraph"/>
        <w:widowControl/>
        <w:autoSpaceDE/>
        <w:autoSpaceDN/>
        <w:spacing w:line="276" w:lineRule="auto"/>
        <w:ind w:left="426"/>
        <w:jc w:val="both"/>
        <w:rPr>
          <w:rFonts w:ascii="Times New Roman" w:hAnsi="Times New Roman" w:cs="Times New Roman"/>
          <w:sz w:val="21"/>
          <w:szCs w:val="21"/>
        </w:rPr>
      </w:pPr>
    </w:p>
    <w:p w14:paraId="34189D96" w14:textId="10205E8D" w:rsidR="009610A1" w:rsidRPr="00272012" w:rsidRDefault="009610A1" w:rsidP="00A60779">
      <w:pPr>
        <w:pStyle w:val="ListParagraph"/>
        <w:widowControl/>
        <w:numPr>
          <w:ilvl w:val="0"/>
          <w:numId w:val="66"/>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If the Beneficiary does not act in accordance with the decision ordering the return of funds, and/or the Beneficiary's bank account is blocked due to forced collection of claims, further payments to the Beneficiary are suspended.</w:t>
      </w:r>
    </w:p>
    <w:p w14:paraId="2F6251F2" w14:textId="77777777" w:rsidR="00A60779" w:rsidRPr="00272012" w:rsidRDefault="00A60779" w:rsidP="001777A3">
      <w:pPr>
        <w:pStyle w:val="ListParagraph"/>
        <w:spacing w:line="276" w:lineRule="auto"/>
        <w:rPr>
          <w:rFonts w:ascii="Times New Roman" w:hAnsi="Times New Roman" w:cs="Times New Roman"/>
          <w:sz w:val="21"/>
          <w:szCs w:val="21"/>
        </w:rPr>
      </w:pPr>
    </w:p>
    <w:p w14:paraId="4E006411" w14:textId="77777777" w:rsidR="009610A1" w:rsidRPr="00272012" w:rsidRDefault="009610A1" w:rsidP="001777A3">
      <w:pPr>
        <w:spacing w:line="276" w:lineRule="auto"/>
        <w:jc w:val="center"/>
        <w:rPr>
          <w:rFonts w:ascii="Times New Roman" w:hAnsi="Times New Roman" w:cs="Times New Roman"/>
          <w:b/>
          <w:sz w:val="21"/>
          <w:szCs w:val="21"/>
        </w:rPr>
      </w:pPr>
      <w:r w:rsidRPr="00272012">
        <w:rPr>
          <w:rFonts w:ascii="Times New Roman" w:hAnsi="Times New Roman" w:cs="Times New Roman"/>
          <w:b/>
          <w:sz w:val="21"/>
          <w:szCs w:val="21"/>
        </w:rPr>
        <w:t>Ineligible costs</w:t>
      </w:r>
    </w:p>
    <w:p w14:paraId="000BCB7A" w14:textId="0DCBDE72" w:rsidR="009610A1" w:rsidRPr="00272012" w:rsidRDefault="009610A1" w:rsidP="001777A3">
      <w:pPr>
        <w:spacing w:line="276" w:lineRule="auto"/>
        <w:jc w:val="center"/>
        <w:rPr>
          <w:rFonts w:ascii="Times New Roman" w:hAnsi="Times New Roman" w:cs="Times New Roman"/>
          <w:b/>
          <w:sz w:val="21"/>
          <w:szCs w:val="21"/>
        </w:rPr>
      </w:pPr>
      <w:r w:rsidRPr="00272012">
        <w:rPr>
          <w:rFonts w:ascii="Times New Roman" w:hAnsi="Times New Roman" w:cs="Times New Roman"/>
          <w:b/>
          <w:sz w:val="21"/>
          <w:szCs w:val="21"/>
        </w:rPr>
        <w:t xml:space="preserve">Article </w:t>
      </w:r>
      <w:r w:rsidR="006C1CD1" w:rsidRPr="00272012">
        <w:rPr>
          <w:rFonts w:ascii="Times New Roman" w:hAnsi="Times New Roman" w:cs="Times New Roman"/>
          <w:b/>
          <w:sz w:val="21"/>
          <w:szCs w:val="21"/>
        </w:rPr>
        <w:t>5</w:t>
      </w:r>
      <w:r w:rsidRPr="00272012">
        <w:rPr>
          <w:rFonts w:ascii="Times New Roman" w:hAnsi="Times New Roman" w:cs="Times New Roman"/>
          <w:b/>
          <w:sz w:val="21"/>
          <w:szCs w:val="21"/>
        </w:rPr>
        <w:t>.</w:t>
      </w:r>
    </w:p>
    <w:p w14:paraId="5F89BEFE" w14:textId="77777777" w:rsidR="009610A1" w:rsidRPr="00272012" w:rsidRDefault="009610A1" w:rsidP="001777A3">
      <w:pPr>
        <w:spacing w:line="276" w:lineRule="auto"/>
        <w:rPr>
          <w:rFonts w:ascii="Times New Roman" w:hAnsi="Times New Roman" w:cs="Times New Roman"/>
          <w:sz w:val="21"/>
          <w:szCs w:val="21"/>
        </w:rPr>
      </w:pPr>
    </w:p>
    <w:p w14:paraId="4270EE8A" w14:textId="39892616" w:rsidR="0095310D" w:rsidRPr="00272012" w:rsidRDefault="000E498B" w:rsidP="00E15BB8">
      <w:pPr>
        <w:pStyle w:val="ListParagraph"/>
        <w:widowControl/>
        <w:numPr>
          <w:ilvl w:val="0"/>
          <w:numId w:val="67"/>
        </w:numPr>
        <w:autoSpaceDE/>
        <w:autoSpaceDN/>
        <w:spacing w:line="276" w:lineRule="auto"/>
        <w:jc w:val="both"/>
        <w:rPr>
          <w:rFonts w:ascii="Times New Roman" w:hAnsi="Times New Roman" w:cs="Times New Roman"/>
          <w:sz w:val="21"/>
          <w:szCs w:val="21"/>
        </w:rPr>
      </w:pPr>
      <w:r w:rsidRPr="00272012">
        <w:rPr>
          <w:rFonts w:ascii="Times New Roman" w:hAnsi="Times New Roman" w:cs="Times New Roman"/>
          <w:sz w:val="21"/>
          <w:szCs w:val="21"/>
        </w:rPr>
        <w:t>Ineligible costs are all expenses listed as ineligible in the Call for Proposals</w:t>
      </w:r>
      <w:r w:rsidR="00E15BB8" w:rsidRPr="00272012">
        <w:rPr>
          <w:rFonts w:ascii="Times New Roman" w:hAnsi="Times New Roman" w:cs="Times New Roman"/>
          <w:sz w:val="21"/>
          <w:szCs w:val="21"/>
        </w:rPr>
        <w:t xml:space="preserve"> Seal of Excellence </w:t>
      </w:r>
      <w:r w:rsidRPr="00272012">
        <w:rPr>
          <w:rFonts w:ascii="Times New Roman" w:hAnsi="Times New Roman" w:cs="Times New Roman"/>
          <w:sz w:val="21"/>
          <w:szCs w:val="21"/>
        </w:rPr>
        <w:t>under the Synergies Program - DIGIT.2.2.01, including any expenses that are not consistent with the terms a</w:t>
      </w:r>
      <w:r w:rsidR="009862D6" w:rsidRPr="00272012">
        <w:rPr>
          <w:rFonts w:ascii="Times New Roman" w:hAnsi="Times New Roman" w:cs="Times New Roman"/>
          <w:sz w:val="21"/>
          <w:szCs w:val="21"/>
        </w:rPr>
        <w:t>nd conditions of this Agreement</w:t>
      </w:r>
      <w:r w:rsidR="0095310D" w:rsidRPr="00272012">
        <w:rPr>
          <w:rFonts w:ascii="Times New Roman" w:hAnsi="Times New Roman" w:cs="Times New Roman"/>
          <w:sz w:val="21"/>
          <w:szCs w:val="21"/>
        </w:rPr>
        <w:t>.</w:t>
      </w:r>
    </w:p>
    <w:p w14:paraId="017C0A90" w14:textId="77777777" w:rsidR="00AD260D" w:rsidRPr="00272012" w:rsidRDefault="00AD260D" w:rsidP="001777A3">
      <w:pPr>
        <w:spacing w:line="276" w:lineRule="auto"/>
        <w:jc w:val="center"/>
        <w:rPr>
          <w:rFonts w:ascii="Times New Roman" w:hAnsi="Times New Roman" w:cs="Times New Roman"/>
          <w:b/>
          <w:sz w:val="21"/>
          <w:szCs w:val="21"/>
        </w:rPr>
      </w:pPr>
    </w:p>
    <w:p w14:paraId="0EADF568" w14:textId="77777777" w:rsidR="009610A1" w:rsidRPr="00272012" w:rsidRDefault="009610A1" w:rsidP="001777A3">
      <w:pPr>
        <w:spacing w:line="276" w:lineRule="auto"/>
        <w:jc w:val="center"/>
        <w:rPr>
          <w:rFonts w:ascii="Times New Roman" w:hAnsi="Times New Roman" w:cs="Times New Roman"/>
          <w:b/>
          <w:sz w:val="21"/>
          <w:szCs w:val="21"/>
        </w:rPr>
      </w:pPr>
      <w:r w:rsidRPr="00272012">
        <w:rPr>
          <w:rFonts w:ascii="Times New Roman" w:hAnsi="Times New Roman" w:cs="Times New Roman"/>
          <w:b/>
          <w:sz w:val="21"/>
          <w:szCs w:val="21"/>
        </w:rPr>
        <w:t>Project assets management and contract transfer</w:t>
      </w:r>
    </w:p>
    <w:p w14:paraId="42AC4803" w14:textId="5D4E53FA" w:rsidR="009610A1" w:rsidRPr="00272012" w:rsidRDefault="009610A1" w:rsidP="001777A3">
      <w:pPr>
        <w:spacing w:line="276" w:lineRule="auto"/>
        <w:jc w:val="center"/>
        <w:rPr>
          <w:rFonts w:ascii="Times New Roman" w:hAnsi="Times New Roman" w:cs="Times New Roman"/>
          <w:b/>
          <w:sz w:val="21"/>
          <w:szCs w:val="21"/>
        </w:rPr>
      </w:pPr>
      <w:r w:rsidRPr="00272012">
        <w:rPr>
          <w:rFonts w:ascii="Times New Roman" w:hAnsi="Times New Roman" w:cs="Times New Roman"/>
          <w:b/>
          <w:sz w:val="21"/>
          <w:szCs w:val="21"/>
        </w:rPr>
        <w:t xml:space="preserve">Article </w:t>
      </w:r>
      <w:r w:rsidR="006C1CD1" w:rsidRPr="00272012">
        <w:rPr>
          <w:rFonts w:ascii="Times New Roman" w:hAnsi="Times New Roman" w:cs="Times New Roman"/>
          <w:b/>
          <w:sz w:val="21"/>
          <w:szCs w:val="21"/>
        </w:rPr>
        <w:t>6</w:t>
      </w:r>
      <w:r w:rsidRPr="00272012">
        <w:rPr>
          <w:rFonts w:ascii="Times New Roman" w:hAnsi="Times New Roman" w:cs="Times New Roman"/>
          <w:b/>
          <w:sz w:val="21"/>
          <w:szCs w:val="21"/>
        </w:rPr>
        <w:t>.</w:t>
      </w:r>
    </w:p>
    <w:p w14:paraId="66536707" w14:textId="77777777" w:rsidR="009610A1" w:rsidRPr="00272012" w:rsidRDefault="009610A1" w:rsidP="001777A3">
      <w:pPr>
        <w:spacing w:line="276" w:lineRule="auto"/>
        <w:rPr>
          <w:rFonts w:ascii="Times New Roman" w:hAnsi="Times New Roman" w:cs="Times New Roman"/>
          <w:sz w:val="21"/>
          <w:szCs w:val="21"/>
        </w:rPr>
      </w:pPr>
    </w:p>
    <w:p w14:paraId="28A46816" w14:textId="77777777" w:rsidR="009610A1" w:rsidRPr="00272012" w:rsidRDefault="009610A1" w:rsidP="00A60779">
      <w:pPr>
        <w:pStyle w:val="ListParagraph"/>
        <w:widowControl/>
        <w:numPr>
          <w:ilvl w:val="0"/>
          <w:numId w:val="70"/>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 xml:space="preserve">The property acquired in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must be used in accordance with the description of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contained in Annex I. of this Agreement and in accordance with the durability requirements.</w:t>
      </w:r>
    </w:p>
    <w:p w14:paraId="07AEABFC" w14:textId="261EDCCB" w:rsidR="0048707A" w:rsidRPr="00272012" w:rsidRDefault="0048707A" w:rsidP="00097FD4">
      <w:pPr>
        <w:widowControl/>
        <w:autoSpaceDE/>
        <w:autoSpaceDN/>
        <w:spacing w:line="276" w:lineRule="auto"/>
        <w:jc w:val="both"/>
        <w:rPr>
          <w:rFonts w:ascii="Times New Roman" w:hAnsi="Times New Roman" w:cs="Times New Roman"/>
          <w:sz w:val="21"/>
          <w:szCs w:val="21"/>
        </w:rPr>
      </w:pPr>
    </w:p>
    <w:p w14:paraId="14104FF5" w14:textId="77777777" w:rsidR="009610A1" w:rsidRPr="00272012" w:rsidRDefault="009610A1" w:rsidP="001777A3">
      <w:pPr>
        <w:spacing w:line="276" w:lineRule="auto"/>
        <w:jc w:val="center"/>
        <w:rPr>
          <w:rFonts w:ascii="Times New Roman" w:hAnsi="Times New Roman" w:cs="Times New Roman"/>
          <w:b/>
          <w:sz w:val="21"/>
          <w:szCs w:val="21"/>
        </w:rPr>
      </w:pPr>
      <w:r w:rsidRPr="00272012">
        <w:rPr>
          <w:rFonts w:ascii="Times New Roman" w:hAnsi="Times New Roman" w:cs="Times New Roman"/>
          <w:b/>
          <w:sz w:val="21"/>
          <w:szCs w:val="21"/>
        </w:rPr>
        <w:t>Other conditions</w:t>
      </w:r>
    </w:p>
    <w:p w14:paraId="50D81683" w14:textId="20F89017" w:rsidR="009610A1" w:rsidRPr="00272012" w:rsidRDefault="009610A1" w:rsidP="001777A3">
      <w:pPr>
        <w:spacing w:line="276" w:lineRule="auto"/>
        <w:jc w:val="center"/>
        <w:rPr>
          <w:rFonts w:ascii="Times New Roman" w:hAnsi="Times New Roman" w:cs="Times New Roman"/>
          <w:b/>
          <w:sz w:val="21"/>
          <w:szCs w:val="21"/>
        </w:rPr>
      </w:pPr>
      <w:r w:rsidRPr="00272012">
        <w:rPr>
          <w:rFonts w:ascii="Times New Roman" w:hAnsi="Times New Roman" w:cs="Times New Roman"/>
          <w:b/>
          <w:sz w:val="21"/>
          <w:szCs w:val="21"/>
        </w:rPr>
        <w:t xml:space="preserve">Article </w:t>
      </w:r>
      <w:r w:rsidR="006C1CD1" w:rsidRPr="00272012">
        <w:rPr>
          <w:rFonts w:ascii="Times New Roman" w:hAnsi="Times New Roman" w:cs="Times New Roman"/>
          <w:b/>
          <w:sz w:val="21"/>
          <w:szCs w:val="21"/>
        </w:rPr>
        <w:t>7</w:t>
      </w:r>
      <w:r w:rsidRPr="00272012">
        <w:rPr>
          <w:rFonts w:ascii="Times New Roman" w:hAnsi="Times New Roman" w:cs="Times New Roman"/>
          <w:b/>
          <w:sz w:val="21"/>
          <w:szCs w:val="21"/>
        </w:rPr>
        <w:t>.</w:t>
      </w:r>
    </w:p>
    <w:p w14:paraId="0CE47563" w14:textId="77777777" w:rsidR="009610A1" w:rsidRPr="00272012" w:rsidRDefault="009610A1" w:rsidP="001777A3">
      <w:pPr>
        <w:spacing w:line="276" w:lineRule="auto"/>
        <w:jc w:val="both"/>
        <w:rPr>
          <w:rFonts w:ascii="Times New Roman" w:hAnsi="Times New Roman" w:cs="Times New Roman"/>
          <w:sz w:val="21"/>
          <w:szCs w:val="21"/>
        </w:rPr>
      </w:pPr>
    </w:p>
    <w:p w14:paraId="3378099E" w14:textId="63ACD2CB" w:rsidR="009610A1" w:rsidRPr="00272012" w:rsidRDefault="009610A1" w:rsidP="00A60779">
      <w:pPr>
        <w:pStyle w:val="ListParagraph"/>
        <w:widowControl/>
        <w:numPr>
          <w:ilvl w:val="0"/>
          <w:numId w:val="71"/>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 xml:space="preserve">The Beneficiary is obliged to keep documentation related to the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for five (5) years after the </w:t>
      </w:r>
      <w:r w:rsidR="001258CC" w:rsidRPr="00272012">
        <w:rPr>
          <w:rFonts w:ascii="Times New Roman" w:hAnsi="Times New Roman" w:cs="Times New Roman"/>
          <w:sz w:val="21"/>
          <w:szCs w:val="21"/>
        </w:rPr>
        <w:t>final payment</w:t>
      </w:r>
      <w:r w:rsidRPr="00272012">
        <w:rPr>
          <w:rFonts w:ascii="Times New Roman" w:hAnsi="Times New Roman" w:cs="Times New Roman"/>
          <w:sz w:val="21"/>
          <w:szCs w:val="21"/>
        </w:rPr>
        <w:t>.</w:t>
      </w:r>
    </w:p>
    <w:p w14:paraId="1F15C426" w14:textId="77777777" w:rsidR="009610A1" w:rsidRPr="00272012" w:rsidRDefault="009610A1" w:rsidP="001777A3">
      <w:pPr>
        <w:pStyle w:val="ListParagraph"/>
        <w:spacing w:line="276" w:lineRule="auto"/>
        <w:ind w:left="426" w:hanging="426"/>
        <w:jc w:val="both"/>
        <w:rPr>
          <w:rFonts w:ascii="Times New Roman" w:hAnsi="Times New Roman" w:cs="Times New Roman"/>
          <w:sz w:val="21"/>
          <w:szCs w:val="21"/>
        </w:rPr>
      </w:pPr>
    </w:p>
    <w:p w14:paraId="21129FCD" w14:textId="18196B17" w:rsidR="009610A1" w:rsidRPr="00272012" w:rsidRDefault="009610A1" w:rsidP="005036C3">
      <w:pPr>
        <w:pStyle w:val="ListParagraph"/>
        <w:widowControl/>
        <w:numPr>
          <w:ilvl w:val="0"/>
          <w:numId w:val="71"/>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 xml:space="preserve">The Beneficiary is obliged to </w:t>
      </w:r>
      <w:r w:rsidR="005036C3" w:rsidRPr="00272012">
        <w:rPr>
          <w:rFonts w:ascii="Times New Roman" w:hAnsi="Times New Roman" w:cs="Times New Roman"/>
          <w:sz w:val="21"/>
          <w:szCs w:val="21"/>
          <w:lang w:val="en"/>
        </w:rPr>
        <w:t xml:space="preserve">achieve the </w:t>
      </w:r>
      <w:r w:rsidR="00C672E4" w:rsidRPr="00272012">
        <w:rPr>
          <w:rFonts w:ascii="Times New Roman" w:hAnsi="Times New Roman" w:cs="Times New Roman"/>
          <w:sz w:val="21"/>
          <w:szCs w:val="21"/>
          <w:lang w:val="en"/>
        </w:rPr>
        <w:t>outcomes</w:t>
      </w:r>
      <w:r w:rsidRPr="00272012">
        <w:rPr>
          <w:rFonts w:ascii="Times New Roman" w:hAnsi="Times New Roman" w:cs="Times New Roman"/>
          <w:sz w:val="21"/>
          <w:szCs w:val="21"/>
        </w:rPr>
        <w:t xml:space="preserve"> specified in Annex I. of this Agreement.</w:t>
      </w:r>
    </w:p>
    <w:p w14:paraId="62894593" w14:textId="77777777" w:rsidR="009610A1" w:rsidRPr="00272012" w:rsidRDefault="009610A1" w:rsidP="001777A3">
      <w:pPr>
        <w:pStyle w:val="ListParagraph"/>
        <w:spacing w:line="276" w:lineRule="auto"/>
        <w:ind w:left="426" w:hanging="426"/>
        <w:rPr>
          <w:rFonts w:ascii="Times New Roman" w:hAnsi="Times New Roman" w:cs="Times New Roman"/>
          <w:sz w:val="21"/>
          <w:szCs w:val="21"/>
        </w:rPr>
      </w:pPr>
    </w:p>
    <w:p w14:paraId="473F0AE5" w14:textId="77777777" w:rsidR="009610A1" w:rsidRPr="00272012" w:rsidRDefault="009610A1" w:rsidP="00A60779">
      <w:pPr>
        <w:pStyle w:val="ListParagraph"/>
        <w:widowControl/>
        <w:numPr>
          <w:ilvl w:val="0"/>
          <w:numId w:val="71"/>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The Beneficiary undertakes upon completion and within five (5) years after the implementation of the projects to participate in surveys and to give consent for the use of collected data to evaluate the impact of the implementation.</w:t>
      </w:r>
    </w:p>
    <w:p w14:paraId="5891BBA5" w14:textId="77777777" w:rsidR="009610A1" w:rsidRPr="00272012" w:rsidRDefault="009610A1" w:rsidP="001777A3">
      <w:pPr>
        <w:pStyle w:val="ListParagraph"/>
        <w:spacing w:line="276" w:lineRule="auto"/>
        <w:ind w:left="426" w:hanging="426"/>
        <w:rPr>
          <w:rFonts w:ascii="Times New Roman" w:hAnsi="Times New Roman" w:cs="Times New Roman"/>
          <w:sz w:val="21"/>
          <w:szCs w:val="21"/>
        </w:rPr>
      </w:pPr>
    </w:p>
    <w:p w14:paraId="69D89B94" w14:textId="00B08446" w:rsidR="009610A1" w:rsidRPr="00272012" w:rsidRDefault="00271D73" w:rsidP="00A60779">
      <w:pPr>
        <w:pStyle w:val="ListParagraph"/>
        <w:widowControl/>
        <w:numPr>
          <w:ilvl w:val="0"/>
          <w:numId w:val="71"/>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MSEY</w:t>
      </w:r>
      <w:r w:rsidR="00332F6F" w:rsidRPr="00272012">
        <w:rPr>
          <w:rFonts w:ascii="Times New Roman" w:hAnsi="Times New Roman" w:cs="Times New Roman"/>
          <w:sz w:val="21"/>
          <w:szCs w:val="21"/>
        </w:rPr>
        <w:t xml:space="preserve"> or </w:t>
      </w:r>
      <w:r w:rsidR="009610A1" w:rsidRPr="00272012">
        <w:rPr>
          <w:rFonts w:ascii="Times New Roman" w:hAnsi="Times New Roman" w:cs="Times New Roman"/>
          <w:sz w:val="21"/>
          <w:szCs w:val="21"/>
        </w:rPr>
        <w:t xml:space="preserve">CSF can check the accuracy of the data specified in the </w:t>
      </w:r>
      <w:r w:rsidR="00EF7D33" w:rsidRPr="00272012">
        <w:rPr>
          <w:rFonts w:ascii="Times New Roman" w:hAnsi="Times New Roman" w:cs="Times New Roman"/>
          <w:sz w:val="21"/>
          <w:szCs w:val="21"/>
        </w:rPr>
        <w:t>Project</w:t>
      </w:r>
      <w:r w:rsidR="009610A1" w:rsidRPr="00272012">
        <w:rPr>
          <w:rFonts w:ascii="Times New Roman" w:hAnsi="Times New Roman" w:cs="Times New Roman"/>
          <w:sz w:val="21"/>
          <w:szCs w:val="21"/>
        </w:rPr>
        <w:t xml:space="preserve"> proposal at any stage of the </w:t>
      </w:r>
      <w:r w:rsidR="00EF7D33" w:rsidRPr="00272012">
        <w:rPr>
          <w:rFonts w:ascii="Times New Roman" w:hAnsi="Times New Roman" w:cs="Times New Roman"/>
          <w:sz w:val="21"/>
          <w:szCs w:val="21"/>
        </w:rPr>
        <w:t>Project</w:t>
      </w:r>
      <w:r w:rsidR="009610A1" w:rsidRPr="00272012">
        <w:rPr>
          <w:rFonts w:ascii="Times New Roman" w:hAnsi="Times New Roman" w:cs="Times New Roman"/>
          <w:sz w:val="21"/>
          <w:szCs w:val="21"/>
        </w:rPr>
        <w:t xml:space="preserve"> implementation.</w:t>
      </w:r>
    </w:p>
    <w:p w14:paraId="35D57986" w14:textId="77777777" w:rsidR="009610A1" w:rsidRPr="00272012" w:rsidRDefault="009610A1" w:rsidP="001777A3">
      <w:pPr>
        <w:pStyle w:val="ListParagraph"/>
        <w:spacing w:line="276" w:lineRule="auto"/>
        <w:ind w:left="426" w:hanging="426"/>
        <w:rPr>
          <w:rFonts w:ascii="Times New Roman" w:hAnsi="Times New Roman" w:cs="Times New Roman"/>
          <w:sz w:val="21"/>
          <w:szCs w:val="21"/>
        </w:rPr>
      </w:pPr>
    </w:p>
    <w:p w14:paraId="59A3CDB7" w14:textId="77777777" w:rsidR="009610A1" w:rsidRPr="00272012" w:rsidRDefault="009610A1" w:rsidP="00A60779">
      <w:pPr>
        <w:pStyle w:val="ListParagraph"/>
        <w:widowControl/>
        <w:numPr>
          <w:ilvl w:val="0"/>
          <w:numId w:val="71"/>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Financial corrections related to the non-achievement of the indicators as listed in Annex I. of this Agreement will not be applied if they were achieved due to the occurrence of force majeure, socio-economic or environmental factors, i.e.</w:t>
      </w:r>
      <w:r w:rsidR="000C319F" w:rsidRPr="00272012">
        <w:rPr>
          <w:rFonts w:ascii="Times New Roman" w:hAnsi="Times New Roman" w:cs="Times New Roman"/>
          <w:sz w:val="21"/>
          <w:szCs w:val="21"/>
        </w:rPr>
        <w:t>,</w:t>
      </w:r>
      <w:r w:rsidRPr="00272012">
        <w:rPr>
          <w:rFonts w:ascii="Times New Roman" w:hAnsi="Times New Roman" w:cs="Times New Roman"/>
          <w:sz w:val="21"/>
          <w:szCs w:val="21"/>
        </w:rPr>
        <w:t xml:space="preserve"> the occurrence of important changes in economic or environmental conditions in the country, which affected achievement of </w:t>
      </w:r>
      <w:r w:rsidR="00EF7D33" w:rsidRPr="00272012">
        <w:rPr>
          <w:rFonts w:ascii="Times New Roman" w:hAnsi="Times New Roman" w:cs="Times New Roman"/>
          <w:sz w:val="21"/>
          <w:szCs w:val="21"/>
        </w:rPr>
        <w:t>Project</w:t>
      </w:r>
      <w:r w:rsidRPr="00272012">
        <w:rPr>
          <w:rFonts w:ascii="Times New Roman" w:hAnsi="Times New Roman" w:cs="Times New Roman"/>
          <w:sz w:val="21"/>
          <w:szCs w:val="21"/>
        </w:rPr>
        <w:t xml:space="preserve"> indicators. The competent authority evaluates each specific case and determines the realization of the mentioned factors, as well as the possibility of achieving the given indicators.</w:t>
      </w:r>
    </w:p>
    <w:p w14:paraId="7C17BC9E" w14:textId="77777777" w:rsidR="009610A1" w:rsidRPr="00272012" w:rsidRDefault="009610A1" w:rsidP="001777A3">
      <w:pPr>
        <w:pStyle w:val="ListParagraph"/>
        <w:spacing w:line="276" w:lineRule="auto"/>
        <w:ind w:left="426" w:hanging="426"/>
        <w:rPr>
          <w:rFonts w:ascii="Times New Roman" w:hAnsi="Times New Roman" w:cs="Times New Roman"/>
          <w:sz w:val="21"/>
          <w:szCs w:val="21"/>
        </w:rPr>
      </w:pPr>
    </w:p>
    <w:p w14:paraId="23006A58" w14:textId="720F658C" w:rsidR="00F73BC4" w:rsidRPr="00272012" w:rsidRDefault="00271D73" w:rsidP="00F73BC4">
      <w:pPr>
        <w:pStyle w:val="ListParagraph"/>
        <w:widowControl/>
        <w:numPr>
          <w:ilvl w:val="0"/>
          <w:numId w:val="71"/>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lastRenderedPageBreak/>
        <w:t>MSEY</w:t>
      </w:r>
      <w:r w:rsidR="00332F6F" w:rsidRPr="00272012">
        <w:rPr>
          <w:rFonts w:ascii="Times New Roman" w:hAnsi="Times New Roman" w:cs="Times New Roman"/>
          <w:sz w:val="21"/>
          <w:szCs w:val="21"/>
        </w:rPr>
        <w:t xml:space="preserve">, </w:t>
      </w:r>
      <w:r w:rsidR="009610A1" w:rsidRPr="00272012">
        <w:rPr>
          <w:rFonts w:ascii="Times New Roman" w:hAnsi="Times New Roman" w:cs="Times New Roman"/>
          <w:sz w:val="21"/>
          <w:szCs w:val="21"/>
        </w:rPr>
        <w:t xml:space="preserve">CSF </w:t>
      </w:r>
      <w:r w:rsidR="00CD7EB1" w:rsidRPr="00272012">
        <w:rPr>
          <w:rFonts w:ascii="Times New Roman" w:hAnsi="Times New Roman" w:cs="Times New Roman"/>
          <w:sz w:val="21"/>
          <w:szCs w:val="21"/>
        </w:rPr>
        <w:t xml:space="preserve">and the WB </w:t>
      </w:r>
      <w:r w:rsidR="009610A1" w:rsidRPr="00272012">
        <w:rPr>
          <w:rFonts w:ascii="Times New Roman" w:hAnsi="Times New Roman" w:cs="Times New Roman"/>
          <w:sz w:val="21"/>
          <w:szCs w:val="21"/>
        </w:rPr>
        <w:t>can perform monitoring visits</w:t>
      </w:r>
      <w:r w:rsidR="00FD175A" w:rsidRPr="00272012">
        <w:rPr>
          <w:rFonts w:ascii="Times New Roman" w:hAnsi="Times New Roman" w:cs="Times New Roman"/>
          <w:sz w:val="21"/>
          <w:szCs w:val="21"/>
        </w:rPr>
        <w:t xml:space="preserve"> (on-site visits)</w:t>
      </w:r>
      <w:r w:rsidR="009610A1" w:rsidRPr="00272012">
        <w:rPr>
          <w:rFonts w:ascii="Times New Roman" w:hAnsi="Times New Roman" w:cs="Times New Roman"/>
          <w:sz w:val="21"/>
          <w:szCs w:val="21"/>
        </w:rPr>
        <w:t>.</w:t>
      </w:r>
      <w:r w:rsidR="000C319F" w:rsidRPr="00272012">
        <w:rPr>
          <w:rFonts w:ascii="Times New Roman" w:hAnsi="Times New Roman" w:cs="Times New Roman"/>
          <w:sz w:val="21"/>
          <w:szCs w:val="21"/>
        </w:rPr>
        <w:t xml:space="preserve"> The</w:t>
      </w:r>
      <w:r w:rsidR="009610A1" w:rsidRPr="00272012">
        <w:rPr>
          <w:rFonts w:ascii="Times New Roman" w:hAnsi="Times New Roman" w:cs="Times New Roman"/>
          <w:sz w:val="21"/>
          <w:szCs w:val="21"/>
        </w:rPr>
        <w:t xml:space="preserve"> </w:t>
      </w:r>
      <w:r w:rsidR="00332F6F" w:rsidRPr="00272012">
        <w:rPr>
          <w:rFonts w:ascii="Times New Roman" w:hAnsi="Times New Roman" w:cs="Times New Roman"/>
          <w:sz w:val="21"/>
          <w:szCs w:val="21"/>
        </w:rPr>
        <w:t xml:space="preserve">MSEY, </w:t>
      </w:r>
      <w:r w:rsidR="009610A1" w:rsidRPr="00272012">
        <w:rPr>
          <w:rFonts w:ascii="Times New Roman" w:hAnsi="Times New Roman" w:cs="Times New Roman"/>
          <w:sz w:val="21"/>
          <w:szCs w:val="21"/>
        </w:rPr>
        <w:t xml:space="preserve">CSF </w:t>
      </w:r>
      <w:r w:rsidR="00CD7EB1" w:rsidRPr="00272012">
        <w:rPr>
          <w:rFonts w:ascii="Times New Roman" w:hAnsi="Times New Roman" w:cs="Times New Roman"/>
          <w:sz w:val="21"/>
          <w:szCs w:val="21"/>
        </w:rPr>
        <w:t xml:space="preserve">and the WB </w:t>
      </w:r>
      <w:r w:rsidR="009610A1" w:rsidRPr="00272012">
        <w:rPr>
          <w:rFonts w:ascii="Times New Roman" w:hAnsi="Times New Roman" w:cs="Times New Roman"/>
          <w:sz w:val="21"/>
          <w:szCs w:val="21"/>
        </w:rPr>
        <w:t xml:space="preserve">shall notify the Beneficiary in advance about the monitoring visit. Monitoring visits will typically include a review of </w:t>
      </w:r>
      <w:r w:rsidR="00EF7D33" w:rsidRPr="00272012">
        <w:rPr>
          <w:rFonts w:ascii="Times New Roman" w:hAnsi="Times New Roman" w:cs="Times New Roman"/>
          <w:sz w:val="21"/>
          <w:szCs w:val="21"/>
        </w:rPr>
        <w:t>Project</w:t>
      </w:r>
      <w:r w:rsidR="009610A1" w:rsidRPr="00272012">
        <w:rPr>
          <w:rFonts w:ascii="Times New Roman" w:hAnsi="Times New Roman" w:cs="Times New Roman"/>
          <w:sz w:val="21"/>
          <w:szCs w:val="21"/>
        </w:rPr>
        <w:t xml:space="preserve"> implementation (e.g. procedures, milestones with measurable results, timelines, tasks, agreements, policies, and financial documentation, etc.) as well as in-person meetings with relevant </w:t>
      </w:r>
      <w:r w:rsidR="00EF7D33" w:rsidRPr="00272012">
        <w:rPr>
          <w:rFonts w:ascii="Times New Roman" w:hAnsi="Times New Roman" w:cs="Times New Roman"/>
          <w:sz w:val="21"/>
          <w:szCs w:val="21"/>
        </w:rPr>
        <w:t>project</w:t>
      </w:r>
      <w:r w:rsidR="009610A1" w:rsidRPr="00272012">
        <w:rPr>
          <w:rFonts w:ascii="Times New Roman" w:hAnsi="Times New Roman" w:cs="Times New Roman"/>
          <w:sz w:val="21"/>
          <w:szCs w:val="21"/>
        </w:rPr>
        <w:t xml:space="preserve"> team members. At the end of each monitoring visit, the </w:t>
      </w:r>
      <w:r w:rsidR="00332F6F" w:rsidRPr="00272012">
        <w:rPr>
          <w:rFonts w:ascii="Times New Roman" w:hAnsi="Times New Roman" w:cs="Times New Roman"/>
          <w:sz w:val="21"/>
          <w:szCs w:val="21"/>
        </w:rPr>
        <w:t xml:space="preserve">MSEY or </w:t>
      </w:r>
      <w:r w:rsidR="009610A1" w:rsidRPr="00272012">
        <w:rPr>
          <w:rFonts w:ascii="Times New Roman" w:hAnsi="Times New Roman" w:cs="Times New Roman"/>
          <w:sz w:val="21"/>
          <w:szCs w:val="21"/>
        </w:rPr>
        <w:t xml:space="preserve">CSF will discuss findings from the meeting with relevant </w:t>
      </w:r>
      <w:r w:rsidR="00EF7D33" w:rsidRPr="00272012">
        <w:rPr>
          <w:rFonts w:ascii="Times New Roman" w:hAnsi="Times New Roman" w:cs="Times New Roman"/>
          <w:sz w:val="21"/>
          <w:szCs w:val="21"/>
        </w:rPr>
        <w:t>project</w:t>
      </w:r>
      <w:r w:rsidR="009610A1" w:rsidRPr="00272012">
        <w:rPr>
          <w:rFonts w:ascii="Times New Roman" w:hAnsi="Times New Roman" w:cs="Times New Roman"/>
          <w:sz w:val="21"/>
          <w:szCs w:val="21"/>
        </w:rPr>
        <w:t xml:space="preserve"> team members and clarify which corrective actions to pursue after the visit, if any. If the monitoring visit has identified any concerns, the Beneficiary will be required to correct these deficiencies within the agreed timelines. Nonetheless, </w:t>
      </w:r>
      <w:r w:rsidR="000C319F" w:rsidRPr="00272012">
        <w:rPr>
          <w:rFonts w:ascii="Times New Roman" w:hAnsi="Times New Roman" w:cs="Times New Roman"/>
          <w:sz w:val="21"/>
          <w:szCs w:val="21"/>
        </w:rPr>
        <w:t xml:space="preserve">the </w:t>
      </w:r>
      <w:r w:rsidRPr="00272012">
        <w:rPr>
          <w:rFonts w:ascii="Times New Roman" w:hAnsi="Times New Roman" w:cs="Times New Roman"/>
          <w:sz w:val="21"/>
          <w:szCs w:val="21"/>
        </w:rPr>
        <w:t>MSEY</w:t>
      </w:r>
      <w:r w:rsidR="00332F6F" w:rsidRPr="00272012">
        <w:rPr>
          <w:rFonts w:ascii="Times New Roman" w:hAnsi="Times New Roman" w:cs="Times New Roman"/>
          <w:sz w:val="21"/>
          <w:szCs w:val="21"/>
        </w:rPr>
        <w:t xml:space="preserve">, </w:t>
      </w:r>
      <w:r w:rsidR="009610A1" w:rsidRPr="00272012">
        <w:rPr>
          <w:rFonts w:ascii="Times New Roman" w:hAnsi="Times New Roman" w:cs="Times New Roman"/>
          <w:sz w:val="21"/>
          <w:szCs w:val="21"/>
        </w:rPr>
        <w:t xml:space="preserve">CSF </w:t>
      </w:r>
      <w:r w:rsidR="00CD7EB1" w:rsidRPr="00272012">
        <w:rPr>
          <w:rFonts w:ascii="Times New Roman" w:hAnsi="Times New Roman" w:cs="Times New Roman"/>
          <w:sz w:val="21"/>
          <w:szCs w:val="21"/>
        </w:rPr>
        <w:t xml:space="preserve">and the WB </w:t>
      </w:r>
      <w:r w:rsidR="009610A1" w:rsidRPr="00272012">
        <w:rPr>
          <w:rFonts w:ascii="Times New Roman" w:hAnsi="Times New Roman" w:cs="Times New Roman"/>
          <w:sz w:val="21"/>
          <w:szCs w:val="21"/>
        </w:rPr>
        <w:t>reserves the right to conduct ad hoc monitoring visits, if deemed necessary.</w:t>
      </w:r>
    </w:p>
    <w:p w14:paraId="230A9B75" w14:textId="77777777" w:rsidR="00415B5B" w:rsidRPr="00272012" w:rsidRDefault="00415B5B" w:rsidP="001777A3">
      <w:pPr>
        <w:spacing w:line="276" w:lineRule="auto"/>
        <w:jc w:val="center"/>
        <w:rPr>
          <w:rFonts w:ascii="Times New Roman" w:hAnsi="Times New Roman" w:cs="Times New Roman"/>
          <w:b/>
          <w:sz w:val="21"/>
          <w:szCs w:val="21"/>
        </w:rPr>
      </w:pPr>
    </w:p>
    <w:p w14:paraId="61FC80A4" w14:textId="0C689436" w:rsidR="009610A1" w:rsidRPr="00272012" w:rsidRDefault="009610A1" w:rsidP="001777A3">
      <w:pPr>
        <w:spacing w:line="276" w:lineRule="auto"/>
        <w:jc w:val="center"/>
        <w:rPr>
          <w:rFonts w:ascii="Times New Roman" w:hAnsi="Times New Roman" w:cs="Times New Roman"/>
          <w:b/>
          <w:sz w:val="21"/>
          <w:szCs w:val="21"/>
        </w:rPr>
      </w:pPr>
      <w:r w:rsidRPr="00272012">
        <w:rPr>
          <w:rFonts w:ascii="Times New Roman" w:hAnsi="Times New Roman" w:cs="Times New Roman"/>
          <w:b/>
          <w:sz w:val="21"/>
          <w:szCs w:val="21"/>
        </w:rPr>
        <w:t>Communication of the Contracting Parties</w:t>
      </w:r>
    </w:p>
    <w:p w14:paraId="2EE00924" w14:textId="15C820D6" w:rsidR="009610A1" w:rsidRPr="00272012" w:rsidRDefault="009610A1" w:rsidP="001777A3">
      <w:pPr>
        <w:spacing w:line="276" w:lineRule="auto"/>
        <w:jc w:val="center"/>
        <w:rPr>
          <w:rFonts w:ascii="Times New Roman" w:hAnsi="Times New Roman" w:cs="Times New Roman"/>
          <w:b/>
          <w:sz w:val="21"/>
          <w:szCs w:val="21"/>
        </w:rPr>
      </w:pPr>
      <w:r w:rsidRPr="00272012">
        <w:rPr>
          <w:rFonts w:ascii="Times New Roman" w:hAnsi="Times New Roman" w:cs="Times New Roman"/>
          <w:b/>
          <w:sz w:val="21"/>
          <w:szCs w:val="21"/>
        </w:rPr>
        <w:t xml:space="preserve">Article </w:t>
      </w:r>
      <w:r w:rsidR="006C1CD1" w:rsidRPr="00272012">
        <w:rPr>
          <w:rFonts w:ascii="Times New Roman" w:hAnsi="Times New Roman" w:cs="Times New Roman"/>
          <w:b/>
          <w:sz w:val="21"/>
          <w:szCs w:val="21"/>
        </w:rPr>
        <w:t>8</w:t>
      </w:r>
      <w:r w:rsidRPr="00272012">
        <w:rPr>
          <w:rFonts w:ascii="Times New Roman" w:hAnsi="Times New Roman" w:cs="Times New Roman"/>
          <w:b/>
          <w:sz w:val="21"/>
          <w:szCs w:val="21"/>
        </w:rPr>
        <w:t>.</w:t>
      </w:r>
    </w:p>
    <w:p w14:paraId="63CB83B1" w14:textId="77777777" w:rsidR="009610A1" w:rsidRPr="00272012" w:rsidRDefault="009610A1" w:rsidP="001777A3">
      <w:pPr>
        <w:spacing w:line="276" w:lineRule="auto"/>
        <w:jc w:val="both"/>
        <w:rPr>
          <w:rFonts w:ascii="Times New Roman" w:hAnsi="Times New Roman" w:cs="Times New Roman"/>
          <w:sz w:val="21"/>
          <w:szCs w:val="21"/>
        </w:rPr>
      </w:pPr>
    </w:p>
    <w:p w14:paraId="1188006F" w14:textId="28DCACB3" w:rsidR="009610A1" w:rsidRPr="00272012" w:rsidRDefault="00332F6F" w:rsidP="00A60779">
      <w:pPr>
        <w:pStyle w:val="ListParagraph"/>
        <w:widowControl/>
        <w:numPr>
          <w:ilvl w:val="0"/>
          <w:numId w:val="68"/>
        </w:numPr>
        <w:autoSpaceDE/>
        <w:autoSpaceDN/>
        <w:spacing w:line="276" w:lineRule="auto"/>
        <w:ind w:left="426" w:hanging="426"/>
        <w:jc w:val="both"/>
        <w:rPr>
          <w:rFonts w:ascii="Times New Roman" w:hAnsi="Times New Roman" w:cs="Times New Roman"/>
          <w:sz w:val="21"/>
          <w:szCs w:val="21"/>
        </w:rPr>
      </w:pPr>
      <w:r w:rsidRPr="00272012">
        <w:rPr>
          <w:rFonts w:ascii="Times New Roman" w:hAnsi="Times New Roman" w:cs="Times New Roman"/>
          <w:sz w:val="21"/>
          <w:szCs w:val="21"/>
        </w:rPr>
        <w:t xml:space="preserve">The Beneficiary, </w:t>
      </w:r>
      <w:r w:rsidR="000C319F" w:rsidRPr="00272012">
        <w:rPr>
          <w:rFonts w:ascii="Times New Roman" w:hAnsi="Times New Roman" w:cs="Times New Roman"/>
          <w:sz w:val="21"/>
          <w:szCs w:val="21"/>
        </w:rPr>
        <w:t xml:space="preserve">the </w:t>
      </w:r>
      <w:r w:rsidRPr="00272012">
        <w:rPr>
          <w:rFonts w:ascii="Times New Roman" w:hAnsi="Times New Roman" w:cs="Times New Roman"/>
          <w:sz w:val="21"/>
          <w:szCs w:val="21"/>
        </w:rPr>
        <w:t xml:space="preserve">MSEY and the </w:t>
      </w:r>
      <w:r w:rsidR="009610A1" w:rsidRPr="00272012">
        <w:rPr>
          <w:rFonts w:ascii="Times New Roman" w:hAnsi="Times New Roman" w:cs="Times New Roman"/>
          <w:sz w:val="21"/>
          <w:szCs w:val="21"/>
        </w:rPr>
        <w:t xml:space="preserve">CSF use e-mail communication during implementation and the defined reporting period after the implementation of the </w:t>
      </w:r>
      <w:r w:rsidR="00EF7D33" w:rsidRPr="00272012">
        <w:rPr>
          <w:rFonts w:ascii="Times New Roman" w:hAnsi="Times New Roman" w:cs="Times New Roman"/>
          <w:sz w:val="21"/>
          <w:szCs w:val="21"/>
        </w:rPr>
        <w:t>Project</w:t>
      </w:r>
      <w:r w:rsidR="009610A1" w:rsidRPr="00272012">
        <w:rPr>
          <w:rFonts w:ascii="Times New Roman" w:hAnsi="Times New Roman" w:cs="Times New Roman"/>
          <w:sz w:val="21"/>
          <w:szCs w:val="21"/>
        </w:rPr>
        <w:t>. In every type of communication-related to this Agreement, the reference number of the Agreement (</w:t>
      </w:r>
      <w:r w:rsidR="00EF7D33" w:rsidRPr="00272012">
        <w:rPr>
          <w:rFonts w:ascii="Times New Roman" w:hAnsi="Times New Roman" w:cs="Times New Roman"/>
          <w:sz w:val="21"/>
          <w:szCs w:val="21"/>
        </w:rPr>
        <w:t>Project</w:t>
      </w:r>
      <w:r w:rsidR="009610A1" w:rsidRPr="00272012">
        <w:rPr>
          <w:rFonts w:ascii="Times New Roman" w:hAnsi="Times New Roman" w:cs="Times New Roman"/>
          <w:sz w:val="21"/>
          <w:szCs w:val="21"/>
        </w:rPr>
        <w:t xml:space="preserve"> code) is indicated.</w:t>
      </w:r>
    </w:p>
    <w:p w14:paraId="1E0B5E7E" w14:textId="77777777" w:rsidR="00415B5B" w:rsidRPr="00272012" w:rsidRDefault="00415B5B" w:rsidP="001936EA">
      <w:pPr>
        <w:spacing w:line="276" w:lineRule="auto"/>
        <w:jc w:val="center"/>
        <w:rPr>
          <w:rFonts w:ascii="Times New Roman" w:hAnsi="Times New Roman" w:cs="Times New Roman"/>
          <w:b/>
          <w:sz w:val="21"/>
          <w:szCs w:val="21"/>
        </w:rPr>
      </w:pPr>
    </w:p>
    <w:p w14:paraId="4A28CCB6" w14:textId="31838829" w:rsidR="001936EA" w:rsidRPr="00272012" w:rsidRDefault="001936EA" w:rsidP="001936EA">
      <w:pPr>
        <w:spacing w:line="276" w:lineRule="auto"/>
        <w:jc w:val="center"/>
        <w:rPr>
          <w:rFonts w:ascii="Times New Roman" w:hAnsi="Times New Roman" w:cs="Times New Roman"/>
          <w:b/>
          <w:sz w:val="21"/>
          <w:szCs w:val="21"/>
        </w:rPr>
      </w:pPr>
      <w:r w:rsidRPr="00272012">
        <w:rPr>
          <w:rFonts w:ascii="Times New Roman" w:hAnsi="Times New Roman" w:cs="Times New Roman"/>
          <w:b/>
          <w:sz w:val="21"/>
          <w:szCs w:val="21"/>
        </w:rPr>
        <w:t>Annexes</w:t>
      </w:r>
    </w:p>
    <w:p w14:paraId="1A424A1F" w14:textId="44CABCE2" w:rsidR="001936EA" w:rsidRPr="00272012" w:rsidRDefault="001936EA" w:rsidP="001936EA">
      <w:pPr>
        <w:widowControl/>
        <w:autoSpaceDE/>
        <w:autoSpaceDN/>
        <w:spacing w:line="276" w:lineRule="auto"/>
        <w:jc w:val="center"/>
        <w:rPr>
          <w:rFonts w:ascii="Times New Roman" w:hAnsi="Times New Roman" w:cs="Times New Roman"/>
          <w:sz w:val="21"/>
          <w:szCs w:val="21"/>
        </w:rPr>
      </w:pPr>
      <w:r w:rsidRPr="00272012">
        <w:rPr>
          <w:rFonts w:ascii="Times New Roman" w:hAnsi="Times New Roman" w:cs="Times New Roman"/>
          <w:b/>
          <w:sz w:val="21"/>
          <w:szCs w:val="21"/>
        </w:rPr>
        <w:t>Article 9.</w:t>
      </w:r>
    </w:p>
    <w:p w14:paraId="7C223F3B" w14:textId="77777777" w:rsidR="001936EA" w:rsidRPr="00272012" w:rsidRDefault="001936EA" w:rsidP="001936EA">
      <w:pPr>
        <w:widowControl/>
        <w:autoSpaceDE/>
        <w:autoSpaceDN/>
        <w:spacing w:line="276" w:lineRule="auto"/>
        <w:jc w:val="both"/>
        <w:rPr>
          <w:rFonts w:ascii="Times New Roman" w:hAnsi="Times New Roman" w:cs="Times New Roman"/>
          <w:sz w:val="21"/>
          <w:szCs w:val="21"/>
        </w:rPr>
      </w:pPr>
    </w:p>
    <w:p w14:paraId="48E0AE92" w14:textId="77777777" w:rsidR="001936EA" w:rsidRPr="00272012" w:rsidRDefault="001936EA" w:rsidP="001936EA">
      <w:pPr>
        <w:pStyle w:val="ListParagraph"/>
        <w:widowControl/>
        <w:numPr>
          <w:ilvl w:val="0"/>
          <w:numId w:val="130"/>
        </w:numPr>
        <w:autoSpaceDE/>
        <w:autoSpaceDN/>
        <w:spacing w:line="276" w:lineRule="auto"/>
        <w:ind w:left="426"/>
        <w:jc w:val="both"/>
        <w:rPr>
          <w:rFonts w:ascii="Times New Roman" w:hAnsi="Times New Roman" w:cs="Times New Roman"/>
          <w:sz w:val="21"/>
          <w:szCs w:val="21"/>
        </w:rPr>
      </w:pPr>
      <w:r w:rsidRPr="00272012">
        <w:rPr>
          <w:rFonts w:ascii="Times New Roman" w:hAnsi="Times New Roman" w:cs="Times New Roman"/>
          <w:sz w:val="21"/>
          <w:szCs w:val="21"/>
        </w:rPr>
        <w:t>The following annexes are an integral part of the Agreement, and the Contracting Parties hereby confirm that they have understood and, by signing the Agreement, accept them:</w:t>
      </w:r>
    </w:p>
    <w:p w14:paraId="6E9605DB" w14:textId="77777777" w:rsidR="001936EA" w:rsidRPr="00272012" w:rsidRDefault="001936EA" w:rsidP="001936EA">
      <w:pPr>
        <w:pStyle w:val="ListParagraph"/>
        <w:widowControl/>
        <w:numPr>
          <w:ilvl w:val="0"/>
          <w:numId w:val="131"/>
        </w:numPr>
        <w:autoSpaceDE/>
        <w:autoSpaceDN/>
        <w:spacing w:line="276" w:lineRule="auto"/>
        <w:jc w:val="both"/>
        <w:rPr>
          <w:rFonts w:ascii="Times New Roman" w:hAnsi="Times New Roman" w:cs="Times New Roman"/>
          <w:sz w:val="21"/>
          <w:szCs w:val="21"/>
          <w:highlight w:val="lightGray"/>
        </w:rPr>
      </w:pPr>
      <w:r w:rsidRPr="00272012">
        <w:rPr>
          <w:rFonts w:ascii="Times New Roman" w:hAnsi="Times New Roman" w:cs="Times New Roman"/>
          <w:sz w:val="21"/>
          <w:szCs w:val="21"/>
          <w:highlight w:val="lightGray"/>
        </w:rPr>
        <w:t>Annex I. Application form</w:t>
      </w:r>
    </w:p>
    <w:p w14:paraId="0C6B9534" w14:textId="456604ED" w:rsidR="001936EA" w:rsidRPr="00272012" w:rsidRDefault="001936EA" w:rsidP="001936EA">
      <w:pPr>
        <w:pStyle w:val="ListParagraph"/>
        <w:widowControl/>
        <w:numPr>
          <w:ilvl w:val="0"/>
          <w:numId w:val="131"/>
        </w:numPr>
        <w:autoSpaceDE/>
        <w:autoSpaceDN/>
        <w:spacing w:line="276" w:lineRule="auto"/>
        <w:jc w:val="both"/>
        <w:rPr>
          <w:rFonts w:ascii="Times New Roman" w:hAnsi="Times New Roman" w:cs="Times New Roman"/>
          <w:sz w:val="21"/>
          <w:szCs w:val="21"/>
          <w:highlight w:val="lightGray"/>
        </w:rPr>
      </w:pPr>
      <w:r w:rsidRPr="00272012">
        <w:rPr>
          <w:rFonts w:ascii="Times New Roman" w:hAnsi="Times New Roman" w:cs="Times New Roman"/>
          <w:sz w:val="21"/>
          <w:szCs w:val="21"/>
          <w:highlight w:val="lightGray"/>
        </w:rPr>
        <w:t xml:space="preserve">Annex II. Declaration by the Applicant </w:t>
      </w:r>
    </w:p>
    <w:p w14:paraId="543B3082" w14:textId="3098DE40" w:rsidR="001936EA" w:rsidRPr="00272012" w:rsidRDefault="001936EA" w:rsidP="001936EA">
      <w:pPr>
        <w:pStyle w:val="ListParagraph"/>
        <w:widowControl/>
        <w:numPr>
          <w:ilvl w:val="0"/>
          <w:numId w:val="131"/>
        </w:numPr>
        <w:autoSpaceDE/>
        <w:autoSpaceDN/>
        <w:spacing w:line="276" w:lineRule="auto"/>
        <w:jc w:val="both"/>
        <w:rPr>
          <w:rFonts w:ascii="Times New Roman" w:hAnsi="Times New Roman" w:cs="Times New Roman"/>
          <w:sz w:val="21"/>
          <w:szCs w:val="21"/>
          <w:highlight w:val="lightGray"/>
        </w:rPr>
      </w:pPr>
      <w:r w:rsidRPr="00272012">
        <w:rPr>
          <w:rFonts w:ascii="Times New Roman" w:hAnsi="Times New Roman" w:cs="Times New Roman"/>
          <w:sz w:val="21"/>
          <w:szCs w:val="21"/>
          <w:highlight w:val="lightGray"/>
        </w:rPr>
        <w:t>Annex III. Conditions for the preparation and implementation of projects within the DIGIT Project.</w:t>
      </w:r>
    </w:p>
    <w:p w14:paraId="7DC0E07C" w14:textId="40AB2690" w:rsidR="001936EA" w:rsidRPr="00272012" w:rsidRDefault="001936EA" w:rsidP="001936EA">
      <w:pPr>
        <w:pStyle w:val="ListParagraph"/>
        <w:widowControl/>
        <w:numPr>
          <w:ilvl w:val="0"/>
          <w:numId w:val="131"/>
        </w:numPr>
        <w:autoSpaceDE/>
        <w:autoSpaceDN/>
        <w:spacing w:line="276" w:lineRule="auto"/>
        <w:jc w:val="both"/>
        <w:rPr>
          <w:rFonts w:ascii="Times New Roman" w:hAnsi="Times New Roman" w:cs="Times New Roman"/>
          <w:sz w:val="21"/>
          <w:szCs w:val="21"/>
          <w:highlight w:val="lightGray"/>
        </w:rPr>
      </w:pPr>
      <w:r w:rsidRPr="00272012">
        <w:rPr>
          <w:rFonts w:ascii="Times New Roman" w:hAnsi="Times New Roman" w:cs="Times New Roman"/>
          <w:sz w:val="21"/>
          <w:szCs w:val="21"/>
          <w:highlight w:val="lightGray"/>
        </w:rPr>
        <w:t>&lt;Annex IV.&gt;</w:t>
      </w:r>
    </w:p>
    <w:p w14:paraId="3524B1B8" w14:textId="6060B547" w:rsidR="001936EA" w:rsidRPr="00272012" w:rsidRDefault="001936EA" w:rsidP="001777A3">
      <w:pPr>
        <w:spacing w:line="276" w:lineRule="auto"/>
        <w:jc w:val="both"/>
        <w:rPr>
          <w:rFonts w:ascii="Times New Roman" w:hAnsi="Times New Roman" w:cs="Times New Roman"/>
          <w:sz w:val="21"/>
          <w:szCs w:val="21"/>
        </w:rPr>
      </w:pPr>
    </w:p>
    <w:p w14:paraId="0EA87DEB" w14:textId="77777777" w:rsidR="009610A1" w:rsidRPr="00272012" w:rsidRDefault="009610A1" w:rsidP="001777A3">
      <w:pPr>
        <w:spacing w:line="276" w:lineRule="auto"/>
        <w:jc w:val="center"/>
        <w:rPr>
          <w:rFonts w:ascii="Times New Roman" w:hAnsi="Times New Roman" w:cs="Times New Roman"/>
          <w:b/>
          <w:sz w:val="21"/>
          <w:szCs w:val="21"/>
        </w:rPr>
      </w:pPr>
      <w:r w:rsidRPr="00272012">
        <w:rPr>
          <w:rFonts w:ascii="Times New Roman" w:hAnsi="Times New Roman" w:cs="Times New Roman"/>
          <w:b/>
          <w:sz w:val="21"/>
          <w:szCs w:val="21"/>
        </w:rPr>
        <w:t>Final provisions</w:t>
      </w:r>
    </w:p>
    <w:p w14:paraId="70F351D2" w14:textId="12DB4E80" w:rsidR="009610A1" w:rsidRPr="00272012" w:rsidRDefault="009610A1" w:rsidP="001777A3">
      <w:pPr>
        <w:spacing w:line="276" w:lineRule="auto"/>
        <w:jc w:val="center"/>
        <w:rPr>
          <w:rFonts w:ascii="Times New Roman" w:hAnsi="Times New Roman" w:cs="Times New Roman"/>
          <w:b/>
          <w:sz w:val="21"/>
          <w:szCs w:val="21"/>
        </w:rPr>
      </w:pPr>
      <w:r w:rsidRPr="00272012">
        <w:rPr>
          <w:rFonts w:ascii="Times New Roman" w:hAnsi="Times New Roman" w:cs="Times New Roman"/>
          <w:b/>
          <w:sz w:val="21"/>
          <w:szCs w:val="21"/>
        </w:rPr>
        <w:t xml:space="preserve">Article </w:t>
      </w:r>
      <w:r w:rsidR="001936EA" w:rsidRPr="00272012">
        <w:rPr>
          <w:rFonts w:ascii="Times New Roman" w:hAnsi="Times New Roman" w:cs="Times New Roman"/>
          <w:b/>
          <w:sz w:val="21"/>
          <w:szCs w:val="21"/>
        </w:rPr>
        <w:t>10</w:t>
      </w:r>
      <w:r w:rsidRPr="00272012">
        <w:rPr>
          <w:rFonts w:ascii="Times New Roman" w:hAnsi="Times New Roman" w:cs="Times New Roman"/>
          <w:b/>
          <w:sz w:val="21"/>
          <w:szCs w:val="21"/>
        </w:rPr>
        <w:t>.</w:t>
      </w:r>
    </w:p>
    <w:p w14:paraId="4196E0FF" w14:textId="77777777" w:rsidR="009610A1" w:rsidRPr="00272012" w:rsidRDefault="009610A1" w:rsidP="001777A3">
      <w:pPr>
        <w:spacing w:line="276" w:lineRule="auto"/>
        <w:jc w:val="center"/>
        <w:rPr>
          <w:rFonts w:ascii="Times New Roman" w:hAnsi="Times New Roman" w:cs="Times New Roman"/>
          <w:b/>
          <w:sz w:val="21"/>
          <w:szCs w:val="21"/>
        </w:rPr>
      </w:pPr>
    </w:p>
    <w:p w14:paraId="54426C47" w14:textId="77777777" w:rsidR="009610A1" w:rsidRPr="00272012" w:rsidRDefault="009610A1" w:rsidP="00A60779">
      <w:pPr>
        <w:pStyle w:val="ListParagraph"/>
        <w:widowControl/>
        <w:numPr>
          <w:ilvl w:val="0"/>
          <w:numId w:val="72"/>
        </w:numPr>
        <w:autoSpaceDE/>
        <w:autoSpaceDN/>
        <w:spacing w:line="276" w:lineRule="auto"/>
        <w:ind w:left="426"/>
        <w:jc w:val="both"/>
        <w:rPr>
          <w:rFonts w:ascii="Times New Roman" w:hAnsi="Times New Roman" w:cs="Times New Roman"/>
          <w:sz w:val="21"/>
          <w:szCs w:val="21"/>
        </w:rPr>
      </w:pPr>
      <w:r w:rsidRPr="00272012">
        <w:rPr>
          <w:rFonts w:ascii="Times New Roman" w:hAnsi="Times New Roman" w:cs="Times New Roman"/>
          <w:sz w:val="21"/>
          <w:szCs w:val="21"/>
        </w:rPr>
        <w:t xml:space="preserve">This Agreement is made in </w:t>
      </w:r>
      <w:r w:rsidR="003B6783" w:rsidRPr="00272012">
        <w:rPr>
          <w:rFonts w:ascii="Times New Roman" w:hAnsi="Times New Roman" w:cs="Times New Roman"/>
          <w:sz w:val="21"/>
          <w:szCs w:val="21"/>
        </w:rPr>
        <w:t xml:space="preserve">three </w:t>
      </w:r>
      <w:r w:rsidRPr="00272012">
        <w:rPr>
          <w:rFonts w:ascii="Times New Roman" w:hAnsi="Times New Roman" w:cs="Times New Roman"/>
          <w:sz w:val="21"/>
          <w:szCs w:val="21"/>
        </w:rPr>
        <w:t>identical copies, each with the power of the original, of which each Contracting Party retains one copy.</w:t>
      </w:r>
    </w:p>
    <w:p w14:paraId="1340D13D" w14:textId="77777777" w:rsidR="00484E6F" w:rsidRPr="00272012" w:rsidRDefault="00484E6F" w:rsidP="00484E6F">
      <w:pPr>
        <w:widowControl/>
        <w:autoSpaceDE/>
        <w:autoSpaceDN/>
        <w:spacing w:line="276" w:lineRule="auto"/>
        <w:jc w:val="both"/>
        <w:rPr>
          <w:rFonts w:ascii="Times New Roman" w:hAnsi="Times New Roman" w:cs="Times New Roman"/>
          <w:sz w:val="21"/>
          <w:szCs w:val="21"/>
        </w:rPr>
      </w:pPr>
    </w:p>
    <w:p w14:paraId="38A7C4C9" w14:textId="77777777" w:rsidR="00484E6F" w:rsidRPr="00272012" w:rsidRDefault="00484E6F" w:rsidP="00484E6F">
      <w:pPr>
        <w:widowControl/>
        <w:autoSpaceDE/>
        <w:autoSpaceDN/>
        <w:spacing w:line="276" w:lineRule="auto"/>
        <w:jc w:val="both"/>
        <w:rPr>
          <w:rFonts w:ascii="Times New Roman" w:hAnsi="Times New Roman" w:cs="Times New Roman"/>
          <w:sz w:val="21"/>
          <w:szCs w:val="21"/>
        </w:rPr>
      </w:pPr>
    </w:p>
    <w:p w14:paraId="173532A1" w14:textId="77777777" w:rsidR="009610A1" w:rsidRPr="00272012" w:rsidRDefault="009610A1" w:rsidP="001777A3">
      <w:pPr>
        <w:spacing w:line="276" w:lineRule="auto"/>
        <w:jc w:val="both"/>
        <w:rPr>
          <w:rFonts w:ascii="Times New Roman" w:hAnsi="Times New Roman" w:cs="Times New Roman"/>
          <w:sz w:val="21"/>
          <w:szCs w:val="21"/>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54"/>
        <w:gridCol w:w="2268"/>
        <w:gridCol w:w="1169"/>
        <w:gridCol w:w="1896"/>
        <w:gridCol w:w="2322"/>
      </w:tblGrid>
      <w:tr w:rsidR="009610A1" w:rsidRPr="00272012" w14:paraId="1C8B1BAA" w14:textId="77777777" w:rsidTr="00B0326A">
        <w:trPr>
          <w:trHeight w:val="233"/>
          <w:jc w:val="center"/>
        </w:trPr>
        <w:tc>
          <w:tcPr>
            <w:tcW w:w="5387" w:type="dxa"/>
            <w:gridSpan w:val="4"/>
            <w:tcBorders>
              <w:top w:val="nil"/>
              <w:left w:val="nil"/>
              <w:bottom w:val="nil"/>
              <w:right w:val="nil"/>
            </w:tcBorders>
          </w:tcPr>
          <w:p w14:paraId="6EE41BA2" w14:textId="77777777" w:rsidR="009610A1" w:rsidRPr="00272012" w:rsidRDefault="009610A1" w:rsidP="001777A3">
            <w:pPr>
              <w:spacing w:line="276" w:lineRule="auto"/>
              <w:rPr>
                <w:rFonts w:ascii="Times New Roman" w:hAnsi="Times New Roman" w:cs="Times New Roman"/>
                <w:b/>
                <w:sz w:val="21"/>
                <w:szCs w:val="21"/>
              </w:rPr>
            </w:pPr>
            <w:r w:rsidRPr="00272012">
              <w:rPr>
                <w:rFonts w:ascii="Times New Roman" w:hAnsi="Times New Roman" w:cs="Times New Roman"/>
                <w:b/>
                <w:sz w:val="21"/>
                <w:szCs w:val="21"/>
              </w:rPr>
              <w:t xml:space="preserve">For </w:t>
            </w:r>
            <w:r w:rsidR="004D7B71" w:rsidRPr="00272012">
              <w:rPr>
                <w:rFonts w:ascii="Times New Roman" w:hAnsi="Times New Roman" w:cs="Times New Roman"/>
                <w:b/>
                <w:sz w:val="21"/>
                <w:szCs w:val="21"/>
              </w:rPr>
              <w:t xml:space="preserve">the </w:t>
            </w:r>
            <w:r w:rsidR="00FA1C10" w:rsidRPr="00272012">
              <w:rPr>
                <w:rFonts w:ascii="Times New Roman" w:hAnsi="Times New Roman" w:cs="Times New Roman"/>
                <w:b/>
                <w:sz w:val="21"/>
                <w:szCs w:val="21"/>
              </w:rPr>
              <w:t>Ministry of Science, Education and Youth</w:t>
            </w:r>
          </w:p>
        </w:tc>
        <w:tc>
          <w:tcPr>
            <w:tcW w:w="4218" w:type="dxa"/>
            <w:gridSpan w:val="2"/>
            <w:tcBorders>
              <w:top w:val="nil"/>
              <w:left w:val="nil"/>
              <w:bottom w:val="nil"/>
              <w:right w:val="nil"/>
            </w:tcBorders>
          </w:tcPr>
          <w:p w14:paraId="40050B31" w14:textId="77777777" w:rsidR="009610A1" w:rsidRPr="00272012" w:rsidRDefault="009610A1" w:rsidP="001777A3">
            <w:pPr>
              <w:spacing w:line="276" w:lineRule="auto"/>
              <w:rPr>
                <w:rFonts w:ascii="Times New Roman" w:hAnsi="Times New Roman" w:cs="Times New Roman"/>
                <w:b/>
                <w:sz w:val="21"/>
                <w:szCs w:val="21"/>
              </w:rPr>
            </w:pPr>
            <w:r w:rsidRPr="00272012">
              <w:rPr>
                <w:rFonts w:ascii="Times New Roman" w:hAnsi="Times New Roman" w:cs="Times New Roman"/>
                <w:b/>
                <w:sz w:val="21"/>
                <w:szCs w:val="21"/>
              </w:rPr>
              <w:t xml:space="preserve">For </w:t>
            </w:r>
            <w:r w:rsidR="004D7B71" w:rsidRPr="00272012">
              <w:rPr>
                <w:rFonts w:ascii="Times New Roman" w:hAnsi="Times New Roman" w:cs="Times New Roman"/>
                <w:b/>
                <w:sz w:val="21"/>
                <w:szCs w:val="21"/>
              </w:rPr>
              <w:t xml:space="preserve">the </w:t>
            </w:r>
            <w:r w:rsidRPr="00272012">
              <w:rPr>
                <w:rFonts w:ascii="Times New Roman" w:hAnsi="Times New Roman" w:cs="Times New Roman"/>
                <w:b/>
                <w:sz w:val="21"/>
                <w:szCs w:val="21"/>
              </w:rPr>
              <w:t xml:space="preserve">Croatian Science Foundation </w:t>
            </w:r>
          </w:p>
        </w:tc>
      </w:tr>
      <w:tr w:rsidR="00E00025" w:rsidRPr="00272012" w14:paraId="058F3F09" w14:textId="77777777" w:rsidTr="00B0326A">
        <w:trPr>
          <w:trHeight w:val="241"/>
          <w:jc w:val="center"/>
        </w:trPr>
        <w:tc>
          <w:tcPr>
            <w:tcW w:w="1950" w:type="dxa"/>
            <w:gridSpan w:val="2"/>
            <w:tcBorders>
              <w:top w:val="nil"/>
              <w:left w:val="nil"/>
              <w:bottom w:val="nil"/>
              <w:right w:val="nil"/>
            </w:tcBorders>
          </w:tcPr>
          <w:p w14:paraId="1FB0F977" w14:textId="43733710" w:rsidR="00E00025" w:rsidRPr="00272012" w:rsidRDefault="00E00025" w:rsidP="00E00025">
            <w:pPr>
              <w:spacing w:line="276" w:lineRule="auto"/>
              <w:rPr>
                <w:rFonts w:ascii="Times New Roman" w:hAnsi="Times New Roman" w:cs="Times New Roman"/>
                <w:sz w:val="21"/>
                <w:szCs w:val="21"/>
              </w:rPr>
            </w:pPr>
            <w:r w:rsidRPr="00272012">
              <w:rPr>
                <w:rFonts w:ascii="Times New Roman" w:hAnsi="Times New Roman" w:cs="Times New Roman"/>
                <w:sz w:val="21"/>
                <w:szCs w:val="21"/>
              </w:rPr>
              <w:t>Name:</w:t>
            </w:r>
          </w:p>
        </w:tc>
        <w:tc>
          <w:tcPr>
            <w:tcW w:w="3437" w:type="dxa"/>
            <w:gridSpan w:val="2"/>
            <w:tcBorders>
              <w:top w:val="nil"/>
              <w:left w:val="nil"/>
              <w:bottom w:val="nil"/>
              <w:right w:val="nil"/>
            </w:tcBorders>
          </w:tcPr>
          <w:p w14:paraId="635F0040" w14:textId="77777777" w:rsidR="00E00025" w:rsidRPr="00272012" w:rsidRDefault="00E00025" w:rsidP="00E00025">
            <w:pPr>
              <w:spacing w:line="276" w:lineRule="auto"/>
              <w:rPr>
                <w:rFonts w:ascii="Times New Roman" w:hAnsi="Times New Roman" w:cs="Times New Roman"/>
                <w:sz w:val="21"/>
                <w:szCs w:val="21"/>
              </w:rPr>
            </w:pPr>
          </w:p>
        </w:tc>
        <w:tc>
          <w:tcPr>
            <w:tcW w:w="1896" w:type="dxa"/>
            <w:tcBorders>
              <w:top w:val="nil"/>
              <w:left w:val="nil"/>
              <w:bottom w:val="nil"/>
              <w:right w:val="nil"/>
            </w:tcBorders>
          </w:tcPr>
          <w:p w14:paraId="4E999607" w14:textId="3E690961" w:rsidR="00E00025" w:rsidRPr="00272012" w:rsidRDefault="00E00025" w:rsidP="00E00025">
            <w:pPr>
              <w:spacing w:line="276" w:lineRule="auto"/>
              <w:rPr>
                <w:rFonts w:ascii="Times New Roman" w:hAnsi="Times New Roman" w:cs="Times New Roman"/>
                <w:sz w:val="21"/>
                <w:szCs w:val="21"/>
              </w:rPr>
            </w:pPr>
            <w:r w:rsidRPr="00272012">
              <w:rPr>
                <w:rFonts w:ascii="Times New Roman" w:hAnsi="Times New Roman" w:cs="Times New Roman"/>
                <w:sz w:val="21"/>
                <w:szCs w:val="21"/>
              </w:rPr>
              <w:t>Name:</w:t>
            </w:r>
          </w:p>
        </w:tc>
        <w:tc>
          <w:tcPr>
            <w:tcW w:w="2322" w:type="dxa"/>
            <w:tcBorders>
              <w:top w:val="nil"/>
              <w:left w:val="nil"/>
              <w:bottom w:val="nil"/>
              <w:right w:val="nil"/>
            </w:tcBorders>
          </w:tcPr>
          <w:p w14:paraId="751D7144" w14:textId="77777777" w:rsidR="00E00025" w:rsidRPr="00272012" w:rsidRDefault="00E00025" w:rsidP="00E00025">
            <w:pPr>
              <w:spacing w:line="276" w:lineRule="auto"/>
              <w:rPr>
                <w:rFonts w:ascii="Times New Roman" w:hAnsi="Times New Roman" w:cs="Times New Roman"/>
                <w:sz w:val="21"/>
                <w:szCs w:val="21"/>
                <w:highlight w:val="lightGray"/>
              </w:rPr>
            </w:pPr>
          </w:p>
        </w:tc>
      </w:tr>
      <w:tr w:rsidR="00E00025" w:rsidRPr="00272012" w14:paraId="7B5E3F1E" w14:textId="77777777" w:rsidTr="00B0326A">
        <w:trPr>
          <w:trHeight w:val="233"/>
          <w:jc w:val="center"/>
        </w:trPr>
        <w:tc>
          <w:tcPr>
            <w:tcW w:w="1950" w:type="dxa"/>
            <w:gridSpan w:val="2"/>
            <w:tcBorders>
              <w:top w:val="nil"/>
              <w:left w:val="nil"/>
              <w:bottom w:val="nil"/>
              <w:right w:val="nil"/>
            </w:tcBorders>
          </w:tcPr>
          <w:p w14:paraId="6371DD29" w14:textId="467EA833" w:rsidR="00E00025" w:rsidRPr="00272012" w:rsidRDefault="00E00025" w:rsidP="00E00025">
            <w:pPr>
              <w:spacing w:line="276" w:lineRule="auto"/>
              <w:rPr>
                <w:rFonts w:ascii="Times New Roman" w:hAnsi="Times New Roman" w:cs="Times New Roman"/>
                <w:sz w:val="21"/>
                <w:szCs w:val="21"/>
              </w:rPr>
            </w:pPr>
            <w:r w:rsidRPr="00272012">
              <w:rPr>
                <w:rFonts w:ascii="Times New Roman" w:hAnsi="Times New Roman" w:cs="Times New Roman"/>
                <w:sz w:val="21"/>
                <w:szCs w:val="21"/>
              </w:rPr>
              <w:t>Function:</w:t>
            </w:r>
          </w:p>
        </w:tc>
        <w:tc>
          <w:tcPr>
            <w:tcW w:w="3437" w:type="dxa"/>
            <w:gridSpan w:val="2"/>
            <w:tcBorders>
              <w:top w:val="nil"/>
              <w:left w:val="nil"/>
              <w:bottom w:val="nil"/>
              <w:right w:val="nil"/>
            </w:tcBorders>
          </w:tcPr>
          <w:p w14:paraId="223E6422" w14:textId="77777777" w:rsidR="00E00025" w:rsidRPr="00272012" w:rsidRDefault="00E00025" w:rsidP="00E00025">
            <w:pPr>
              <w:spacing w:line="276" w:lineRule="auto"/>
              <w:rPr>
                <w:rFonts w:ascii="Times New Roman" w:hAnsi="Times New Roman" w:cs="Times New Roman"/>
                <w:sz w:val="21"/>
                <w:szCs w:val="21"/>
              </w:rPr>
            </w:pPr>
          </w:p>
        </w:tc>
        <w:tc>
          <w:tcPr>
            <w:tcW w:w="1896" w:type="dxa"/>
            <w:tcBorders>
              <w:top w:val="nil"/>
              <w:left w:val="nil"/>
              <w:bottom w:val="nil"/>
              <w:right w:val="nil"/>
            </w:tcBorders>
          </w:tcPr>
          <w:p w14:paraId="4E9437F4" w14:textId="2DCC2C11" w:rsidR="00E00025" w:rsidRPr="00272012" w:rsidRDefault="00E00025" w:rsidP="00E00025">
            <w:pPr>
              <w:spacing w:line="276" w:lineRule="auto"/>
              <w:rPr>
                <w:rFonts w:ascii="Times New Roman" w:hAnsi="Times New Roman" w:cs="Times New Roman"/>
                <w:sz w:val="21"/>
                <w:szCs w:val="21"/>
              </w:rPr>
            </w:pPr>
            <w:r w:rsidRPr="00272012">
              <w:rPr>
                <w:rFonts w:ascii="Times New Roman" w:hAnsi="Times New Roman" w:cs="Times New Roman"/>
                <w:sz w:val="21"/>
                <w:szCs w:val="21"/>
              </w:rPr>
              <w:t>Function:</w:t>
            </w:r>
          </w:p>
        </w:tc>
        <w:tc>
          <w:tcPr>
            <w:tcW w:w="2322" w:type="dxa"/>
            <w:tcBorders>
              <w:top w:val="nil"/>
              <w:left w:val="nil"/>
              <w:bottom w:val="nil"/>
              <w:right w:val="nil"/>
            </w:tcBorders>
          </w:tcPr>
          <w:p w14:paraId="2733700C" w14:textId="77777777" w:rsidR="00E00025" w:rsidRPr="00272012" w:rsidRDefault="00E00025" w:rsidP="00E00025">
            <w:pPr>
              <w:spacing w:line="276" w:lineRule="auto"/>
              <w:rPr>
                <w:rFonts w:ascii="Times New Roman" w:hAnsi="Times New Roman" w:cs="Times New Roman"/>
                <w:sz w:val="21"/>
                <w:szCs w:val="21"/>
                <w:highlight w:val="lightGray"/>
              </w:rPr>
            </w:pPr>
          </w:p>
        </w:tc>
      </w:tr>
      <w:tr w:rsidR="00E00025" w:rsidRPr="00272012" w14:paraId="503F172F" w14:textId="77777777" w:rsidTr="00B0326A">
        <w:trPr>
          <w:trHeight w:val="233"/>
          <w:jc w:val="center"/>
        </w:trPr>
        <w:tc>
          <w:tcPr>
            <w:tcW w:w="1950" w:type="dxa"/>
            <w:gridSpan w:val="2"/>
            <w:tcBorders>
              <w:top w:val="nil"/>
              <w:left w:val="nil"/>
              <w:bottom w:val="nil"/>
              <w:right w:val="nil"/>
            </w:tcBorders>
          </w:tcPr>
          <w:p w14:paraId="69A85C08" w14:textId="3B806890" w:rsidR="00E00025" w:rsidRPr="00272012" w:rsidRDefault="00E00025" w:rsidP="00E00025">
            <w:pPr>
              <w:spacing w:line="276" w:lineRule="auto"/>
              <w:rPr>
                <w:rFonts w:ascii="Times New Roman" w:hAnsi="Times New Roman" w:cs="Times New Roman"/>
                <w:sz w:val="21"/>
                <w:szCs w:val="21"/>
              </w:rPr>
            </w:pPr>
            <w:r w:rsidRPr="00272012">
              <w:rPr>
                <w:rFonts w:ascii="Times New Roman" w:hAnsi="Times New Roman" w:cs="Times New Roman"/>
                <w:sz w:val="21"/>
                <w:szCs w:val="21"/>
              </w:rPr>
              <w:t>Signature:</w:t>
            </w:r>
          </w:p>
        </w:tc>
        <w:tc>
          <w:tcPr>
            <w:tcW w:w="3437" w:type="dxa"/>
            <w:gridSpan w:val="2"/>
            <w:tcBorders>
              <w:top w:val="nil"/>
              <w:left w:val="nil"/>
              <w:bottom w:val="nil"/>
              <w:right w:val="nil"/>
            </w:tcBorders>
          </w:tcPr>
          <w:p w14:paraId="7ADF7BBD" w14:textId="77777777" w:rsidR="00E00025" w:rsidRPr="00272012" w:rsidRDefault="00E00025" w:rsidP="00E00025">
            <w:pPr>
              <w:spacing w:line="276" w:lineRule="auto"/>
              <w:rPr>
                <w:rFonts w:ascii="Times New Roman" w:hAnsi="Times New Roman" w:cs="Times New Roman"/>
                <w:sz w:val="21"/>
                <w:szCs w:val="21"/>
              </w:rPr>
            </w:pPr>
          </w:p>
        </w:tc>
        <w:tc>
          <w:tcPr>
            <w:tcW w:w="1896" w:type="dxa"/>
            <w:tcBorders>
              <w:top w:val="nil"/>
              <w:left w:val="nil"/>
              <w:bottom w:val="nil"/>
              <w:right w:val="nil"/>
            </w:tcBorders>
          </w:tcPr>
          <w:p w14:paraId="6A9B03E2" w14:textId="2C2F6E1F" w:rsidR="00E00025" w:rsidRPr="00272012" w:rsidRDefault="00E00025" w:rsidP="00E00025">
            <w:pPr>
              <w:spacing w:line="276" w:lineRule="auto"/>
              <w:rPr>
                <w:rFonts w:ascii="Times New Roman" w:hAnsi="Times New Roman" w:cs="Times New Roman"/>
                <w:sz w:val="21"/>
                <w:szCs w:val="21"/>
              </w:rPr>
            </w:pPr>
            <w:r w:rsidRPr="00272012">
              <w:rPr>
                <w:rFonts w:ascii="Times New Roman" w:hAnsi="Times New Roman" w:cs="Times New Roman"/>
                <w:sz w:val="21"/>
                <w:szCs w:val="21"/>
              </w:rPr>
              <w:t>Signature:</w:t>
            </w:r>
          </w:p>
        </w:tc>
        <w:tc>
          <w:tcPr>
            <w:tcW w:w="2322" w:type="dxa"/>
            <w:tcBorders>
              <w:top w:val="nil"/>
              <w:left w:val="nil"/>
              <w:bottom w:val="nil"/>
              <w:right w:val="nil"/>
            </w:tcBorders>
          </w:tcPr>
          <w:p w14:paraId="57F0E99D" w14:textId="77777777" w:rsidR="00E00025" w:rsidRPr="00272012" w:rsidRDefault="00E00025" w:rsidP="00E00025">
            <w:pPr>
              <w:spacing w:line="276" w:lineRule="auto"/>
              <w:rPr>
                <w:rFonts w:ascii="Times New Roman" w:hAnsi="Times New Roman" w:cs="Times New Roman"/>
                <w:sz w:val="21"/>
                <w:szCs w:val="21"/>
                <w:highlight w:val="lightGray"/>
              </w:rPr>
            </w:pPr>
          </w:p>
        </w:tc>
      </w:tr>
      <w:tr w:rsidR="00E00025" w:rsidRPr="00272012" w14:paraId="263229F2" w14:textId="77777777" w:rsidTr="00B0326A">
        <w:trPr>
          <w:trHeight w:val="707"/>
          <w:jc w:val="center"/>
        </w:trPr>
        <w:tc>
          <w:tcPr>
            <w:tcW w:w="1950" w:type="dxa"/>
            <w:gridSpan w:val="2"/>
            <w:tcBorders>
              <w:top w:val="nil"/>
              <w:left w:val="nil"/>
              <w:bottom w:val="nil"/>
              <w:right w:val="nil"/>
            </w:tcBorders>
          </w:tcPr>
          <w:p w14:paraId="32A06CDC" w14:textId="77777777" w:rsidR="00E00025" w:rsidRPr="00272012" w:rsidRDefault="00E00025" w:rsidP="00E00025">
            <w:pPr>
              <w:spacing w:line="276" w:lineRule="auto"/>
              <w:rPr>
                <w:rFonts w:ascii="Times New Roman" w:hAnsi="Times New Roman" w:cs="Times New Roman"/>
                <w:sz w:val="21"/>
                <w:szCs w:val="21"/>
              </w:rPr>
            </w:pPr>
            <w:r w:rsidRPr="00272012">
              <w:rPr>
                <w:rFonts w:ascii="Times New Roman" w:hAnsi="Times New Roman" w:cs="Times New Roman"/>
                <w:sz w:val="21"/>
                <w:szCs w:val="21"/>
              </w:rPr>
              <w:t>Date:</w:t>
            </w:r>
          </w:p>
          <w:p w14:paraId="4F7D0658" w14:textId="77777777" w:rsidR="00E00025" w:rsidRPr="00272012" w:rsidRDefault="00E00025" w:rsidP="00E00025">
            <w:pPr>
              <w:spacing w:line="276" w:lineRule="auto"/>
              <w:rPr>
                <w:rFonts w:ascii="Times New Roman" w:hAnsi="Times New Roman" w:cs="Times New Roman"/>
                <w:sz w:val="21"/>
                <w:szCs w:val="21"/>
              </w:rPr>
            </w:pPr>
            <w:r w:rsidRPr="00272012">
              <w:rPr>
                <w:rFonts w:ascii="Times New Roman" w:hAnsi="Times New Roman" w:cs="Times New Roman"/>
                <w:sz w:val="21"/>
                <w:szCs w:val="21"/>
              </w:rPr>
              <w:t>Class:</w:t>
            </w:r>
          </w:p>
          <w:p w14:paraId="0A693052" w14:textId="77777777" w:rsidR="00E00025" w:rsidRPr="00272012" w:rsidRDefault="00E00025" w:rsidP="00E00025">
            <w:pPr>
              <w:spacing w:line="276" w:lineRule="auto"/>
              <w:rPr>
                <w:rFonts w:ascii="Times New Roman" w:hAnsi="Times New Roman" w:cs="Times New Roman"/>
                <w:sz w:val="21"/>
                <w:szCs w:val="21"/>
              </w:rPr>
            </w:pPr>
            <w:r w:rsidRPr="00272012">
              <w:rPr>
                <w:rFonts w:ascii="Times New Roman" w:hAnsi="Times New Roman" w:cs="Times New Roman"/>
                <w:sz w:val="21"/>
                <w:szCs w:val="21"/>
              </w:rPr>
              <w:t>Registry number:</w:t>
            </w:r>
          </w:p>
          <w:p w14:paraId="264790D0" w14:textId="77777777" w:rsidR="00E00025" w:rsidRPr="00272012" w:rsidRDefault="00E00025" w:rsidP="00E00025">
            <w:pPr>
              <w:spacing w:line="276" w:lineRule="auto"/>
              <w:rPr>
                <w:rFonts w:ascii="Times New Roman" w:hAnsi="Times New Roman" w:cs="Times New Roman"/>
                <w:sz w:val="21"/>
                <w:szCs w:val="21"/>
              </w:rPr>
            </w:pPr>
          </w:p>
        </w:tc>
        <w:tc>
          <w:tcPr>
            <w:tcW w:w="3437" w:type="dxa"/>
            <w:gridSpan w:val="2"/>
            <w:tcBorders>
              <w:top w:val="nil"/>
              <w:left w:val="nil"/>
              <w:bottom w:val="nil"/>
              <w:right w:val="nil"/>
            </w:tcBorders>
          </w:tcPr>
          <w:p w14:paraId="228B44EB" w14:textId="77777777" w:rsidR="00E00025" w:rsidRPr="00272012" w:rsidRDefault="00E00025" w:rsidP="00E00025">
            <w:pPr>
              <w:spacing w:line="276" w:lineRule="auto"/>
              <w:rPr>
                <w:rFonts w:ascii="Times New Roman" w:hAnsi="Times New Roman" w:cs="Times New Roman"/>
                <w:sz w:val="21"/>
                <w:szCs w:val="21"/>
              </w:rPr>
            </w:pPr>
          </w:p>
        </w:tc>
        <w:tc>
          <w:tcPr>
            <w:tcW w:w="1896" w:type="dxa"/>
            <w:tcBorders>
              <w:top w:val="nil"/>
              <w:left w:val="nil"/>
              <w:bottom w:val="nil"/>
              <w:right w:val="nil"/>
            </w:tcBorders>
          </w:tcPr>
          <w:p w14:paraId="4B94D456" w14:textId="77777777" w:rsidR="00E00025" w:rsidRPr="00272012" w:rsidRDefault="00E00025" w:rsidP="00E00025">
            <w:pPr>
              <w:spacing w:line="276" w:lineRule="auto"/>
              <w:rPr>
                <w:rFonts w:ascii="Times New Roman" w:hAnsi="Times New Roman" w:cs="Times New Roman"/>
                <w:sz w:val="21"/>
                <w:szCs w:val="21"/>
              </w:rPr>
            </w:pPr>
            <w:r w:rsidRPr="00272012">
              <w:rPr>
                <w:rFonts w:ascii="Times New Roman" w:hAnsi="Times New Roman" w:cs="Times New Roman"/>
                <w:sz w:val="21"/>
                <w:szCs w:val="21"/>
              </w:rPr>
              <w:t>Date:</w:t>
            </w:r>
          </w:p>
          <w:p w14:paraId="27A2B65F" w14:textId="77777777" w:rsidR="00E00025" w:rsidRPr="00272012" w:rsidRDefault="00E00025" w:rsidP="00E00025">
            <w:pPr>
              <w:spacing w:line="276" w:lineRule="auto"/>
              <w:rPr>
                <w:rFonts w:ascii="Times New Roman" w:hAnsi="Times New Roman" w:cs="Times New Roman"/>
                <w:sz w:val="21"/>
                <w:szCs w:val="21"/>
              </w:rPr>
            </w:pPr>
            <w:r w:rsidRPr="00272012">
              <w:rPr>
                <w:rFonts w:ascii="Times New Roman" w:hAnsi="Times New Roman" w:cs="Times New Roman"/>
                <w:sz w:val="21"/>
                <w:szCs w:val="21"/>
              </w:rPr>
              <w:t>Class:</w:t>
            </w:r>
          </w:p>
          <w:p w14:paraId="283B1243" w14:textId="77777777" w:rsidR="00E00025" w:rsidRPr="00272012" w:rsidRDefault="00E00025" w:rsidP="00E00025">
            <w:pPr>
              <w:spacing w:line="276" w:lineRule="auto"/>
              <w:rPr>
                <w:rFonts w:ascii="Times New Roman" w:hAnsi="Times New Roman" w:cs="Times New Roman"/>
                <w:sz w:val="21"/>
                <w:szCs w:val="21"/>
              </w:rPr>
            </w:pPr>
            <w:r w:rsidRPr="00272012">
              <w:rPr>
                <w:rFonts w:ascii="Times New Roman" w:hAnsi="Times New Roman" w:cs="Times New Roman"/>
                <w:sz w:val="21"/>
                <w:szCs w:val="21"/>
              </w:rPr>
              <w:t>Registry number:</w:t>
            </w:r>
          </w:p>
          <w:p w14:paraId="3FEE7201" w14:textId="006F5ECF" w:rsidR="00E00025" w:rsidRPr="00272012" w:rsidRDefault="00E00025" w:rsidP="00E00025">
            <w:pPr>
              <w:spacing w:line="276" w:lineRule="auto"/>
              <w:rPr>
                <w:rFonts w:ascii="Times New Roman" w:hAnsi="Times New Roman" w:cs="Times New Roman"/>
                <w:sz w:val="21"/>
                <w:szCs w:val="21"/>
              </w:rPr>
            </w:pPr>
          </w:p>
        </w:tc>
        <w:tc>
          <w:tcPr>
            <w:tcW w:w="2322" w:type="dxa"/>
            <w:tcBorders>
              <w:top w:val="nil"/>
              <w:left w:val="nil"/>
              <w:bottom w:val="nil"/>
              <w:right w:val="nil"/>
            </w:tcBorders>
          </w:tcPr>
          <w:p w14:paraId="3998639C" w14:textId="77777777" w:rsidR="00E00025" w:rsidRPr="00272012" w:rsidRDefault="00E00025" w:rsidP="00E00025">
            <w:pPr>
              <w:spacing w:line="276" w:lineRule="auto"/>
              <w:rPr>
                <w:rFonts w:ascii="Times New Roman" w:hAnsi="Times New Roman" w:cs="Times New Roman"/>
                <w:sz w:val="21"/>
                <w:szCs w:val="21"/>
                <w:highlight w:val="lightGray"/>
              </w:rPr>
            </w:pPr>
          </w:p>
        </w:tc>
      </w:tr>
      <w:tr w:rsidR="00E00025" w:rsidRPr="00272012" w14:paraId="5FC05CC5" w14:textId="77777777" w:rsidTr="00B0326A">
        <w:trPr>
          <w:gridAfter w:val="3"/>
          <w:wAfter w:w="5387" w:type="dxa"/>
          <w:trHeight w:val="233"/>
          <w:jc w:val="center"/>
        </w:trPr>
        <w:tc>
          <w:tcPr>
            <w:tcW w:w="4218" w:type="dxa"/>
            <w:gridSpan w:val="3"/>
            <w:tcBorders>
              <w:top w:val="nil"/>
              <w:left w:val="nil"/>
              <w:bottom w:val="nil"/>
              <w:right w:val="nil"/>
            </w:tcBorders>
          </w:tcPr>
          <w:p w14:paraId="6D7FED52" w14:textId="73F6E549" w:rsidR="00E00025" w:rsidRPr="00272012" w:rsidRDefault="00E00025" w:rsidP="00E00025">
            <w:pPr>
              <w:spacing w:line="276" w:lineRule="auto"/>
              <w:rPr>
                <w:rFonts w:ascii="Times New Roman" w:hAnsi="Times New Roman" w:cs="Times New Roman"/>
                <w:b/>
                <w:sz w:val="21"/>
                <w:szCs w:val="21"/>
              </w:rPr>
            </w:pPr>
            <w:r w:rsidRPr="00272012">
              <w:rPr>
                <w:rFonts w:ascii="Times New Roman" w:hAnsi="Times New Roman" w:cs="Times New Roman"/>
                <w:b/>
                <w:sz w:val="21"/>
                <w:szCs w:val="21"/>
              </w:rPr>
              <w:t xml:space="preserve">For the Beneficiary </w:t>
            </w:r>
          </w:p>
        </w:tc>
      </w:tr>
      <w:tr w:rsidR="00E00025" w:rsidRPr="00272012" w14:paraId="1DA57762" w14:textId="77777777" w:rsidTr="00B0326A">
        <w:trPr>
          <w:gridAfter w:val="5"/>
          <w:wAfter w:w="7709" w:type="dxa"/>
          <w:trHeight w:val="241"/>
          <w:jc w:val="center"/>
        </w:trPr>
        <w:tc>
          <w:tcPr>
            <w:tcW w:w="1896" w:type="dxa"/>
            <w:tcBorders>
              <w:top w:val="nil"/>
              <w:left w:val="nil"/>
              <w:bottom w:val="nil"/>
              <w:right w:val="nil"/>
            </w:tcBorders>
          </w:tcPr>
          <w:p w14:paraId="71B3E6AD" w14:textId="2B213919" w:rsidR="00E00025" w:rsidRPr="00272012" w:rsidRDefault="00E00025" w:rsidP="00E00025">
            <w:pPr>
              <w:spacing w:line="276" w:lineRule="auto"/>
              <w:rPr>
                <w:rFonts w:ascii="Times New Roman" w:hAnsi="Times New Roman" w:cs="Times New Roman"/>
                <w:sz w:val="21"/>
                <w:szCs w:val="21"/>
              </w:rPr>
            </w:pPr>
            <w:r w:rsidRPr="00272012">
              <w:rPr>
                <w:rFonts w:ascii="Times New Roman" w:hAnsi="Times New Roman" w:cs="Times New Roman"/>
                <w:sz w:val="21"/>
                <w:szCs w:val="21"/>
              </w:rPr>
              <w:t>Name:</w:t>
            </w:r>
          </w:p>
        </w:tc>
      </w:tr>
      <w:tr w:rsidR="00E00025" w:rsidRPr="00272012" w14:paraId="3CD93E2E" w14:textId="77777777" w:rsidTr="00B0326A">
        <w:trPr>
          <w:gridAfter w:val="5"/>
          <w:wAfter w:w="7709" w:type="dxa"/>
          <w:trHeight w:val="233"/>
          <w:jc w:val="center"/>
        </w:trPr>
        <w:tc>
          <w:tcPr>
            <w:tcW w:w="1896" w:type="dxa"/>
            <w:tcBorders>
              <w:top w:val="nil"/>
              <w:left w:val="nil"/>
              <w:bottom w:val="nil"/>
              <w:right w:val="nil"/>
            </w:tcBorders>
          </w:tcPr>
          <w:p w14:paraId="6FE199E1" w14:textId="51E3C90D" w:rsidR="00E00025" w:rsidRPr="00272012" w:rsidRDefault="00E00025" w:rsidP="00E00025">
            <w:pPr>
              <w:spacing w:line="276" w:lineRule="auto"/>
              <w:rPr>
                <w:rFonts w:ascii="Times New Roman" w:hAnsi="Times New Roman" w:cs="Times New Roman"/>
                <w:sz w:val="21"/>
                <w:szCs w:val="21"/>
              </w:rPr>
            </w:pPr>
            <w:r w:rsidRPr="00272012">
              <w:rPr>
                <w:rFonts w:ascii="Times New Roman" w:hAnsi="Times New Roman" w:cs="Times New Roman"/>
                <w:sz w:val="21"/>
                <w:szCs w:val="21"/>
              </w:rPr>
              <w:t>Function:</w:t>
            </w:r>
          </w:p>
        </w:tc>
      </w:tr>
      <w:tr w:rsidR="00E00025" w:rsidRPr="00272012" w14:paraId="53FE204B" w14:textId="77777777" w:rsidTr="00B0326A">
        <w:trPr>
          <w:gridAfter w:val="5"/>
          <w:wAfter w:w="7709" w:type="dxa"/>
          <w:trHeight w:val="233"/>
          <w:jc w:val="center"/>
        </w:trPr>
        <w:tc>
          <w:tcPr>
            <w:tcW w:w="1896" w:type="dxa"/>
            <w:tcBorders>
              <w:top w:val="nil"/>
              <w:left w:val="nil"/>
              <w:bottom w:val="nil"/>
              <w:right w:val="nil"/>
            </w:tcBorders>
          </w:tcPr>
          <w:p w14:paraId="130D9033" w14:textId="77777777" w:rsidR="00E00025" w:rsidRPr="00272012" w:rsidRDefault="00E00025" w:rsidP="00E00025">
            <w:pPr>
              <w:spacing w:line="276" w:lineRule="auto"/>
              <w:rPr>
                <w:rFonts w:ascii="Times New Roman" w:hAnsi="Times New Roman" w:cs="Times New Roman"/>
                <w:sz w:val="21"/>
                <w:szCs w:val="21"/>
              </w:rPr>
            </w:pPr>
            <w:r w:rsidRPr="00272012">
              <w:rPr>
                <w:rFonts w:ascii="Times New Roman" w:hAnsi="Times New Roman" w:cs="Times New Roman"/>
                <w:sz w:val="21"/>
                <w:szCs w:val="21"/>
              </w:rPr>
              <w:t>Signature:</w:t>
            </w:r>
          </w:p>
          <w:p w14:paraId="4AE52660" w14:textId="0A61AB87" w:rsidR="00E00025" w:rsidRPr="00272012" w:rsidRDefault="00E00025" w:rsidP="00E00025">
            <w:pPr>
              <w:spacing w:line="276" w:lineRule="auto"/>
              <w:rPr>
                <w:rFonts w:ascii="Times New Roman" w:hAnsi="Times New Roman" w:cs="Times New Roman"/>
                <w:sz w:val="21"/>
                <w:szCs w:val="21"/>
              </w:rPr>
            </w:pPr>
            <w:r w:rsidRPr="00272012">
              <w:rPr>
                <w:rFonts w:ascii="Times New Roman" w:hAnsi="Times New Roman" w:cs="Times New Roman"/>
                <w:sz w:val="21"/>
                <w:szCs w:val="21"/>
              </w:rPr>
              <w:t>Date:</w:t>
            </w:r>
          </w:p>
        </w:tc>
      </w:tr>
    </w:tbl>
    <w:p w14:paraId="24C1F09A" w14:textId="77777777" w:rsidR="00ED2083" w:rsidRPr="00272012" w:rsidRDefault="00ED2083" w:rsidP="001777A3">
      <w:pPr>
        <w:spacing w:line="276" w:lineRule="auto"/>
        <w:rPr>
          <w:rFonts w:ascii="Times New Roman" w:hAnsi="Times New Roman" w:cs="Times New Roman"/>
        </w:rPr>
      </w:pPr>
    </w:p>
    <w:p w14:paraId="3F381146" w14:textId="77777777" w:rsidR="00ED2083" w:rsidRPr="00272012" w:rsidRDefault="00ED2083" w:rsidP="001777A3">
      <w:pPr>
        <w:spacing w:line="276" w:lineRule="auto"/>
        <w:rPr>
          <w:rFonts w:ascii="Times New Roman" w:hAnsi="Times New Roman" w:cs="Times New Roman"/>
        </w:rPr>
      </w:pPr>
    </w:p>
    <w:p w14:paraId="73D4002C" w14:textId="77777777" w:rsidR="00ED2083" w:rsidRPr="00272012" w:rsidRDefault="00ED2083" w:rsidP="001777A3">
      <w:pPr>
        <w:spacing w:line="276" w:lineRule="auto"/>
        <w:rPr>
          <w:rFonts w:ascii="Times New Roman" w:hAnsi="Times New Roman" w:cs="Times New Roman"/>
        </w:rPr>
        <w:sectPr w:rsidR="00ED2083" w:rsidRPr="00272012" w:rsidSect="001229E3">
          <w:headerReference w:type="default" r:id="rId35"/>
          <w:footerReference w:type="default" r:id="rId36"/>
          <w:pgSz w:w="11900" w:h="16840"/>
          <w:pgMar w:top="1418" w:right="1440" w:bottom="1440" w:left="1440" w:header="709" w:footer="709" w:gutter="0"/>
          <w:cols w:space="708"/>
          <w:docGrid w:linePitch="360"/>
        </w:sectPr>
      </w:pPr>
    </w:p>
    <w:p w14:paraId="27177EB7" w14:textId="060D95FE" w:rsidR="006B3C45" w:rsidRPr="00B467C1" w:rsidRDefault="000F3DA7" w:rsidP="00A672B5">
      <w:pPr>
        <w:pStyle w:val="Heading2"/>
        <w:shd w:val="clear" w:color="auto" w:fill="auto"/>
        <w:rPr>
          <w:rFonts w:ascii="Times New Roman" w:hAnsi="Times New Roman" w:cs="Times New Roman"/>
          <w:color w:val="295A4D" w:themeColor="accent1"/>
          <w:sz w:val="24"/>
          <w:szCs w:val="24"/>
        </w:rPr>
      </w:pPr>
      <w:bookmarkStart w:id="449" w:name="_Toc165967165"/>
      <w:bookmarkStart w:id="450" w:name="_Toc165967962"/>
      <w:bookmarkStart w:id="451" w:name="_Toc165980160"/>
      <w:bookmarkStart w:id="452" w:name="_Toc184292753"/>
      <w:r w:rsidRPr="00B467C1">
        <w:rPr>
          <w:rFonts w:ascii="Times New Roman" w:hAnsi="Times New Roman" w:cs="Times New Roman"/>
          <w:color w:val="295A4D" w:themeColor="accent1"/>
          <w:sz w:val="24"/>
          <w:szCs w:val="24"/>
        </w:rPr>
        <w:lastRenderedPageBreak/>
        <w:t xml:space="preserve">Annex </w:t>
      </w:r>
      <w:r w:rsidR="00672E87" w:rsidRPr="00B467C1">
        <w:rPr>
          <w:rFonts w:ascii="Times New Roman" w:hAnsi="Times New Roman" w:cs="Times New Roman"/>
          <w:color w:val="295A4D" w:themeColor="accent1"/>
          <w:sz w:val="24"/>
          <w:szCs w:val="24"/>
        </w:rPr>
        <w:t>B</w:t>
      </w:r>
      <w:r w:rsidR="006B3C45" w:rsidRPr="00B467C1">
        <w:rPr>
          <w:rFonts w:ascii="Times New Roman" w:hAnsi="Times New Roman" w:cs="Times New Roman"/>
          <w:color w:val="295A4D" w:themeColor="accent1"/>
          <w:sz w:val="24"/>
          <w:szCs w:val="24"/>
        </w:rPr>
        <w:t>. Rules on the Implementation of Procurement Procedures for Non-obligators of the Law on Public Procurement</w:t>
      </w:r>
      <w:bookmarkEnd w:id="449"/>
      <w:bookmarkEnd w:id="450"/>
      <w:bookmarkEnd w:id="451"/>
      <w:bookmarkEnd w:id="452"/>
    </w:p>
    <w:p w14:paraId="5C563068" w14:textId="77777777" w:rsidR="003967A7" w:rsidRPr="00272012" w:rsidRDefault="003967A7" w:rsidP="003967A7">
      <w:pPr>
        <w:pStyle w:val="Default"/>
        <w:spacing w:line="276" w:lineRule="auto"/>
        <w:jc w:val="center"/>
        <w:rPr>
          <w:rFonts w:ascii="Times New Roman" w:hAnsi="Times New Roman" w:cs="Times New Roman"/>
          <w:b/>
          <w:bCs/>
          <w:color w:val="000000" w:themeColor="text1"/>
          <w:sz w:val="21"/>
          <w:szCs w:val="21"/>
        </w:rPr>
      </w:pPr>
    </w:p>
    <w:p w14:paraId="40A04A4C" w14:textId="428AA7DA" w:rsidR="003967A7" w:rsidRPr="00272012" w:rsidRDefault="003967A7" w:rsidP="003967A7">
      <w:pPr>
        <w:pStyle w:val="Default"/>
        <w:spacing w:line="276" w:lineRule="auto"/>
        <w:jc w:val="center"/>
        <w:rPr>
          <w:rFonts w:ascii="Times New Roman" w:hAnsi="Times New Roman" w:cs="Times New Roman"/>
          <w:b/>
          <w:bCs/>
          <w:color w:val="000000" w:themeColor="text1"/>
          <w:sz w:val="21"/>
          <w:szCs w:val="21"/>
        </w:rPr>
      </w:pPr>
      <w:r w:rsidRPr="00272012">
        <w:rPr>
          <w:rFonts w:ascii="Times New Roman" w:hAnsi="Times New Roman" w:cs="Times New Roman"/>
          <w:b/>
          <w:bCs/>
          <w:color w:val="000000" w:themeColor="text1"/>
          <w:sz w:val="21"/>
          <w:szCs w:val="21"/>
        </w:rPr>
        <w:t>RULES ON THE IMPLEMENTATION OF PROCUREMENT PROCEDURES FOR NON-OBLIGATORS OF THE LAW ON PUBLIC PROCUREMENT</w:t>
      </w:r>
    </w:p>
    <w:p w14:paraId="4F2DCBF3" w14:textId="77777777" w:rsidR="003967A7" w:rsidRPr="00272012" w:rsidRDefault="003967A7" w:rsidP="003967A7">
      <w:pPr>
        <w:spacing w:line="276" w:lineRule="auto"/>
        <w:jc w:val="center"/>
        <w:rPr>
          <w:rFonts w:ascii="Times New Roman" w:hAnsi="Times New Roman" w:cs="Times New Roman"/>
          <w:b/>
          <w:color w:val="000000" w:themeColor="text1"/>
          <w:sz w:val="21"/>
          <w:szCs w:val="21"/>
        </w:rPr>
      </w:pPr>
    </w:p>
    <w:p w14:paraId="14757600" w14:textId="4B030D9B" w:rsidR="003967A7" w:rsidRPr="00272012" w:rsidRDefault="003967A7" w:rsidP="003967A7">
      <w:pPr>
        <w:spacing w:line="276" w:lineRule="auto"/>
        <w:jc w:val="center"/>
        <w:rPr>
          <w:rFonts w:ascii="Times New Roman" w:hAnsi="Times New Roman" w:cs="Times New Roman"/>
          <w:b/>
          <w:color w:val="000000" w:themeColor="text1"/>
          <w:sz w:val="21"/>
          <w:szCs w:val="21"/>
        </w:rPr>
      </w:pPr>
      <w:r w:rsidRPr="00272012">
        <w:rPr>
          <w:rFonts w:ascii="Times New Roman" w:hAnsi="Times New Roman" w:cs="Times New Roman"/>
          <w:b/>
          <w:color w:val="000000" w:themeColor="text1"/>
          <w:sz w:val="21"/>
          <w:szCs w:val="21"/>
        </w:rPr>
        <w:t>Introductory provisions</w:t>
      </w:r>
    </w:p>
    <w:p w14:paraId="793CA361" w14:textId="77777777" w:rsidR="003967A7" w:rsidRPr="00272012" w:rsidRDefault="003967A7" w:rsidP="003967A7">
      <w:pPr>
        <w:spacing w:line="276" w:lineRule="auto"/>
        <w:jc w:val="center"/>
        <w:rPr>
          <w:rFonts w:ascii="Times New Roman" w:hAnsi="Times New Roman" w:cs="Times New Roman"/>
          <w:b/>
          <w:color w:val="000000" w:themeColor="text1"/>
          <w:sz w:val="21"/>
          <w:szCs w:val="21"/>
        </w:rPr>
      </w:pPr>
      <w:r w:rsidRPr="00272012">
        <w:rPr>
          <w:rFonts w:ascii="Times New Roman" w:hAnsi="Times New Roman" w:cs="Times New Roman"/>
          <w:b/>
          <w:color w:val="000000" w:themeColor="text1"/>
          <w:sz w:val="21"/>
          <w:szCs w:val="21"/>
        </w:rPr>
        <w:t>Article 1.</w:t>
      </w:r>
    </w:p>
    <w:p w14:paraId="2654C816"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(1) These Rules on the Implementation of Procurement Procedures for Non-obligators of the Law on Public Procurement (hereinafter: Rules) apply to all subjects, except for those listed in Articles 6 and 7 of the Law on Public Procurement (Croatian Official Gazette, no. 120/16 and 114/22).</w:t>
      </w:r>
    </w:p>
    <w:p w14:paraId="1D8CB39C"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(2) Entities from paragraph 1 of this article are Beneficiaries or Partners of Beneficiaries of grants and are obliged to carry out the procurement of works, goods and services with the attention of a good businessman while taking into account the rational and efficient spending of allocated funds in such a way that goods, works and the services they procure correspond to the purpose of the project (hereinafter: Subjects).</w:t>
      </w:r>
    </w:p>
    <w:p w14:paraId="39D32351"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(3) Deadlines defined by the Rules are calculated by excluding the day on which the invitation to submit bids or the notification was delivered. The deadline begins on the following day. If the last day of the deadline falls on a public holiday in the Republic of Croatia, a Saturday, or a Sunday, the deadline is extended to the next working day. For deadlines expressed in months or years, the deadline ends on the day of the final month or year that corresponds to the date of delivery of the invitation or notification. If that date does not exist in the final month (e.g. February 30), the deadline ends on the last day of that month. Saturdays, Sundays, and public holidays do not affect when the deadline begins or how it is counted, except when they fall on the final day of the deadline.</w:t>
      </w:r>
    </w:p>
    <w:p w14:paraId="73FEA461" w14:textId="77777777" w:rsidR="003967A7" w:rsidRPr="00272012" w:rsidRDefault="003967A7" w:rsidP="003967A7">
      <w:pPr>
        <w:spacing w:before="240" w:line="276" w:lineRule="auto"/>
        <w:jc w:val="center"/>
        <w:rPr>
          <w:rFonts w:ascii="Times New Roman" w:hAnsi="Times New Roman" w:cs="Times New Roman"/>
          <w:b/>
          <w:color w:val="000000" w:themeColor="text1"/>
        </w:rPr>
      </w:pPr>
      <w:r w:rsidRPr="00272012">
        <w:rPr>
          <w:rFonts w:ascii="Times New Roman" w:hAnsi="Times New Roman" w:cs="Times New Roman"/>
          <w:b/>
          <w:color w:val="000000" w:themeColor="text1"/>
        </w:rPr>
        <w:t>Principles of procurement procedures</w:t>
      </w:r>
    </w:p>
    <w:p w14:paraId="0AF501CC" w14:textId="77777777" w:rsidR="003967A7" w:rsidRPr="00272012" w:rsidRDefault="003967A7" w:rsidP="003967A7">
      <w:pPr>
        <w:spacing w:line="276" w:lineRule="auto"/>
        <w:jc w:val="center"/>
        <w:rPr>
          <w:rFonts w:ascii="Times New Roman" w:hAnsi="Times New Roman" w:cs="Times New Roman"/>
          <w:b/>
          <w:color w:val="000000" w:themeColor="text1"/>
        </w:rPr>
      </w:pPr>
      <w:r w:rsidRPr="00272012">
        <w:rPr>
          <w:rFonts w:ascii="Times New Roman" w:hAnsi="Times New Roman" w:cs="Times New Roman"/>
          <w:b/>
          <w:color w:val="000000" w:themeColor="text1"/>
        </w:rPr>
        <w:t>Article 2.</w:t>
      </w:r>
    </w:p>
    <w:p w14:paraId="74529997"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(1) The Subject of application of the Rules is obliged to respect </w:t>
      </w:r>
      <w:r w:rsidRPr="00272012">
        <w:rPr>
          <w:rFonts w:ascii="Times New Roman" w:hAnsi="Times New Roman" w:cs="Times New Roman"/>
          <w:b/>
          <w:color w:val="000000" w:themeColor="text1"/>
        </w:rPr>
        <w:t>the principle of Value for Money (VfM)</w:t>
      </w:r>
      <w:r w:rsidRPr="00272012">
        <w:rPr>
          <w:rFonts w:ascii="Times New Roman" w:hAnsi="Times New Roman" w:cs="Times New Roman"/>
          <w:color w:val="000000" w:themeColor="text1"/>
        </w:rPr>
        <w:t>. The principle of VfM means the effective, efficient, and economic use of resources, which requires an evaluation of relevant costs and benefits, along with an assessment of risks, and non-price attributes and/or life cycle costs, as appropriate. Price alone may not necessarily represent VfM.</w:t>
      </w:r>
    </w:p>
    <w:p w14:paraId="1FDB35AF"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(2) The Subject of application of the Rules is obliged to respect the </w:t>
      </w:r>
      <w:r w:rsidRPr="00272012">
        <w:rPr>
          <w:rFonts w:ascii="Times New Roman" w:hAnsi="Times New Roman" w:cs="Times New Roman"/>
          <w:b/>
          <w:color w:val="000000" w:themeColor="text1"/>
        </w:rPr>
        <w:t>principle of economy (the</w:t>
      </w:r>
      <w:r w:rsidRPr="00272012">
        <w:rPr>
          <w:rFonts w:ascii="Times New Roman" w:hAnsi="Times New Roman" w:cs="Times New Roman"/>
          <w:color w:val="000000" w:themeColor="text1"/>
        </w:rPr>
        <w:t xml:space="preserve"> </w:t>
      </w:r>
      <w:r w:rsidRPr="00272012">
        <w:rPr>
          <w:rFonts w:ascii="Times New Roman" w:hAnsi="Times New Roman" w:cs="Times New Roman"/>
          <w:b/>
          <w:color w:val="000000" w:themeColor="text1"/>
        </w:rPr>
        <w:t>principle of rational and economical spending</w:t>
      </w:r>
      <w:r w:rsidRPr="00272012">
        <w:rPr>
          <w:rFonts w:ascii="Times New Roman" w:hAnsi="Times New Roman" w:cs="Times New Roman"/>
          <w:color w:val="000000" w:themeColor="text1"/>
        </w:rPr>
        <w:t xml:space="preserve"> </w:t>
      </w:r>
      <w:r w:rsidRPr="00272012">
        <w:rPr>
          <w:rFonts w:ascii="Times New Roman" w:hAnsi="Times New Roman" w:cs="Times New Roman"/>
          <w:b/>
          <w:color w:val="000000" w:themeColor="text1"/>
        </w:rPr>
        <w:t>of funds)</w:t>
      </w:r>
      <w:r w:rsidRPr="00272012">
        <w:rPr>
          <w:rFonts w:ascii="Times New Roman" w:hAnsi="Times New Roman" w:cs="Times New Roman"/>
          <w:color w:val="000000" w:themeColor="text1"/>
        </w:rPr>
        <w:t xml:space="preserve"> in the context of comparing prices and the current market value of the procurement object. The principle of economy takes into consideration factors such as sustainability, quality, non-price attributes and/or life cycle cost where appropriate. It allows the integration of agreed economic, environmental, and social considerations into the procurement process.</w:t>
      </w:r>
    </w:p>
    <w:p w14:paraId="37A74FEB"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If there is reason to believe that the agreed price with the selected bidder is unreasonably high, specifically, more than 20% above the eligible cost stated in the Grant Agreement, the Ministry of Science, Education and Youth and/or Croatian Science Foundation may request additional supporting documents and explanations from the Subject to clarify and justify the price. The Ministry of Science, Education and Youth and/or the Croatian Science Foundation reserve the right to deem costs that unjustifiably exceed the estimated value of the procurement object as ineligible during the </w:t>
      </w:r>
      <w:r w:rsidRPr="00272012">
        <w:rPr>
          <w:rFonts w:ascii="Times New Roman" w:hAnsi="Times New Roman" w:cs="Times New Roman"/>
          <w:color w:val="000000" w:themeColor="text1"/>
        </w:rPr>
        <w:lastRenderedPageBreak/>
        <w:t>cost/expenditure eligibility review process.</w:t>
      </w:r>
    </w:p>
    <w:p w14:paraId="28B1BFF1"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(3) The Subject is obliged to respect the </w:t>
      </w:r>
      <w:r w:rsidRPr="00272012">
        <w:rPr>
          <w:rFonts w:ascii="Times New Roman" w:hAnsi="Times New Roman" w:cs="Times New Roman"/>
          <w:b/>
          <w:color w:val="000000" w:themeColor="text1"/>
        </w:rPr>
        <w:t>principle of</w:t>
      </w:r>
      <w:r w:rsidRPr="00272012">
        <w:rPr>
          <w:rFonts w:ascii="Times New Roman" w:hAnsi="Times New Roman" w:cs="Times New Roman"/>
          <w:color w:val="000000" w:themeColor="text1"/>
        </w:rPr>
        <w:t xml:space="preserve"> </w:t>
      </w:r>
      <w:r w:rsidRPr="00272012">
        <w:rPr>
          <w:rFonts w:ascii="Times New Roman" w:hAnsi="Times New Roman" w:cs="Times New Roman"/>
          <w:b/>
          <w:color w:val="000000" w:themeColor="text1"/>
        </w:rPr>
        <w:t>integrity.</w:t>
      </w:r>
      <w:r w:rsidRPr="00272012">
        <w:rPr>
          <w:rFonts w:ascii="Times New Roman" w:hAnsi="Times New Roman" w:cs="Times New Roman"/>
          <w:color w:val="000000" w:themeColor="text1"/>
        </w:rPr>
        <w:t xml:space="preserve"> The principle of integrity refers to the use of funds, resources, assets, and authority according to the intended purposes and in a manner, that is well-informed, aligned with the public interest, and aligned with broader principles of good governance. It is required that all parties involved in the procurement process, and their personnel, observe the highest standard of ethics during the procurement process and refrain from fraud and corruption. </w:t>
      </w:r>
    </w:p>
    <w:p w14:paraId="461D44A9"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(4) The Subject is obliged to respect the </w:t>
      </w:r>
      <w:r w:rsidRPr="00272012">
        <w:rPr>
          <w:rFonts w:ascii="Times New Roman" w:hAnsi="Times New Roman" w:cs="Times New Roman"/>
          <w:b/>
          <w:color w:val="000000" w:themeColor="text1"/>
        </w:rPr>
        <w:t>principle of proportionality (fit for purpose).</w:t>
      </w:r>
      <w:r w:rsidRPr="00272012">
        <w:rPr>
          <w:rFonts w:ascii="Times New Roman" w:hAnsi="Times New Roman" w:cs="Times New Roman"/>
          <w:color w:val="000000" w:themeColor="text1"/>
        </w:rPr>
        <w:t xml:space="preserve"> The principle of fit for purpose means tailoring the procurement approach and methodology to meet the project development objectives and outcomes, taking into account the context and the risk, value, and complexity of the procurement. This principle ensures that any measure chosen is necessary and appropriate according to the purpose of procurement. The criteria for the selection of bids prescribed in the invitation to submit bids and applied during the review and evaluation of bids must be commensurate with the size, nature and complexity of the procurement and the contract resulting from it.</w:t>
      </w:r>
    </w:p>
    <w:p w14:paraId="6BDFE581"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(5) The Subject is obliged to respect the </w:t>
      </w:r>
      <w:r w:rsidRPr="00272012">
        <w:rPr>
          <w:rFonts w:ascii="Times New Roman" w:hAnsi="Times New Roman" w:cs="Times New Roman"/>
          <w:b/>
          <w:color w:val="000000" w:themeColor="text1"/>
        </w:rPr>
        <w:t>principle of efficiency.</w:t>
      </w:r>
      <w:r w:rsidRPr="00272012">
        <w:rPr>
          <w:rFonts w:ascii="Times New Roman" w:hAnsi="Times New Roman" w:cs="Times New Roman"/>
          <w:color w:val="000000" w:themeColor="text1"/>
        </w:rPr>
        <w:t xml:space="preserve"> The principle of efficiency requires that procurement processes be proportional to the value and risks of the underlying project activities. Procurement arrangements are generally time-sensitive and strive to avoid delays. </w:t>
      </w:r>
    </w:p>
    <w:p w14:paraId="0774651A"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(6) The Subject is obliged to respect the </w:t>
      </w:r>
      <w:r w:rsidRPr="00272012">
        <w:rPr>
          <w:rFonts w:ascii="Times New Roman" w:hAnsi="Times New Roman" w:cs="Times New Roman"/>
          <w:b/>
          <w:color w:val="000000" w:themeColor="text1"/>
        </w:rPr>
        <w:t>principle of transparency.</w:t>
      </w:r>
      <w:r w:rsidRPr="00272012">
        <w:rPr>
          <w:rFonts w:ascii="Times New Roman" w:hAnsi="Times New Roman" w:cs="Times New Roman"/>
          <w:color w:val="000000" w:themeColor="text1"/>
        </w:rPr>
        <w:t xml:space="preserve"> The principle of transparency requires that stakeholders enable appropriate reviews of procurement activities, supported by appropriate documentation and disclosure. Transparency requires: </w:t>
      </w:r>
    </w:p>
    <w:p w14:paraId="175744D4" w14:textId="77777777" w:rsidR="003967A7" w:rsidRPr="00272012" w:rsidRDefault="003967A7" w:rsidP="003967A7">
      <w:pPr>
        <w:pStyle w:val="ListParagraph"/>
        <w:widowControl/>
        <w:numPr>
          <w:ilvl w:val="0"/>
          <w:numId w:val="103"/>
        </w:numPr>
        <w:autoSpaceDE/>
        <w:autoSpaceDN/>
        <w:spacing w:before="240" w:after="16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that relevant procurement information be made publicly available to all interested parties, consistently and in a timely manner, through readily accessible and widely available sources at reasonable or no cost; </w:t>
      </w:r>
    </w:p>
    <w:p w14:paraId="09F83D34" w14:textId="77777777" w:rsidR="003967A7" w:rsidRPr="00272012" w:rsidRDefault="003967A7" w:rsidP="003967A7">
      <w:pPr>
        <w:pStyle w:val="ListParagraph"/>
        <w:widowControl/>
        <w:numPr>
          <w:ilvl w:val="0"/>
          <w:numId w:val="103"/>
        </w:numPr>
        <w:autoSpaceDE/>
        <w:autoSpaceDN/>
        <w:spacing w:before="240" w:after="16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there is appropriate reporting of procurement activities; </w:t>
      </w:r>
    </w:p>
    <w:p w14:paraId="1350B29C" w14:textId="77777777" w:rsidR="003967A7" w:rsidRPr="00272012" w:rsidRDefault="003967A7" w:rsidP="003967A7">
      <w:pPr>
        <w:pStyle w:val="ListParagraph"/>
        <w:widowControl/>
        <w:numPr>
          <w:ilvl w:val="0"/>
          <w:numId w:val="103"/>
        </w:numPr>
        <w:autoSpaceDE/>
        <w:autoSpaceDN/>
        <w:spacing w:before="240" w:after="16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confidentiality provisions in contracts are used only where justified.</w:t>
      </w:r>
    </w:p>
    <w:p w14:paraId="19E0BF6D"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(7) The Subject must comply with the </w:t>
      </w:r>
      <w:r w:rsidRPr="00272012">
        <w:rPr>
          <w:rFonts w:ascii="Times New Roman" w:hAnsi="Times New Roman" w:cs="Times New Roman"/>
          <w:b/>
          <w:color w:val="000000" w:themeColor="text1"/>
        </w:rPr>
        <w:t>principle of equal treatment and non-discrimination (fairness)</w:t>
      </w:r>
      <w:r w:rsidRPr="00272012">
        <w:rPr>
          <w:rFonts w:ascii="Times New Roman" w:hAnsi="Times New Roman" w:cs="Times New Roman"/>
          <w:color w:val="000000" w:themeColor="text1"/>
        </w:rPr>
        <w:t>. The principle of fairness refers to ensuring impartial, objective, and comprehensive treatment of all participants at every stage of the procurement procedure. The Subject must not set participation requirements in a way that creates an unjustified barrier for certain (e.g. foreign) bidders. Discriminatory eligibility requirements for foreign bidders, such as requiring registration in specific registries or possession of special permits/licenses to operate in Croatia under specific regulations are not allowed.(8) When choosing the procurement procedure, the Subject must take care not to artificially divide the object</w:t>
      </w:r>
      <w:r w:rsidRPr="00272012">
        <w:rPr>
          <w:rFonts w:ascii="Times New Roman" w:hAnsi="Times New Roman" w:cs="Times New Roman"/>
        </w:rPr>
        <w:footnoteReference w:id="4"/>
      </w:r>
      <w:r w:rsidRPr="00272012">
        <w:rPr>
          <w:rFonts w:ascii="Times New Roman" w:hAnsi="Times New Roman" w:cs="Times New Roman"/>
          <w:color w:val="000000" w:themeColor="text1"/>
        </w:rPr>
        <w:t xml:space="preserve"> of procurement in order to avoid a more complex/transparent  procurement procedure in accordance with the provisions of these Rules (Article 4).</w:t>
      </w:r>
    </w:p>
    <w:p w14:paraId="5E1C6747" w14:textId="77777777" w:rsidR="003967A7" w:rsidRPr="00272012" w:rsidRDefault="003967A7" w:rsidP="003967A7">
      <w:pPr>
        <w:spacing w:before="240" w:line="276" w:lineRule="auto"/>
        <w:jc w:val="center"/>
        <w:rPr>
          <w:rFonts w:ascii="Times New Roman" w:hAnsi="Times New Roman" w:cs="Times New Roman"/>
          <w:b/>
          <w:color w:val="000000" w:themeColor="text1"/>
        </w:rPr>
      </w:pPr>
      <w:r w:rsidRPr="00272012">
        <w:rPr>
          <w:rFonts w:ascii="Times New Roman" w:hAnsi="Times New Roman" w:cs="Times New Roman"/>
          <w:b/>
          <w:color w:val="000000" w:themeColor="text1"/>
        </w:rPr>
        <w:t>Article 3.</w:t>
      </w:r>
    </w:p>
    <w:p w14:paraId="02B2EEDB"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(1)  Subjects are obliged to apply the principle of avoiding conflicts of interest by excluding from the procurement procedure persons who are in a conflict of interest in relation to related companies and related persons, i.e. apply appropriate measures to eliminate the conflict of interest. An exception to this applies only if the related entity is the sole provider capable of delivering the goods, works, or </w:t>
      </w:r>
      <w:r w:rsidRPr="00272012">
        <w:rPr>
          <w:rFonts w:ascii="Times New Roman" w:hAnsi="Times New Roman" w:cs="Times New Roman"/>
          <w:color w:val="000000" w:themeColor="text1"/>
        </w:rPr>
        <w:lastRenderedPageBreak/>
        <w:t>services due to technical reasons or exclusive rights related to the object of procurement, which the Subject must substantiate and prove.</w:t>
      </w:r>
    </w:p>
    <w:p w14:paraId="2581F5CB"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(2) The principle of avoiding conflicts of interest applies to all Subjects and all procurements, regardless of the estimated value of the procurement.</w:t>
      </w:r>
    </w:p>
    <w:p w14:paraId="05BF2300"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(3) Annex 1 Declaration on the (non)existence of conflicts of interest for Subjects is an integral part of this Rules.</w:t>
      </w:r>
    </w:p>
    <w:p w14:paraId="10AE6E9A"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(4) The Subject performs a conflict of interest check in relation to all bidders, through search engines and publicly available registers (e.g. court register).</w:t>
      </w:r>
    </w:p>
    <w:p w14:paraId="0ED5B4E2"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(5) The Subject is obliged to take appropriate measures to effectively prevent, identify and remove conflicts of interest in connection with the procurement process in order to avoid distortion of market competition and ensure equal treatment of all economic entities.</w:t>
      </w:r>
    </w:p>
    <w:p w14:paraId="3788F8A6"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(6) A conflict of interest between the Subject and an economic operator arises in situations where representatives of the Subject or representatives of a procurement service provider acting on behalf of the Subject who are involved in the implementation of the procurement procedure or are able to influence its outcome and have, directly or indirectly, a financial, economic, or any other personal interest that could be considered detrimental to their impartiality and independence within the procedure. In particular, a conflict of interest exists when:</w:t>
      </w:r>
    </w:p>
    <w:p w14:paraId="1CB7DB23" w14:textId="77777777" w:rsidR="003967A7" w:rsidRPr="00272012" w:rsidRDefault="003967A7" w:rsidP="003967A7">
      <w:pPr>
        <w:pStyle w:val="ListParagraph"/>
        <w:numPr>
          <w:ilvl w:val="2"/>
          <w:numId w:val="103"/>
        </w:numPr>
        <w:spacing w:before="24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if the Subject's representative simultaneously performs management tasks in the economic entity, or</w:t>
      </w:r>
    </w:p>
    <w:p w14:paraId="545E9798" w14:textId="77777777" w:rsidR="003967A7" w:rsidRPr="00272012" w:rsidRDefault="003967A7" w:rsidP="003967A7">
      <w:pPr>
        <w:pStyle w:val="ListParagraph"/>
        <w:numPr>
          <w:ilvl w:val="2"/>
          <w:numId w:val="103"/>
        </w:numPr>
        <w:spacing w:before="24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if the Subject's representative is the owner of a business share, stocks or other rights on the basis of which he participates in the management or in the capital of that economic entity with more than 0.5%.</w:t>
      </w:r>
    </w:p>
    <w:p w14:paraId="4BEA7FCE" w14:textId="77777777" w:rsidR="003967A7" w:rsidRPr="00272012" w:rsidRDefault="003967A7" w:rsidP="003967A7">
      <w:pPr>
        <w:pStyle w:val="ListParagraph"/>
        <w:spacing w:before="240" w:line="276" w:lineRule="auto"/>
        <w:ind w:left="851"/>
        <w:jc w:val="both"/>
        <w:rPr>
          <w:rFonts w:ascii="Times New Roman" w:hAnsi="Times New Roman" w:cs="Times New Roman"/>
          <w:color w:val="000000" w:themeColor="text1"/>
        </w:rPr>
      </w:pPr>
    </w:p>
    <w:p w14:paraId="7E35D6A7" w14:textId="77777777" w:rsidR="003967A7" w:rsidRPr="00272012" w:rsidRDefault="003967A7" w:rsidP="003967A7">
      <w:pPr>
        <w:pStyle w:val="ListParagraph"/>
        <w:numPr>
          <w:ilvl w:val="0"/>
          <w:numId w:val="71"/>
        </w:numPr>
        <w:tabs>
          <w:tab w:val="left" w:pos="426"/>
          <w:tab w:val="left" w:pos="851"/>
        </w:tabs>
        <w:spacing w:before="240" w:line="276" w:lineRule="auto"/>
        <w:ind w:left="142" w:hanging="142"/>
        <w:jc w:val="both"/>
        <w:rPr>
          <w:rFonts w:ascii="Times New Roman" w:hAnsi="Times New Roman" w:cs="Times New Roman"/>
          <w:color w:val="000000" w:themeColor="text1"/>
        </w:rPr>
      </w:pPr>
      <w:r w:rsidRPr="00272012">
        <w:rPr>
          <w:rFonts w:ascii="Times New Roman" w:hAnsi="Times New Roman" w:cs="Times New Roman"/>
          <w:color w:val="000000" w:themeColor="text1"/>
        </w:rPr>
        <w:t>For the purposes of this Article, the representative of the Subject shall be deemed to be:</w:t>
      </w:r>
    </w:p>
    <w:p w14:paraId="7278B62E" w14:textId="77777777" w:rsidR="003967A7" w:rsidRPr="00272012" w:rsidRDefault="003967A7" w:rsidP="003967A7">
      <w:pPr>
        <w:pStyle w:val="ListParagraph"/>
        <w:numPr>
          <w:ilvl w:val="3"/>
          <w:numId w:val="12"/>
        </w:numPr>
        <w:spacing w:before="24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heads and members of the Subject's management, steering or supervisory body</w:t>
      </w:r>
    </w:p>
    <w:p w14:paraId="1BF20A1C" w14:textId="77777777" w:rsidR="003967A7" w:rsidRPr="00272012" w:rsidRDefault="003967A7" w:rsidP="003967A7">
      <w:pPr>
        <w:pStyle w:val="ListParagraph"/>
        <w:numPr>
          <w:ilvl w:val="3"/>
          <w:numId w:val="12"/>
        </w:numPr>
        <w:spacing w:before="24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member of the procurement Evaluation Committee </w:t>
      </w:r>
    </w:p>
    <w:p w14:paraId="2F7A9057" w14:textId="77777777" w:rsidR="003967A7" w:rsidRPr="00272012" w:rsidRDefault="003967A7" w:rsidP="003967A7">
      <w:pPr>
        <w:pStyle w:val="ListParagraph"/>
        <w:numPr>
          <w:ilvl w:val="3"/>
          <w:numId w:val="12"/>
        </w:numPr>
        <w:spacing w:before="24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another person who is involved in the implementation or who can influence the decision-making process  in the procurement procedure, and</w:t>
      </w:r>
    </w:p>
    <w:p w14:paraId="0C002DFA" w14:textId="77777777" w:rsidR="003967A7" w:rsidRPr="00272012" w:rsidRDefault="003967A7" w:rsidP="003967A7">
      <w:pPr>
        <w:pStyle w:val="ListParagraph"/>
        <w:numPr>
          <w:ilvl w:val="3"/>
          <w:numId w:val="12"/>
        </w:numPr>
        <w:spacing w:before="24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persons from points 1, 2 and 3 of this paragraph at procurement service providers acting on behalf of the Subject.</w:t>
      </w:r>
    </w:p>
    <w:p w14:paraId="7DF09786"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(8) The economic entity referred to in paragraph 7 of this Article shall be considered the bidder, member of the joint venture and subcontractor.</w:t>
      </w:r>
    </w:p>
    <w:p w14:paraId="11F1E95E"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(9) The provisions of Article 3, paragraph 6 of this Act shall be applied in an appropriate manner to relatives by blood in the direct line or in the collateral line up to the fourth degree, relatives by in-laws up to the second degree, spouse or common-law partner, regardless of whether the marriage has ended, and the adoptive parents and adopted children (hereinafter: related persons) of the representative of the Subject from Article 3, paragraph 7, point 1 of this Rules.</w:t>
      </w:r>
    </w:p>
    <w:p w14:paraId="08926E07"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(10) Exceptionally, a conflict of interest does not exist if the related person of the representative of the Subject has a business share, stocks or other rights on the basis of which he participates in the management or in the capital of the economic entity with more than 0.5% acquired in a period of at </w:t>
      </w:r>
      <w:r w:rsidRPr="00272012">
        <w:rPr>
          <w:rFonts w:ascii="Times New Roman" w:hAnsi="Times New Roman" w:cs="Times New Roman"/>
          <w:color w:val="000000" w:themeColor="text1"/>
        </w:rPr>
        <w:lastRenderedPageBreak/>
        <w:t>least two years before the appointment or taking up the duties of representative of the Subject with whom he is connected.</w:t>
      </w:r>
    </w:p>
    <w:p w14:paraId="7493C2D4" w14:textId="77777777" w:rsidR="003967A7" w:rsidRPr="00272012" w:rsidRDefault="003967A7" w:rsidP="003967A7">
      <w:pPr>
        <w:spacing w:before="240" w:line="276" w:lineRule="auto"/>
        <w:jc w:val="center"/>
        <w:rPr>
          <w:rFonts w:ascii="Times New Roman" w:hAnsi="Times New Roman" w:cs="Times New Roman"/>
          <w:b/>
          <w:color w:val="000000" w:themeColor="text1"/>
        </w:rPr>
      </w:pPr>
      <w:r w:rsidRPr="00272012">
        <w:rPr>
          <w:rFonts w:ascii="Times New Roman" w:hAnsi="Times New Roman" w:cs="Times New Roman"/>
          <w:b/>
          <w:color w:val="000000" w:themeColor="text1"/>
        </w:rPr>
        <w:t>Publishing Invitation to submit bids</w:t>
      </w:r>
    </w:p>
    <w:p w14:paraId="63A6395F" w14:textId="77777777" w:rsidR="003967A7" w:rsidRPr="00272012" w:rsidRDefault="003967A7" w:rsidP="003967A7">
      <w:pPr>
        <w:spacing w:line="276" w:lineRule="auto"/>
        <w:jc w:val="center"/>
        <w:rPr>
          <w:rFonts w:ascii="Times New Roman" w:hAnsi="Times New Roman" w:cs="Times New Roman"/>
          <w:b/>
          <w:color w:val="000000" w:themeColor="text1"/>
        </w:rPr>
      </w:pPr>
      <w:r w:rsidRPr="00272012">
        <w:rPr>
          <w:rFonts w:ascii="Times New Roman" w:hAnsi="Times New Roman" w:cs="Times New Roman"/>
          <w:b/>
          <w:color w:val="000000" w:themeColor="text1"/>
        </w:rPr>
        <w:t>Article 4.</w:t>
      </w:r>
    </w:p>
    <w:p w14:paraId="7AF3E32D" w14:textId="77777777" w:rsidR="003967A7" w:rsidRPr="00272012" w:rsidRDefault="003967A7" w:rsidP="003967A7">
      <w:pPr>
        <w:spacing w:before="240" w:line="276" w:lineRule="auto"/>
        <w:jc w:val="both"/>
        <w:rPr>
          <w:rFonts w:ascii="Times New Roman" w:hAnsi="Times New Roman" w:cs="Times New Roman"/>
          <w:b/>
          <w:color w:val="000000" w:themeColor="text1"/>
        </w:rPr>
      </w:pPr>
      <w:r w:rsidRPr="00272012">
        <w:rPr>
          <w:rFonts w:ascii="Times New Roman" w:hAnsi="Times New Roman" w:cs="Times New Roman"/>
          <w:color w:val="000000" w:themeColor="text1"/>
        </w:rPr>
        <w:t xml:space="preserve">(1) The application of the principle of transparency is ensured by making the Invitation to submit bids and any changes to the Invitation to submit bids publicly available on the Subject's website, and/or the other national or regional/local media, whereby the obligation to publish the Invitation to submit bids in relation to procurements with an estimated value above </w:t>
      </w:r>
      <w:r w:rsidRPr="00272012">
        <w:rPr>
          <w:rFonts w:ascii="Times New Roman" w:hAnsi="Times New Roman" w:cs="Times New Roman"/>
          <w:b/>
          <w:color w:val="000000" w:themeColor="text1"/>
        </w:rPr>
        <w:t>EUR 130,000.00</w:t>
      </w:r>
      <w:r w:rsidRPr="00272012">
        <w:rPr>
          <w:rFonts w:ascii="Times New Roman" w:hAnsi="Times New Roman" w:cs="Times New Roman"/>
          <w:color w:val="000000" w:themeColor="text1"/>
        </w:rPr>
        <w:t xml:space="preserve"> </w:t>
      </w:r>
      <w:r w:rsidRPr="00272012">
        <w:rPr>
          <w:rFonts w:ascii="Times New Roman" w:hAnsi="Times New Roman" w:cs="Times New Roman"/>
          <w:b/>
          <w:color w:val="000000" w:themeColor="text1"/>
        </w:rPr>
        <w:t xml:space="preserve">excluding VAT for goods and services, i.e. over EUR 660,000.00 without VAT for works </w:t>
      </w:r>
      <w:r w:rsidRPr="00272012">
        <w:rPr>
          <w:rFonts w:ascii="Times New Roman" w:hAnsi="Times New Roman" w:cs="Times New Roman"/>
          <w:color w:val="000000" w:themeColor="text1"/>
        </w:rPr>
        <w:t xml:space="preserve">with an exception for research and development projects, which are primarily related to experimental development, for example, the development of a marketable prototype or pilot project that is necessarily the final product, regardless of the estimate amount of the object of procurement. </w:t>
      </w:r>
    </w:p>
    <w:p w14:paraId="795F243D"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(2) Subjects can choose a simplified procurement procedure for </w:t>
      </w:r>
      <w:r w:rsidRPr="00272012">
        <w:rPr>
          <w:rFonts w:ascii="Times New Roman" w:hAnsi="Times New Roman" w:cs="Times New Roman"/>
          <w:b/>
          <w:color w:val="000000" w:themeColor="text1"/>
        </w:rPr>
        <w:t>procurements</w:t>
      </w:r>
      <w:r w:rsidRPr="00272012">
        <w:rPr>
          <w:rFonts w:ascii="Times New Roman" w:hAnsi="Times New Roman" w:cs="Times New Roman"/>
          <w:color w:val="000000" w:themeColor="text1"/>
        </w:rPr>
        <w:t xml:space="preserve"> </w:t>
      </w:r>
      <w:r w:rsidRPr="00272012">
        <w:rPr>
          <w:rFonts w:ascii="Times New Roman" w:hAnsi="Times New Roman" w:cs="Times New Roman"/>
          <w:b/>
          <w:color w:val="000000" w:themeColor="text1"/>
        </w:rPr>
        <w:t>below thresholds</w:t>
      </w:r>
      <w:r w:rsidRPr="00272012">
        <w:rPr>
          <w:rFonts w:ascii="Times New Roman" w:hAnsi="Times New Roman" w:cs="Times New Roman"/>
          <w:color w:val="000000" w:themeColor="text1"/>
        </w:rPr>
        <w:t xml:space="preserve"> from paragraph 1 of this article. They can conclude a written contract with a service provider/goods supplier/contractor or issue a purchase order for </w:t>
      </w:r>
      <w:r w:rsidRPr="00272012">
        <w:rPr>
          <w:rFonts w:ascii="Times New Roman" w:hAnsi="Times New Roman" w:cs="Times New Roman"/>
          <w:b/>
          <w:color w:val="000000" w:themeColor="text1"/>
        </w:rPr>
        <w:t>one bidder</w:t>
      </w:r>
      <w:r w:rsidRPr="00272012">
        <w:rPr>
          <w:rFonts w:ascii="Times New Roman" w:hAnsi="Times New Roman" w:cs="Times New Roman"/>
          <w:color w:val="000000" w:themeColor="text1"/>
        </w:rPr>
        <w:t xml:space="preserve">. The contract on the goods, works or services procured in this way, or the purchase order serves as proof of the execution of the procurement. </w:t>
      </w:r>
    </w:p>
    <w:p w14:paraId="51FE31C5"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(3) In the procurement process with one bidder, the Subject is obliged to decline the offer, if the offered price of the service provider/supplier of goods/contractor is higher than the threshold set out in paragraph 1. of this Article.</w:t>
      </w:r>
    </w:p>
    <w:p w14:paraId="1FC824EA"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(4) Appropriate means of publication shall be deemed those channels through which the invitation to submit bids is made publicly available in a manner that ensures accessibility for all interested bidders, thereby enabling them to obtain relevant information about the procurement procedure and submit a bid or express interest in participation. Such publication must comply with the basic standards of transparency and accessibility, including but not limited to publication on the Subject’s official website, and/or in other national, regional, or local media outlets. </w:t>
      </w:r>
    </w:p>
    <w:p w14:paraId="5C3CF062" w14:textId="77777777" w:rsidR="003967A7" w:rsidRPr="00272012" w:rsidRDefault="003967A7" w:rsidP="003967A7">
      <w:pPr>
        <w:spacing w:before="240" w:line="276" w:lineRule="auto"/>
        <w:jc w:val="both"/>
        <w:rPr>
          <w:rFonts w:ascii="Times New Roman" w:hAnsi="Times New Roman" w:cs="Times New Roman"/>
          <w:color w:val="000000" w:themeColor="text1"/>
          <w:lang w:val="en-GB"/>
        </w:rPr>
      </w:pPr>
      <w:r w:rsidRPr="00272012">
        <w:rPr>
          <w:rFonts w:ascii="Times New Roman" w:hAnsi="Times New Roman" w:cs="Times New Roman"/>
          <w:color w:val="000000" w:themeColor="text1"/>
        </w:rPr>
        <w:t xml:space="preserve">(5) The invitation to </w:t>
      </w:r>
      <w:r w:rsidRPr="00272012">
        <w:rPr>
          <w:rFonts w:ascii="Times New Roman" w:hAnsi="Times New Roman" w:cs="Times New Roman"/>
          <w:color w:val="000000" w:themeColor="text1"/>
          <w:lang w:val="en-GB"/>
        </w:rPr>
        <w:t xml:space="preserve">submit bids from paragraph 1 of this Article is published for a period of minimum of </w:t>
      </w:r>
      <w:r w:rsidRPr="00272012">
        <w:rPr>
          <w:rFonts w:ascii="Times New Roman" w:hAnsi="Times New Roman" w:cs="Times New Roman"/>
          <w:b/>
          <w:color w:val="000000" w:themeColor="text1"/>
          <w:lang w:val="en-GB"/>
        </w:rPr>
        <w:t>ten calendar days</w:t>
      </w:r>
      <w:r w:rsidRPr="00272012">
        <w:rPr>
          <w:rFonts w:ascii="Times New Roman" w:hAnsi="Times New Roman" w:cs="Times New Roman"/>
          <w:color w:val="000000" w:themeColor="text1"/>
          <w:lang w:val="en-GB"/>
        </w:rPr>
        <w:t xml:space="preserve">. In the event of any amendments to the Invitation, such amendments must also be published and remain publicly available for a minimum of </w:t>
      </w:r>
      <w:r w:rsidRPr="00272012">
        <w:rPr>
          <w:rFonts w:ascii="Times New Roman" w:hAnsi="Times New Roman" w:cs="Times New Roman"/>
          <w:b/>
          <w:color w:val="000000" w:themeColor="text1"/>
          <w:lang w:val="en-GB"/>
        </w:rPr>
        <w:t>six calendar days</w:t>
      </w:r>
      <w:r w:rsidRPr="00272012">
        <w:rPr>
          <w:rFonts w:ascii="Times New Roman" w:hAnsi="Times New Roman" w:cs="Times New Roman"/>
          <w:color w:val="000000" w:themeColor="text1"/>
          <w:lang w:val="en-GB"/>
        </w:rPr>
        <w:t xml:space="preserve">. This period shall be calculated from the day following the date of publication of the amendment up to and including the final day of the deadline for the submission of bids. </w:t>
      </w:r>
    </w:p>
    <w:p w14:paraId="28DED577"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(6) Subjects may send link to the published Invitation to submit bids to economic entities of their choice. </w:t>
      </w:r>
    </w:p>
    <w:p w14:paraId="07B0055C"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(7) The invitation to submit bids contains at least:</w:t>
      </w:r>
    </w:p>
    <w:p w14:paraId="06CA46B5" w14:textId="77777777" w:rsidR="003967A7" w:rsidRPr="00272012" w:rsidRDefault="003967A7" w:rsidP="003967A7">
      <w:pPr>
        <w:pStyle w:val="ListParagraph"/>
        <w:widowControl/>
        <w:numPr>
          <w:ilvl w:val="0"/>
          <w:numId w:val="112"/>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name and address and at least one contact information of the Subject;</w:t>
      </w:r>
    </w:p>
    <w:p w14:paraId="19074EA5" w14:textId="77777777" w:rsidR="003967A7" w:rsidRPr="00272012" w:rsidRDefault="003967A7" w:rsidP="003967A7">
      <w:pPr>
        <w:pStyle w:val="ListParagraph"/>
        <w:widowControl/>
        <w:numPr>
          <w:ilvl w:val="0"/>
          <w:numId w:val="112"/>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basic information about the object of procurement;</w:t>
      </w:r>
    </w:p>
    <w:p w14:paraId="4860CEF5" w14:textId="77777777" w:rsidR="003967A7" w:rsidRPr="00272012" w:rsidRDefault="003967A7" w:rsidP="003967A7">
      <w:pPr>
        <w:pStyle w:val="ListParagraph"/>
        <w:widowControl/>
        <w:numPr>
          <w:ilvl w:val="0"/>
          <w:numId w:val="112"/>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technical specifications and/or job description and/or all relevant technical details of the object of procurement;</w:t>
      </w:r>
    </w:p>
    <w:p w14:paraId="44F05DA0" w14:textId="77777777" w:rsidR="003967A7" w:rsidRPr="00272012" w:rsidRDefault="003967A7" w:rsidP="003967A7">
      <w:pPr>
        <w:pStyle w:val="ListParagraph"/>
        <w:widowControl/>
        <w:numPr>
          <w:ilvl w:val="0"/>
          <w:numId w:val="112"/>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data on the type, scope and general nature of the works/type, quantity and method of delivery of the goods/description and the scope of services procured;</w:t>
      </w:r>
    </w:p>
    <w:p w14:paraId="5444AE0C" w14:textId="77777777" w:rsidR="003967A7" w:rsidRPr="00272012" w:rsidRDefault="003967A7" w:rsidP="003967A7">
      <w:pPr>
        <w:pStyle w:val="ListParagraph"/>
        <w:widowControl/>
        <w:numPr>
          <w:ilvl w:val="0"/>
          <w:numId w:val="112"/>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if the object of procurement is divided into groups, a statement about the possibility of submitting bids for one, more or all groups;</w:t>
      </w:r>
    </w:p>
    <w:p w14:paraId="69D5E3EA" w14:textId="77777777" w:rsidR="003967A7" w:rsidRPr="00272012" w:rsidRDefault="003967A7" w:rsidP="003967A7">
      <w:pPr>
        <w:pStyle w:val="ListParagraph"/>
        <w:widowControl/>
        <w:numPr>
          <w:ilvl w:val="0"/>
          <w:numId w:val="112"/>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lastRenderedPageBreak/>
        <w:t>place of execution/execution of works, delivery of goods or provision of services;</w:t>
      </w:r>
    </w:p>
    <w:p w14:paraId="4D9574E1" w14:textId="77777777" w:rsidR="003967A7" w:rsidRPr="00272012" w:rsidRDefault="003967A7" w:rsidP="003967A7">
      <w:pPr>
        <w:pStyle w:val="ListParagraph"/>
        <w:widowControl/>
        <w:numPr>
          <w:ilvl w:val="0"/>
          <w:numId w:val="112"/>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deadline for the execution of works/delivery of goods/provision of services;</w:t>
      </w:r>
    </w:p>
    <w:p w14:paraId="79B1B2A7" w14:textId="77777777" w:rsidR="003967A7" w:rsidRPr="00272012" w:rsidRDefault="003967A7" w:rsidP="003967A7">
      <w:pPr>
        <w:pStyle w:val="ListParagraph"/>
        <w:widowControl/>
        <w:numPr>
          <w:ilvl w:val="0"/>
          <w:numId w:val="112"/>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template of the statement of grounds for exclusion (usually as the Annex of the Invitation);</w:t>
      </w:r>
    </w:p>
    <w:p w14:paraId="311FA57B" w14:textId="77777777" w:rsidR="003967A7" w:rsidRPr="00272012" w:rsidRDefault="003967A7" w:rsidP="003967A7">
      <w:pPr>
        <w:pStyle w:val="ListParagraph"/>
        <w:widowControl/>
        <w:numPr>
          <w:ilvl w:val="0"/>
          <w:numId w:val="112"/>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specification of the criteria for the selection of the bid that are applied in the procurement process;</w:t>
      </w:r>
    </w:p>
    <w:p w14:paraId="261C406B" w14:textId="77777777" w:rsidR="003967A7" w:rsidRPr="00272012" w:rsidRDefault="003967A7" w:rsidP="003967A7">
      <w:pPr>
        <w:pStyle w:val="ListParagraph"/>
        <w:widowControl/>
        <w:numPr>
          <w:ilvl w:val="0"/>
          <w:numId w:val="112"/>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the deadline for the delivery of bids, which must not be shorter than 10 calendar days (date and time);</w:t>
      </w:r>
    </w:p>
    <w:p w14:paraId="24E00F75" w14:textId="77777777" w:rsidR="003967A7" w:rsidRPr="00272012" w:rsidRDefault="003967A7" w:rsidP="003967A7">
      <w:pPr>
        <w:pStyle w:val="ListParagraph"/>
        <w:widowControl/>
        <w:numPr>
          <w:ilvl w:val="0"/>
          <w:numId w:val="112"/>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method of delivery of bids;</w:t>
      </w:r>
    </w:p>
    <w:p w14:paraId="42BDB307" w14:textId="77777777" w:rsidR="003967A7" w:rsidRPr="00272012" w:rsidRDefault="003967A7" w:rsidP="003967A7">
      <w:pPr>
        <w:pStyle w:val="ListParagraph"/>
        <w:widowControl/>
        <w:numPr>
          <w:ilvl w:val="0"/>
          <w:numId w:val="112"/>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the address (postal or electronic) to which the bids are submitted;</w:t>
      </w:r>
    </w:p>
    <w:p w14:paraId="0289DDE0" w14:textId="77777777" w:rsidR="003967A7" w:rsidRPr="00272012" w:rsidRDefault="003967A7" w:rsidP="003967A7">
      <w:pPr>
        <w:pStyle w:val="ListParagraph"/>
        <w:widowControl/>
        <w:numPr>
          <w:ilvl w:val="0"/>
          <w:numId w:val="112"/>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name, surname, telephone number and e-mail address of the contact person.</w:t>
      </w:r>
    </w:p>
    <w:p w14:paraId="7E11950A" w14:textId="77777777" w:rsidR="003967A7" w:rsidRPr="00272012" w:rsidRDefault="003967A7" w:rsidP="003967A7">
      <w:pPr>
        <w:pStyle w:val="ListParagraph"/>
        <w:widowControl/>
        <w:numPr>
          <w:ilvl w:val="0"/>
          <w:numId w:val="112"/>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In addition to the above, the Invitation to submit bids may contain the required guarantees, but it is not a mandatory condition. In case of requesting a guarantee, the guarantee must be submitted within the term, form, amount and duration required by the invitation to submit bids.</w:t>
      </w:r>
    </w:p>
    <w:p w14:paraId="038FA975"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(8) The Subject can (it is not mandatory) specify capability conditions for bidders for a particular procurement in the Invitation to submit bids. If it does, it should take care of equal opportunity to compete for domestic and foreign bidders as set out in paragraph 7 of the Article 2 of the Rules. The Subject is obliged to describe the object of procurement in a clear manner, enabling bidders submission of bids that fully reflect the needs of the Subject for the specified object of procurement, as well as the comparability of the bids in relation to the requirements set forth.</w:t>
      </w:r>
    </w:p>
    <w:p w14:paraId="3964AB9F"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(9) Where the Invitation to bidders refers to specific brands, trademarks, patents, or particular products, the Subject shall be obliged to allow the submission of equivalent products. Such references must be accompanied by the words 'or equivalent', 'like', 'type', 'similar', or other appropriate terms indicating the acceptance of equivalent solutions.</w:t>
      </w:r>
    </w:p>
    <w:p w14:paraId="6618BC7D"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(10) The criterion for the selection of the bid (with the condition that the bid meets all the conditions from the Invitation to submit bid) can be:</w:t>
      </w:r>
    </w:p>
    <w:p w14:paraId="5E03FD6C" w14:textId="77777777" w:rsidR="003967A7" w:rsidRPr="00272012" w:rsidRDefault="003967A7" w:rsidP="003967A7">
      <w:pPr>
        <w:pStyle w:val="ListParagraph"/>
        <w:widowControl/>
        <w:numPr>
          <w:ilvl w:val="0"/>
          <w:numId w:val="113"/>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b/>
          <w:color w:val="000000" w:themeColor="text1"/>
        </w:rPr>
        <w:t>the lowest price</w:t>
      </w:r>
      <w:r w:rsidRPr="00272012">
        <w:rPr>
          <w:rFonts w:ascii="Times New Roman" w:hAnsi="Times New Roman" w:cs="Times New Roman"/>
          <w:color w:val="000000" w:themeColor="text1"/>
        </w:rPr>
        <w:t>, or</w:t>
      </w:r>
    </w:p>
    <w:p w14:paraId="5A1DF54B" w14:textId="77777777" w:rsidR="003967A7" w:rsidRPr="00272012" w:rsidRDefault="003967A7" w:rsidP="003967A7">
      <w:pPr>
        <w:pStyle w:val="ListParagraph"/>
        <w:widowControl/>
        <w:numPr>
          <w:ilvl w:val="0"/>
          <w:numId w:val="113"/>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b/>
          <w:color w:val="000000" w:themeColor="text1"/>
        </w:rPr>
        <w:t>the most economically advantageous bid</w:t>
      </w:r>
      <w:r w:rsidRPr="00272012">
        <w:rPr>
          <w:rFonts w:ascii="Times New Roman" w:hAnsi="Times New Roman" w:cs="Times New Roman"/>
          <w:color w:val="000000" w:themeColor="text1"/>
        </w:rPr>
        <w:t xml:space="preserve"> (when the criterion for choosing the offer is the best value for money, based on quality, price, technical advantages, functional features, environmental characteristics, operating costs, delivery date or similar - it is necessary to determine the relative importance assigned to each individual criterion selected in the purpose of determining the most favorable bid and the method of its calculation).</w:t>
      </w:r>
    </w:p>
    <w:p w14:paraId="4A582F03"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(11) The Subject is obliged, on the basis of the results of the examination and evaluation of bids, to reject:</w:t>
      </w:r>
    </w:p>
    <w:p w14:paraId="34106E17" w14:textId="77777777" w:rsidR="003967A7" w:rsidRPr="00272012" w:rsidRDefault="003967A7" w:rsidP="003967A7">
      <w:pPr>
        <w:pStyle w:val="ListParagraph"/>
        <w:widowControl/>
        <w:numPr>
          <w:ilvl w:val="0"/>
          <w:numId w:val="114"/>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a bid that is not complete (it does not contain all the mandatory elements stipulated in the Invitation to submit bids),</w:t>
      </w:r>
    </w:p>
    <w:p w14:paraId="755C46B0" w14:textId="77777777" w:rsidR="003967A7" w:rsidRPr="00272012" w:rsidRDefault="003967A7" w:rsidP="003967A7">
      <w:pPr>
        <w:pStyle w:val="ListParagraph"/>
        <w:widowControl/>
        <w:numPr>
          <w:ilvl w:val="0"/>
          <w:numId w:val="114"/>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a bid that does not comply with the provisions of the Invitation to submit bids,</w:t>
      </w:r>
    </w:p>
    <w:p w14:paraId="7010C213" w14:textId="77777777" w:rsidR="003967A7" w:rsidRPr="00272012" w:rsidRDefault="003967A7" w:rsidP="003967A7">
      <w:pPr>
        <w:pStyle w:val="ListParagraph"/>
        <w:widowControl/>
        <w:numPr>
          <w:ilvl w:val="0"/>
          <w:numId w:val="114"/>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a bid in which the price is not stated in absolute amount;</w:t>
      </w:r>
    </w:p>
    <w:p w14:paraId="4DF241B9" w14:textId="77777777" w:rsidR="003967A7" w:rsidRPr="00272012" w:rsidRDefault="003967A7" w:rsidP="003967A7">
      <w:pPr>
        <w:pStyle w:val="ListParagraph"/>
        <w:widowControl/>
        <w:numPr>
          <w:ilvl w:val="0"/>
          <w:numId w:val="114"/>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a bid that contains errors, defects or ambiguities if errors, defects i.e. ambiguities cannot be removed,</w:t>
      </w:r>
    </w:p>
    <w:p w14:paraId="61D0228F" w14:textId="77777777" w:rsidR="003967A7" w:rsidRPr="00272012" w:rsidRDefault="003967A7" w:rsidP="003967A7">
      <w:pPr>
        <w:pStyle w:val="ListParagraph"/>
        <w:widowControl/>
        <w:numPr>
          <w:ilvl w:val="0"/>
          <w:numId w:val="114"/>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a bid in which an error, deficiency, or ambiguity has not been remedied through clarification or completion in accordance with these Rules</w:t>
      </w:r>
      <w:r w:rsidRPr="00272012" w:rsidDel="00E87840">
        <w:rPr>
          <w:rFonts w:ascii="Times New Roman" w:hAnsi="Times New Roman" w:cs="Times New Roman"/>
          <w:color w:val="000000" w:themeColor="text1"/>
        </w:rPr>
        <w:t xml:space="preserve"> </w:t>
      </w:r>
      <w:r w:rsidRPr="00272012">
        <w:rPr>
          <w:rFonts w:ascii="Times New Roman" w:hAnsi="Times New Roman" w:cs="Times New Roman"/>
          <w:color w:val="000000" w:themeColor="text1"/>
        </w:rPr>
        <w:t>,</w:t>
      </w:r>
    </w:p>
    <w:p w14:paraId="08CAA550" w14:textId="77777777" w:rsidR="003967A7" w:rsidRPr="00272012" w:rsidRDefault="003967A7" w:rsidP="003967A7">
      <w:pPr>
        <w:pStyle w:val="ListParagraph"/>
        <w:widowControl/>
        <w:numPr>
          <w:ilvl w:val="0"/>
          <w:numId w:val="114"/>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lastRenderedPageBreak/>
        <w:t>a bid for which the bidder did not accept in writing the correction of the calculation error,</w:t>
      </w:r>
    </w:p>
    <w:p w14:paraId="6134ADFA" w14:textId="77777777" w:rsidR="003967A7" w:rsidRPr="00272012" w:rsidRDefault="003967A7" w:rsidP="003967A7">
      <w:pPr>
        <w:pStyle w:val="ListParagraph"/>
        <w:widowControl/>
        <w:numPr>
          <w:ilvl w:val="0"/>
          <w:numId w:val="114"/>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if the required guarantees have not been submitted.</w:t>
      </w:r>
    </w:p>
    <w:p w14:paraId="3D032756"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(12) The Subject can reject an offer whose price is higher than the secured funds for procurement.</w:t>
      </w:r>
    </w:p>
    <w:p w14:paraId="3D08EE13"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(13) The Subject may not change the conditions prescribed in the Invitation to submit bids during the evaluation of bids.</w:t>
      </w:r>
    </w:p>
    <w:p w14:paraId="1AA234F5"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(14) If the information or documentation that should have been submitted by the bidder is incomplete or incorrect or appear to be such or if certain documents are missing, the Subject can, respecting the principles of equal treatment and transparency, require the relevant bidders to supplement, clarify, complete or provide the necessary information or documentation within an appropriate deadline. The aforementioned procedure must not result in negotiations, nor may it lead to changes in the criteria for selecting the bid and originally offered prices.</w:t>
      </w:r>
    </w:p>
    <w:p w14:paraId="5BD65D9D" w14:textId="77777777" w:rsidR="003967A7" w:rsidRPr="00272012" w:rsidRDefault="003967A7" w:rsidP="003967A7">
      <w:pPr>
        <w:spacing w:before="240" w:line="276" w:lineRule="auto"/>
        <w:jc w:val="center"/>
        <w:rPr>
          <w:rFonts w:ascii="Times New Roman" w:hAnsi="Times New Roman" w:cs="Times New Roman"/>
          <w:b/>
          <w:color w:val="000000" w:themeColor="text1"/>
        </w:rPr>
      </w:pPr>
      <w:r w:rsidRPr="00272012">
        <w:rPr>
          <w:rFonts w:ascii="Times New Roman" w:hAnsi="Times New Roman" w:cs="Times New Roman"/>
          <w:b/>
          <w:color w:val="000000" w:themeColor="text1"/>
        </w:rPr>
        <w:t>Grounds for exclusion</w:t>
      </w:r>
    </w:p>
    <w:p w14:paraId="49D23C3B" w14:textId="77777777" w:rsidR="003967A7" w:rsidRPr="00272012" w:rsidRDefault="003967A7" w:rsidP="003967A7">
      <w:pPr>
        <w:spacing w:line="276" w:lineRule="auto"/>
        <w:jc w:val="center"/>
        <w:rPr>
          <w:rFonts w:ascii="Times New Roman" w:hAnsi="Times New Roman" w:cs="Times New Roman"/>
          <w:b/>
          <w:color w:val="000000" w:themeColor="text1"/>
        </w:rPr>
      </w:pPr>
      <w:r w:rsidRPr="00272012">
        <w:rPr>
          <w:rFonts w:ascii="Times New Roman" w:hAnsi="Times New Roman" w:cs="Times New Roman"/>
          <w:b/>
          <w:color w:val="000000" w:themeColor="text1"/>
        </w:rPr>
        <w:t>Article 5.</w:t>
      </w:r>
    </w:p>
    <w:p w14:paraId="215D885D"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(1) Subjects are obliged to request proof that there are no </w:t>
      </w:r>
      <w:r w:rsidRPr="00272012">
        <w:rPr>
          <w:rFonts w:ascii="Times New Roman" w:hAnsi="Times New Roman" w:cs="Times New Roman"/>
          <w:b/>
          <w:color w:val="000000" w:themeColor="text1"/>
        </w:rPr>
        <w:t>grounds for exclusion</w:t>
      </w:r>
      <w:r w:rsidRPr="00272012">
        <w:rPr>
          <w:rFonts w:ascii="Times New Roman" w:hAnsi="Times New Roman" w:cs="Times New Roman"/>
          <w:color w:val="000000" w:themeColor="text1"/>
        </w:rPr>
        <w:t xml:space="preserve"> from the bidders in the case of procurement from Article 4, paragraph 1 of these Rules.</w:t>
      </w:r>
    </w:p>
    <w:p w14:paraId="1C4524F7"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(2) In accordance with paragraph 1 of this Article, the Subjects shall exclude the bidder from the procurement procedure:</w:t>
      </w:r>
    </w:p>
    <w:p w14:paraId="23A7CEA8" w14:textId="77777777" w:rsidR="003967A7" w:rsidRPr="00272012" w:rsidRDefault="003967A7" w:rsidP="003967A7">
      <w:pPr>
        <w:pStyle w:val="ListParagraph"/>
        <w:widowControl/>
        <w:numPr>
          <w:ilvl w:val="1"/>
          <w:numId w:val="110"/>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if the bidder or a person authorized by law to represent the bidder (a person who is a member of the steering committee, management committee or supervisory board or has the authority to represent, make decisions or supervise that bidder) has been convicted by a final judgment of any of the following criminal offenses or corresponding criminal offenses according to the regulations of the state of the bidder's headquarters or the state whose citizen is a person authorized by law to represent the bidder: participation in a criminal organization, criminal association, commission of a criminal offense as part of a criminal association, association to commit criminal offenses, terrorism or criminal offenses related to terrorist activities, money laundering money or terrorist financing, child labor or other forms of human trafficking, corruption, accepting bribes in business operations, giving bribes in business operations, abuse in the public procurement process, abuse of position and authority, illegal favoritism, trading in influence, paying bribes for influence trading, abuse of state authority duties, illegal mediation, fraud, fraud in business operations, tax or customs evasion, subsidy/grant fraud;</w:t>
      </w:r>
    </w:p>
    <w:p w14:paraId="77AFBBF9" w14:textId="77777777" w:rsidR="003967A7" w:rsidRPr="00272012" w:rsidRDefault="003967A7" w:rsidP="003967A7">
      <w:pPr>
        <w:pStyle w:val="ListParagraph"/>
        <w:widowControl/>
        <w:numPr>
          <w:ilvl w:val="1"/>
          <w:numId w:val="110"/>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if he has not fulfilled his obligation to pay due tax obligations and obligations for pension and health insurance unless in accordance with special rules a postponement of the payment of said obligations has been approved, and if the amount of his due and unpaid obligations does not exceed EUR 26,54.</w:t>
      </w:r>
    </w:p>
    <w:p w14:paraId="2BCB4176" w14:textId="7E744953"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(3) Subjects shall accept as proof that the bidder is not in one of the situations specified in paragraph 1 of this Article the written statement of the person authorized to represent the bidder (in relation to paragraph 1) which are submitted in the offer. "Annex 2. - Statement on the absence of grounds for exclusion" is an integral part of these Rules.</w:t>
      </w:r>
    </w:p>
    <w:p w14:paraId="4E2DF727" w14:textId="3D41B30A" w:rsidR="003967A7" w:rsidRPr="00272012" w:rsidRDefault="003967A7" w:rsidP="003967A7">
      <w:pPr>
        <w:spacing w:before="240" w:line="276" w:lineRule="auto"/>
        <w:jc w:val="both"/>
        <w:rPr>
          <w:rFonts w:ascii="Times New Roman" w:hAnsi="Times New Roman" w:cs="Times New Roman"/>
          <w:color w:val="000000" w:themeColor="text1"/>
        </w:rPr>
      </w:pPr>
    </w:p>
    <w:p w14:paraId="2F9B050A" w14:textId="77777777" w:rsidR="003967A7" w:rsidRPr="00272012" w:rsidRDefault="003967A7" w:rsidP="003967A7">
      <w:pPr>
        <w:spacing w:before="240" w:line="276" w:lineRule="auto"/>
        <w:jc w:val="center"/>
        <w:rPr>
          <w:rFonts w:ascii="Times New Roman" w:hAnsi="Times New Roman" w:cs="Times New Roman"/>
          <w:b/>
          <w:color w:val="000000" w:themeColor="text1"/>
        </w:rPr>
      </w:pPr>
      <w:r w:rsidRPr="00272012">
        <w:rPr>
          <w:rFonts w:ascii="Times New Roman" w:hAnsi="Times New Roman" w:cs="Times New Roman"/>
          <w:b/>
          <w:color w:val="000000" w:themeColor="text1"/>
        </w:rPr>
        <w:lastRenderedPageBreak/>
        <w:t>Evaluation of bids</w:t>
      </w:r>
    </w:p>
    <w:p w14:paraId="691D1ACF" w14:textId="77777777" w:rsidR="003967A7" w:rsidRPr="00272012" w:rsidRDefault="003967A7" w:rsidP="003967A7">
      <w:pPr>
        <w:spacing w:line="276" w:lineRule="auto"/>
        <w:jc w:val="center"/>
        <w:rPr>
          <w:rFonts w:ascii="Times New Roman" w:hAnsi="Times New Roman" w:cs="Times New Roman"/>
          <w:b/>
          <w:color w:val="000000" w:themeColor="text1"/>
        </w:rPr>
      </w:pPr>
      <w:r w:rsidRPr="00272012">
        <w:rPr>
          <w:rFonts w:ascii="Times New Roman" w:hAnsi="Times New Roman" w:cs="Times New Roman"/>
          <w:b/>
          <w:color w:val="000000" w:themeColor="text1"/>
        </w:rPr>
        <w:t>Article 6.</w:t>
      </w:r>
    </w:p>
    <w:p w14:paraId="1C9A70A9"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(1) For procurements from article 4., paragraph 1 evaluation of submitted bids is conducted by the Evaluation Committee, involving at least two employees of the Subject appointed by the director/person authorized for representation of the Subject.</w:t>
      </w:r>
    </w:p>
    <w:p w14:paraId="6BE0C7BA"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(2) Subjects evaluate submitted bids based on the Invitation to submit bids and select the bid based on the criteria of the most economically advantageous bid or the criterion of the lowest price, on which they draw up an  evaluation report  as evidence of the receipt of bids and their equal treatment in receipt, review and scoring the bid.</w:t>
      </w:r>
    </w:p>
    <w:p w14:paraId="295B1D96"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(3) The criterion from paragraph 2 of this article is stated and explained in the Invitation to submit bids. The Subject opens and evaluates submitted bids, based on the conditions prescribed in the Invitation to submit bids, on which the  evaluation report is drawn up.</w:t>
      </w:r>
    </w:p>
    <w:p w14:paraId="278AD671"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(4) The evaluation report contains at least:</w:t>
      </w:r>
    </w:p>
    <w:p w14:paraId="14516374" w14:textId="77777777" w:rsidR="003967A7" w:rsidRPr="00272012" w:rsidRDefault="003967A7" w:rsidP="003967A7">
      <w:pPr>
        <w:pStyle w:val="ListParagraph"/>
        <w:widowControl/>
        <w:numPr>
          <w:ilvl w:val="1"/>
          <w:numId w:val="105"/>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name and headquarters of the Subjects,,</w:t>
      </w:r>
    </w:p>
    <w:p w14:paraId="116107AD" w14:textId="77777777" w:rsidR="003967A7" w:rsidRPr="00272012" w:rsidRDefault="003967A7" w:rsidP="003967A7">
      <w:pPr>
        <w:pStyle w:val="ListParagraph"/>
        <w:widowControl/>
        <w:numPr>
          <w:ilvl w:val="1"/>
          <w:numId w:val="105"/>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the place and date and time of the start and end of the bid opening,</w:t>
      </w:r>
    </w:p>
    <w:p w14:paraId="5270239B" w14:textId="77777777" w:rsidR="003967A7" w:rsidRPr="00272012" w:rsidRDefault="003967A7" w:rsidP="003967A7">
      <w:pPr>
        <w:pStyle w:val="ListParagraph"/>
        <w:widowControl/>
        <w:numPr>
          <w:ilvl w:val="1"/>
          <w:numId w:val="105"/>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the object of procurement,</w:t>
      </w:r>
    </w:p>
    <w:p w14:paraId="3312CE25" w14:textId="77777777" w:rsidR="003967A7" w:rsidRPr="00272012" w:rsidRDefault="003967A7" w:rsidP="003967A7">
      <w:pPr>
        <w:pStyle w:val="ListParagraph"/>
        <w:widowControl/>
        <w:numPr>
          <w:ilvl w:val="1"/>
          <w:numId w:val="105"/>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type of procurement procedure (in accordance with these Rules),</w:t>
      </w:r>
    </w:p>
    <w:p w14:paraId="737B3D4D" w14:textId="77777777" w:rsidR="003967A7" w:rsidRPr="00272012" w:rsidRDefault="003967A7" w:rsidP="003967A7">
      <w:pPr>
        <w:pStyle w:val="ListParagraph"/>
        <w:widowControl/>
        <w:numPr>
          <w:ilvl w:val="1"/>
          <w:numId w:val="105"/>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name and surname of the persons authorized for representation of bidder and his/her/their signatures,</w:t>
      </w:r>
    </w:p>
    <w:p w14:paraId="59EBA756" w14:textId="77777777" w:rsidR="003967A7" w:rsidRPr="00272012" w:rsidRDefault="003967A7" w:rsidP="003967A7">
      <w:pPr>
        <w:pStyle w:val="ListParagraph"/>
        <w:widowControl/>
        <w:numPr>
          <w:ilvl w:val="1"/>
          <w:numId w:val="105"/>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name and headquarters of the bidder, according to the order of receipt of bids,</w:t>
      </w:r>
    </w:p>
    <w:p w14:paraId="407F6B87" w14:textId="77777777" w:rsidR="003967A7" w:rsidRPr="00272012" w:rsidRDefault="003967A7" w:rsidP="003967A7">
      <w:pPr>
        <w:pStyle w:val="ListParagraph"/>
        <w:widowControl/>
        <w:numPr>
          <w:ilvl w:val="1"/>
          <w:numId w:val="105"/>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the offer price excluding VAT and the offer price including VAT,</w:t>
      </w:r>
    </w:p>
    <w:p w14:paraId="734CF959" w14:textId="77777777" w:rsidR="003967A7" w:rsidRPr="00272012" w:rsidRDefault="003967A7" w:rsidP="003967A7">
      <w:pPr>
        <w:pStyle w:val="ListParagraph"/>
        <w:widowControl/>
        <w:numPr>
          <w:ilvl w:val="1"/>
          <w:numId w:val="105"/>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date of start and end of bid review and evaluation,</w:t>
      </w:r>
    </w:p>
    <w:p w14:paraId="6B06CD55" w14:textId="77777777" w:rsidR="003967A7" w:rsidRPr="00272012" w:rsidRDefault="003967A7" w:rsidP="003967A7">
      <w:pPr>
        <w:pStyle w:val="ListParagraph"/>
        <w:widowControl/>
        <w:numPr>
          <w:ilvl w:val="1"/>
          <w:numId w:val="105"/>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information on clarification regarding documents/offers (including information on corrections of calculation errors), if any,</w:t>
      </w:r>
    </w:p>
    <w:p w14:paraId="7F001569" w14:textId="77777777" w:rsidR="003967A7" w:rsidRPr="00272012" w:rsidRDefault="003967A7" w:rsidP="003967A7">
      <w:pPr>
        <w:pStyle w:val="ListParagraph"/>
        <w:widowControl/>
        <w:numPr>
          <w:ilvl w:val="1"/>
          <w:numId w:val="105"/>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a list of requested and submitted guarantees for the seriousness of the offer, if the Subject requested them,</w:t>
      </w:r>
    </w:p>
    <w:p w14:paraId="41424DC3" w14:textId="77777777" w:rsidR="003967A7" w:rsidRPr="00272012" w:rsidRDefault="003967A7" w:rsidP="003967A7">
      <w:pPr>
        <w:pStyle w:val="ListParagraph"/>
        <w:widowControl/>
        <w:numPr>
          <w:ilvl w:val="1"/>
          <w:numId w:val="105"/>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analysis of bids related to the fulfillment of requirements regarding the description of the object of procurement and technical specifications,</w:t>
      </w:r>
    </w:p>
    <w:p w14:paraId="27AE0BFB" w14:textId="77777777" w:rsidR="003967A7" w:rsidRPr="00272012" w:rsidRDefault="003967A7" w:rsidP="003967A7">
      <w:pPr>
        <w:pStyle w:val="ListParagraph"/>
        <w:widowControl/>
        <w:numPr>
          <w:ilvl w:val="1"/>
          <w:numId w:val="105"/>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analysis and scoring of the criteria for selecting bids, i.e. evaluation of bids,</w:t>
      </w:r>
    </w:p>
    <w:p w14:paraId="5B0E635D" w14:textId="77777777" w:rsidR="003967A7" w:rsidRPr="00272012" w:rsidRDefault="003967A7" w:rsidP="003967A7">
      <w:pPr>
        <w:pStyle w:val="ListParagraph"/>
        <w:widowControl/>
        <w:numPr>
          <w:ilvl w:val="1"/>
          <w:numId w:val="105"/>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the name and headquarters of the bidder whose offers are rejected, with an explanation of the reasons for rejection (also in the case of an unusually low price),</w:t>
      </w:r>
    </w:p>
    <w:p w14:paraId="5206D60E" w14:textId="77777777" w:rsidR="003967A7" w:rsidRPr="00272012" w:rsidRDefault="003967A7" w:rsidP="003967A7">
      <w:pPr>
        <w:pStyle w:val="ListParagraph"/>
        <w:widowControl/>
        <w:numPr>
          <w:ilvl w:val="1"/>
          <w:numId w:val="105"/>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the name of the bidder with whom the Subject intends to enter into a procurement contract,</w:t>
      </w:r>
    </w:p>
    <w:p w14:paraId="6B4EA6CF" w14:textId="77777777" w:rsidR="003967A7" w:rsidRPr="00272012" w:rsidRDefault="003967A7" w:rsidP="003967A7">
      <w:pPr>
        <w:pStyle w:val="ListParagraph"/>
        <w:widowControl/>
        <w:numPr>
          <w:ilvl w:val="1"/>
          <w:numId w:val="105"/>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list of attachments to the record (requested/supplied documents, clarifications, explanations), if applicable.</w:t>
      </w:r>
    </w:p>
    <w:p w14:paraId="4362373B"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(5) The Subject publishes the Decision on the selected bidder and the total value of the selected bid at the same place where the Invitation to submit bids was published, no later than seven days from the end of the procurement procedure, attached to which is the record from paragraph 4 of this article. The contract with the selected bidder is concluded after the publishing of the Decision on the selected bidder.</w:t>
      </w:r>
    </w:p>
    <w:p w14:paraId="29ED98CB"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1B0B6CBB"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2056F244" w14:textId="77777777" w:rsidR="003967A7" w:rsidRPr="00272012" w:rsidRDefault="003967A7" w:rsidP="003967A7">
      <w:pPr>
        <w:spacing w:before="240" w:line="276" w:lineRule="auto"/>
        <w:jc w:val="center"/>
        <w:rPr>
          <w:rFonts w:ascii="Times New Roman" w:hAnsi="Times New Roman" w:cs="Times New Roman"/>
          <w:b/>
          <w:color w:val="000000" w:themeColor="text1"/>
        </w:rPr>
      </w:pPr>
      <w:r w:rsidRPr="00272012">
        <w:rPr>
          <w:rFonts w:ascii="Times New Roman" w:hAnsi="Times New Roman" w:cs="Times New Roman"/>
          <w:b/>
          <w:color w:val="000000" w:themeColor="text1"/>
        </w:rPr>
        <w:lastRenderedPageBreak/>
        <w:t>Procurement Contract</w:t>
      </w:r>
    </w:p>
    <w:p w14:paraId="4298D440" w14:textId="77777777" w:rsidR="003967A7" w:rsidRPr="00272012" w:rsidRDefault="003967A7" w:rsidP="003967A7">
      <w:pPr>
        <w:spacing w:line="276" w:lineRule="auto"/>
        <w:jc w:val="center"/>
        <w:rPr>
          <w:rFonts w:ascii="Times New Roman" w:hAnsi="Times New Roman" w:cs="Times New Roman"/>
          <w:b/>
          <w:color w:val="000000" w:themeColor="text1"/>
        </w:rPr>
      </w:pPr>
      <w:r w:rsidRPr="00272012">
        <w:rPr>
          <w:rFonts w:ascii="Times New Roman" w:hAnsi="Times New Roman" w:cs="Times New Roman"/>
          <w:b/>
          <w:color w:val="000000" w:themeColor="text1"/>
        </w:rPr>
        <w:t>Article 7.</w:t>
      </w:r>
    </w:p>
    <w:p w14:paraId="7C1361E7"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(1) Subjects of the Application of the Rules for the PP Non-obligators concludes a Procurement Contract with the selected bidder for procurements above thresholds set out in Article 4., paragraph 1, while for procurements below those thresholds it can conclude in a form of contract or a purchase order.</w:t>
      </w:r>
    </w:p>
    <w:p w14:paraId="0E9FE623"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(2) The procurement contract is concluded on the basis of the conditions from the invitation to submit bid. The procurement contract/purchase order contains at least the following information:</w:t>
      </w:r>
    </w:p>
    <w:p w14:paraId="274C9313" w14:textId="77777777" w:rsidR="003967A7" w:rsidRPr="00272012" w:rsidRDefault="003967A7" w:rsidP="003967A7">
      <w:pPr>
        <w:pStyle w:val="ListParagraph"/>
        <w:widowControl/>
        <w:numPr>
          <w:ilvl w:val="0"/>
          <w:numId w:val="106"/>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name, address, OIB (ID if applicable) of the Subject and the selected bidder,</w:t>
      </w:r>
    </w:p>
    <w:p w14:paraId="3FB308E2" w14:textId="77777777" w:rsidR="003967A7" w:rsidRPr="00272012" w:rsidRDefault="003967A7" w:rsidP="003967A7">
      <w:pPr>
        <w:pStyle w:val="ListParagraph"/>
        <w:widowControl/>
        <w:numPr>
          <w:ilvl w:val="0"/>
          <w:numId w:val="106"/>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description of the object of procurement, which must be clearly derived from the selected offer,</w:t>
      </w:r>
    </w:p>
    <w:p w14:paraId="52689CCB" w14:textId="77777777" w:rsidR="003967A7" w:rsidRPr="00272012" w:rsidRDefault="003967A7" w:rsidP="003967A7">
      <w:pPr>
        <w:pStyle w:val="ListParagraph"/>
        <w:widowControl/>
        <w:numPr>
          <w:ilvl w:val="0"/>
          <w:numId w:val="106"/>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data on the amount of the contract that corresponds to the amount of the selected bid,</w:t>
      </w:r>
    </w:p>
    <w:p w14:paraId="1253F7A8" w14:textId="77777777" w:rsidR="003967A7" w:rsidRPr="00272012" w:rsidRDefault="003967A7" w:rsidP="003967A7">
      <w:pPr>
        <w:pStyle w:val="ListParagraph"/>
        <w:widowControl/>
        <w:numPr>
          <w:ilvl w:val="0"/>
          <w:numId w:val="106"/>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method and terms of payment.</w:t>
      </w:r>
    </w:p>
    <w:p w14:paraId="3A50AEB0"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(3) During the execution of the procurement contract, changes to the elements of the contract determined in the Invitation to submit bids must not be in conflict with the applicable Rules:</w:t>
      </w:r>
    </w:p>
    <w:p w14:paraId="444A7ACB" w14:textId="77777777" w:rsidR="003967A7" w:rsidRPr="00272012" w:rsidRDefault="003967A7" w:rsidP="003967A7">
      <w:pPr>
        <w:pStyle w:val="ListParagraph"/>
        <w:widowControl/>
        <w:numPr>
          <w:ilvl w:val="0"/>
          <w:numId w:val="107"/>
        </w:numPr>
        <w:autoSpaceDE/>
        <w:autoSpaceDN/>
        <w:spacing w:before="240" w:after="16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any increase in the contracted amount may not exceed 50% of the value of the basic contract; </w:t>
      </w:r>
    </w:p>
    <w:p w14:paraId="785583F3" w14:textId="77777777" w:rsidR="003967A7" w:rsidRPr="00272012" w:rsidRDefault="003967A7" w:rsidP="003967A7">
      <w:pPr>
        <w:pStyle w:val="ListParagraph"/>
        <w:widowControl/>
        <w:numPr>
          <w:ilvl w:val="0"/>
          <w:numId w:val="107"/>
        </w:numPr>
        <w:autoSpaceDE/>
        <w:autoSpaceDN/>
        <w:spacing w:before="240" w:after="16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changes to the contract that include the following situations are also prohibited:</w:t>
      </w:r>
    </w:p>
    <w:p w14:paraId="03B4090D" w14:textId="77777777" w:rsidR="003967A7" w:rsidRPr="00272012" w:rsidRDefault="003967A7" w:rsidP="003967A7">
      <w:pPr>
        <w:pStyle w:val="ListParagraph"/>
        <w:widowControl/>
        <w:numPr>
          <w:ilvl w:val="0"/>
          <w:numId w:val="108"/>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the amendment introduces conditions which, if they had been part of the procurement procedure, would have enabled the inclusion of other bidders other than those selected;</w:t>
      </w:r>
    </w:p>
    <w:p w14:paraId="2CCBF04C" w14:textId="77777777" w:rsidR="003967A7" w:rsidRPr="00272012" w:rsidRDefault="003967A7" w:rsidP="003967A7">
      <w:pPr>
        <w:pStyle w:val="ListParagraph"/>
        <w:widowControl/>
        <w:numPr>
          <w:ilvl w:val="0"/>
          <w:numId w:val="108"/>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would lead to the conclusion of a contract with an entity different from the one with which the contract was concluded;</w:t>
      </w:r>
    </w:p>
    <w:p w14:paraId="26CE4C68" w14:textId="77777777" w:rsidR="003967A7" w:rsidRPr="00272012" w:rsidRDefault="003967A7" w:rsidP="003967A7">
      <w:pPr>
        <w:pStyle w:val="ListParagraph"/>
        <w:widowControl/>
        <w:numPr>
          <w:ilvl w:val="0"/>
          <w:numId w:val="108"/>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lead to a significant change in the scope of the contract in such a way that it includes works/services/goods that were not the object of the procurement procedure and were not initially requested and did not prove to be necessary;</w:t>
      </w:r>
    </w:p>
    <w:p w14:paraId="5355FF7B" w14:textId="77777777" w:rsidR="003967A7" w:rsidRPr="00272012" w:rsidRDefault="003967A7" w:rsidP="003967A7">
      <w:pPr>
        <w:pStyle w:val="ListParagraph"/>
        <w:widowControl/>
        <w:numPr>
          <w:ilvl w:val="0"/>
          <w:numId w:val="108"/>
        </w:numPr>
        <w:autoSpaceDE/>
        <w:autoSpaceDN/>
        <w:spacing w:before="240" w:after="160" w:line="276" w:lineRule="auto"/>
        <w:ind w:left="851" w:hanging="284"/>
        <w:jc w:val="both"/>
        <w:rPr>
          <w:rFonts w:ascii="Times New Roman" w:hAnsi="Times New Roman" w:cs="Times New Roman"/>
          <w:color w:val="000000" w:themeColor="text1"/>
        </w:rPr>
      </w:pPr>
      <w:r w:rsidRPr="00272012">
        <w:rPr>
          <w:rFonts w:ascii="Times New Roman" w:hAnsi="Times New Roman" w:cs="Times New Roman"/>
          <w:color w:val="000000" w:themeColor="text1"/>
        </w:rPr>
        <w:t>the economic balance changes in favor of the contractor in a way that is not provided for in the contract.</w:t>
      </w:r>
    </w:p>
    <w:p w14:paraId="2536F963" w14:textId="77777777" w:rsidR="003967A7" w:rsidRPr="00272012" w:rsidRDefault="003967A7" w:rsidP="003967A7">
      <w:pPr>
        <w:spacing w:before="240" w:line="276" w:lineRule="auto"/>
        <w:jc w:val="center"/>
        <w:rPr>
          <w:rFonts w:ascii="Times New Roman" w:hAnsi="Times New Roman" w:cs="Times New Roman"/>
          <w:b/>
          <w:color w:val="000000" w:themeColor="text1"/>
        </w:rPr>
      </w:pPr>
      <w:r w:rsidRPr="00272012">
        <w:rPr>
          <w:rFonts w:ascii="Times New Roman" w:hAnsi="Times New Roman" w:cs="Times New Roman"/>
          <w:b/>
          <w:color w:val="000000" w:themeColor="text1"/>
        </w:rPr>
        <w:t>Application of the Law on Public Procurement</w:t>
      </w:r>
    </w:p>
    <w:p w14:paraId="490A0D6D" w14:textId="77777777" w:rsidR="003967A7" w:rsidRPr="00272012" w:rsidRDefault="003967A7" w:rsidP="003967A7">
      <w:pPr>
        <w:spacing w:line="276" w:lineRule="auto"/>
        <w:jc w:val="center"/>
        <w:rPr>
          <w:rFonts w:ascii="Times New Roman" w:hAnsi="Times New Roman" w:cs="Times New Roman"/>
          <w:b/>
          <w:color w:val="000000" w:themeColor="text1"/>
        </w:rPr>
      </w:pPr>
      <w:r w:rsidRPr="00272012">
        <w:rPr>
          <w:rFonts w:ascii="Times New Roman" w:hAnsi="Times New Roman" w:cs="Times New Roman"/>
          <w:b/>
          <w:color w:val="000000" w:themeColor="text1"/>
        </w:rPr>
        <w:t>Article 8.</w:t>
      </w:r>
    </w:p>
    <w:p w14:paraId="21B1ECDC"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(1) Subjects of application of the Rules for the PP Non-obligators shall apply Article 39 of the Law on Public Procurement (Croatian Official Gazette, no. 120/16 and 114/22), when the conditions are met.</w:t>
      </w:r>
    </w:p>
    <w:p w14:paraId="41D87ABB" w14:textId="77777777" w:rsidR="003967A7" w:rsidRPr="00272012" w:rsidRDefault="003967A7" w:rsidP="003967A7">
      <w:pPr>
        <w:spacing w:before="240" w:line="276" w:lineRule="auto"/>
        <w:jc w:val="center"/>
        <w:rPr>
          <w:rFonts w:ascii="Times New Roman" w:hAnsi="Times New Roman" w:cs="Times New Roman"/>
          <w:b/>
          <w:color w:val="000000" w:themeColor="text1"/>
        </w:rPr>
      </w:pPr>
      <w:r w:rsidRPr="00272012">
        <w:rPr>
          <w:rFonts w:ascii="Times New Roman" w:hAnsi="Times New Roman" w:cs="Times New Roman"/>
          <w:b/>
          <w:color w:val="000000" w:themeColor="text1"/>
        </w:rPr>
        <w:t>Suspicion of irregularity</w:t>
      </w:r>
    </w:p>
    <w:p w14:paraId="28E9245D" w14:textId="77777777" w:rsidR="003967A7" w:rsidRPr="00272012" w:rsidRDefault="003967A7" w:rsidP="003967A7">
      <w:pPr>
        <w:spacing w:line="276" w:lineRule="auto"/>
        <w:jc w:val="center"/>
        <w:rPr>
          <w:rFonts w:ascii="Times New Roman" w:hAnsi="Times New Roman" w:cs="Times New Roman"/>
          <w:b/>
          <w:color w:val="000000" w:themeColor="text1"/>
        </w:rPr>
      </w:pPr>
      <w:r w:rsidRPr="00272012">
        <w:rPr>
          <w:rFonts w:ascii="Times New Roman" w:hAnsi="Times New Roman" w:cs="Times New Roman"/>
          <w:b/>
          <w:color w:val="000000" w:themeColor="text1"/>
        </w:rPr>
        <w:t>Article 9.</w:t>
      </w:r>
    </w:p>
    <w:p w14:paraId="1324C1C1"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(1) In the case of suspicion of irregularity in the procurement procedure carried out by the Subjects, everyone has the right, regardless of whether he participates in the procurement procedure, to report the suspicion in question, among others, to the Ministry of Science, Education and Youth at the e-mail address </w:t>
      </w:r>
      <w:hyperlink r:id="rId37" w:history="1">
        <w:r w:rsidRPr="00272012">
          <w:rPr>
            <w:rStyle w:val="Hyperlink"/>
            <w:rFonts w:ascii="Times New Roman" w:hAnsi="Times New Roman" w:cs="Times New Roman"/>
          </w:rPr>
          <w:t>grmdigit@mzom.hr</w:t>
        </w:r>
      </w:hyperlink>
      <w:r w:rsidRPr="00272012">
        <w:rPr>
          <w:rStyle w:val="Hyperlink"/>
          <w:rFonts w:ascii="Times New Roman" w:hAnsi="Times New Roman" w:cs="Times New Roman"/>
          <w:u w:val="none"/>
        </w:rPr>
        <w:t xml:space="preserve"> </w:t>
      </w:r>
      <w:r w:rsidRPr="00272012">
        <w:rPr>
          <w:rFonts w:ascii="Times New Roman" w:hAnsi="Times New Roman" w:cs="Times New Roman"/>
        </w:rPr>
        <w:t xml:space="preserve">or the Croatian Science Foundation at the e-mail address </w:t>
      </w:r>
      <w:hyperlink r:id="rId38" w:history="1">
        <w:r w:rsidRPr="00272012">
          <w:rPr>
            <w:rStyle w:val="Hyperlink"/>
            <w:rFonts w:ascii="Times New Roman" w:hAnsi="Times New Roman" w:cs="Times New Roman"/>
          </w:rPr>
          <w:t>grmdigit@hrzz.hr</w:t>
        </w:r>
      </w:hyperlink>
      <w:r w:rsidRPr="00272012">
        <w:rPr>
          <w:rFonts w:ascii="Times New Roman" w:hAnsi="Times New Roman" w:cs="Times New Roman"/>
          <w:color w:val="000000" w:themeColor="text1"/>
        </w:rPr>
        <w:t>.</w:t>
      </w:r>
    </w:p>
    <w:p w14:paraId="0429C4E9"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(2) The application referred to in paragraph 1 of this article may be the basis for performing additional and unannounced checks on the execution of the contract by which the grant funds were allocated for use. The application does not delay the effects of the selection of the bidder or the issued purchase order </w:t>
      </w:r>
      <w:r w:rsidRPr="00272012">
        <w:rPr>
          <w:rFonts w:ascii="Times New Roman" w:hAnsi="Times New Roman" w:cs="Times New Roman"/>
          <w:color w:val="000000" w:themeColor="text1"/>
        </w:rPr>
        <w:lastRenderedPageBreak/>
        <w:t>or the concluded procurement contract in the relevant procurement procedure.</w:t>
      </w:r>
    </w:p>
    <w:p w14:paraId="5173D02C"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(3) Any dispute in the procurement process or in connection with the procurement process or the procurement contract, or other act that regulates the relations between the Subject and the bidder or the selected bidder or the contractor shall be resolved by the Subject and the bidder or the selected bidder or contractor.</w:t>
      </w:r>
    </w:p>
    <w:p w14:paraId="6306044B"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78DFA90E"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376568EF"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48777390"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299933E1"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75680D09"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33C90B5B"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42C569EA"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2A7D1744"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1BF25CB4"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3BDB266E"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615E16E9"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71A1D763"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68D0DCA2"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2FAD33CE"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22A93077"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4FB51BC6"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71F74CE6"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374E08D1"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47B51E1B"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0A50C608"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57C9DAAD"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75D6FA68"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535166A2" w14:textId="77777777" w:rsidR="003967A7" w:rsidRPr="00272012" w:rsidRDefault="003967A7" w:rsidP="003967A7">
      <w:pPr>
        <w:spacing w:line="276" w:lineRule="auto"/>
        <w:jc w:val="both"/>
        <w:rPr>
          <w:rFonts w:ascii="Times New Roman" w:hAnsi="Times New Roman" w:cs="Times New Roman"/>
          <w:b/>
          <w:color w:val="000000" w:themeColor="text1"/>
        </w:rPr>
      </w:pPr>
      <w:r w:rsidRPr="00272012">
        <w:rPr>
          <w:rFonts w:ascii="Times New Roman" w:hAnsi="Times New Roman" w:cs="Times New Roman"/>
          <w:b/>
          <w:color w:val="000000" w:themeColor="text1"/>
        </w:rPr>
        <w:lastRenderedPageBreak/>
        <w:t>Annex 1.</w:t>
      </w:r>
    </w:p>
    <w:p w14:paraId="74DB429E" w14:textId="77777777" w:rsidR="003967A7" w:rsidRPr="00272012" w:rsidRDefault="003967A7" w:rsidP="003967A7">
      <w:pPr>
        <w:spacing w:line="276" w:lineRule="auto"/>
        <w:jc w:val="both"/>
        <w:rPr>
          <w:rFonts w:ascii="Times New Roman" w:hAnsi="Times New Roman" w:cs="Times New Roman"/>
          <w:color w:val="000000" w:themeColor="text1"/>
        </w:rPr>
      </w:pPr>
    </w:p>
    <w:p w14:paraId="1A97AB93" w14:textId="77777777" w:rsidR="003967A7" w:rsidRPr="00272012" w:rsidRDefault="003967A7" w:rsidP="003967A7">
      <w:pPr>
        <w:spacing w:line="276" w:lineRule="auto"/>
        <w:jc w:val="center"/>
        <w:rPr>
          <w:rFonts w:ascii="Times New Roman" w:hAnsi="Times New Roman" w:cs="Times New Roman"/>
          <w:b/>
          <w:color w:val="000000" w:themeColor="text1"/>
        </w:rPr>
      </w:pPr>
      <w:r w:rsidRPr="00272012">
        <w:rPr>
          <w:rFonts w:ascii="Times New Roman" w:hAnsi="Times New Roman" w:cs="Times New Roman"/>
          <w:b/>
          <w:color w:val="000000" w:themeColor="text1"/>
        </w:rPr>
        <w:t>DECLARATION ON THE (NON)EXISTENCE OF CONFLICTS OF INTEREST</w:t>
      </w:r>
    </w:p>
    <w:p w14:paraId="479DE9C3"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for the representative(s) of the Subject of the application of the Rules on the implementation of procurement procedures for non-obligators of the Law on Public Procurement (Rules for the PP Non-obligators) </w:t>
      </w:r>
    </w:p>
    <w:p w14:paraId="101DC2FF" w14:textId="77777777" w:rsidR="003967A7" w:rsidRPr="00272012" w:rsidRDefault="003967A7" w:rsidP="003967A7">
      <w:pPr>
        <w:spacing w:line="276" w:lineRule="auto"/>
        <w:jc w:val="both"/>
        <w:rPr>
          <w:rFonts w:ascii="Times New Roman" w:hAnsi="Times New Roman" w:cs="Times New Roman"/>
          <w:color w:val="000000" w:themeColor="text1"/>
        </w:rPr>
      </w:pPr>
    </w:p>
    <w:p w14:paraId="60CE6C5A" w14:textId="77777777" w:rsidR="003967A7" w:rsidRPr="00272012" w:rsidRDefault="003967A7" w:rsidP="003967A7">
      <w:pPr>
        <w:spacing w:line="276" w:lineRule="auto"/>
        <w:jc w:val="center"/>
        <w:rPr>
          <w:rFonts w:ascii="Times New Roman" w:hAnsi="Times New Roman" w:cs="Times New Roman"/>
          <w:b/>
          <w:color w:val="000000" w:themeColor="text1"/>
        </w:rPr>
      </w:pPr>
      <w:r w:rsidRPr="00272012">
        <w:rPr>
          <w:rFonts w:ascii="Times New Roman" w:hAnsi="Times New Roman" w:cs="Times New Roman"/>
          <w:b/>
          <w:color w:val="000000" w:themeColor="text1"/>
        </w:rPr>
        <w:t>STATEMENT*</w:t>
      </w:r>
    </w:p>
    <w:p w14:paraId="6A1FAFFB" w14:textId="77777777" w:rsidR="003967A7" w:rsidRPr="00272012" w:rsidRDefault="003967A7" w:rsidP="003967A7">
      <w:pPr>
        <w:spacing w:before="240" w:line="276" w:lineRule="auto"/>
        <w:jc w:val="both"/>
        <w:rPr>
          <w:rFonts w:ascii="Times New Roman" w:hAnsi="Times New Roman" w:cs="Times New Roman"/>
          <w:color w:val="000000" w:themeColor="text1"/>
          <w:highlight w:val="lightGray"/>
        </w:rPr>
      </w:pPr>
      <w:r w:rsidRPr="00272012">
        <w:rPr>
          <w:rFonts w:ascii="Times New Roman" w:hAnsi="Times New Roman" w:cs="Times New Roman"/>
          <w:color w:val="000000" w:themeColor="text1"/>
          <w:highlight w:val="lightGray"/>
        </w:rPr>
        <w:t>(*This Statement is signed by representatives of the Subject set out in paragraph 7. 1 of the Article 3 before the implementation of the first procurement procedure regardless of the value and applied thresholds and should be kept updated throughout the project implementation.)</w:t>
      </w:r>
    </w:p>
    <w:p w14:paraId="5CAF109D" w14:textId="77777777" w:rsidR="003967A7" w:rsidRPr="00272012" w:rsidRDefault="003967A7" w:rsidP="003967A7">
      <w:pPr>
        <w:spacing w:line="276" w:lineRule="auto"/>
        <w:jc w:val="both"/>
        <w:rPr>
          <w:rFonts w:ascii="Times New Roman" w:hAnsi="Times New Roman" w:cs="Times New Roman"/>
          <w:color w:val="000000" w:themeColor="text1"/>
        </w:rPr>
      </w:pPr>
    </w:p>
    <w:p w14:paraId="431D4E79" w14:textId="77777777" w:rsidR="003967A7" w:rsidRPr="00272012" w:rsidRDefault="003967A7" w:rsidP="003967A7">
      <w:pPr>
        <w:spacing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by which I, ___________________________________________________________ [first and last name, OIB]) as a member of the steering committee, management committee or supervisory board</w:t>
      </w:r>
      <w:r w:rsidRPr="00272012">
        <w:rPr>
          <w:rStyle w:val="FootnoteReference"/>
          <w:rFonts w:ascii="Times New Roman" w:hAnsi="Times New Roman"/>
          <w:color w:val="000000" w:themeColor="text1"/>
        </w:rPr>
        <w:footnoteReference w:id="5"/>
      </w:r>
      <w:r w:rsidRPr="00272012">
        <w:rPr>
          <w:rFonts w:ascii="Times New Roman" w:hAnsi="Times New Roman" w:cs="Times New Roman"/>
          <w:color w:val="000000" w:themeColor="text1"/>
        </w:rPr>
        <w:t>, a member of the evaluation committee for procurement, a representative of another body at the Subject of application of the Rules for the PP Non-obligators, another person who is involved in the preparation and implementation of the procurement procedure and the execution of the procurement contract, or who can influence the decision-making in that processes [</w:t>
      </w:r>
      <w:r w:rsidRPr="00272012">
        <w:rPr>
          <w:rFonts w:ascii="Times New Roman" w:hAnsi="Times New Roman" w:cs="Times New Roman"/>
          <w:i/>
          <w:color w:val="000000" w:themeColor="text1"/>
        </w:rPr>
        <w:t>underline the appropriate</w:t>
      </w:r>
      <w:r w:rsidRPr="00272012">
        <w:rPr>
          <w:rFonts w:ascii="Times New Roman" w:hAnsi="Times New Roman" w:cs="Times New Roman"/>
          <w:color w:val="000000" w:themeColor="text1"/>
        </w:rPr>
        <w:t>] (hereinafter: representative of the Subject of the application of the Rules for the PP Non-obligators) in relation to ____________________________________________ [Subject of the application of the Rules for the PP Non-obligators, OIB]</w:t>
      </w:r>
    </w:p>
    <w:p w14:paraId="56583FF6"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I declare that I am / I am not  [</w:t>
      </w:r>
      <w:r w:rsidRPr="00272012">
        <w:rPr>
          <w:rFonts w:ascii="Times New Roman" w:hAnsi="Times New Roman" w:cs="Times New Roman"/>
          <w:i/>
          <w:color w:val="000000" w:themeColor="text1"/>
        </w:rPr>
        <w:t>underline the appropriate</w:t>
      </w:r>
      <w:r w:rsidRPr="00272012">
        <w:rPr>
          <w:rFonts w:ascii="Times New Roman" w:hAnsi="Times New Roman" w:cs="Times New Roman"/>
          <w:color w:val="000000" w:themeColor="text1"/>
        </w:rPr>
        <w:t>] in a conflict of interest as defined in Article 3 of the Rules for the PP Non-obligators in terms of the existence of the following situation:</w:t>
      </w:r>
    </w:p>
    <w:p w14:paraId="129AAF90" w14:textId="77777777" w:rsidR="003967A7" w:rsidRPr="00272012" w:rsidRDefault="003967A7" w:rsidP="003967A7">
      <w:pPr>
        <w:pStyle w:val="ListParagraph"/>
        <w:widowControl/>
        <w:numPr>
          <w:ilvl w:val="1"/>
          <w:numId w:val="107"/>
        </w:numPr>
        <w:autoSpaceDE/>
        <w:autoSpaceDN/>
        <w:spacing w:after="160" w:line="276" w:lineRule="auto"/>
        <w:ind w:left="851" w:hanging="425"/>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simultaneously performing the duties management tasks in the economic entity </w:t>
      </w:r>
    </w:p>
    <w:p w14:paraId="534DF011" w14:textId="77777777" w:rsidR="003967A7" w:rsidRPr="00272012" w:rsidRDefault="003967A7" w:rsidP="003967A7">
      <w:pPr>
        <w:pStyle w:val="ListParagraph"/>
        <w:widowControl/>
        <w:autoSpaceDE/>
        <w:autoSpaceDN/>
        <w:spacing w:after="160" w:line="276" w:lineRule="auto"/>
        <w:ind w:left="851"/>
        <w:jc w:val="both"/>
        <w:rPr>
          <w:rFonts w:ascii="Times New Roman" w:hAnsi="Times New Roman" w:cs="Times New Roman"/>
          <w:color w:val="000000" w:themeColor="text1"/>
        </w:rPr>
      </w:pPr>
      <w:r w:rsidRPr="00272012">
        <w:rPr>
          <w:rFonts w:ascii="Times New Roman" w:hAnsi="Times New Roman" w:cs="Times New Roman"/>
          <w:color w:val="000000" w:themeColor="text1"/>
        </w:rPr>
        <w:t>and/or</w:t>
      </w:r>
    </w:p>
    <w:p w14:paraId="6FFFA453" w14:textId="77777777" w:rsidR="003967A7" w:rsidRPr="00272012" w:rsidRDefault="003967A7" w:rsidP="003967A7">
      <w:pPr>
        <w:pStyle w:val="ListParagraph"/>
        <w:widowControl/>
        <w:numPr>
          <w:ilvl w:val="1"/>
          <w:numId w:val="107"/>
        </w:numPr>
        <w:autoSpaceDE/>
        <w:autoSpaceDN/>
        <w:spacing w:after="160" w:line="276" w:lineRule="auto"/>
        <w:ind w:left="851" w:hanging="425"/>
        <w:jc w:val="both"/>
        <w:rPr>
          <w:rFonts w:ascii="Times New Roman" w:hAnsi="Times New Roman" w:cs="Times New Roman"/>
          <w:color w:val="000000" w:themeColor="text1"/>
        </w:rPr>
      </w:pPr>
      <w:r w:rsidRPr="00272012">
        <w:rPr>
          <w:rFonts w:ascii="Times New Roman" w:hAnsi="Times New Roman" w:cs="Times New Roman"/>
          <w:color w:val="000000" w:themeColor="text1"/>
        </w:rPr>
        <w:t>the owner of a business share, stocks or other rights on the basis of which I participates in the management or in the capital of that economic entity with more than 0.5%</w:t>
      </w:r>
      <w:r w:rsidRPr="00272012">
        <w:rPr>
          <w:rStyle w:val="FootnoteReference"/>
          <w:rFonts w:ascii="Times New Roman" w:hAnsi="Times New Roman"/>
          <w:color w:val="000000" w:themeColor="text1"/>
        </w:rPr>
        <w:footnoteReference w:id="6"/>
      </w:r>
    </w:p>
    <w:p w14:paraId="3D4FF06D" w14:textId="77777777" w:rsidR="003967A7" w:rsidRPr="00272012" w:rsidRDefault="003967A7" w:rsidP="003967A7">
      <w:pPr>
        <w:pStyle w:val="ListParagraph"/>
        <w:widowControl/>
        <w:numPr>
          <w:ilvl w:val="1"/>
          <w:numId w:val="107"/>
        </w:numPr>
        <w:autoSpaceDE/>
        <w:autoSpaceDN/>
        <w:spacing w:after="160" w:line="276" w:lineRule="auto"/>
        <w:ind w:left="851" w:hanging="425"/>
        <w:jc w:val="both"/>
        <w:rPr>
          <w:rFonts w:ascii="Times New Roman" w:hAnsi="Times New Roman" w:cs="Times New Roman"/>
          <w:color w:val="000000" w:themeColor="text1"/>
        </w:rPr>
      </w:pPr>
      <w:r w:rsidRPr="00272012">
        <w:rPr>
          <w:rFonts w:ascii="Times New Roman" w:hAnsi="Times New Roman" w:cs="Times New Roman"/>
          <w:color w:val="000000" w:themeColor="text1"/>
        </w:rPr>
        <w:t>and/or</w:t>
      </w:r>
    </w:p>
    <w:p w14:paraId="3EC74B35" w14:textId="77777777" w:rsidR="003967A7" w:rsidRPr="00272012" w:rsidRDefault="003967A7" w:rsidP="003967A7">
      <w:pPr>
        <w:pStyle w:val="ListParagraph"/>
        <w:widowControl/>
        <w:autoSpaceDE/>
        <w:autoSpaceDN/>
        <w:spacing w:after="160" w:line="276" w:lineRule="auto"/>
        <w:ind w:left="851"/>
        <w:jc w:val="both"/>
        <w:rPr>
          <w:rFonts w:ascii="Times New Roman" w:hAnsi="Times New Roman" w:cs="Times New Roman"/>
          <w:color w:val="000000" w:themeColor="text1"/>
        </w:rPr>
      </w:pPr>
    </w:p>
    <w:p w14:paraId="7E9D0046" w14:textId="77777777" w:rsidR="003967A7" w:rsidRPr="00272012" w:rsidRDefault="003967A7" w:rsidP="003967A7">
      <w:pPr>
        <w:pStyle w:val="ListParagraph"/>
        <w:widowControl/>
        <w:autoSpaceDE/>
        <w:autoSpaceDN/>
        <w:spacing w:after="160" w:line="276" w:lineRule="auto"/>
        <w:ind w:left="851"/>
        <w:jc w:val="both"/>
        <w:rPr>
          <w:rFonts w:ascii="Times New Roman" w:hAnsi="Times New Roman" w:cs="Times New Roman"/>
          <w:color w:val="000000" w:themeColor="text1"/>
        </w:rPr>
      </w:pPr>
      <w:r w:rsidRPr="00272012">
        <w:rPr>
          <w:rFonts w:ascii="Times New Roman" w:hAnsi="Times New Roman" w:cs="Times New Roman"/>
          <w:color w:val="000000" w:themeColor="text1"/>
        </w:rPr>
        <w:t>in following economic operators:</w:t>
      </w:r>
    </w:p>
    <w:p w14:paraId="68207D55" w14:textId="77777777" w:rsidR="003967A7" w:rsidRPr="00272012" w:rsidRDefault="003967A7" w:rsidP="003967A7">
      <w:pPr>
        <w:widowControl/>
        <w:autoSpaceDE/>
        <w:autoSpaceDN/>
        <w:spacing w:after="160"/>
        <w:ind w:left="720"/>
        <w:rPr>
          <w:rFonts w:ascii="Times New Roman" w:hAnsi="Times New Roman" w:cs="Times New Roman"/>
          <w:i/>
          <w:color w:val="000000" w:themeColor="text1"/>
          <w:lang w:val="en-GB"/>
        </w:rPr>
      </w:pPr>
      <w:r w:rsidRPr="00272012">
        <w:rPr>
          <w:rFonts w:ascii="Times New Roman" w:hAnsi="Times New Roman" w:cs="Times New Roman"/>
          <w:color w:val="000000" w:themeColor="text1"/>
          <w:u w:val="single"/>
          <w:lang w:val="en-GB"/>
        </w:rPr>
        <w:t xml:space="preserve">_______________________________________________________ </w:t>
      </w:r>
      <w:r w:rsidRPr="00272012">
        <w:rPr>
          <w:rFonts w:ascii="Times New Roman" w:hAnsi="Times New Roman" w:cs="Times New Roman"/>
          <w:i/>
          <w:color w:val="000000" w:themeColor="text1"/>
          <w:lang w:val="en-GB"/>
        </w:rPr>
        <w:t>[name and address OIB economic operator]</w:t>
      </w:r>
    </w:p>
    <w:p w14:paraId="4175021E" w14:textId="77777777" w:rsidR="003967A7" w:rsidRPr="00272012" w:rsidRDefault="003967A7" w:rsidP="003967A7">
      <w:pPr>
        <w:widowControl/>
        <w:autoSpaceDE/>
        <w:autoSpaceDN/>
        <w:spacing w:after="160"/>
        <w:ind w:left="720"/>
        <w:rPr>
          <w:rFonts w:ascii="Times New Roman" w:hAnsi="Times New Roman" w:cs="Times New Roman"/>
          <w:i/>
          <w:color w:val="000000" w:themeColor="text1"/>
          <w:lang w:val="en-GB"/>
        </w:rPr>
      </w:pPr>
      <w:r w:rsidRPr="00272012">
        <w:rPr>
          <w:rFonts w:ascii="Times New Roman" w:hAnsi="Times New Roman" w:cs="Times New Roman"/>
          <w:color w:val="000000" w:themeColor="text1"/>
          <w:u w:val="single"/>
          <w:lang w:val="en-GB"/>
        </w:rPr>
        <w:t xml:space="preserve">_______________________________________________________ </w:t>
      </w:r>
      <w:r w:rsidRPr="00272012">
        <w:rPr>
          <w:rFonts w:ascii="Times New Roman" w:hAnsi="Times New Roman" w:cs="Times New Roman"/>
          <w:i/>
          <w:color w:val="000000" w:themeColor="text1"/>
          <w:lang w:val="en-GB"/>
        </w:rPr>
        <w:t>[name and address OIB economic operator]</w:t>
      </w:r>
    </w:p>
    <w:p w14:paraId="40DF0361" w14:textId="77777777" w:rsidR="003967A7" w:rsidRPr="00272012" w:rsidRDefault="003967A7" w:rsidP="003967A7">
      <w:pPr>
        <w:widowControl/>
        <w:autoSpaceDE/>
        <w:autoSpaceDN/>
        <w:spacing w:after="160"/>
        <w:ind w:left="720"/>
        <w:rPr>
          <w:rFonts w:ascii="Times New Roman" w:hAnsi="Times New Roman" w:cs="Times New Roman"/>
          <w:i/>
          <w:color w:val="000000" w:themeColor="text1"/>
          <w:lang w:val="en-GB"/>
        </w:rPr>
      </w:pPr>
      <w:r w:rsidRPr="00272012">
        <w:rPr>
          <w:rFonts w:ascii="Times New Roman" w:hAnsi="Times New Roman" w:cs="Times New Roman"/>
          <w:color w:val="000000" w:themeColor="text1"/>
          <w:u w:val="single"/>
          <w:lang w:val="en-GB"/>
        </w:rPr>
        <w:t xml:space="preserve">_______________________________________________________ </w:t>
      </w:r>
      <w:r w:rsidRPr="00272012">
        <w:rPr>
          <w:rFonts w:ascii="Times New Roman" w:hAnsi="Times New Roman" w:cs="Times New Roman"/>
          <w:i/>
          <w:color w:val="000000" w:themeColor="text1"/>
          <w:lang w:val="en-GB"/>
        </w:rPr>
        <w:t>[name and address OIB economic operator]</w:t>
      </w:r>
    </w:p>
    <w:p w14:paraId="469168D8" w14:textId="77777777" w:rsidR="003967A7" w:rsidRPr="00272012" w:rsidRDefault="003967A7" w:rsidP="003967A7">
      <w:pPr>
        <w:pStyle w:val="ListParagraph"/>
        <w:widowControl/>
        <w:autoSpaceDE/>
        <w:autoSpaceDN/>
        <w:spacing w:after="160"/>
        <w:rPr>
          <w:rFonts w:ascii="Times New Roman" w:hAnsi="Times New Roman" w:cs="Times New Roman"/>
          <w:i/>
          <w:color w:val="000000" w:themeColor="text1"/>
          <w:lang w:val="hr-HR"/>
        </w:rPr>
      </w:pPr>
      <w:r w:rsidRPr="00272012">
        <w:rPr>
          <w:rFonts w:ascii="Times New Roman" w:hAnsi="Times New Roman" w:cs="Times New Roman"/>
          <w:i/>
          <w:color w:val="000000" w:themeColor="text1"/>
          <w:lang w:val="hr-HR"/>
        </w:rPr>
        <w:t>……..</w:t>
      </w:r>
    </w:p>
    <w:p w14:paraId="537000AE" w14:textId="77777777" w:rsidR="003967A7" w:rsidRPr="00272012" w:rsidRDefault="003967A7" w:rsidP="003967A7">
      <w:pPr>
        <w:pStyle w:val="ListParagraph"/>
        <w:widowControl/>
        <w:autoSpaceDE/>
        <w:autoSpaceDN/>
        <w:spacing w:after="160" w:line="276" w:lineRule="auto"/>
        <w:jc w:val="both"/>
        <w:rPr>
          <w:rFonts w:ascii="Times New Roman" w:hAnsi="Times New Roman" w:cs="Times New Roman"/>
          <w:color w:val="000000" w:themeColor="text1"/>
        </w:rPr>
      </w:pPr>
    </w:p>
    <w:p w14:paraId="0AD707BA" w14:textId="77777777" w:rsidR="003967A7" w:rsidRPr="00272012" w:rsidRDefault="003967A7" w:rsidP="003967A7">
      <w:pPr>
        <w:spacing w:line="276" w:lineRule="auto"/>
        <w:ind w:left="720"/>
        <w:jc w:val="both"/>
        <w:rPr>
          <w:rFonts w:ascii="Times New Roman" w:hAnsi="Times New Roman" w:cs="Times New Roman"/>
          <w:color w:val="000000" w:themeColor="text1"/>
        </w:rPr>
      </w:pPr>
      <w:r w:rsidRPr="00272012">
        <w:rPr>
          <w:rFonts w:ascii="Times New Roman" w:hAnsi="Times New Roman" w:cs="Times New Roman"/>
          <w:color w:val="000000" w:themeColor="text1"/>
        </w:rPr>
        <w:t>I undertake to update this Statement without delay if there are changes related to the above-mentioned circumstances.</w:t>
      </w:r>
    </w:p>
    <w:p w14:paraId="76502F5A" w14:textId="77777777" w:rsidR="003967A7" w:rsidRPr="00272012" w:rsidRDefault="003967A7" w:rsidP="003967A7">
      <w:pPr>
        <w:spacing w:before="240" w:line="276" w:lineRule="auto"/>
        <w:ind w:left="720"/>
        <w:jc w:val="both"/>
        <w:rPr>
          <w:rFonts w:ascii="Times New Roman" w:hAnsi="Times New Roman" w:cs="Times New Roman"/>
          <w:color w:val="000000" w:themeColor="text1"/>
        </w:rPr>
      </w:pPr>
      <w:r w:rsidRPr="00272012">
        <w:rPr>
          <w:rFonts w:ascii="Times New Roman" w:hAnsi="Times New Roman" w:cs="Times New Roman"/>
          <w:color w:val="000000" w:themeColor="text1"/>
        </w:rPr>
        <w:t>The above-mentioned circumstances represent situations of conflict of interest between the subject of the application of the Rules for the PP Non-obligators and the economic entity that is the bidder, a member of the joint venture or a subcontractor.</w:t>
      </w:r>
    </w:p>
    <w:p w14:paraId="7D358627" w14:textId="77777777" w:rsidR="003967A7" w:rsidRPr="00272012" w:rsidRDefault="003967A7" w:rsidP="003967A7">
      <w:pPr>
        <w:spacing w:before="240" w:line="276" w:lineRule="auto"/>
        <w:ind w:left="720"/>
        <w:jc w:val="both"/>
        <w:rPr>
          <w:rFonts w:ascii="Times New Roman" w:hAnsi="Times New Roman" w:cs="Times New Roman"/>
          <w:color w:val="000000" w:themeColor="text1"/>
        </w:rPr>
      </w:pPr>
      <w:r w:rsidRPr="00272012">
        <w:rPr>
          <w:rFonts w:ascii="Times New Roman" w:hAnsi="Times New Roman" w:cs="Times New Roman"/>
          <w:color w:val="000000" w:themeColor="text1"/>
        </w:rPr>
        <w:t>I undertake to withdraw immediately upon learning of the existence of a conflict of interest and to notify the responsible person of the Subject of the Application of the Rules for the PP Non-obligators in order to eliminate the conflict of interest.</w:t>
      </w:r>
    </w:p>
    <w:p w14:paraId="09688D1E" w14:textId="77777777" w:rsidR="003967A7" w:rsidRPr="00272012" w:rsidRDefault="003967A7" w:rsidP="003967A7">
      <w:pPr>
        <w:spacing w:before="240" w:line="276" w:lineRule="auto"/>
        <w:ind w:left="720"/>
        <w:jc w:val="both"/>
        <w:rPr>
          <w:rFonts w:ascii="Times New Roman" w:hAnsi="Times New Roman" w:cs="Times New Roman"/>
          <w:color w:val="000000" w:themeColor="text1"/>
        </w:rPr>
      </w:pPr>
      <w:r w:rsidRPr="00272012">
        <w:rPr>
          <w:rFonts w:ascii="Times New Roman" w:hAnsi="Times New Roman" w:cs="Times New Roman"/>
          <w:color w:val="000000" w:themeColor="text1"/>
        </w:rPr>
        <w:t>In the event that any of the previously described circumstances exist, a conflict of interest shall be deemed to exist, and the burden of proving otherwise lies with the representative of the Subject of application of the Rules for PP Non-obligators.</w:t>
      </w:r>
    </w:p>
    <w:p w14:paraId="0AFA709F" w14:textId="77777777" w:rsidR="003967A7" w:rsidRPr="00272012" w:rsidRDefault="003967A7" w:rsidP="003967A7">
      <w:pPr>
        <w:spacing w:line="276" w:lineRule="auto"/>
        <w:jc w:val="both"/>
        <w:rPr>
          <w:rFonts w:ascii="Times New Roman" w:hAnsi="Times New Roman" w:cs="Times New Roman"/>
          <w:color w:val="000000" w:themeColor="text1"/>
        </w:rPr>
      </w:pPr>
    </w:p>
    <w:p w14:paraId="44BF4A7E" w14:textId="77777777" w:rsidR="003967A7" w:rsidRPr="00272012" w:rsidRDefault="003967A7" w:rsidP="003967A7">
      <w:pPr>
        <w:spacing w:line="276" w:lineRule="auto"/>
        <w:jc w:val="both"/>
        <w:rPr>
          <w:rFonts w:ascii="Times New Roman" w:hAnsi="Times New Roman" w:cs="Times New Roman"/>
          <w:color w:val="000000" w:themeColor="text1"/>
        </w:rPr>
      </w:pPr>
    </w:p>
    <w:p w14:paraId="7999AF98" w14:textId="77777777" w:rsidR="003967A7" w:rsidRPr="00272012" w:rsidRDefault="003967A7" w:rsidP="003967A7">
      <w:pPr>
        <w:spacing w:line="276" w:lineRule="auto"/>
        <w:jc w:val="center"/>
        <w:rPr>
          <w:rFonts w:ascii="Times New Roman" w:hAnsi="Times New Roman" w:cs="Times New Roman"/>
          <w:color w:val="000000" w:themeColor="text1"/>
        </w:rPr>
      </w:pPr>
      <w:r w:rsidRPr="00272012">
        <w:rPr>
          <w:rFonts w:ascii="Times New Roman" w:hAnsi="Times New Roman" w:cs="Times New Roman"/>
          <w:color w:val="000000" w:themeColor="text1"/>
        </w:rPr>
        <w:t xml:space="preserve">                                                                                       ________________________</w:t>
      </w:r>
    </w:p>
    <w:p w14:paraId="17F242AC" w14:textId="77777777" w:rsidR="003967A7" w:rsidRPr="00272012" w:rsidRDefault="003967A7" w:rsidP="003967A7">
      <w:pPr>
        <w:spacing w:line="276" w:lineRule="auto"/>
        <w:jc w:val="center"/>
        <w:rPr>
          <w:rFonts w:ascii="Times New Roman" w:hAnsi="Times New Roman" w:cs="Times New Roman"/>
          <w:color w:val="000000" w:themeColor="text1"/>
        </w:rPr>
      </w:pPr>
      <w:r w:rsidRPr="00272012">
        <w:rPr>
          <w:rFonts w:ascii="Times New Roman" w:hAnsi="Times New Roman" w:cs="Times New Roman"/>
          <w:color w:val="000000" w:themeColor="text1"/>
        </w:rPr>
        <w:t xml:space="preserve">                                                                                         [date and signature]</w:t>
      </w:r>
    </w:p>
    <w:p w14:paraId="43F47C0D" w14:textId="77777777" w:rsidR="003967A7" w:rsidRPr="00272012" w:rsidRDefault="003967A7" w:rsidP="003967A7">
      <w:pPr>
        <w:spacing w:line="276" w:lineRule="auto"/>
        <w:jc w:val="both"/>
        <w:rPr>
          <w:rFonts w:ascii="Times New Roman" w:hAnsi="Times New Roman" w:cs="Times New Roman"/>
          <w:color w:val="000000" w:themeColor="text1"/>
        </w:rPr>
      </w:pPr>
    </w:p>
    <w:p w14:paraId="1547E813" w14:textId="77777777" w:rsidR="003967A7" w:rsidRPr="00272012" w:rsidRDefault="003967A7" w:rsidP="003967A7">
      <w:pPr>
        <w:spacing w:line="276" w:lineRule="auto"/>
        <w:ind w:left="709"/>
        <w:jc w:val="both"/>
        <w:rPr>
          <w:rFonts w:ascii="Times New Roman" w:hAnsi="Times New Roman" w:cs="Times New Roman"/>
          <w:i/>
          <w:color w:val="000000" w:themeColor="text1"/>
        </w:rPr>
      </w:pPr>
      <w:r w:rsidRPr="00272012">
        <w:rPr>
          <w:rFonts w:ascii="Times New Roman" w:hAnsi="Times New Roman" w:cs="Times New Roman"/>
          <w:i/>
          <w:color w:val="000000" w:themeColor="text1"/>
        </w:rPr>
        <w:t>On the basis of this Statement, the Subject of the application of the Rules for the PP Non-obligators is obliged in the invitation to submit a bid for a particular procurement procedure to state a list of related entities with which it has a conflict of interest, or to state that there are none.</w:t>
      </w:r>
    </w:p>
    <w:p w14:paraId="029EE338" w14:textId="77777777" w:rsidR="003967A7" w:rsidRPr="00272012" w:rsidRDefault="003967A7" w:rsidP="003967A7">
      <w:pPr>
        <w:spacing w:line="276" w:lineRule="auto"/>
        <w:jc w:val="both"/>
        <w:rPr>
          <w:rFonts w:ascii="Times New Roman" w:hAnsi="Times New Roman" w:cs="Times New Roman"/>
          <w:i/>
          <w:color w:val="000000" w:themeColor="text1"/>
        </w:rPr>
      </w:pPr>
    </w:p>
    <w:p w14:paraId="247F854E" w14:textId="77777777" w:rsidR="003967A7" w:rsidRPr="00272012" w:rsidRDefault="003967A7" w:rsidP="003967A7">
      <w:pPr>
        <w:spacing w:line="276" w:lineRule="auto"/>
        <w:jc w:val="both"/>
        <w:rPr>
          <w:rFonts w:ascii="Times New Roman" w:hAnsi="Times New Roman" w:cs="Times New Roman"/>
          <w:b/>
          <w:color w:val="000000" w:themeColor="text1"/>
        </w:rPr>
      </w:pPr>
    </w:p>
    <w:p w14:paraId="4B29D063" w14:textId="77777777" w:rsidR="003967A7" w:rsidRPr="00272012" w:rsidRDefault="003967A7" w:rsidP="003967A7">
      <w:pPr>
        <w:spacing w:line="276" w:lineRule="auto"/>
        <w:jc w:val="both"/>
        <w:rPr>
          <w:rFonts w:ascii="Times New Roman" w:hAnsi="Times New Roman" w:cs="Times New Roman"/>
          <w:b/>
          <w:color w:val="000000" w:themeColor="text1"/>
        </w:rPr>
      </w:pPr>
    </w:p>
    <w:p w14:paraId="1E2C48A6" w14:textId="77777777" w:rsidR="003967A7" w:rsidRPr="00272012" w:rsidRDefault="003967A7" w:rsidP="003967A7">
      <w:pPr>
        <w:spacing w:line="276" w:lineRule="auto"/>
        <w:jc w:val="both"/>
        <w:rPr>
          <w:rFonts w:ascii="Times New Roman" w:hAnsi="Times New Roman" w:cs="Times New Roman"/>
          <w:b/>
          <w:color w:val="000000" w:themeColor="text1"/>
        </w:rPr>
      </w:pPr>
    </w:p>
    <w:p w14:paraId="23EBC440" w14:textId="77777777" w:rsidR="003967A7" w:rsidRPr="00272012" w:rsidRDefault="003967A7" w:rsidP="003967A7">
      <w:pPr>
        <w:spacing w:line="276" w:lineRule="auto"/>
        <w:jc w:val="both"/>
        <w:rPr>
          <w:rFonts w:ascii="Times New Roman" w:hAnsi="Times New Roman" w:cs="Times New Roman"/>
          <w:b/>
          <w:color w:val="000000" w:themeColor="text1"/>
        </w:rPr>
      </w:pPr>
    </w:p>
    <w:p w14:paraId="26D48AB7" w14:textId="77777777" w:rsidR="003967A7" w:rsidRPr="00272012" w:rsidRDefault="003967A7" w:rsidP="003967A7">
      <w:pPr>
        <w:spacing w:line="276" w:lineRule="auto"/>
        <w:jc w:val="both"/>
        <w:rPr>
          <w:rFonts w:ascii="Times New Roman" w:hAnsi="Times New Roman" w:cs="Times New Roman"/>
          <w:b/>
          <w:color w:val="000000" w:themeColor="text1"/>
        </w:rPr>
      </w:pPr>
    </w:p>
    <w:p w14:paraId="42DA628D" w14:textId="77777777" w:rsidR="003967A7" w:rsidRPr="00272012" w:rsidRDefault="003967A7" w:rsidP="003967A7">
      <w:pPr>
        <w:spacing w:line="276" w:lineRule="auto"/>
        <w:jc w:val="both"/>
        <w:rPr>
          <w:rFonts w:ascii="Times New Roman" w:hAnsi="Times New Roman" w:cs="Times New Roman"/>
          <w:b/>
          <w:color w:val="000000" w:themeColor="text1"/>
        </w:rPr>
      </w:pPr>
    </w:p>
    <w:p w14:paraId="4F038D6B" w14:textId="77777777" w:rsidR="003967A7" w:rsidRPr="00272012" w:rsidRDefault="003967A7" w:rsidP="003967A7">
      <w:pPr>
        <w:spacing w:line="276" w:lineRule="auto"/>
        <w:jc w:val="both"/>
        <w:rPr>
          <w:rFonts w:ascii="Times New Roman" w:hAnsi="Times New Roman" w:cs="Times New Roman"/>
          <w:b/>
          <w:color w:val="000000" w:themeColor="text1"/>
        </w:rPr>
      </w:pPr>
    </w:p>
    <w:p w14:paraId="565525AD" w14:textId="77777777" w:rsidR="003967A7" w:rsidRPr="00272012" w:rsidRDefault="003967A7" w:rsidP="003967A7">
      <w:pPr>
        <w:spacing w:line="276" w:lineRule="auto"/>
        <w:jc w:val="both"/>
        <w:rPr>
          <w:rFonts w:ascii="Times New Roman" w:hAnsi="Times New Roman" w:cs="Times New Roman"/>
          <w:b/>
          <w:color w:val="000000" w:themeColor="text1"/>
        </w:rPr>
      </w:pPr>
    </w:p>
    <w:p w14:paraId="1B933597" w14:textId="77777777" w:rsidR="003967A7" w:rsidRPr="00272012" w:rsidRDefault="003967A7" w:rsidP="003967A7">
      <w:pPr>
        <w:spacing w:line="276" w:lineRule="auto"/>
        <w:jc w:val="both"/>
        <w:rPr>
          <w:rFonts w:ascii="Times New Roman" w:hAnsi="Times New Roman" w:cs="Times New Roman"/>
          <w:b/>
          <w:color w:val="000000" w:themeColor="text1"/>
        </w:rPr>
      </w:pPr>
    </w:p>
    <w:p w14:paraId="797BB03A" w14:textId="77777777" w:rsidR="003967A7" w:rsidRPr="00272012" w:rsidRDefault="003967A7" w:rsidP="003967A7">
      <w:pPr>
        <w:spacing w:line="276" w:lineRule="auto"/>
        <w:jc w:val="both"/>
        <w:rPr>
          <w:rFonts w:ascii="Times New Roman" w:hAnsi="Times New Roman" w:cs="Times New Roman"/>
          <w:b/>
          <w:color w:val="000000" w:themeColor="text1"/>
        </w:rPr>
      </w:pPr>
    </w:p>
    <w:p w14:paraId="1924A120" w14:textId="77777777" w:rsidR="003967A7" w:rsidRPr="00272012" w:rsidRDefault="003967A7" w:rsidP="003967A7">
      <w:pPr>
        <w:spacing w:line="276" w:lineRule="auto"/>
        <w:jc w:val="both"/>
        <w:rPr>
          <w:rFonts w:ascii="Times New Roman" w:hAnsi="Times New Roman" w:cs="Times New Roman"/>
          <w:b/>
          <w:color w:val="000000" w:themeColor="text1"/>
        </w:rPr>
      </w:pPr>
    </w:p>
    <w:p w14:paraId="2D460C70" w14:textId="77777777" w:rsidR="003967A7" w:rsidRPr="00272012" w:rsidRDefault="003967A7" w:rsidP="003967A7">
      <w:pPr>
        <w:spacing w:line="276" w:lineRule="auto"/>
        <w:jc w:val="both"/>
        <w:rPr>
          <w:rFonts w:ascii="Times New Roman" w:hAnsi="Times New Roman" w:cs="Times New Roman"/>
          <w:b/>
          <w:color w:val="000000" w:themeColor="text1"/>
        </w:rPr>
      </w:pPr>
    </w:p>
    <w:p w14:paraId="7357E6EC" w14:textId="77777777" w:rsidR="003967A7" w:rsidRPr="00272012" w:rsidRDefault="003967A7" w:rsidP="003967A7">
      <w:pPr>
        <w:spacing w:line="276" w:lineRule="auto"/>
        <w:jc w:val="both"/>
        <w:rPr>
          <w:rFonts w:ascii="Times New Roman" w:hAnsi="Times New Roman" w:cs="Times New Roman"/>
          <w:b/>
          <w:color w:val="000000" w:themeColor="text1"/>
        </w:rPr>
      </w:pPr>
    </w:p>
    <w:p w14:paraId="0E42DB75" w14:textId="77777777" w:rsidR="003967A7" w:rsidRPr="00272012" w:rsidRDefault="003967A7" w:rsidP="003967A7">
      <w:pPr>
        <w:spacing w:line="276" w:lineRule="auto"/>
        <w:jc w:val="both"/>
        <w:rPr>
          <w:rFonts w:ascii="Times New Roman" w:hAnsi="Times New Roman" w:cs="Times New Roman"/>
          <w:b/>
          <w:color w:val="000000" w:themeColor="text1"/>
        </w:rPr>
      </w:pPr>
    </w:p>
    <w:p w14:paraId="35E9C463" w14:textId="77777777" w:rsidR="003967A7" w:rsidRPr="00272012" w:rsidRDefault="003967A7" w:rsidP="003967A7">
      <w:pPr>
        <w:spacing w:line="276" w:lineRule="auto"/>
        <w:jc w:val="both"/>
        <w:rPr>
          <w:rFonts w:ascii="Times New Roman" w:hAnsi="Times New Roman" w:cs="Times New Roman"/>
          <w:b/>
          <w:color w:val="000000" w:themeColor="text1"/>
        </w:rPr>
      </w:pPr>
    </w:p>
    <w:p w14:paraId="641FDC3C" w14:textId="77777777" w:rsidR="003967A7" w:rsidRPr="00272012" w:rsidRDefault="003967A7" w:rsidP="003967A7">
      <w:pPr>
        <w:spacing w:line="276" w:lineRule="auto"/>
        <w:jc w:val="both"/>
        <w:rPr>
          <w:rFonts w:ascii="Times New Roman" w:hAnsi="Times New Roman" w:cs="Times New Roman"/>
          <w:b/>
          <w:color w:val="000000" w:themeColor="text1"/>
        </w:rPr>
      </w:pPr>
    </w:p>
    <w:p w14:paraId="3550D492" w14:textId="77777777" w:rsidR="003967A7" w:rsidRPr="00272012" w:rsidRDefault="003967A7" w:rsidP="003967A7">
      <w:pPr>
        <w:spacing w:line="276" w:lineRule="auto"/>
        <w:jc w:val="both"/>
        <w:rPr>
          <w:rFonts w:ascii="Times New Roman" w:hAnsi="Times New Roman" w:cs="Times New Roman"/>
          <w:b/>
          <w:color w:val="000000" w:themeColor="text1"/>
        </w:rPr>
      </w:pPr>
    </w:p>
    <w:p w14:paraId="78F7B8A8" w14:textId="77777777" w:rsidR="003967A7" w:rsidRPr="00272012" w:rsidRDefault="003967A7" w:rsidP="003967A7">
      <w:pPr>
        <w:spacing w:line="276" w:lineRule="auto"/>
        <w:jc w:val="both"/>
        <w:rPr>
          <w:rFonts w:ascii="Times New Roman" w:hAnsi="Times New Roman" w:cs="Times New Roman"/>
          <w:b/>
          <w:color w:val="000000" w:themeColor="text1"/>
        </w:rPr>
      </w:pPr>
    </w:p>
    <w:p w14:paraId="5273FA25" w14:textId="77777777" w:rsidR="003967A7" w:rsidRPr="00272012" w:rsidRDefault="003967A7" w:rsidP="003967A7">
      <w:pPr>
        <w:spacing w:line="276" w:lineRule="auto"/>
        <w:jc w:val="both"/>
        <w:rPr>
          <w:rFonts w:ascii="Times New Roman" w:hAnsi="Times New Roman" w:cs="Times New Roman"/>
          <w:b/>
          <w:color w:val="000000" w:themeColor="text1"/>
        </w:rPr>
      </w:pPr>
    </w:p>
    <w:p w14:paraId="465033AF" w14:textId="77777777" w:rsidR="003967A7" w:rsidRPr="00272012" w:rsidRDefault="003967A7" w:rsidP="003967A7">
      <w:pPr>
        <w:spacing w:line="276" w:lineRule="auto"/>
        <w:jc w:val="both"/>
        <w:rPr>
          <w:rFonts w:ascii="Times New Roman" w:hAnsi="Times New Roman" w:cs="Times New Roman"/>
          <w:b/>
          <w:color w:val="000000" w:themeColor="text1"/>
        </w:rPr>
      </w:pPr>
    </w:p>
    <w:p w14:paraId="0DDB9D0A" w14:textId="77777777" w:rsidR="003967A7" w:rsidRPr="00272012" w:rsidRDefault="003967A7" w:rsidP="003967A7">
      <w:pPr>
        <w:spacing w:line="276" w:lineRule="auto"/>
        <w:jc w:val="both"/>
        <w:rPr>
          <w:rFonts w:ascii="Times New Roman" w:hAnsi="Times New Roman" w:cs="Times New Roman"/>
          <w:b/>
          <w:color w:val="000000" w:themeColor="text1"/>
        </w:rPr>
      </w:pPr>
    </w:p>
    <w:p w14:paraId="3D2441A7" w14:textId="77777777" w:rsidR="003967A7" w:rsidRPr="00272012" w:rsidRDefault="003967A7" w:rsidP="003967A7">
      <w:pPr>
        <w:spacing w:line="276" w:lineRule="auto"/>
        <w:jc w:val="both"/>
        <w:rPr>
          <w:rFonts w:ascii="Times New Roman" w:hAnsi="Times New Roman" w:cs="Times New Roman"/>
          <w:b/>
          <w:color w:val="000000" w:themeColor="text1"/>
        </w:rPr>
      </w:pPr>
    </w:p>
    <w:p w14:paraId="32F78646" w14:textId="77777777" w:rsidR="003967A7" w:rsidRPr="00272012" w:rsidRDefault="003967A7" w:rsidP="003967A7">
      <w:pPr>
        <w:spacing w:line="276" w:lineRule="auto"/>
        <w:jc w:val="both"/>
        <w:rPr>
          <w:rFonts w:ascii="Times New Roman" w:hAnsi="Times New Roman" w:cs="Times New Roman"/>
          <w:b/>
          <w:color w:val="000000" w:themeColor="text1"/>
        </w:rPr>
      </w:pPr>
    </w:p>
    <w:p w14:paraId="5CE706C4" w14:textId="77777777" w:rsidR="003967A7" w:rsidRPr="00272012" w:rsidRDefault="003967A7" w:rsidP="003967A7">
      <w:pPr>
        <w:spacing w:line="276" w:lineRule="auto"/>
        <w:jc w:val="both"/>
        <w:rPr>
          <w:rFonts w:ascii="Times New Roman" w:hAnsi="Times New Roman" w:cs="Times New Roman"/>
          <w:b/>
          <w:color w:val="000000" w:themeColor="text1"/>
        </w:rPr>
      </w:pPr>
    </w:p>
    <w:p w14:paraId="25FB7727" w14:textId="77777777" w:rsidR="003967A7" w:rsidRPr="00272012" w:rsidRDefault="003967A7" w:rsidP="003967A7">
      <w:pPr>
        <w:spacing w:line="276" w:lineRule="auto"/>
        <w:jc w:val="both"/>
        <w:rPr>
          <w:rFonts w:ascii="Times New Roman" w:hAnsi="Times New Roman" w:cs="Times New Roman"/>
          <w:b/>
          <w:color w:val="000000" w:themeColor="text1"/>
        </w:rPr>
      </w:pPr>
      <w:r w:rsidRPr="00272012">
        <w:rPr>
          <w:rFonts w:ascii="Times New Roman" w:hAnsi="Times New Roman" w:cs="Times New Roman"/>
          <w:b/>
          <w:color w:val="000000" w:themeColor="text1"/>
        </w:rPr>
        <w:t>Annex 2.</w:t>
      </w:r>
    </w:p>
    <w:p w14:paraId="3B16E6DD" w14:textId="77777777" w:rsidR="003967A7" w:rsidRPr="00272012" w:rsidRDefault="003967A7" w:rsidP="003967A7">
      <w:pPr>
        <w:spacing w:line="276" w:lineRule="auto"/>
        <w:jc w:val="center"/>
        <w:rPr>
          <w:rFonts w:ascii="Times New Roman" w:hAnsi="Times New Roman" w:cs="Times New Roman"/>
          <w:b/>
          <w:color w:val="000000" w:themeColor="text1"/>
        </w:rPr>
      </w:pPr>
    </w:p>
    <w:p w14:paraId="78A38200" w14:textId="77777777" w:rsidR="003967A7" w:rsidRPr="00272012" w:rsidRDefault="003967A7" w:rsidP="003967A7">
      <w:pPr>
        <w:spacing w:line="276" w:lineRule="auto"/>
        <w:jc w:val="center"/>
        <w:rPr>
          <w:rFonts w:ascii="Times New Roman" w:hAnsi="Times New Roman" w:cs="Times New Roman"/>
          <w:b/>
          <w:color w:val="000000" w:themeColor="text1"/>
        </w:rPr>
      </w:pPr>
      <w:r w:rsidRPr="00272012">
        <w:rPr>
          <w:rFonts w:ascii="Times New Roman" w:hAnsi="Times New Roman" w:cs="Times New Roman"/>
          <w:b/>
          <w:color w:val="000000" w:themeColor="text1"/>
        </w:rPr>
        <w:t>STATEMENT ON THE ABSENCE OF GROUNDS FOR EXCLUSION OF THE OFFER</w:t>
      </w:r>
    </w:p>
    <w:p w14:paraId="33BF3269"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If the economic entity is represented by a legal representative with at least one other person or more legal representatives, all authorized persons give the statement!</w:t>
      </w:r>
    </w:p>
    <w:p w14:paraId="48FDBC16" w14:textId="77777777" w:rsidR="003967A7" w:rsidRPr="00272012" w:rsidRDefault="003967A7" w:rsidP="003967A7">
      <w:pPr>
        <w:spacing w:before="240" w:line="276" w:lineRule="auto"/>
        <w:jc w:val="center"/>
        <w:rPr>
          <w:rFonts w:ascii="Times New Roman" w:hAnsi="Times New Roman" w:cs="Times New Roman"/>
          <w:b/>
          <w:color w:val="000000" w:themeColor="text1"/>
        </w:rPr>
      </w:pPr>
      <w:r w:rsidRPr="00272012">
        <w:rPr>
          <w:rFonts w:ascii="Times New Roman" w:hAnsi="Times New Roman" w:cs="Times New Roman"/>
          <w:b/>
          <w:color w:val="000000" w:themeColor="text1"/>
        </w:rPr>
        <w:t>STATEMENT</w:t>
      </w:r>
    </w:p>
    <w:p w14:paraId="49257EF2" w14:textId="77777777" w:rsidR="003967A7" w:rsidRPr="00272012" w:rsidRDefault="003967A7" w:rsidP="003967A7">
      <w:pPr>
        <w:spacing w:line="276" w:lineRule="auto"/>
        <w:jc w:val="center"/>
        <w:rPr>
          <w:rFonts w:ascii="Times New Roman" w:hAnsi="Times New Roman" w:cs="Times New Roman"/>
          <w:b/>
          <w:color w:val="000000" w:themeColor="text1"/>
        </w:rPr>
      </w:pPr>
    </w:p>
    <w:p w14:paraId="3E83D36B" w14:textId="77777777" w:rsidR="003967A7" w:rsidRPr="00272012" w:rsidRDefault="003967A7" w:rsidP="003967A7">
      <w:pPr>
        <w:spacing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By which I, ________________________, OIB: _____________, and</w:t>
      </w:r>
    </w:p>
    <w:p w14:paraId="625290FA" w14:textId="77777777" w:rsidR="003967A7" w:rsidRPr="00272012" w:rsidRDefault="003967A7" w:rsidP="003967A7">
      <w:pPr>
        <w:spacing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I, ________________________, OIB:_______________,</w:t>
      </w:r>
    </w:p>
    <w:p w14:paraId="1490B03F" w14:textId="77777777" w:rsidR="003967A7" w:rsidRPr="00272012" w:rsidRDefault="003967A7" w:rsidP="003967A7">
      <w:pPr>
        <w:spacing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[add lines as needed, if applicable]</w:t>
      </w:r>
    </w:p>
    <w:p w14:paraId="0DC62A2C"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Authorized persons to represent the economic entity ________________________, from _________________, OIB: _________________.</w:t>
      </w:r>
    </w:p>
    <w:p w14:paraId="064C7FD4" w14:textId="77777777" w:rsidR="003967A7" w:rsidRPr="00272012" w:rsidRDefault="003967A7" w:rsidP="003967A7">
      <w:p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 xml:space="preserve">Under material and criminal liability, I declare that: </w:t>
      </w:r>
    </w:p>
    <w:p w14:paraId="3FD09114" w14:textId="77777777" w:rsidR="003967A7" w:rsidRPr="00272012" w:rsidRDefault="003967A7" w:rsidP="003967A7">
      <w:pPr>
        <w:pStyle w:val="ListParagraph"/>
        <w:numPr>
          <w:ilvl w:val="0"/>
          <w:numId w:val="134"/>
        </w:numPr>
        <w:ind w:left="709" w:hanging="283"/>
        <w:jc w:val="both"/>
        <w:rPr>
          <w:rFonts w:ascii="Times New Roman" w:hAnsi="Times New Roman" w:cs="Times New Roman"/>
        </w:rPr>
      </w:pPr>
      <w:r w:rsidRPr="00272012">
        <w:rPr>
          <w:rFonts w:ascii="Times New Roman" w:hAnsi="Times New Roman" w:cs="Times New Roman"/>
          <w:color w:val="000000" w:themeColor="text1"/>
        </w:rPr>
        <w:t>neither I, nor the bidder I represent, have been convicted by a final judgment of any of the following criminal offenses or corresponding criminal offenses: participation in a criminal organization, criminal association, commission of a criminal offense as part of a criminal association, association to commit criminal offenses, terrorism or criminal offenses related to terrorist activities, money laundering money or terrorist financing, child labor or other forms of human trafficking, corruption, accepting bribes in business operations, giving bribes in business operations, abuse in the public procurement process, abuse of position and authority, illegal favoritism, trading in influence, paying bribes for influence trading, abuse of state authority duties, illegal mediation, fraud, fraud in business operations, tax or customs evasion, subsidy/grant fraud;</w:t>
      </w:r>
    </w:p>
    <w:p w14:paraId="3F5A746C" w14:textId="77777777" w:rsidR="003967A7" w:rsidRPr="00272012" w:rsidRDefault="003967A7" w:rsidP="003967A7">
      <w:pPr>
        <w:pStyle w:val="ListParagraph"/>
        <w:numPr>
          <w:ilvl w:val="0"/>
          <w:numId w:val="133"/>
        </w:numPr>
        <w:spacing w:before="240"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and that the bidder I represent fulfilled its obligation to pay due tax obligations and obligations for pension and health insurance, unless in accordance with special rules a postponement of the payment of said obligations has been approved, and if the amount of his due and unpaid obligations does not exceed EUR 26,54.</w:t>
      </w:r>
    </w:p>
    <w:p w14:paraId="0C312A01"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552528E0" w14:textId="77777777" w:rsidR="003967A7" w:rsidRPr="00272012" w:rsidRDefault="003967A7" w:rsidP="003967A7">
      <w:pPr>
        <w:spacing w:before="240" w:line="276" w:lineRule="auto"/>
        <w:jc w:val="both"/>
        <w:rPr>
          <w:rFonts w:ascii="Times New Roman" w:hAnsi="Times New Roman" w:cs="Times New Roman"/>
          <w:color w:val="000000" w:themeColor="text1"/>
        </w:rPr>
      </w:pPr>
    </w:p>
    <w:p w14:paraId="0D9E0247" w14:textId="77777777" w:rsidR="003967A7" w:rsidRPr="00272012" w:rsidRDefault="003967A7" w:rsidP="003967A7">
      <w:pPr>
        <w:spacing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________________________________</w:t>
      </w:r>
    </w:p>
    <w:p w14:paraId="01CA1CA9" w14:textId="77777777" w:rsidR="003967A7" w:rsidRPr="00272012" w:rsidRDefault="003967A7" w:rsidP="003967A7">
      <w:pPr>
        <w:spacing w:line="276" w:lineRule="auto"/>
        <w:jc w:val="both"/>
        <w:rPr>
          <w:rFonts w:ascii="Times New Roman" w:hAnsi="Times New Roman" w:cs="Times New Roman"/>
          <w:color w:val="000000" w:themeColor="text1"/>
        </w:rPr>
      </w:pPr>
      <w:r w:rsidRPr="00272012">
        <w:rPr>
          <w:rFonts w:ascii="Times New Roman" w:hAnsi="Times New Roman" w:cs="Times New Roman"/>
          <w:color w:val="000000" w:themeColor="text1"/>
        </w:rPr>
        <w:t>(Place and date)</w:t>
      </w:r>
    </w:p>
    <w:p w14:paraId="41BA4215" w14:textId="77777777" w:rsidR="003967A7" w:rsidRPr="00272012" w:rsidRDefault="003967A7" w:rsidP="003967A7">
      <w:pPr>
        <w:spacing w:line="276" w:lineRule="auto"/>
        <w:jc w:val="both"/>
        <w:rPr>
          <w:rFonts w:ascii="Times New Roman" w:hAnsi="Times New Roman" w:cs="Times New Roman"/>
          <w:color w:val="000000" w:themeColor="text1"/>
        </w:rPr>
      </w:pPr>
    </w:p>
    <w:p w14:paraId="2185EC6F" w14:textId="77777777" w:rsidR="003967A7" w:rsidRPr="00272012" w:rsidRDefault="003967A7" w:rsidP="003967A7">
      <w:pPr>
        <w:spacing w:line="276" w:lineRule="auto"/>
        <w:jc w:val="center"/>
        <w:rPr>
          <w:rFonts w:ascii="Times New Roman" w:hAnsi="Times New Roman" w:cs="Times New Roman"/>
          <w:color w:val="000000" w:themeColor="text1"/>
        </w:rPr>
      </w:pPr>
      <w:r w:rsidRPr="00272012">
        <w:rPr>
          <w:rFonts w:ascii="Times New Roman" w:hAnsi="Times New Roman" w:cs="Times New Roman"/>
          <w:color w:val="000000" w:themeColor="text1"/>
        </w:rPr>
        <w:t xml:space="preserve">                                                     FOR THE BIDDER:</w:t>
      </w:r>
    </w:p>
    <w:p w14:paraId="29CC2FC6" w14:textId="77777777" w:rsidR="003967A7" w:rsidRPr="00272012" w:rsidRDefault="003967A7" w:rsidP="003967A7">
      <w:pPr>
        <w:spacing w:line="276" w:lineRule="auto"/>
        <w:jc w:val="center"/>
        <w:rPr>
          <w:rFonts w:ascii="Times New Roman" w:hAnsi="Times New Roman" w:cs="Times New Roman"/>
          <w:color w:val="000000" w:themeColor="text1"/>
        </w:rPr>
      </w:pPr>
      <w:r w:rsidRPr="00272012">
        <w:rPr>
          <w:rFonts w:ascii="Times New Roman" w:hAnsi="Times New Roman" w:cs="Times New Roman"/>
          <w:color w:val="000000" w:themeColor="text1"/>
        </w:rPr>
        <w:t xml:space="preserve">                                                     </w:t>
      </w:r>
    </w:p>
    <w:p w14:paraId="1951836B" w14:textId="77777777" w:rsidR="003967A7" w:rsidRPr="00272012" w:rsidRDefault="003967A7" w:rsidP="003967A7">
      <w:pPr>
        <w:spacing w:line="276" w:lineRule="auto"/>
        <w:jc w:val="center"/>
        <w:rPr>
          <w:rFonts w:ascii="Times New Roman" w:hAnsi="Times New Roman" w:cs="Times New Roman"/>
          <w:color w:val="000000" w:themeColor="text1"/>
        </w:rPr>
      </w:pPr>
      <w:r w:rsidRPr="00272012">
        <w:rPr>
          <w:rFonts w:ascii="Times New Roman" w:hAnsi="Times New Roman" w:cs="Times New Roman"/>
          <w:color w:val="000000" w:themeColor="text1"/>
        </w:rPr>
        <w:t xml:space="preserve">                                                              _________________________________________________</w:t>
      </w:r>
    </w:p>
    <w:p w14:paraId="672B5418" w14:textId="77777777" w:rsidR="003967A7" w:rsidRPr="00272012" w:rsidRDefault="003967A7" w:rsidP="003967A7">
      <w:pPr>
        <w:spacing w:line="276" w:lineRule="auto"/>
        <w:ind w:left="2880"/>
        <w:jc w:val="center"/>
        <w:rPr>
          <w:rFonts w:ascii="Times New Roman" w:hAnsi="Times New Roman" w:cs="Times New Roman"/>
          <w:color w:val="000000" w:themeColor="text1"/>
        </w:rPr>
      </w:pPr>
      <w:r w:rsidRPr="00272012">
        <w:rPr>
          <w:rFonts w:ascii="Times New Roman" w:hAnsi="Times New Roman" w:cs="Times New Roman"/>
          <w:color w:val="000000" w:themeColor="text1"/>
        </w:rPr>
        <w:t>(Name, surname, position and signature of the authorized person)</w:t>
      </w:r>
    </w:p>
    <w:p w14:paraId="4B64E728" w14:textId="77777777" w:rsidR="003D3014" w:rsidRPr="00272012" w:rsidRDefault="003D3014" w:rsidP="003D3014">
      <w:pPr>
        <w:pStyle w:val="Default"/>
        <w:spacing w:line="276" w:lineRule="auto"/>
        <w:jc w:val="center"/>
        <w:rPr>
          <w:rFonts w:ascii="Times New Roman" w:hAnsi="Times New Roman" w:cs="Times New Roman"/>
          <w:b/>
          <w:bCs/>
          <w:color w:val="000000" w:themeColor="text1"/>
          <w:sz w:val="22"/>
          <w:szCs w:val="22"/>
        </w:rPr>
      </w:pPr>
    </w:p>
    <w:p w14:paraId="7904B79A" w14:textId="77777777" w:rsidR="003D3014" w:rsidRPr="00272012" w:rsidRDefault="003D3014" w:rsidP="003D3014">
      <w:pPr>
        <w:pStyle w:val="Default"/>
        <w:spacing w:line="276" w:lineRule="auto"/>
        <w:jc w:val="center"/>
        <w:rPr>
          <w:rFonts w:ascii="Times New Roman" w:hAnsi="Times New Roman" w:cs="Times New Roman"/>
          <w:b/>
          <w:bCs/>
          <w:color w:val="000000" w:themeColor="text1"/>
          <w:sz w:val="22"/>
          <w:szCs w:val="22"/>
        </w:rPr>
      </w:pPr>
    </w:p>
    <w:p w14:paraId="5FAE75A8" w14:textId="77777777" w:rsidR="007C7C11" w:rsidRPr="00272012" w:rsidRDefault="007C7C11" w:rsidP="000C654B">
      <w:pPr>
        <w:rPr>
          <w:rFonts w:ascii="Times New Roman" w:hAnsi="Times New Roman" w:cs="Times New Roman"/>
          <w:sz w:val="21"/>
          <w:szCs w:val="21"/>
        </w:rPr>
        <w:sectPr w:rsidR="007C7C11" w:rsidRPr="00272012" w:rsidSect="001229E3">
          <w:pgSz w:w="11900" w:h="16840"/>
          <w:pgMar w:top="1418" w:right="1440" w:bottom="1440" w:left="1440" w:header="709" w:footer="709" w:gutter="0"/>
          <w:cols w:space="708"/>
          <w:docGrid w:linePitch="360"/>
        </w:sectPr>
      </w:pPr>
    </w:p>
    <w:p w14:paraId="42E4A624" w14:textId="565B1F1E" w:rsidR="007C7C11" w:rsidRPr="00272012" w:rsidRDefault="007C7C11" w:rsidP="00A5098D">
      <w:pPr>
        <w:pStyle w:val="Heading2"/>
        <w:shd w:val="clear" w:color="auto" w:fill="auto"/>
        <w:rPr>
          <w:rFonts w:ascii="Times New Roman" w:hAnsi="Times New Roman" w:cs="Times New Roman"/>
          <w:color w:val="295A4D" w:themeColor="accent1"/>
          <w:sz w:val="24"/>
          <w:szCs w:val="24"/>
        </w:rPr>
      </w:pPr>
      <w:bookmarkStart w:id="453" w:name="_Toc184292754"/>
      <w:r w:rsidRPr="00272012">
        <w:rPr>
          <w:rFonts w:ascii="Times New Roman" w:hAnsi="Times New Roman" w:cs="Times New Roman"/>
          <w:color w:val="295A4D" w:themeColor="accent1"/>
          <w:sz w:val="24"/>
          <w:szCs w:val="24"/>
        </w:rPr>
        <w:lastRenderedPageBreak/>
        <w:t xml:space="preserve">Annex </w:t>
      </w:r>
      <w:r w:rsidR="00672E87" w:rsidRPr="00272012">
        <w:rPr>
          <w:rFonts w:ascii="Times New Roman" w:hAnsi="Times New Roman" w:cs="Times New Roman"/>
          <w:color w:val="295A4D" w:themeColor="accent1"/>
          <w:sz w:val="24"/>
          <w:szCs w:val="24"/>
        </w:rPr>
        <w:t>C.</w:t>
      </w:r>
      <w:r w:rsidR="00A3641C" w:rsidRPr="00272012">
        <w:rPr>
          <w:rFonts w:ascii="Times New Roman" w:hAnsi="Times New Roman" w:cs="Times New Roman"/>
          <w:color w:val="295A4D" w:themeColor="accent1"/>
          <w:sz w:val="24"/>
          <w:szCs w:val="24"/>
        </w:rPr>
        <w:t xml:space="preserve"> </w:t>
      </w:r>
      <w:r w:rsidR="00B50339" w:rsidRPr="00272012">
        <w:rPr>
          <w:rFonts w:ascii="Times New Roman" w:hAnsi="Times New Roman" w:cs="Times New Roman"/>
          <w:color w:val="295A4D" w:themeColor="accent1"/>
          <w:sz w:val="24"/>
          <w:szCs w:val="24"/>
        </w:rPr>
        <w:t>Letter of Acceptance of the World Bank’s Anticorruption Guidelines and Sanctions Framework</w:t>
      </w:r>
      <w:bookmarkEnd w:id="453"/>
    </w:p>
    <w:p w14:paraId="58C6936F" w14:textId="77777777" w:rsidR="007C7C11" w:rsidRPr="00272012" w:rsidRDefault="007C7C11" w:rsidP="000C654B">
      <w:pPr>
        <w:rPr>
          <w:rFonts w:ascii="Times New Roman" w:hAnsi="Times New Roman" w:cs="Times New Roman"/>
          <w:sz w:val="21"/>
          <w:szCs w:val="21"/>
        </w:rPr>
      </w:pPr>
    </w:p>
    <w:p w14:paraId="5512F9CA" w14:textId="77777777" w:rsidR="000C654B" w:rsidRPr="00272012" w:rsidRDefault="000C654B" w:rsidP="000C654B">
      <w:pPr>
        <w:rPr>
          <w:rFonts w:ascii="Times New Roman" w:hAnsi="Times New Roman" w:cs="Times New Roman"/>
          <w:sz w:val="21"/>
          <w:szCs w:val="21"/>
        </w:rPr>
      </w:pPr>
    </w:p>
    <w:p w14:paraId="5405ACDF" w14:textId="77777777" w:rsidR="0043046A" w:rsidRPr="00272012" w:rsidRDefault="0043046A" w:rsidP="0043046A">
      <w:pPr>
        <w:tabs>
          <w:tab w:val="left" w:pos="3330"/>
          <w:tab w:val="left" w:pos="8931"/>
        </w:tabs>
        <w:ind w:right="89"/>
        <w:jc w:val="center"/>
        <w:rPr>
          <w:rFonts w:ascii="Times New Roman" w:hAnsi="Times New Roman" w:cs="Times New Roman"/>
          <w:color w:val="000000" w:themeColor="text1"/>
          <w:sz w:val="21"/>
          <w:szCs w:val="21"/>
        </w:rPr>
      </w:pPr>
      <w:bookmarkStart w:id="454" w:name="_Toc392590965"/>
      <w:r w:rsidRPr="00272012">
        <w:rPr>
          <w:rFonts w:ascii="Times New Roman" w:hAnsi="Times New Roman" w:cs="Times New Roman"/>
          <w:b/>
          <w:color w:val="000000" w:themeColor="text1"/>
          <w:sz w:val="21"/>
          <w:szCs w:val="21"/>
        </w:rPr>
        <w:t>LETTER OF ACCEPTANCE OF THE WORLD BANK’S ANTICORRUPTION GUIDELINES AND SANCTIONS FRAMEWORK</w:t>
      </w:r>
      <w:bookmarkEnd w:id="454"/>
      <w:r w:rsidRPr="00272012">
        <w:rPr>
          <w:rStyle w:val="FootnoteReference"/>
          <w:rFonts w:ascii="Times New Roman" w:hAnsi="Times New Roman"/>
          <w:color w:val="000000" w:themeColor="text1"/>
          <w:sz w:val="21"/>
          <w:szCs w:val="21"/>
        </w:rPr>
        <w:footnoteReference w:id="7"/>
      </w:r>
    </w:p>
    <w:p w14:paraId="78C5D5D4" w14:textId="77777777" w:rsidR="0043046A" w:rsidRPr="00272012" w:rsidRDefault="0043046A" w:rsidP="0043046A">
      <w:pPr>
        <w:tabs>
          <w:tab w:val="right" w:pos="9000"/>
        </w:tabs>
        <w:spacing w:before="240" w:after="240"/>
        <w:ind w:left="4320" w:firstLine="720"/>
        <w:rPr>
          <w:rFonts w:ascii="Times New Roman" w:hAnsi="Times New Roman" w:cs="Times New Roman"/>
          <w:sz w:val="21"/>
          <w:szCs w:val="21"/>
          <w:u w:val="single"/>
        </w:rPr>
      </w:pPr>
      <w:r w:rsidRPr="00272012">
        <w:rPr>
          <w:rFonts w:ascii="Times New Roman" w:hAnsi="Times New Roman" w:cs="Times New Roman"/>
          <w:sz w:val="21"/>
          <w:szCs w:val="21"/>
        </w:rPr>
        <w:t xml:space="preserve">Date: </w:t>
      </w:r>
      <w:r w:rsidRPr="00272012">
        <w:rPr>
          <w:rFonts w:ascii="Times New Roman" w:hAnsi="Times New Roman" w:cs="Times New Roman"/>
          <w:sz w:val="21"/>
          <w:szCs w:val="21"/>
          <w:u w:val="single"/>
        </w:rPr>
        <w:tab/>
      </w:r>
    </w:p>
    <w:p w14:paraId="58A918A8" w14:textId="77777777" w:rsidR="0043046A" w:rsidRPr="00272012" w:rsidRDefault="0043046A" w:rsidP="0043046A">
      <w:pPr>
        <w:tabs>
          <w:tab w:val="right" w:pos="9000"/>
        </w:tabs>
        <w:spacing w:before="240" w:after="240"/>
        <w:ind w:left="4320" w:firstLine="720"/>
        <w:rPr>
          <w:rFonts w:ascii="Times New Roman" w:hAnsi="Times New Roman" w:cs="Times New Roman"/>
          <w:sz w:val="21"/>
          <w:szCs w:val="21"/>
        </w:rPr>
      </w:pPr>
      <w:r w:rsidRPr="00272012">
        <w:rPr>
          <w:rFonts w:ascii="Times New Roman" w:hAnsi="Times New Roman" w:cs="Times New Roman"/>
          <w:sz w:val="21"/>
          <w:szCs w:val="21"/>
        </w:rPr>
        <w:t>Contract # _________</w:t>
      </w:r>
    </w:p>
    <w:p w14:paraId="6A23BB92" w14:textId="77777777" w:rsidR="0043046A" w:rsidRPr="00272012" w:rsidRDefault="0043046A" w:rsidP="0043046A">
      <w:pPr>
        <w:tabs>
          <w:tab w:val="right" w:pos="9000"/>
        </w:tabs>
        <w:spacing w:before="240" w:after="240"/>
        <w:ind w:left="4320" w:firstLine="720"/>
        <w:rPr>
          <w:rFonts w:ascii="Times New Roman" w:hAnsi="Times New Roman" w:cs="Times New Roman"/>
          <w:sz w:val="21"/>
          <w:szCs w:val="21"/>
        </w:rPr>
      </w:pPr>
      <w:r w:rsidRPr="00272012">
        <w:rPr>
          <w:rFonts w:ascii="Times New Roman" w:hAnsi="Times New Roman" w:cs="Times New Roman"/>
          <w:sz w:val="21"/>
          <w:szCs w:val="21"/>
        </w:rPr>
        <w:t>Contract Description:__________________</w:t>
      </w:r>
    </w:p>
    <w:p w14:paraId="77DFC85F" w14:textId="77777777" w:rsidR="0043046A" w:rsidRPr="00272012" w:rsidRDefault="0043046A" w:rsidP="0043046A">
      <w:pPr>
        <w:tabs>
          <w:tab w:val="right" w:pos="9000"/>
        </w:tabs>
        <w:spacing w:before="240" w:after="240"/>
        <w:ind w:left="4320" w:firstLine="720"/>
        <w:rPr>
          <w:rFonts w:ascii="Times New Roman" w:hAnsi="Times New Roman" w:cs="Times New Roman"/>
          <w:sz w:val="21"/>
          <w:szCs w:val="21"/>
        </w:rPr>
      </w:pPr>
      <w:r w:rsidRPr="00272012">
        <w:rPr>
          <w:rFonts w:ascii="Times New Roman" w:hAnsi="Times New Roman" w:cs="Times New Roman"/>
          <w:sz w:val="21"/>
          <w:szCs w:val="21"/>
        </w:rPr>
        <w:t xml:space="preserve"> _________________________________________</w:t>
      </w:r>
      <w:r w:rsidR="001C702C" w:rsidRPr="00272012">
        <w:rPr>
          <w:rFonts w:ascii="Times New Roman" w:hAnsi="Times New Roman" w:cs="Times New Roman"/>
          <w:sz w:val="21"/>
          <w:szCs w:val="21"/>
        </w:rPr>
        <w:t>_</w:t>
      </w:r>
    </w:p>
    <w:p w14:paraId="5F16D9C6" w14:textId="77777777" w:rsidR="0043046A" w:rsidRPr="00272012" w:rsidRDefault="0043046A" w:rsidP="0043046A">
      <w:pPr>
        <w:tabs>
          <w:tab w:val="right" w:pos="9000"/>
        </w:tabs>
        <w:spacing w:before="240" w:after="240"/>
        <w:ind w:left="4320"/>
        <w:rPr>
          <w:rFonts w:ascii="Times New Roman" w:hAnsi="Times New Roman" w:cs="Times New Roman"/>
          <w:sz w:val="21"/>
          <w:szCs w:val="21"/>
        </w:rPr>
      </w:pPr>
      <w:r w:rsidRPr="00272012">
        <w:rPr>
          <w:rFonts w:ascii="Times New Roman" w:hAnsi="Times New Roman" w:cs="Times New Roman"/>
          <w:sz w:val="21"/>
          <w:szCs w:val="21"/>
        </w:rPr>
        <w:t>__________________________________________</w:t>
      </w:r>
    </w:p>
    <w:p w14:paraId="0AAD651D" w14:textId="77777777" w:rsidR="0043046A" w:rsidRPr="00272012" w:rsidRDefault="0043046A" w:rsidP="0043046A">
      <w:pPr>
        <w:spacing w:before="240" w:after="240"/>
        <w:rPr>
          <w:rFonts w:ascii="Times New Roman" w:hAnsi="Times New Roman" w:cs="Times New Roman"/>
          <w:sz w:val="21"/>
          <w:szCs w:val="21"/>
        </w:rPr>
      </w:pPr>
      <w:r w:rsidRPr="00272012">
        <w:rPr>
          <w:rFonts w:ascii="Times New Roman" w:hAnsi="Times New Roman" w:cs="Times New Roman"/>
          <w:sz w:val="21"/>
          <w:szCs w:val="21"/>
        </w:rPr>
        <w:t>To:  ___________________________________________________________________________</w:t>
      </w:r>
      <w:r w:rsidR="001C702C" w:rsidRPr="00272012">
        <w:rPr>
          <w:rFonts w:ascii="Times New Roman" w:hAnsi="Times New Roman" w:cs="Times New Roman"/>
          <w:sz w:val="21"/>
          <w:szCs w:val="21"/>
        </w:rPr>
        <w:t>___</w:t>
      </w:r>
    </w:p>
    <w:p w14:paraId="390CB764" w14:textId="77777777" w:rsidR="0043046A" w:rsidRPr="00272012" w:rsidRDefault="0043046A" w:rsidP="0043046A">
      <w:pPr>
        <w:adjustRightInd w:val="0"/>
        <w:spacing w:line="276" w:lineRule="auto"/>
        <w:jc w:val="both"/>
        <w:rPr>
          <w:rFonts w:ascii="Times New Roman" w:eastAsia="MS Mincho" w:hAnsi="Times New Roman" w:cs="Times New Roman"/>
          <w:sz w:val="21"/>
          <w:szCs w:val="21"/>
          <w:lang w:eastAsia="en-GB"/>
        </w:rPr>
      </w:pPr>
      <w:r w:rsidRPr="00272012">
        <w:rPr>
          <w:rFonts w:ascii="Times New Roman" w:eastAsia="MS Mincho" w:hAnsi="Times New Roman" w:cs="Times New Roman"/>
          <w:sz w:val="21"/>
          <w:szCs w:val="21"/>
          <w:lang w:eastAsia="en-GB"/>
        </w:rPr>
        <w:t>We, along with our sub-contractors, sub-consultants, service providers, suppliers, agents (whether declared or not) consultants and personnel, acknowledge and agree to abide by the World Bank’s policy regarding Fraud and Corruption (corrupt, fraudulent, collusive, coercive, and obstructive practices), as set out and defined in the World Bank’s Anti-Corruption Guidelines</w:t>
      </w:r>
      <w:r w:rsidRPr="00272012">
        <w:rPr>
          <w:rFonts w:ascii="Times New Roman" w:eastAsia="MS Mincho" w:hAnsi="Times New Roman" w:cs="Times New Roman"/>
          <w:sz w:val="21"/>
          <w:szCs w:val="21"/>
          <w:vertAlign w:val="superscript"/>
          <w:lang w:eastAsia="en-GB"/>
        </w:rPr>
        <w:footnoteReference w:id="8"/>
      </w:r>
      <w:r w:rsidRPr="00272012">
        <w:rPr>
          <w:rFonts w:ascii="Times New Roman" w:eastAsia="MS Mincho" w:hAnsi="Times New Roman" w:cs="Times New Roman"/>
          <w:sz w:val="21"/>
          <w:szCs w:val="21"/>
          <w:lang w:eastAsia="en-GB"/>
        </w:rPr>
        <w:t xml:space="preserve"> in connection with the procurement and execution of the contract described above (“the Contract”), including any amendments thereto.</w:t>
      </w:r>
    </w:p>
    <w:p w14:paraId="37E45776" w14:textId="77777777" w:rsidR="0043046A" w:rsidRPr="00272012" w:rsidRDefault="0043046A" w:rsidP="0043046A">
      <w:pPr>
        <w:adjustRightInd w:val="0"/>
        <w:spacing w:line="276" w:lineRule="auto"/>
        <w:jc w:val="both"/>
        <w:rPr>
          <w:rFonts w:ascii="Times New Roman" w:eastAsia="MS Mincho" w:hAnsi="Times New Roman" w:cs="Times New Roman"/>
          <w:sz w:val="21"/>
          <w:szCs w:val="21"/>
          <w:lang w:eastAsia="en-GB"/>
        </w:rPr>
      </w:pPr>
    </w:p>
    <w:p w14:paraId="4DFC256E" w14:textId="77777777" w:rsidR="0043046A" w:rsidRPr="00272012" w:rsidRDefault="0043046A" w:rsidP="0043046A">
      <w:pPr>
        <w:adjustRightInd w:val="0"/>
        <w:spacing w:line="276" w:lineRule="auto"/>
        <w:jc w:val="both"/>
        <w:rPr>
          <w:rFonts w:ascii="Times New Roman" w:eastAsia="MS Mincho" w:hAnsi="Times New Roman" w:cs="Times New Roman"/>
          <w:sz w:val="21"/>
          <w:szCs w:val="21"/>
          <w:lang w:eastAsia="en-GB"/>
        </w:rPr>
      </w:pPr>
      <w:r w:rsidRPr="00272012">
        <w:rPr>
          <w:rFonts w:ascii="Times New Roman" w:eastAsia="MS Mincho" w:hAnsi="Times New Roman" w:cs="Times New Roman"/>
          <w:sz w:val="21"/>
          <w:szCs w:val="21"/>
          <w:lang w:eastAsia="en-GB"/>
        </w:rPr>
        <w:t xml:space="preserve">We declare and warrant that we, along our sub-contractors, sub-consultants, service providers, suppliers, agents (whether declared or not), consultants and personnel, are not subject to, and are not controlled by any entity or individual that is subject to, a temporary suspension, early temporary suspension, or debarment imposed by a member of the World Bank Group, including, inter alia, a cross-debarment imposed by the World Bank Group as agreed with other international financial institutions (including multilateral development banks), or through the application of a World Bank Group finding of non-responsibility on the basis of Fraud and Corruption in connection with World Bank Group corporate procurement. </w:t>
      </w:r>
    </w:p>
    <w:p w14:paraId="5D34C573" w14:textId="77777777" w:rsidR="0043046A" w:rsidRPr="00272012" w:rsidRDefault="0043046A" w:rsidP="004C4686">
      <w:pPr>
        <w:adjustRightInd w:val="0"/>
        <w:spacing w:before="240" w:line="276" w:lineRule="auto"/>
        <w:jc w:val="both"/>
        <w:rPr>
          <w:rFonts w:ascii="Times New Roman" w:eastAsia="MS Mincho" w:hAnsi="Times New Roman" w:cs="Times New Roman"/>
          <w:sz w:val="21"/>
          <w:szCs w:val="21"/>
          <w:lang w:eastAsia="en-GB"/>
        </w:rPr>
      </w:pPr>
      <w:r w:rsidRPr="00272012">
        <w:rPr>
          <w:rFonts w:ascii="Times New Roman" w:eastAsia="MS Mincho" w:hAnsi="Times New Roman" w:cs="Times New Roman"/>
          <w:sz w:val="21"/>
          <w:szCs w:val="21"/>
          <w:lang w:eastAsia="en-GB"/>
        </w:rPr>
        <w:t xml:space="preserve">We confirm our understanding of the consequences of not complying with the World Bank’s Anti-Corruption Guidelines, which may include sanctions, pursuant to the Bank’s Anti-Corruption Guidelines and in accordance with its prevailing sanctions policies and procedures as set forth in the Bank’s Sanctions Framework. This may include a public declaration of ineligibility, either indefinitely or for a stated period of time, </w:t>
      </w:r>
      <w:r w:rsidRPr="00272012">
        <w:rPr>
          <w:rFonts w:ascii="Times New Roman" w:eastAsia="Calibri" w:hAnsi="Times New Roman" w:cs="Times New Roman"/>
          <w:color w:val="000000"/>
          <w:sz w:val="21"/>
          <w:szCs w:val="21"/>
        </w:rPr>
        <w:t>(i) to be awarded or otherwise benefit from a Bank-financed contract, financially or in any other manner;</w:t>
      </w:r>
      <w:r w:rsidRPr="00272012">
        <w:rPr>
          <w:rFonts w:ascii="Times New Roman" w:eastAsia="Calibri" w:hAnsi="Times New Roman" w:cs="Times New Roman"/>
          <w:color w:val="000000"/>
          <w:sz w:val="21"/>
          <w:szCs w:val="21"/>
          <w:vertAlign w:val="superscript"/>
        </w:rPr>
        <w:footnoteReference w:id="9"/>
      </w:r>
      <w:r w:rsidRPr="00272012">
        <w:rPr>
          <w:rFonts w:ascii="Times New Roman" w:eastAsia="Calibri" w:hAnsi="Times New Roman" w:cs="Times New Roman"/>
          <w:color w:val="000000"/>
          <w:sz w:val="21"/>
          <w:szCs w:val="21"/>
        </w:rPr>
        <w:t xml:space="preserve"> (ii) to be a nominated</w:t>
      </w:r>
      <w:r w:rsidRPr="00272012">
        <w:rPr>
          <w:rFonts w:ascii="Times New Roman" w:eastAsia="Calibri" w:hAnsi="Times New Roman" w:cs="Times New Roman"/>
          <w:color w:val="000000"/>
          <w:sz w:val="21"/>
          <w:szCs w:val="21"/>
          <w:vertAlign w:val="superscript"/>
        </w:rPr>
        <w:footnoteReference w:id="10"/>
      </w:r>
      <w:r w:rsidRPr="00272012">
        <w:rPr>
          <w:rFonts w:ascii="Times New Roman" w:eastAsia="Calibri" w:hAnsi="Times New Roman" w:cs="Times New Roman"/>
          <w:color w:val="000000"/>
          <w:sz w:val="21"/>
          <w:szCs w:val="21"/>
        </w:rPr>
        <w:t xml:space="preserve"> sub-contractor, sub-consultant, consultant, manufacturer or supplier, or service provider of an otherwise eligible firm being awarded a Bank-financed contract; and (iii) to receive the proceeds of any loan made by the Bank or otherwise to participate further in the preparation or </w:t>
      </w:r>
      <w:r w:rsidRPr="00272012">
        <w:rPr>
          <w:rFonts w:ascii="Times New Roman" w:eastAsia="Calibri" w:hAnsi="Times New Roman" w:cs="Times New Roman"/>
          <w:color w:val="000000"/>
          <w:sz w:val="21"/>
          <w:szCs w:val="21"/>
        </w:rPr>
        <w:lastRenderedPageBreak/>
        <w:t>implementation of any Bank-financed project.</w:t>
      </w:r>
    </w:p>
    <w:p w14:paraId="4C87BA79" w14:textId="77777777" w:rsidR="0043046A" w:rsidRPr="00272012" w:rsidRDefault="0043046A" w:rsidP="0043046A">
      <w:pPr>
        <w:adjustRightInd w:val="0"/>
        <w:spacing w:line="276" w:lineRule="auto"/>
        <w:jc w:val="both"/>
        <w:rPr>
          <w:rFonts w:ascii="Times New Roman" w:eastAsia="MS Mincho" w:hAnsi="Times New Roman" w:cs="Times New Roman"/>
          <w:sz w:val="21"/>
          <w:szCs w:val="21"/>
          <w:lang w:eastAsia="en-GB"/>
        </w:rPr>
      </w:pPr>
    </w:p>
    <w:p w14:paraId="0E098ACD" w14:textId="77777777" w:rsidR="0043046A" w:rsidRPr="00272012" w:rsidRDefault="0043046A" w:rsidP="0043046A">
      <w:pPr>
        <w:adjustRightInd w:val="0"/>
        <w:spacing w:line="276" w:lineRule="auto"/>
        <w:jc w:val="both"/>
        <w:rPr>
          <w:rFonts w:ascii="Times New Roman" w:eastAsia="MS Mincho" w:hAnsi="Times New Roman" w:cs="Times New Roman"/>
          <w:sz w:val="21"/>
          <w:szCs w:val="21"/>
          <w:lang w:eastAsia="en-GB"/>
        </w:rPr>
      </w:pPr>
      <w:r w:rsidRPr="00272012">
        <w:rPr>
          <w:rFonts w:ascii="Times New Roman" w:eastAsia="MS Mincho" w:hAnsi="Times New Roman" w:cs="Times New Roman"/>
          <w:sz w:val="21"/>
          <w:szCs w:val="21"/>
          <w:lang w:eastAsia="en-GB"/>
        </w:rPr>
        <w:t>We understand that we may be declared ineligible as set out above upon:</w:t>
      </w:r>
    </w:p>
    <w:p w14:paraId="1F1EA1F5" w14:textId="77777777" w:rsidR="0043046A" w:rsidRPr="00272012" w:rsidRDefault="0043046A" w:rsidP="007C3ECE">
      <w:pPr>
        <w:pStyle w:val="ListParagraph"/>
        <w:widowControl/>
        <w:numPr>
          <w:ilvl w:val="0"/>
          <w:numId w:val="118"/>
        </w:numPr>
        <w:adjustRightInd w:val="0"/>
        <w:spacing w:before="240" w:after="120" w:line="276" w:lineRule="auto"/>
        <w:ind w:left="360"/>
        <w:contextualSpacing w:val="0"/>
        <w:jc w:val="both"/>
        <w:rPr>
          <w:rFonts w:ascii="Times New Roman" w:eastAsia="MS Mincho" w:hAnsi="Times New Roman" w:cs="Times New Roman"/>
          <w:sz w:val="21"/>
          <w:szCs w:val="21"/>
          <w:lang w:eastAsia="en-GB"/>
        </w:rPr>
      </w:pPr>
      <w:r w:rsidRPr="00272012">
        <w:rPr>
          <w:rFonts w:ascii="Times New Roman" w:eastAsia="MS Mincho" w:hAnsi="Times New Roman" w:cs="Times New Roman"/>
          <w:sz w:val="21"/>
          <w:szCs w:val="21"/>
          <w:lang w:eastAsia="en-GB"/>
        </w:rPr>
        <w:t>completion of World Bank Group sanctions proceedings according to its prevailing sanctions procedures;</w:t>
      </w:r>
    </w:p>
    <w:p w14:paraId="7537F26B" w14:textId="77777777" w:rsidR="0043046A" w:rsidRPr="00272012" w:rsidRDefault="0043046A" w:rsidP="0043046A">
      <w:pPr>
        <w:pStyle w:val="ListParagraph"/>
        <w:widowControl/>
        <w:numPr>
          <w:ilvl w:val="0"/>
          <w:numId w:val="118"/>
        </w:numPr>
        <w:adjustRightInd w:val="0"/>
        <w:spacing w:after="120" w:line="276" w:lineRule="auto"/>
        <w:ind w:left="360"/>
        <w:contextualSpacing w:val="0"/>
        <w:jc w:val="both"/>
        <w:rPr>
          <w:rFonts w:ascii="Times New Roman" w:eastAsia="MS Mincho" w:hAnsi="Times New Roman" w:cs="Times New Roman"/>
          <w:sz w:val="21"/>
          <w:szCs w:val="21"/>
          <w:lang w:eastAsia="en-GB"/>
        </w:rPr>
      </w:pPr>
      <w:r w:rsidRPr="00272012">
        <w:rPr>
          <w:rFonts w:ascii="Times New Roman" w:eastAsia="MS Mincho" w:hAnsi="Times New Roman" w:cs="Times New Roman"/>
          <w:sz w:val="21"/>
          <w:szCs w:val="21"/>
          <w:lang w:eastAsia="en-GB"/>
        </w:rPr>
        <w:t xml:space="preserve">cross-debarment as agreed with other international financial institutions (including multilateral development banks); </w:t>
      </w:r>
    </w:p>
    <w:p w14:paraId="7E5BD878" w14:textId="77777777" w:rsidR="0043046A" w:rsidRPr="00272012" w:rsidRDefault="0043046A" w:rsidP="0043046A">
      <w:pPr>
        <w:pStyle w:val="ListParagraph"/>
        <w:widowControl/>
        <w:numPr>
          <w:ilvl w:val="0"/>
          <w:numId w:val="118"/>
        </w:numPr>
        <w:adjustRightInd w:val="0"/>
        <w:spacing w:after="120" w:line="276" w:lineRule="auto"/>
        <w:ind w:left="360"/>
        <w:contextualSpacing w:val="0"/>
        <w:jc w:val="both"/>
        <w:rPr>
          <w:rFonts w:ascii="Times New Roman" w:eastAsia="MS Mincho" w:hAnsi="Times New Roman" w:cs="Times New Roman"/>
          <w:sz w:val="21"/>
          <w:szCs w:val="21"/>
          <w:lang w:eastAsia="en-GB"/>
        </w:rPr>
      </w:pPr>
      <w:r w:rsidRPr="00272012">
        <w:rPr>
          <w:rFonts w:ascii="Times New Roman" w:eastAsia="MS Mincho" w:hAnsi="Times New Roman" w:cs="Times New Roman"/>
          <w:sz w:val="21"/>
          <w:szCs w:val="21"/>
          <w:lang w:eastAsia="en-GB"/>
        </w:rPr>
        <w:t xml:space="preserve">the application of a World Bank Group finding of non-responsibility on the basis of Fraud and Corruption in connection with World Bank Group corporate procurement; or </w:t>
      </w:r>
    </w:p>
    <w:p w14:paraId="248C7F7D" w14:textId="77777777" w:rsidR="0043046A" w:rsidRPr="00272012" w:rsidRDefault="0043046A" w:rsidP="0043046A">
      <w:pPr>
        <w:pStyle w:val="ListParagraph"/>
        <w:widowControl/>
        <w:numPr>
          <w:ilvl w:val="0"/>
          <w:numId w:val="118"/>
        </w:numPr>
        <w:adjustRightInd w:val="0"/>
        <w:spacing w:after="120" w:line="276" w:lineRule="auto"/>
        <w:ind w:left="360"/>
        <w:contextualSpacing w:val="0"/>
        <w:jc w:val="both"/>
        <w:rPr>
          <w:rFonts w:ascii="Times New Roman" w:eastAsia="MS Mincho" w:hAnsi="Times New Roman" w:cs="Times New Roman"/>
          <w:sz w:val="21"/>
          <w:szCs w:val="21"/>
          <w:lang w:eastAsia="en-GB"/>
        </w:rPr>
      </w:pPr>
      <w:r w:rsidRPr="00272012">
        <w:rPr>
          <w:rFonts w:ascii="Times New Roman" w:eastAsia="MS Mincho" w:hAnsi="Times New Roman" w:cs="Times New Roman"/>
          <w:sz w:val="21"/>
          <w:szCs w:val="21"/>
          <w:lang w:eastAsia="en-GB"/>
        </w:rPr>
        <w:t xml:space="preserve">temporary suspension or early temporary suspension in connection with an ongoing World Bank Group sanctions proceeding.] </w:t>
      </w:r>
    </w:p>
    <w:p w14:paraId="3D0396AF" w14:textId="77777777" w:rsidR="0043046A" w:rsidRPr="00272012" w:rsidRDefault="0043046A" w:rsidP="0043046A">
      <w:pPr>
        <w:adjustRightInd w:val="0"/>
        <w:spacing w:line="276" w:lineRule="auto"/>
        <w:jc w:val="both"/>
        <w:rPr>
          <w:rFonts w:ascii="Times New Roman" w:eastAsia="MS Mincho" w:hAnsi="Times New Roman" w:cs="Times New Roman"/>
          <w:sz w:val="21"/>
          <w:szCs w:val="21"/>
          <w:lang w:eastAsia="en-GB"/>
        </w:rPr>
      </w:pPr>
      <w:r w:rsidRPr="00272012">
        <w:rPr>
          <w:rFonts w:ascii="Times New Roman" w:eastAsia="MS Mincho" w:hAnsi="Times New Roman" w:cs="Times New Roman"/>
          <w:sz w:val="21"/>
          <w:szCs w:val="21"/>
          <w:lang w:eastAsia="en-GB"/>
        </w:rPr>
        <w:t>We shall permit, and shall cause our sub-contractors, sub-consultants, agents (whether declared or not), personnel, consultants, service providers or suppliers, to permit the Bank to inspect</w:t>
      </w:r>
      <w:r w:rsidRPr="00272012">
        <w:rPr>
          <w:rStyle w:val="FootnoteReference"/>
          <w:rFonts w:ascii="Times New Roman" w:eastAsia="MS Mincho" w:hAnsi="Times New Roman"/>
          <w:sz w:val="21"/>
          <w:szCs w:val="21"/>
          <w:lang w:eastAsia="en-GB"/>
        </w:rPr>
        <w:footnoteReference w:id="11"/>
      </w:r>
      <w:r w:rsidRPr="00272012">
        <w:rPr>
          <w:rFonts w:ascii="Times New Roman" w:eastAsia="MS Mincho" w:hAnsi="Times New Roman" w:cs="Times New Roman"/>
          <w:sz w:val="21"/>
          <w:szCs w:val="21"/>
          <w:lang w:eastAsia="en-GB"/>
        </w:rPr>
        <w:t xml:space="preserve"> all accounts, records, and other documents relating to the procurement process and/or Contract execution , and to have them audited by auditors appointed by the Bank. </w:t>
      </w:r>
    </w:p>
    <w:p w14:paraId="4DB87ADC" w14:textId="77777777" w:rsidR="0043046A" w:rsidRPr="00272012" w:rsidRDefault="0043046A" w:rsidP="0043046A">
      <w:pPr>
        <w:adjustRightInd w:val="0"/>
        <w:spacing w:line="276" w:lineRule="auto"/>
        <w:jc w:val="both"/>
        <w:rPr>
          <w:rFonts w:ascii="Times New Roman" w:eastAsia="MS Mincho" w:hAnsi="Times New Roman" w:cs="Times New Roman"/>
          <w:sz w:val="21"/>
          <w:szCs w:val="21"/>
          <w:lang w:eastAsia="en-GB"/>
        </w:rPr>
      </w:pPr>
    </w:p>
    <w:p w14:paraId="394E281C" w14:textId="77777777" w:rsidR="0043046A" w:rsidRPr="00272012" w:rsidRDefault="0043046A" w:rsidP="0043046A">
      <w:pPr>
        <w:adjustRightInd w:val="0"/>
        <w:spacing w:line="276" w:lineRule="auto"/>
        <w:jc w:val="both"/>
        <w:rPr>
          <w:rFonts w:ascii="Times New Roman" w:eastAsia="MS Mincho" w:hAnsi="Times New Roman" w:cs="Times New Roman"/>
          <w:sz w:val="21"/>
          <w:szCs w:val="21"/>
          <w:lang w:eastAsia="en-GB"/>
        </w:rPr>
      </w:pPr>
      <w:r w:rsidRPr="00272012">
        <w:rPr>
          <w:rFonts w:ascii="Times New Roman" w:eastAsia="MS Mincho" w:hAnsi="Times New Roman" w:cs="Times New Roman"/>
          <w:sz w:val="21"/>
          <w:szCs w:val="21"/>
          <w:lang w:eastAsia="en-GB"/>
        </w:rPr>
        <w:t>We agree to preserve all accounts, records, and other documents (whether in hard copy or electronic format) related to the procurement and execution of the Contract.</w:t>
      </w:r>
    </w:p>
    <w:p w14:paraId="06657A04" w14:textId="77777777" w:rsidR="0043046A" w:rsidRPr="00272012" w:rsidRDefault="0043046A" w:rsidP="0043046A">
      <w:pPr>
        <w:tabs>
          <w:tab w:val="right" w:pos="4140"/>
          <w:tab w:val="left" w:pos="4500"/>
          <w:tab w:val="right" w:pos="9000"/>
        </w:tabs>
        <w:spacing w:line="276" w:lineRule="auto"/>
        <w:jc w:val="both"/>
        <w:rPr>
          <w:rFonts w:ascii="Times New Roman" w:hAnsi="Times New Roman" w:cs="Times New Roman"/>
          <w:sz w:val="21"/>
          <w:szCs w:val="21"/>
        </w:rPr>
      </w:pPr>
    </w:p>
    <w:p w14:paraId="7E0695A2" w14:textId="77777777" w:rsidR="0043046A" w:rsidRPr="00272012" w:rsidRDefault="0043046A" w:rsidP="0043046A">
      <w:pPr>
        <w:tabs>
          <w:tab w:val="right" w:pos="4140"/>
          <w:tab w:val="left" w:pos="4500"/>
          <w:tab w:val="right" w:pos="9000"/>
        </w:tabs>
        <w:spacing w:line="276" w:lineRule="auto"/>
        <w:rPr>
          <w:rFonts w:ascii="Times New Roman" w:hAnsi="Times New Roman" w:cs="Times New Roman"/>
          <w:sz w:val="21"/>
          <w:szCs w:val="21"/>
        </w:rPr>
      </w:pPr>
      <w:r w:rsidRPr="00272012">
        <w:rPr>
          <w:rFonts w:ascii="Times New Roman" w:hAnsi="Times New Roman" w:cs="Times New Roman"/>
          <w:sz w:val="21"/>
          <w:szCs w:val="21"/>
        </w:rPr>
        <w:t>Name of the Contractor:</w:t>
      </w:r>
      <w:r w:rsidRPr="00272012">
        <w:rPr>
          <w:rFonts w:ascii="Times New Roman" w:hAnsi="Times New Roman" w:cs="Times New Roman"/>
          <w:sz w:val="21"/>
          <w:szCs w:val="21"/>
          <w:u w:val="single"/>
        </w:rPr>
        <w:tab/>
      </w:r>
      <w:r w:rsidRPr="00272012">
        <w:rPr>
          <w:rFonts w:ascii="Times New Roman" w:hAnsi="Times New Roman" w:cs="Times New Roman"/>
          <w:sz w:val="21"/>
          <w:szCs w:val="21"/>
          <w:u w:val="single"/>
        </w:rPr>
        <w:tab/>
      </w:r>
      <w:r w:rsidRPr="00272012">
        <w:rPr>
          <w:rFonts w:ascii="Times New Roman" w:hAnsi="Times New Roman" w:cs="Times New Roman"/>
          <w:sz w:val="21"/>
          <w:szCs w:val="21"/>
          <w:bdr w:val="single" w:sz="4" w:space="0" w:color="auto"/>
        </w:rPr>
        <w:t xml:space="preserve">                                                          </w:t>
      </w:r>
    </w:p>
    <w:p w14:paraId="5DA7722B" w14:textId="77777777" w:rsidR="0043046A" w:rsidRPr="00272012" w:rsidRDefault="0043046A" w:rsidP="0043046A">
      <w:pPr>
        <w:tabs>
          <w:tab w:val="right" w:pos="4140"/>
          <w:tab w:val="left" w:pos="4500"/>
          <w:tab w:val="right" w:pos="9000"/>
        </w:tabs>
        <w:spacing w:line="276" w:lineRule="auto"/>
        <w:rPr>
          <w:rFonts w:ascii="Times New Roman" w:hAnsi="Times New Roman" w:cs="Times New Roman"/>
          <w:sz w:val="21"/>
          <w:szCs w:val="21"/>
        </w:rPr>
      </w:pPr>
    </w:p>
    <w:p w14:paraId="7BD3C172" w14:textId="77777777" w:rsidR="0043046A" w:rsidRPr="00272012" w:rsidRDefault="0043046A" w:rsidP="0043046A">
      <w:pPr>
        <w:tabs>
          <w:tab w:val="right" w:pos="4140"/>
          <w:tab w:val="left" w:pos="4500"/>
          <w:tab w:val="right" w:pos="9000"/>
        </w:tabs>
        <w:spacing w:line="276" w:lineRule="auto"/>
        <w:rPr>
          <w:rFonts w:ascii="Times New Roman" w:hAnsi="Times New Roman" w:cs="Times New Roman"/>
          <w:sz w:val="21"/>
          <w:szCs w:val="21"/>
        </w:rPr>
      </w:pPr>
      <w:r w:rsidRPr="00272012">
        <w:rPr>
          <w:rFonts w:ascii="Times New Roman" w:hAnsi="Times New Roman" w:cs="Times New Roman"/>
          <w:sz w:val="21"/>
          <w:szCs w:val="21"/>
        </w:rPr>
        <w:t>Name of the person duly authorized to sign the Contract: _____________________________</w:t>
      </w:r>
    </w:p>
    <w:p w14:paraId="05B12CDA" w14:textId="77777777" w:rsidR="008B6975" w:rsidRPr="00272012" w:rsidRDefault="008B6975" w:rsidP="0043046A">
      <w:pPr>
        <w:tabs>
          <w:tab w:val="right" w:pos="4140"/>
          <w:tab w:val="left" w:pos="4500"/>
          <w:tab w:val="right" w:pos="9000"/>
        </w:tabs>
        <w:spacing w:line="276" w:lineRule="auto"/>
        <w:rPr>
          <w:rFonts w:ascii="Times New Roman" w:hAnsi="Times New Roman" w:cs="Times New Roman"/>
          <w:sz w:val="21"/>
          <w:szCs w:val="21"/>
        </w:rPr>
      </w:pPr>
    </w:p>
    <w:p w14:paraId="54DBE02D" w14:textId="567A37F8" w:rsidR="00103562" w:rsidRPr="00272012" w:rsidRDefault="0043046A" w:rsidP="0043046A">
      <w:pPr>
        <w:tabs>
          <w:tab w:val="right" w:pos="4140"/>
          <w:tab w:val="left" w:pos="4500"/>
          <w:tab w:val="right" w:pos="9000"/>
        </w:tabs>
        <w:spacing w:line="276" w:lineRule="auto"/>
        <w:rPr>
          <w:rFonts w:ascii="Times New Roman" w:hAnsi="Times New Roman" w:cs="Times New Roman"/>
          <w:sz w:val="21"/>
          <w:szCs w:val="21"/>
          <w:u w:val="single"/>
        </w:rPr>
      </w:pPr>
      <w:r w:rsidRPr="00272012">
        <w:rPr>
          <w:rFonts w:ascii="Times New Roman" w:hAnsi="Times New Roman" w:cs="Times New Roman"/>
          <w:sz w:val="21"/>
          <w:szCs w:val="21"/>
        </w:rPr>
        <w:t xml:space="preserve">Title of the person signing the Letter: </w:t>
      </w:r>
      <w:r w:rsidRPr="00272012">
        <w:rPr>
          <w:rFonts w:ascii="Times New Roman" w:hAnsi="Times New Roman" w:cs="Times New Roman"/>
          <w:sz w:val="21"/>
          <w:szCs w:val="21"/>
          <w:u w:val="single"/>
        </w:rPr>
        <w:tab/>
      </w:r>
      <w:r w:rsidRPr="00272012">
        <w:rPr>
          <w:rFonts w:ascii="Times New Roman" w:hAnsi="Times New Roman" w:cs="Times New Roman"/>
          <w:sz w:val="21"/>
          <w:szCs w:val="21"/>
          <w:u w:val="single"/>
        </w:rPr>
        <w:tab/>
      </w:r>
      <w:r w:rsidRPr="00272012">
        <w:rPr>
          <w:rFonts w:ascii="Times New Roman" w:hAnsi="Times New Roman" w:cs="Times New Roman"/>
          <w:sz w:val="21"/>
          <w:szCs w:val="21"/>
          <w:u w:val="single"/>
        </w:rPr>
        <w:tab/>
      </w:r>
    </w:p>
    <w:p w14:paraId="01D1AA5D" w14:textId="3ECCFFAB" w:rsidR="00103562" w:rsidRPr="00272012" w:rsidRDefault="00103562" w:rsidP="0043046A">
      <w:pPr>
        <w:tabs>
          <w:tab w:val="right" w:pos="4140"/>
          <w:tab w:val="left" w:pos="4500"/>
          <w:tab w:val="right" w:pos="9000"/>
        </w:tabs>
        <w:spacing w:line="276" w:lineRule="auto"/>
        <w:rPr>
          <w:rFonts w:ascii="Times New Roman" w:hAnsi="Times New Roman" w:cs="Times New Roman"/>
          <w:u w:val="single"/>
        </w:rPr>
      </w:pPr>
    </w:p>
    <w:p w14:paraId="5979287F" w14:textId="77777777" w:rsidR="00103562" w:rsidRPr="00272012" w:rsidRDefault="00103562" w:rsidP="0043046A">
      <w:pPr>
        <w:tabs>
          <w:tab w:val="right" w:pos="4140"/>
          <w:tab w:val="left" w:pos="4500"/>
          <w:tab w:val="right" w:pos="9000"/>
        </w:tabs>
        <w:spacing w:line="276" w:lineRule="auto"/>
        <w:rPr>
          <w:rFonts w:ascii="Times New Roman" w:hAnsi="Times New Roman" w:cs="Times New Roman"/>
          <w:u w:val="single"/>
        </w:rPr>
      </w:pPr>
    </w:p>
    <w:p w14:paraId="0AF8484A" w14:textId="3CA45C97" w:rsidR="00C307F7" w:rsidRPr="00272012" w:rsidRDefault="00C307F7" w:rsidP="00C307F7">
      <w:pPr>
        <w:pStyle w:val="Heading2"/>
        <w:shd w:val="clear" w:color="auto" w:fill="auto"/>
        <w:rPr>
          <w:rFonts w:ascii="Times New Roman" w:hAnsi="Times New Roman" w:cs="Times New Roman"/>
          <w:color w:val="295A4D" w:themeColor="accent1"/>
          <w:sz w:val="24"/>
          <w:szCs w:val="24"/>
        </w:rPr>
      </w:pPr>
      <w:bookmarkStart w:id="455" w:name="_Toc184292755"/>
      <w:r w:rsidRPr="00272012">
        <w:rPr>
          <w:rFonts w:ascii="Times New Roman" w:hAnsi="Times New Roman" w:cs="Times New Roman"/>
          <w:color w:val="295A4D" w:themeColor="accent1"/>
          <w:sz w:val="24"/>
          <w:szCs w:val="24"/>
        </w:rPr>
        <w:t xml:space="preserve">Annex </w:t>
      </w:r>
      <w:r w:rsidR="00672E87" w:rsidRPr="00272012">
        <w:rPr>
          <w:rFonts w:ascii="Times New Roman" w:hAnsi="Times New Roman" w:cs="Times New Roman"/>
          <w:color w:val="295A4D" w:themeColor="accent1"/>
          <w:sz w:val="24"/>
          <w:szCs w:val="24"/>
        </w:rPr>
        <w:t>D</w:t>
      </w:r>
      <w:r w:rsidRPr="00272012">
        <w:rPr>
          <w:rFonts w:ascii="Times New Roman" w:hAnsi="Times New Roman" w:cs="Times New Roman"/>
          <w:color w:val="295A4D" w:themeColor="accent1"/>
          <w:sz w:val="24"/>
          <w:szCs w:val="24"/>
        </w:rPr>
        <w:t>. Procurement plan</w:t>
      </w:r>
      <w:bookmarkEnd w:id="455"/>
    </w:p>
    <w:p w14:paraId="2F09F8F9" w14:textId="77777777" w:rsidR="00C307F7" w:rsidRPr="00272012" w:rsidRDefault="00C307F7" w:rsidP="0043046A">
      <w:pPr>
        <w:tabs>
          <w:tab w:val="right" w:pos="4140"/>
          <w:tab w:val="left" w:pos="4500"/>
          <w:tab w:val="right" w:pos="9000"/>
        </w:tabs>
        <w:spacing w:line="276" w:lineRule="auto"/>
        <w:rPr>
          <w:rFonts w:ascii="Times New Roman" w:hAnsi="Times New Roman" w:cs="Times New Roman"/>
        </w:rPr>
      </w:pPr>
    </w:p>
    <w:p w14:paraId="4F0DD717" w14:textId="7DFBEA14" w:rsidR="00A95AAA" w:rsidRPr="00272012" w:rsidRDefault="009F0AC7" w:rsidP="00A95AAA">
      <w:pPr>
        <w:rPr>
          <w:rFonts w:ascii="Times New Roman" w:hAnsi="Times New Roman" w:cs="Times New Roman"/>
        </w:rPr>
      </w:pPr>
      <w:r w:rsidRPr="00272012">
        <w:rPr>
          <w:rFonts w:ascii="Times New Roman" w:hAnsi="Times New Roman" w:cs="Times New Roman"/>
        </w:rPr>
        <w:object w:dxaOrig="1540" w:dyaOrig="996" w14:anchorId="444FE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8.75pt" o:ole="">
            <v:imagedata r:id="rId39" o:title=""/>
          </v:shape>
          <o:OLEObject Type="Embed" ProgID="Excel.Sheet.12" ShapeID="_x0000_i1025" DrawAspect="Icon" ObjectID="_1816001683" r:id="rId40"/>
        </w:object>
      </w:r>
    </w:p>
    <w:sectPr w:rsidR="00A95AAA" w:rsidRPr="00272012" w:rsidSect="00A95AAA">
      <w:pgSz w:w="11900" w:h="16840"/>
      <w:pgMar w:top="1418"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2E50CD" w16cex:dateUtc="2025-07-24T10:00:00Z"/>
  <w16cex:commentExtensible w16cex:durableId="2F9C34ED" w16cex:dateUtc="2025-07-24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B7801C" w16cid:durableId="6B2E50CD"/>
  <w16cid:commentId w16cid:paraId="5C4E7524" w16cid:durableId="2F9C34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2A2C3" w14:textId="77777777" w:rsidR="00FA3DB5" w:rsidRDefault="00FA3DB5" w:rsidP="004042AB">
      <w:r>
        <w:separator/>
      </w:r>
    </w:p>
  </w:endnote>
  <w:endnote w:type="continuationSeparator" w:id="0">
    <w:p w14:paraId="7679C111" w14:textId="77777777" w:rsidR="00FA3DB5" w:rsidRDefault="00FA3DB5" w:rsidP="004042AB">
      <w:r>
        <w:continuationSeparator/>
      </w:r>
    </w:p>
  </w:endnote>
  <w:endnote w:type="continuationNotice" w:id="1">
    <w:p w14:paraId="241ADCF5" w14:textId="77777777" w:rsidR="00FA3DB5" w:rsidRDefault="00FA3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sig w:usb0="20000285" w:usb1="00000000" w:usb2="00000000" w:usb3="00000000" w:csb0="0000019E"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DM Sans">
    <w:altName w:val="Times New Roman"/>
    <w:charset w:val="00"/>
    <w:family w:val="auto"/>
    <w:pitch w:val="variable"/>
    <w:sig w:usb0="8000002F" w:usb1="5000205B" w:usb2="00000000" w:usb3="00000000" w:csb0="00000093" w:csb1="00000000"/>
  </w:font>
  <w:font w:name="Times New Roman Bold">
    <w:altName w:val="Times New Roman"/>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M Sans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4FD40" w14:textId="63DF8D11" w:rsidR="00B53765" w:rsidRDefault="00BF1D38" w:rsidP="00356C48">
    <w:pPr>
      <w:pStyle w:val="Footer"/>
      <w:framePr w:wrap="none" w:vAnchor="text" w:hAnchor="margin" w:xAlign="right" w:y="1"/>
      <w:rPr>
        <w:rStyle w:val="PageNumber"/>
      </w:rPr>
    </w:pPr>
    <w:r>
      <w:rPr>
        <w:noProof/>
        <w:lang w:val="hr-HR" w:eastAsia="hr-HR"/>
      </w:rPr>
      <mc:AlternateContent>
        <mc:Choice Requires="wps">
          <w:drawing>
            <wp:anchor distT="0" distB="0" distL="0" distR="0" simplePos="0" relativeHeight="251658241" behindDoc="0" locked="0" layoutInCell="1" allowOverlap="1" wp14:anchorId="1233C2D5" wp14:editId="6796090F">
              <wp:simplePos x="635" y="635"/>
              <wp:positionH relativeFrom="page">
                <wp:align>right</wp:align>
              </wp:positionH>
              <wp:positionV relativeFrom="page">
                <wp:align>bottom</wp:align>
              </wp:positionV>
              <wp:extent cx="1101725" cy="333375"/>
              <wp:effectExtent l="0" t="0" r="0" b="0"/>
              <wp:wrapNone/>
              <wp:docPr id="1348911393" name="Text Box 2" descr="Official Use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333375"/>
                      </a:xfrm>
                      <a:prstGeom prst="rect">
                        <a:avLst/>
                      </a:prstGeom>
                      <a:noFill/>
                      <a:ln>
                        <a:noFill/>
                      </a:ln>
                    </wps:spPr>
                    <wps:txbx>
                      <w:txbxContent>
                        <w:p w14:paraId="6E343799" w14:textId="6445DF57" w:rsidR="00BF1D38" w:rsidRPr="00BF1D38" w:rsidRDefault="00BF1D38" w:rsidP="00BF1D38">
                          <w:pPr>
                            <w:rPr>
                              <w:rFonts w:ascii="Calibri" w:eastAsia="Calibri" w:hAnsi="Calibri" w:cs="Calibri"/>
                              <w:noProof/>
                              <w:color w:val="000000"/>
                              <w:sz w:val="20"/>
                              <w:szCs w:val="20"/>
                            </w:rPr>
                          </w:pPr>
                          <w:r w:rsidRPr="00BF1D38">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233C2D5" id="_x0000_t202" coordsize="21600,21600" o:spt="202" path="m,l,21600r21600,l21600,xe">
              <v:stroke joinstyle="miter"/>
              <v:path gradientshapeok="t" o:connecttype="rect"/>
            </v:shapetype>
            <v:shape id="Text Box 2" o:spid="_x0000_s1026" type="#_x0000_t202" alt="Official Use Only" style="position:absolute;margin-left:35.55pt;margin-top:0;width:86.75pt;height:26.2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d8fdwIAALgEAAAOAAAAZHJzL2Uyb0RvYy54bWysVEtv2zAMvg/YfxB0T/1IsjxQp3CTehgQ&#10;NAXSomdFlhsDsiRIauxs2H8fKTvd1u00LAeFovj4+JH09U3XSHIS1tVaZTS5iikRiuuyVi8ZfXos&#10;RnNKnGeqZFIrkdGzcPRm9fHDdWuWItVHLUthCQRRbtmajB69N8socvwoGuautBEKHittG+bhal+i&#10;0rIWojcySuP4U9RqWxqruXAOtJv+ka5C/KoS3O+qyglPZEYBmw+nDecBz2h1zZYvlpljzQcY7B9Q&#10;NKxWkPQt1IZ5Rl5t/UeopuZWO135K66bSFdVzUWoAapJ4nfV7I/MiFALkOPMG03u/4Xl96cHS+oS&#10;ejeezBdJMl6MKVGsgV49is6TW92RlJJSOA60AZk1r5kkT06QnZLnUDTYbZ3H8tEjlP1tmt9NkiJP&#10;R+u4KEaTySweLW43k9G0yDfrfD5b396l35H+KHgF/6g1bhkQYf+CuDcAz3eAAhCiOeodKDFbV9kG&#10;/4FGAu/Q3/NbTxEJR6ckTmbplBIOb2P4zaZD1ou3sc5/FrohKGTUwsyEqtgJQPUALyaYTOmiljLM&#10;jVS/KaAS1IQqeogI1neHbsB90OUZyrG6H0NneFFDzi1z/oFZmDuoAHbJ7+CopG4zqgeJkqO2X/+m&#10;R3sYB3ilpIU5zqiCRaNEflEwJjjyF8EGIZ1O4hjUh3BLFvEUb+q1WWtYkQS21fAggtZ6eRErq5tn&#10;WLUcs8ETUxxyZvRwEde+3ypYVS7yPBjBiBvmt2pvOIZGspDJx+6ZWTPQ7aFR9/oy6Wz5jvXeFj2d&#10;yV89cB9agsT2bA58w3qEURpWGffv13uw+vnBWf0AAAD//wMAUEsDBBQABgAIAAAAIQA5EVIg3QAA&#10;AAQBAAAPAAAAZHJzL2Rvd25yZXYueG1sTI9RS8MwFIXfBf9DuANfxKVOW0fXdOjAB0EGzjFf0+au&#10;LUtuSpJ13b8324u+XDicwznfLZaj0WxA5ztLAh6nCTCk2qqOGgHb7/eHOTAfJCmpLaGAM3pYlrc3&#10;hcyVPdEXDpvQsFhCPpcC2hD6nHNft2ikn9oeKXp764wMUbqGKydPsdxoPkuSjBvZUVxoZY+rFuvD&#10;5mgEvN37XfV5cOeP9bPNfoZVpvt1JsTdZHxdAAs4hr8wXPAjOpSRqbJHUp5pAfGRcL0X7+UpBVYJ&#10;SGcp8LLg/+HLXwAAAP//AwBQSwECLQAUAAYACAAAACEAtoM4kv4AAADhAQAAEwAAAAAAAAAAAAAA&#10;AAAAAAAAW0NvbnRlbnRfVHlwZXNdLnhtbFBLAQItABQABgAIAAAAIQA4/SH/1gAAAJQBAAALAAAA&#10;AAAAAAAAAAAAAC8BAABfcmVscy8ucmVsc1BLAQItABQABgAIAAAAIQAs6d8fdwIAALgEAAAOAAAA&#10;AAAAAAAAAAAAAC4CAABkcnMvZTJvRG9jLnhtbFBLAQItABQABgAIAAAAIQA5EVIg3QAAAAQBAAAP&#10;AAAAAAAAAAAAAAAAANEEAABkcnMvZG93bnJldi54bWxQSwUGAAAAAAQABADzAAAA2wUAAAAA&#10;" filled="f" stroked="f">
              <v:textbox style="mso-fit-shape-to-text:t" inset="0,0,20pt,15pt">
                <w:txbxContent>
                  <w:p w14:paraId="6E343799" w14:textId="6445DF57" w:rsidR="00BF1D38" w:rsidRPr="00BF1D38" w:rsidRDefault="00BF1D38" w:rsidP="00BF1D38">
                    <w:pPr>
                      <w:rPr>
                        <w:rFonts w:ascii="Calibri" w:eastAsia="Calibri" w:hAnsi="Calibri" w:cs="Calibri"/>
                        <w:noProof/>
                        <w:color w:val="000000"/>
                        <w:sz w:val="20"/>
                        <w:szCs w:val="20"/>
                      </w:rPr>
                    </w:pPr>
                    <w:r w:rsidRPr="00BF1D38">
                      <w:rPr>
                        <w:rFonts w:ascii="Calibri" w:eastAsia="Calibri" w:hAnsi="Calibri" w:cs="Calibri"/>
                        <w:noProof/>
                        <w:color w:val="000000"/>
                        <w:sz w:val="20"/>
                        <w:szCs w:val="20"/>
                      </w:rPr>
                      <w:t>Official Use Only</w:t>
                    </w:r>
                  </w:p>
                </w:txbxContent>
              </v:textbox>
              <w10:wrap anchorx="page" anchory="page"/>
            </v:shape>
          </w:pict>
        </mc:Fallback>
      </mc:AlternateContent>
    </w:r>
  </w:p>
  <w:sdt>
    <w:sdtPr>
      <w:rPr>
        <w:rStyle w:val="PageNumber"/>
      </w:rPr>
      <w:id w:val="2041159504"/>
      <w:docPartObj>
        <w:docPartGallery w:val="Page Numbers (Bottom of Page)"/>
        <w:docPartUnique/>
      </w:docPartObj>
    </w:sdtPr>
    <w:sdtEndPr>
      <w:rPr>
        <w:rStyle w:val="PageNumber"/>
      </w:rPr>
    </w:sdtEndPr>
    <w:sdtContent>
      <w:p w14:paraId="190C4593" w14:textId="63DF8D11" w:rsidR="00B53765" w:rsidRDefault="00B53765" w:rsidP="00356C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0F6460E9" w14:textId="77777777" w:rsidR="00B53765" w:rsidRDefault="00B53765" w:rsidP="00AC08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2E7FB" w14:textId="2138A185" w:rsidR="00B53765" w:rsidRDefault="00B53765">
    <w:pPr>
      <w:pStyle w:val="Footer"/>
      <w:jc w:val="right"/>
    </w:pPr>
  </w:p>
  <w:p w14:paraId="0A9A7881" w14:textId="77777777" w:rsidR="00B53765" w:rsidRDefault="00B53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808C9" w14:textId="3664CD23" w:rsidR="00B53765" w:rsidRPr="00387E3C" w:rsidRDefault="00B53765">
    <w:pPr>
      <w:pStyle w:val="Footer"/>
      <w:jc w:val="right"/>
      <w:rPr>
        <w:rFonts w:asciiTheme="majorHAnsi" w:hAnsiTheme="majorHAnsi" w:cstheme="majorHAnsi"/>
      </w:rPr>
    </w:pPr>
  </w:p>
  <w:p w14:paraId="1825D28D" w14:textId="77777777" w:rsidR="00B53765" w:rsidRDefault="00B537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905525"/>
      <w:docPartObj>
        <w:docPartGallery w:val="Page Numbers (Bottom of Page)"/>
        <w:docPartUnique/>
      </w:docPartObj>
    </w:sdtPr>
    <w:sdtEndPr>
      <w:rPr>
        <w:rFonts w:ascii="Times New Roman" w:hAnsi="Times New Roman" w:cs="Times New Roman"/>
        <w:noProof/>
      </w:rPr>
    </w:sdtEndPr>
    <w:sdtContent>
      <w:p w14:paraId="094201F6" w14:textId="1283DAF1" w:rsidR="00DA4B44" w:rsidRPr="00DA4B44" w:rsidRDefault="00DA4B44">
        <w:pPr>
          <w:pStyle w:val="Footer"/>
          <w:jc w:val="right"/>
          <w:rPr>
            <w:rFonts w:ascii="Times New Roman" w:hAnsi="Times New Roman" w:cs="Times New Roman"/>
          </w:rPr>
        </w:pPr>
        <w:r w:rsidRPr="00DA4B44">
          <w:rPr>
            <w:rFonts w:ascii="Times New Roman" w:hAnsi="Times New Roman" w:cs="Times New Roman"/>
          </w:rPr>
          <w:fldChar w:fldCharType="begin"/>
        </w:r>
        <w:r w:rsidRPr="00DA4B44">
          <w:rPr>
            <w:rFonts w:ascii="Times New Roman" w:hAnsi="Times New Roman" w:cs="Times New Roman"/>
          </w:rPr>
          <w:instrText xml:space="preserve"> PAGE   \* MERGEFORMAT </w:instrText>
        </w:r>
        <w:r w:rsidRPr="00DA4B44">
          <w:rPr>
            <w:rFonts w:ascii="Times New Roman" w:hAnsi="Times New Roman" w:cs="Times New Roman"/>
          </w:rPr>
          <w:fldChar w:fldCharType="separate"/>
        </w:r>
        <w:r w:rsidR="00A31464">
          <w:rPr>
            <w:rFonts w:ascii="Times New Roman" w:hAnsi="Times New Roman" w:cs="Times New Roman"/>
            <w:noProof/>
          </w:rPr>
          <w:t>20</w:t>
        </w:r>
        <w:r w:rsidRPr="00DA4B44">
          <w:rPr>
            <w:rFonts w:ascii="Times New Roman" w:hAnsi="Times New Roman" w:cs="Times New Roman"/>
            <w:noProof/>
          </w:rPr>
          <w:fldChar w:fldCharType="end"/>
        </w:r>
      </w:p>
    </w:sdtContent>
  </w:sdt>
  <w:p w14:paraId="15FAA952" w14:textId="77777777" w:rsidR="00B53765" w:rsidRPr="00DA4B44" w:rsidRDefault="00B53765" w:rsidP="00AC0842">
    <w:pPr>
      <w:pStyle w:val="Footer"/>
      <w:ind w:right="360"/>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E136" w14:textId="5FC9A6AC" w:rsidR="00B53765" w:rsidRPr="00F909A0" w:rsidRDefault="00B53765">
    <w:pPr>
      <w:pStyle w:val="Footer"/>
      <w:jc w:val="right"/>
      <w:rPr>
        <w:rFonts w:ascii="Calibri Light" w:hAnsi="Calibri Light"/>
      </w:rPr>
    </w:pPr>
  </w:p>
  <w:sdt>
    <w:sdtPr>
      <w:id w:val="110480008"/>
      <w:docPartObj>
        <w:docPartGallery w:val="Page Numbers (Bottom of Page)"/>
        <w:docPartUnique/>
      </w:docPartObj>
    </w:sdtPr>
    <w:sdtEndPr>
      <w:rPr>
        <w:rFonts w:ascii="Calibri Light" w:hAnsi="Calibri Light"/>
      </w:rPr>
    </w:sdtEndPr>
    <w:sdtContent>
      <w:p w14:paraId="51000EA1" w14:textId="3976CBBD" w:rsidR="00B53765" w:rsidRPr="00F909A0" w:rsidRDefault="00B53765">
        <w:pPr>
          <w:pStyle w:val="Footer"/>
          <w:jc w:val="right"/>
          <w:rPr>
            <w:rFonts w:ascii="Calibri Light" w:hAnsi="Calibri Light"/>
          </w:rPr>
        </w:pPr>
        <w:r w:rsidRPr="00F909A0">
          <w:rPr>
            <w:rFonts w:ascii="Calibri Light" w:hAnsi="Calibri Light"/>
          </w:rPr>
          <w:fldChar w:fldCharType="begin"/>
        </w:r>
        <w:r w:rsidRPr="00F909A0">
          <w:rPr>
            <w:rFonts w:ascii="Calibri Light" w:hAnsi="Calibri Light"/>
          </w:rPr>
          <w:instrText>PAGE   \* MERGEFORMAT</w:instrText>
        </w:r>
        <w:r w:rsidRPr="00F909A0">
          <w:rPr>
            <w:rFonts w:ascii="Calibri Light" w:hAnsi="Calibri Light"/>
          </w:rPr>
          <w:fldChar w:fldCharType="separate"/>
        </w:r>
        <w:r w:rsidR="00A31464">
          <w:rPr>
            <w:rFonts w:ascii="Calibri Light" w:hAnsi="Calibri Light"/>
            <w:noProof/>
          </w:rPr>
          <w:t>21</w:t>
        </w:r>
        <w:r w:rsidRPr="00F909A0">
          <w:rPr>
            <w:rFonts w:ascii="Calibri Light" w:hAnsi="Calibri Light"/>
          </w:rPr>
          <w:fldChar w:fldCharType="end"/>
        </w:r>
      </w:p>
    </w:sdtContent>
  </w:sdt>
  <w:p w14:paraId="75BFB19A" w14:textId="77777777" w:rsidR="00B53765" w:rsidRPr="00926D48" w:rsidRDefault="00B53765" w:rsidP="00B03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F2E43" w14:textId="77777777" w:rsidR="00FA3DB5" w:rsidRDefault="00FA3DB5" w:rsidP="004042AB">
      <w:r>
        <w:separator/>
      </w:r>
    </w:p>
  </w:footnote>
  <w:footnote w:type="continuationSeparator" w:id="0">
    <w:p w14:paraId="508DE472" w14:textId="77777777" w:rsidR="00FA3DB5" w:rsidRDefault="00FA3DB5" w:rsidP="004042AB">
      <w:r>
        <w:continuationSeparator/>
      </w:r>
    </w:p>
  </w:footnote>
  <w:footnote w:type="continuationNotice" w:id="1">
    <w:p w14:paraId="04E43281" w14:textId="77777777" w:rsidR="00FA3DB5" w:rsidRDefault="00FA3DB5"/>
  </w:footnote>
  <w:footnote w:id="2">
    <w:p w14:paraId="2C386B28" w14:textId="5A9ECF8E" w:rsidR="00B53765" w:rsidRPr="00DC0A4E" w:rsidRDefault="00B53765">
      <w:pPr>
        <w:pStyle w:val="FootnoteText"/>
        <w:rPr>
          <w:rFonts w:asciiTheme="majorHAnsi" w:hAnsiTheme="majorHAnsi" w:cstheme="majorHAnsi"/>
          <w:sz w:val="16"/>
          <w:lang w:val="hr-HR"/>
        </w:rPr>
      </w:pPr>
      <w:r w:rsidRPr="00DC0A4E">
        <w:rPr>
          <w:rStyle w:val="FootnoteReference"/>
          <w:rFonts w:asciiTheme="majorHAnsi" w:hAnsiTheme="majorHAnsi" w:cstheme="majorHAnsi"/>
          <w:sz w:val="16"/>
        </w:rPr>
        <w:footnoteRef/>
      </w:r>
      <w:r w:rsidRPr="00DC0A4E">
        <w:rPr>
          <w:rFonts w:asciiTheme="majorHAnsi" w:hAnsiTheme="majorHAnsi" w:cstheme="majorHAnsi"/>
          <w:sz w:val="16"/>
          <w:lang w:val="hr-HR"/>
        </w:rPr>
        <w:t xml:space="preserve"> Code of ethics,</w:t>
      </w:r>
      <w:r w:rsidRPr="00DC0A4E">
        <w:rPr>
          <w:rFonts w:asciiTheme="majorHAnsi" w:hAnsiTheme="majorHAnsi" w:cstheme="majorHAnsi"/>
          <w:sz w:val="16"/>
        </w:rPr>
        <w:t xml:space="preserve"> </w:t>
      </w:r>
      <w:hyperlink r:id="rId1" w:history="1">
        <w:r w:rsidRPr="00B467C1">
          <w:rPr>
            <w:rStyle w:val="Hyperlink"/>
            <w:rFonts w:asciiTheme="majorHAnsi" w:hAnsiTheme="majorHAnsi" w:cstheme="majorHAnsi"/>
            <w:sz w:val="16"/>
            <w:lang w:val="hr-HR"/>
          </w:rPr>
          <w:t>link</w:t>
        </w:r>
      </w:hyperlink>
    </w:p>
  </w:footnote>
  <w:footnote w:id="3">
    <w:p w14:paraId="4DFF2E22" w14:textId="0270AE85" w:rsidR="00B53765" w:rsidRPr="00E42B63" w:rsidRDefault="00B53765">
      <w:pPr>
        <w:pStyle w:val="FootnoteText"/>
        <w:rPr>
          <w:rFonts w:asciiTheme="minorHAnsi" w:hAnsiTheme="minorHAnsi" w:cstheme="majorHAnsi"/>
          <w:sz w:val="16"/>
          <w:lang w:val="hr-HR"/>
        </w:rPr>
      </w:pPr>
      <w:r w:rsidRPr="00E42B63">
        <w:rPr>
          <w:rStyle w:val="FootnoteReference"/>
          <w:rFonts w:asciiTheme="minorHAnsi" w:hAnsiTheme="minorHAnsi" w:cstheme="majorHAnsi"/>
          <w:sz w:val="16"/>
        </w:rPr>
        <w:footnoteRef/>
      </w:r>
      <w:r w:rsidRPr="00E42B63">
        <w:rPr>
          <w:rFonts w:asciiTheme="minorHAnsi" w:hAnsiTheme="minorHAnsi" w:cstheme="majorHAnsi"/>
          <w:sz w:val="16"/>
        </w:rPr>
        <w:t xml:space="preserve"> If the beneficiary received a lump sum advance payment, the outstanding grant amount is equal to the approved grant amount reduced by the advance payment amount.</w:t>
      </w:r>
    </w:p>
  </w:footnote>
  <w:footnote w:id="4">
    <w:p w14:paraId="04460DB7" w14:textId="77777777" w:rsidR="00B53765" w:rsidRPr="00440C65" w:rsidRDefault="00B53765" w:rsidP="003967A7">
      <w:pPr>
        <w:pStyle w:val="FootnoteText"/>
        <w:rPr>
          <w:rFonts w:ascii="DM Sans" w:hAnsi="DM Sans" w:cstheme="majorHAnsi"/>
          <w:sz w:val="16"/>
        </w:rPr>
      </w:pPr>
      <w:r w:rsidRPr="00440C65">
        <w:rPr>
          <w:rStyle w:val="FootnoteReference"/>
          <w:rFonts w:ascii="DM Sans" w:hAnsi="DM Sans" w:cstheme="majorHAnsi"/>
          <w:sz w:val="16"/>
        </w:rPr>
        <w:footnoteRef/>
      </w:r>
      <w:r w:rsidRPr="00440C65">
        <w:rPr>
          <w:rFonts w:ascii="DM Sans" w:hAnsi="DM Sans" w:cstheme="majorHAnsi"/>
          <w:sz w:val="16"/>
        </w:rPr>
        <w:t xml:space="preserve"> </w:t>
      </w:r>
      <w:r w:rsidRPr="00440C65">
        <w:rPr>
          <w:rFonts w:ascii="DM Sans" w:hAnsi="DM Sans" w:cstheme="majorHAnsi"/>
          <w:sz w:val="16"/>
          <w:lang w:val="en-US"/>
        </w:rPr>
        <w:t>In the case of the award of a contract whose object is different types of procurement (works and goods/services), it is considered that the object of procurement is works if the share of the estimated procurement value related to works is 50% or more.</w:t>
      </w:r>
    </w:p>
  </w:footnote>
  <w:footnote w:id="5">
    <w:p w14:paraId="0E88D5AA" w14:textId="77777777" w:rsidR="00B53765" w:rsidRPr="0086777C" w:rsidRDefault="00B53765" w:rsidP="003967A7">
      <w:pPr>
        <w:pStyle w:val="FootnoteText"/>
      </w:pPr>
      <w:r>
        <w:rPr>
          <w:rStyle w:val="FootnoteReference"/>
        </w:rPr>
        <w:footnoteRef/>
      </w:r>
      <w:r>
        <w:t xml:space="preserve"> </w:t>
      </w:r>
      <w:r>
        <w:rPr>
          <w:rFonts w:ascii="DM Sans" w:hAnsi="DM Sans" w:cstheme="majorHAnsi"/>
          <w:sz w:val="16"/>
          <w:lang w:val="hr-HR"/>
        </w:rPr>
        <w:t>M</w:t>
      </w:r>
      <w:r w:rsidRPr="00A312B8">
        <w:rPr>
          <w:rFonts w:ascii="DM Sans" w:hAnsi="DM Sans" w:cstheme="majorHAnsi"/>
          <w:sz w:val="16"/>
          <w:lang w:val="en-GB"/>
        </w:rPr>
        <w:t xml:space="preserve">embers </w:t>
      </w:r>
      <w:r>
        <w:rPr>
          <w:rFonts w:ascii="DM Sans" w:hAnsi="DM Sans" w:cstheme="majorHAnsi"/>
          <w:sz w:val="16"/>
          <w:lang w:val="en-GB"/>
        </w:rPr>
        <w:t>of the</w:t>
      </w:r>
      <w:r w:rsidRPr="00A312B8">
        <w:rPr>
          <w:rFonts w:ascii="DM Sans" w:hAnsi="DM Sans" w:cstheme="majorHAnsi"/>
          <w:sz w:val="16"/>
          <w:lang w:val="en-GB"/>
        </w:rPr>
        <w:t xml:space="preserve"> steering committee, management committee or supervisory board shall </w:t>
      </w:r>
      <w:r>
        <w:rPr>
          <w:rFonts w:ascii="DM Sans" w:hAnsi="DM Sans" w:cstheme="majorHAnsi"/>
          <w:sz w:val="16"/>
          <w:lang w:val="en-GB"/>
        </w:rPr>
        <w:t>also state economic operators</w:t>
      </w:r>
      <w:r w:rsidRPr="00A312B8">
        <w:rPr>
          <w:rFonts w:ascii="DM Sans" w:hAnsi="DM Sans" w:cstheme="majorHAnsi"/>
          <w:sz w:val="16"/>
          <w:lang w:val="en-GB"/>
        </w:rPr>
        <w:t xml:space="preserve"> </w:t>
      </w:r>
      <w:r>
        <w:rPr>
          <w:rFonts w:ascii="DM Sans" w:hAnsi="DM Sans" w:cstheme="majorHAnsi"/>
          <w:sz w:val="16"/>
          <w:lang w:val="en-GB"/>
        </w:rPr>
        <w:t>in this Statement with which their</w:t>
      </w:r>
      <w:r w:rsidRPr="00A312B8">
        <w:rPr>
          <w:rFonts w:ascii="DM Sans" w:hAnsi="DM Sans" w:cstheme="majorHAnsi"/>
          <w:sz w:val="16"/>
          <w:lang w:val="en-GB"/>
        </w:rPr>
        <w:t xml:space="preserve"> relatives by blood in the direct line or in the collateral line up to the fourth degree, relatives by in-laws up to the second degree, spouse or common-law partner, regardless of whether the marriage has ended, and the adoptive parents and adopted children</w:t>
      </w:r>
      <w:r>
        <w:rPr>
          <w:rFonts w:ascii="DM Sans" w:hAnsi="DM Sans" w:cstheme="majorHAnsi"/>
          <w:sz w:val="16"/>
          <w:lang w:val="en-GB"/>
        </w:rPr>
        <w:t xml:space="preserve"> are in a </w:t>
      </w:r>
      <w:r w:rsidRPr="00A312B8">
        <w:rPr>
          <w:rFonts w:ascii="DM Sans" w:hAnsi="DM Sans" w:cstheme="majorHAnsi"/>
          <w:sz w:val="16"/>
          <w:lang w:val="en-GB"/>
        </w:rPr>
        <w:t xml:space="preserve">conflict of interest </w:t>
      </w:r>
      <w:r>
        <w:rPr>
          <w:rFonts w:ascii="DM Sans" w:hAnsi="DM Sans" w:cstheme="majorHAnsi"/>
          <w:sz w:val="16"/>
          <w:lang w:val="en-GB"/>
        </w:rPr>
        <w:t>as defined in Article 3 paragraph 6 and 7</w:t>
      </w:r>
    </w:p>
  </w:footnote>
  <w:footnote w:id="6">
    <w:p w14:paraId="3279865E" w14:textId="77777777" w:rsidR="00B53765" w:rsidRPr="00E91D53" w:rsidRDefault="00B53765" w:rsidP="003967A7">
      <w:pPr>
        <w:pStyle w:val="FootnoteText"/>
      </w:pPr>
      <w:r>
        <w:rPr>
          <w:rStyle w:val="FootnoteReference"/>
        </w:rPr>
        <w:footnoteRef/>
      </w:r>
      <w:r>
        <w:t xml:space="preserve"> </w:t>
      </w:r>
      <w:r w:rsidRPr="00E14752">
        <w:rPr>
          <w:rFonts w:ascii="DM Sans" w:hAnsi="DM Sans" w:cstheme="majorHAnsi"/>
          <w:sz w:val="16"/>
          <w:lang w:val="en-US"/>
        </w:rPr>
        <w:t>In accordance with the Rules for PP Non-obligators, a conflict of interest does not exist if the related person has acquired business shares, shares or other rights on the basis of which he participates in the management or in the capital of the economic entity with more than 0.5% in a period of at least two years before the appointment or taking up the duties of the representative of the client with whom she/he is connected.</w:t>
      </w:r>
    </w:p>
  </w:footnote>
  <w:footnote w:id="7">
    <w:p w14:paraId="07B4E7AB" w14:textId="77777777" w:rsidR="00B53765" w:rsidRPr="001F1D56" w:rsidRDefault="00B53765" w:rsidP="0043046A">
      <w:pPr>
        <w:pStyle w:val="FootnoteText"/>
        <w:rPr>
          <w:rFonts w:asciiTheme="minorHAnsi" w:hAnsiTheme="minorHAnsi"/>
          <w:color w:val="000000" w:themeColor="text1"/>
          <w:sz w:val="16"/>
          <w:szCs w:val="16"/>
          <w:lang w:val="en-US"/>
        </w:rPr>
      </w:pPr>
      <w:r w:rsidRPr="001F1D56">
        <w:rPr>
          <w:rStyle w:val="FootnoteReference"/>
          <w:rFonts w:asciiTheme="minorHAnsi" w:hAnsiTheme="minorHAnsi"/>
          <w:color w:val="000000" w:themeColor="text1"/>
          <w:sz w:val="16"/>
          <w:szCs w:val="16"/>
        </w:rPr>
        <w:footnoteRef/>
      </w:r>
      <w:r w:rsidRPr="001F1D56">
        <w:rPr>
          <w:rFonts w:asciiTheme="minorHAnsi" w:hAnsiTheme="minorHAnsi"/>
          <w:color w:val="000000" w:themeColor="text1"/>
          <w:sz w:val="16"/>
          <w:szCs w:val="16"/>
          <w:lang w:val="hr-HR"/>
        </w:rPr>
        <w:t xml:space="preserve"> </w:t>
      </w:r>
      <w:r w:rsidRPr="001F1D56">
        <w:rPr>
          <w:rFonts w:asciiTheme="minorHAnsi" w:hAnsiTheme="minorHAnsi"/>
          <w:color w:val="000000" w:themeColor="text1"/>
          <w:sz w:val="16"/>
          <w:szCs w:val="16"/>
          <w:u w:val="single"/>
        </w:rPr>
        <w:t>Drafting note</w:t>
      </w:r>
      <w:r w:rsidRPr="001F1D56">
        <w:rPr>
          <w:rFonts w:asciiTheme="minorHAnsi" w:hAnsiTheme="minorHAnsi"/>
          <w:color w:val="000000" w:themeColor="text1"/>
          <w:sz w:val="16"/>
          <w:szCs w:val="16"/>
        </w:rPr>
        <w:t xml:space="preserve">: This document shall be signed by the contractor/consultant/supplier and maintained by the Borrower in the project files. </w:t>
      </w:r>
    </w:p>
  </w:footnote>
  <w:footnote w:id="8">
    <w:p w14:paraId="42284797" w14:textId="77777777" w:rsidR="00B53765" w:rsidRPr="001F1D56" w:rsidRDefault="00B53765" w:rsidP="0043046A">
      <w:pPr>
        <w:pStyle w:val="FootnoteText"/>
        <w:rPr>
          <w:rFonts w:asciiTheme="minorHAnsi" w:hAnsiTheme="minorHAnsi" w:cs="Arial"/>
          <w:sz w:val="16"/>
          <w:szCs w:val="16"/>
        </w:rPr>
      </w:pPr>
      <w:r w:rsidRPr="001F1D56">
        <w:rPr>
          <w:rStyle w:val="FootnoteReference"/>
          <w:rFonts w:asciiTheme="minorHAnsi" w:hAnsiTheme="minorHAnsi" w:cs="Arial"/>
          <w:color w:val="000000" w:themeColor="text1"/>
          <w:sz w:val="16"/>
          <w:szCs w:val="16"/>
        </w:rPr>
        <w:footnoteRef/>
      </w:r>
      <w:r w:rsidRPr="001F1D56">
        <w:rPr>
          <w:rFonts w:asciiTheme="minorHAnsi" w:hAnsiTheme="minorHAnsi" w:cs="Arial"/>
          <w:i/>
          <w:color w:val="000000" w:themeColor="text1"/>
          <w:sz w:val="16"/>
          <w:szCs w:val="16"/>
          <w:lang w:val="hr-HR"/>
        </w:rPr>
        <w:t xml:space="preserve"> </w:t>
      </w:r>
      <w:r w:rsidRPr="001F1D56">
        <w:rPr>
          <w:rFonts w:asciiTheme="minorHAnsi" w:hAnsiTheme="minorHAnsi" w:cs="Arial"/>
          <w:i/>
          <w:color w:val="000000" w:themeColor="text1"/>
          <w:sz w:val="16"/>
          <w:szCs w:val="16"/>
        </w:rPr>
        <w:t xml:space="preserve">Guidelines on Preventing and Combating Fraud and Corruption in Projects Financed by International Bank for Reconstruction </w:t>
      </w:r>
      <w:r w:rsidRPr="001F1D56">
        <w:rPr>
          <w:rFonts w:asciiTheme="minorHAnsi" w:hAnsiTheme="minorHAnsi" w:cs="Arial"/>
          <w:i/>
          <w:sz w:val="16"/>
          <w:szCs w:val="16"/>
        </w:rPr>
        <w:t>and Development Loans and the International Development Agency Credits and Grants</w:t>
      </w:r>
      <w:r w:rsidRPr="001F1D56">
        <w:rPr>
          <w:rFonts w:asciiTheme="minorHAnsi" w:hAnsiTheme="minorHAnsi" w:cs="Arial"/>
          <w:sz w:val="16"/>
          <w:szCs w:val="16"/>
        </w:rPr>
        <w:t xml:space="preserve">, dated October 15, 2006, and revised in January 2011 and July 2016, as they may be revised from time to time. </w:t>
      </w:r>
    </w:p>
  </w:footnote>
  <w:footnote w:id="9">
    <w:p w14:paraId="1E4F35BD" w14:textId="77777777" w:rsidR="00B53765" w:rsidRPr="001F1D56" w:rsidRDefault="00B53765" w:rsidP="0043046A">
      <w:pPr>
        <w:pStyle w:val="FootnoteText"/>
        <w:rPr>
          <w:rFonts w:asciiTheme="minorHAnsi" w:hAnsiTheme="minorHAnsi"/>
          <w:color w:val="000000" w:themeColor="text1"/>
          <w:sz w:val="16"/>
          <w:szCs w:val="16"/>
        </w:rPr>
      </w:pPr>
      <w:r w:rsidRPr="001F1D56">
        <w:rPr>
          <w:rStyle w:val="FootnoteReference"/>
          <w:rFonts w:asciiTheme="minorHAnsi" w:hAnsiTheme="minorHAnsi"/>
          <w:color w:val="000000" w:themeColor="text1"/>
          <w:sz w:val="16"/>
          <w:szCs w:val="16"/>
        </w:rPr>
        <w:footnoteRef/>
      </w:r>
      <w:r w:rsidRPr="001F1D56">
        <w:rPr>
          <w:rFonts w:asciiTheme="minorHAnsi" w:hAnsiTheme="minorHAnsi"/>
          <w:color w:val="000000" w:themeColor="text1"/>
          <w:sz w:val="16"/>
          <w:szCs w:val="16"/>
        </w:rPr>
        <w:t xml:space="preserve"> For the avoidance of doubt, a sanctioned party’s ineligibility to be awarded a contract shall include, without limitation, (i) applying for pre-qualification or  initial selection),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0">
    <w:p w14:paraId="5FCD4AE1" w14:textId="77777777" w:rsidR="00B53765" w:rsidRPr="00E73083" w:rsidRDefault="00B53765" w:rsidP="0043046A">
      <w:pPr>
        <w:pStyle w:val="FootnoteText"/>
        <w:rPr>
          <w:rFonts w:asciiTheme="majorHAnsi" w:hAnsiTheme="majorHAnsi"/>
          <w:color w:val="000000" w:themeColor="text1"/>
          <w:sz w:val="14"/>
          <w:szCs w:val="14"/>
        </w:rPr>
      </w:pPr>
      <w:r w:rsidRPr="001F1D56">
        <w:rPr>
          <w:rStyle w:val="FootnoteReference"/>
          <w:rFonts w:asciiTheme="minorHAnsi" w:hAnsiTheme="minorHAnsi"/>
          <w:color w:val="000000" w:themeColor="text1"/>
          <w:sz w:val="16"/>
          <w:szCs w:val="16"/>
        </w:rPr>
        <w:footnoteRef/>
      </w:r>
      <w:r w:rsidRPr="001F1D56">
        <w:rPr>
          <w:rFonts w:asciiTheme="minorHAnsi" w:hAnsiTheme="minorHAnsi"/>
          <w:color w:val="000000" w:themeColor="text1"/>
          <w:sz w:val="16"/>
          <w:szCs w:val="16"/>
          <w:lang w:val="hr-HR"/>
        </w:rPr>
        <w:t xml:space="preserve"> </w:t>
      </w:r>
      <w:r w:rsidRPr="001F1D56">
        <w:rPr>
          <w:rFonts w:asciiTheme="minorHAnsi" w:hAnsiTheme="minorHAnsi"/>
          <w:color w:val="000000" w:themeColor="text1"/>
          <w:sz w:val="16"/>
          <w:szCs w:val="16"/>
        </w:rPr>
        <w:t>A nominated sub-contractor, nominated consultant, nominated manufacturer or supplier, or nominated service provider (different names are used depending on the bidding document) is one which has been: (i) included by the bidder in its pre-qualification or initial selection application or bid because it brings specific and critical experience and know-how that allow the bidder to meet the qualification requirements for the particular bid; or (ii) appointed by the Borrower.</w:t>
      </w:r>
      <w:r w:rsidRPr="00E73083">
        <w:rPr>
          <w:rFonts w:asciiTheme="majorHAnsi" w:hAnsiTheme="majorHAnsi"/>
          <w:color w:val="000000" w:themeColor="text1"/>
          <w:sz w:val="14"/>
          <w:szCs w:val="14"/>
        </w:rPr>
        <w:t xml:space="preserve"> </w:t>
      </w:r>
    </w:p>
  </w:footnote>
  <w:footnote w:id="11">
    <w:p w14:paraId="61BE94EB" w14:textId="77777777" w:rsidR="00B53765" w:rsidRPr="006D5E03" w:rsidRDefault="00B53765" w:rsidP="0043046A">
      <w:pPr>
        <w:pStyle w:val="FootnoteText"/>
        <w:rPr>
          <w:rFonts w:asciiTheme="majorHAnsi" w:hAnsiTheme="majorHAnsi"/>
          <w:sz w:val="16"/>
          <w:szCs w:val="16"/>
          <w:lang w:val="en-US"/>
        </w:rPr>
      </w:pPr>
      <w:r w:rsidRPr="006D5E03">
        <w:rPr>
          <w:rStyle w:val="FootnoteReference"/>
          <w:rFonts w:asciiTheme="majorHAnsi" w:hAnsiTheme="majorHAnsi"/>
          <w:color w:val="000000" w:themeColor="text1"/>
          <w:sz w:val="16"/>
          <w:szCs w:val="16"/>
        </w:rPr>
        <w:footnoteRef/>
      </w:r>
      <w:r w:rsidRPr="006D5E03">
        <w:rPr>
          <w:rFonts w:asciiTheme="majorHAnsi" w:hAnsiTheme="majorHAnsi"/>
          <w:color w:val="000000" w:themeColor="text1"/>
          <w:sz w:val="16"/>
          <w:szCs w:val="16"/>
          <w:lang w:val="hr-HR"/>
        </w:rPr>
        <w:t xml:space="preserve"> </w:t>
      </w:r>
      <w:r w:rsidRPr="006D5E03">
        <w:rPr>
          <w:rFonts w:asciiTheme="majorHAnsi" w:hAnsiTheme="majorHAnsi"/>
          <w:color w:val="000000" w:themeColor="text1"/>
          <w:sz w:val="16"/>
          <w:szCs w:val="16"/>
        </w:rPr>
        <w:t xml:space="preserve">Inspections in this context are usually investigative (i.e., forensic) in nature: they involve fact-finding activities undertaken </w:t>
      </w:r>
      <w:r w:rsidRPr="006D5E03">
        <w:rPr>
          <w:rFonts w:asciiTheme="majorHAnsi" w:hAnsiTheme="majorHAnsi"/>
          <w:sz w:val="16"/>
          <w:szCs w:val="16"/>
        </w:rPr>
        <w:t>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third-party verification of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53323" w14:textId="77777777" w:rsidR="00552E93" w:rsidRDefault="00552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8CFE" w14:textId="77777777" w:rsidR="00B53765" w:rsidRPr="004042AB" w:rsidRDefault="00B53765" w:rsidP="004042AB">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04F67" w14:textId="77777777" w:rsidR="00552E93" w:rsidRDefault="00552E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79955" w14:textId="77777777" w:rsidR="00B53765" w:rsidRPr="00DF4F5E" w:rsidRDefault="00B53765" w:rsidP="00B0326A">
    <w:pPr>
      <w:tabs>
        <w:tab w:val="center" w:pos="4536"/>
        <w:tab w:val="right" w:pos="9072"/>
      </w:tabs>
      <w:jc w:val="center"/>
      <w:rPr>
        <w:rFonts w:ascii="Calibri Light" w:eastAsia="Calibri" w:hAnsi="Calibri Light" w:cs="Calibri Light"/>
        <w:b/>
      </w:rPr>
    </w:pPr>
  </w:p>
  <w:p w14:paraId="22A200A3" w14:textId="77777777" w:rsidR="00B53765" w:rsidRDefault="00B53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36A"/>
    <w:multiLevelType w:val="hybridMultilevel"/>
    <w:tmpl w:val="52086B2C"/>
    <w:lvl w:ilvl="0" w:tplc="70561A6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345064"/>
    <w:multiLevelType w:val="hybridMultilevel"/>
    <w:tmpl w:val="6B22968A"/>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45101"/>
    <w:multiLevelType w:val="hybridMultilevel"/>
    <w:tmpl w:val="D2441F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14746E"/>
    <w:multiLevelType w:val="hybridMultilevel"/>
    <w:tmpl w:val="E1FE5B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3590A6D"/>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76D7FFE"/>
    <w:multiLevelType w:val="hybridMultilevel"/>
    <w:tmpl w:val="F5AEC1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8027448"/>
    <w:multiLevelType w:val="multilevel"/>
    <w:tmpl w:val="03A0609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8F01332"/>
    <w:multiLevelType w:val="hybridMultilevel"/>
    <w:tmpl w:val="2632CF4C"/>
    <w:lvl w:ilvl="0" w:tplc="2C54F08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96511F3"/>
    <w:multiLevelType w:val="hybridMultilevel"/>
    <w:tmpl w:val="A5FC51B6"/>
    <w:lvl w:ilvl="0" w:tplc="2C54F088">
      <w:start w:val="1"/>
      <w:numFmt w:val="bullet"/>
      <w:lvlText w:val=""/>
      <w:lvlJc w:val="left"/>
      <w:pPr>
        <w:ind w:left="1470" w:hanging="360"/>
      </w:pPr>
      <w:rPr>
        <w:rFonts w:ascii="Symbol" w:hAnsi="Symbol" w:hint="default"/>
      </w:rPr>
    </w:lvl>
    <w:lvl w:ilvl="1" w:tplc="041A0003" w:tentative="1">
      <w:start w:val="1"/>
      <w:numFmt w:val="bullet"/>
      <w:lvlText w:val="o"/>
      <w:lvlJc w:val="left"/>
      <w:pPr>
        <w:ind w:left="2190" w:hanging="360"/>
      </w:pPr>
      <w:rPr>
        <w:rFonts w:ascii="Courier New" w:hAnsi="Courier New" w:cs="Courier New" w:hint="default"/>
      </w:rPr>
    </w:lvl>
    <w:lvl w:ilvl="2" w:tplc="041A0005" w:tentative="1">
      <w:start w:val="1"/>
      <w:numFmt w:val="bullet"/>
      <w:lvlText w:val=""/>
      <w:lvlJc w:val="left"/>
      <w:pPr>
        <w:ind w:left="2910" w:hanging="360"/>
      </w:pPr>
      <w:rPr>
        <w:rFonts w:ascii="Wingdings" w:hAnsi="Wingdings" w:hint="default"/>
      </w:rPr>
    </w:lvl>
    <w:lvl w:ilvl="3" w:tplc="041A0001" w:tentative="1">
      <w:start w:val="1"/>
      <w:numFmt w:val="bullet"/>
      <w:lvlText w:val=""/>
      <w:lvlJc w:val="left"/>
      <w:pPr>
        <w:ind w:left="3630" w:hanging="360"/>
      </w:pPr>
      <w:rPr>
        <w:rFonts w:ascii="Symbol" w:hAnsi="Symbol" w:hint="default"/>
      </w:rPr>
    </w:lvl>
    <w:lvl w:ilvl="4" w:tplc="041A0003" w:tentative="1">
      <w:start w:val="1"/>
      <w:numFmt w:val="bullet"/>
      <w:lvlText w:val="o"/>
      <w:lvlJc w:val="left"/>
      <w:pPr>
        <w:ind w:left="4350" w:hanging="360"/>
      </w:pPr>
      <w:rPr>
        <w:rFonts w:ascii="Courier New" w:hAnsi="Courier New" w:cs="Courier New" w:hint="default"/>
      </w:rPr>
    </w:lvl>
    <w:lvl w:ilvl="5" w:tplc="041A0005" w:tentative="1">
      <w:start w:val="1"/>
      <w:numFmt w:val="bullet"/>
      <w:lvlText w:val=""/>
      <w:lvlJc w:val="left"/>
      <w:pPr>
        <w:ind w:left="5070" w:hanging="360"/>
      </w:pPr>
      <w:rPr>
        <w:rFonts w:ascii="Wingdings" w:hAnsi="Wingdings" w:hint="default"/>
      </w:rPr>
    </w:lvl>
    <w:lvl w:ilvl="6" w:tplc="041A0001" w:tentative="1">
      <w:start w:val="1"/>
      <w:numFmt w:val="bullet"/>
      <w:lvlText w:val=""/>
      <w:lvlJc w:val="left"/>
      <w:pPr>
        <w:ind w:left="5790" w:hanging="360"/>
      </w:pPr>
      <w:rPr>
        <w:rFonts w:ascii="Symbol" w:hAnsi="Symbol" w:hint="default"/>
      </w:rPr>
    </w:lvl>
    <w:lvl w:ilvl="7" w:tplc="041A0003" w:tentative="1">
      <w:start w:val="1"/>
      <w:numFmt w:val="bullet"/>
      <w:lvlText w:val="o"/>
      <w:lvlJc w:val="left"/>
      <w:pPr>
        <w:ind w:left="6510" w:hanging="360"/>
      </w:pPr>
      <w:rPr>
        <w:rFonts w:ascii="Courier New" w:hAnsi="Courier New" w:cs="Courier New" w:hint="default"/>
      </w:rPr>
    </w:lvl>
    <w:lvl w:ilvl="8" w:tplc="041A0005" w:tentative="1">
      <w:start w:val="1"/>
      <w:numFmt w:val="bullet"/>
      <w:lvlText w:val=""/>
      <w:lvlJc w:val="left"/>
      <w:pPr>
        <w:ind w:left="7230" w:hanging="360"/>
      </w:pPr>
      <w:rPr>
        <w:rFonts w:ascii="Wingdings" w:hAnsi="Wingdings" w:hint="default"/>
      </w:rPr>
    </w:lvl>
  </w:abstractNum>
  <w:abstractNum w:abstractNumId="9" w15:restartNumberingAfterBreak="0">
    <w:nsid w:val="09BD4055"/>
    <w:multiLevelType w:val="multilevel"/>
    <w:tmpl w:val="C9F8D4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770BA0"/>
    <w:multiLevelType w:val="multilevel"/>
    <w:tmpl w:val="4BCC2D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C3E62F0"/>
    <w:multiLevelType w:val="hybridMultilevel"/>
    <w:tmpl w:val="946ECF4A"/>
    <w:lvl w:ilvl="0" w:tplc="522AA754">
      <w:start w:val="1"/>
      <w:numFmt w:val="bullet"/>
      <w:lvlText w:val=""/>
      <w:lvlJc w:val="left"/>
      <w:pPr>
        <w:ind w:left="720" w:hanging="360"/>
      </w:pPr>
      <w:rPr>
        <w:rFonts w:ascii="Symbol" w:hAnsi="Symbol" w:hint="default"/>
      </w:rPr>
    </w:lvl>
    <w:lvl w:ilvl="1" w:tplc="522AA75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D151C63"/>
    <w:multiLevelType w:val="hybridMultilevel"/>
    <w:tmpl w:val="344463CE"/>
    <w:lvl w:ilvl="0" w:tplc="041A0017">
      <w:start w:val="1"/>
      <w:numFmt w:val="lowerLetter"/>
      <w:lvlText w:val="%1)"/>
      <w:lvlJc w:val="left"/>
      <w:pPr>
        <w:ind w:left="720" w:hanging="360"/>
      </w:pPr>
    </w:lvl>
    <w:lvl w:ilvl="1" w:tplc="2D183F5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D192E17"/>
    <w:multiLevelType w:val="hybridMultilevel"/>
    <w:tmpl w:val="C0FCF9BE"/>
    <w:lvl w:ilvl="0" w:tplc="041A0017">
      <w:start w:val="1"/>
      <w:numFmt w:val="lowerLetter"/>
      <w:lvlText w:val="%1)"/>
      <w:lvlJc w:val="left"/>
      <w:pPr>
        <w:ind w:left="720" w:hanging="360"/>
      </w:pPr>
    </w:lvl>
    <w:lvl w:ilvl="1" w:tplc="2C54F088">
      <w:start w:val="1"/>
      <w:numFmt w:val="bullet"/>
      <w:lvlText w:val=""/>
      <w:lvlJc w:val="left"/>
      <w:pPr>
        <w:ind w:left="1440" w:hanging="360"/>
      </w:pPr>
      <w:rPr>
        <w:rFonts w:ascii="Symbol" w:hAnsi="Symbol"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E6B5703"/>
    <w:multiLevelType w:val="hybridMultilevel"/>
    <w:tmpl w:val="8F32E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14B1495"/>
    <w:multiLevelType w:val="hybridMultilevel"/>
    <w:tmpl w:val="A69C4C2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2462D9C"/>
    <w:multiLevelType w:val="hybridMultilevel"/>
    <w:tmpl w:val="85547AAA"/>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18" w15:restartNumberingAfterBreak="0">
    <w:nsid w:val="124D3A2F"/>
    <w:multiLevelType w:val="hybridMultilevel"/>
    <w:tmpl w:val="D2466FC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36C5B90"/>
    <w:multiLevelType w:val="hybridMultilevel"/>
    <w:tmpl w:val="FB4EA0E8"/>
    <w:lvl w:ilvl="0" w:tplc="2C54F088">
      <w:start w:val="1"/>
      <w:numFmt w:val="bullet"/>
      <w:lvlText w:val=""/>
      <w:lvlJc w:val="left"/>
      <w:pPr>
        <w:ind w:left="720" w:hanging="360"/>
      </w:pPr>
      <w:rPr>
        <w:rFonts w:ascii="Symbol" w:hAnsi="Symbol" w:hint="default"/>
      </w:rPr>
    </w:lvl>
    <w:lvl w:ilvl="1" w:tplc="522AA75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435627C"/>
    <w:multiLevelType w:val="multilevel"/>
    <w:tmpl w:val="39F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536CAA"/>
    <w:multiLevelType w:val="hybridMultilevel"/>
    <w:tmpl w:val="215E72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4827C79"/>
    <w:multiLevelType w:val="hybridMultilevel"/>
    <w:tmpl w:val="EF8A48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4D26DB8"/>
    <w:multiLevelType w:val="hybridMultilevel"/>
    <w:tmpl w:val="B9EE7B8A"/>
    <w:lvl w:ilvl="0" w:tplc="30DCB560">
      <w:start w:val="1"/>
      <w:numFmt w:val="decimal"/>
      <w:lvlText w:val="%1."/>
      <w:lvlJc w:val="left"/>
      <w:pPr>
        <w:ind w:left="720" w:hanging="60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5A45A1D"/>
    <w:multiLevelType w:val="hybridMultilevel"/>
    <w:tmpl w:val="A7E68EC6"/>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5BC0D5B"/>
    <w:multiLevelType w:val="multilevel"/>
    <w:tmpl w:val="55201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D71CAC"/>
    <w:multiLevelType w:val="hybridMultilevel"/>
    <w:tmpl w:val="548C186A"/>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5DA0F63"/>
    <w:multiLevelType w:val="hybridMultilevel"/>
    <w:tmpl w:val="D5687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6585447"/>
    <w:multiLevelType w:val="hybridMultilevel"/>
    <w:tmpl w:val="E4F8BC6E"/>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8B643B6"/>
    <w:multiLevelType w:val="hybridMultilevel"/>
    <w:tmpl w:val="A504291A"/>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194817CC"/>
    <w:multiLevelType w:val="hybridMultilevel"/>
    <w:tmpl w:val="2E6EA3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19E0691F"/>
    <w:multiLevelType w:val="hybridMultilevel"/>
    <w:tmpl w:val="A898575A"/>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A57211F"/>
    <w:multiLevelType w:val="hybridMultilevel"/>
    <w:tmpl w:val="BE78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F27C4D"/>
    <w:multiLevelType w:val="multilevel"/>
    <w:tmpl w:val="219A7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5225BC"/>
    <w:multiLevelType w:val="hybridMultilevel"/>
    <w:tmpl w:val="9F8A0D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1C646BAD"/>
    <w:multiLevelType w:val="hybridMultilevel"/>
    <w:tmpl w:val="1A3A6E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12371C9"/>
    <w:multiLevelType w:val="hybridMultilevel"/>
    <w:tmpl w:val="FCE4460E"/>
    <w:lvl w:ilvl="0" w:tplc="A86EF69A">
      <w:start w:val="21"/>
      <w:numFmt w:val="bullet"/>
      <w:lvlText w:val="•"/>
      <w:lvlJc w:val="left"/>
      <w:pPr>
        <w:ind w:left="72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1D6383E"/>
    <w:multiLevelType w:val="hybridMultilevel"/>
    <w:tmpl w:val="AF2CB64C"/>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22B70E41"/>
    <w:multiLevelType w:val="hybridMultilevel"/>
    <w:tmpl w:val="29EEFCBC"/>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34A000D"/>
    <w:multiLevelType w:val="multilevel"/>
    <w:tmpl w:val="42A899F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2392525D"/>
    <w:multiLevelType w:val="multilevel"/>
    <w:tmpl w:val="00D4317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24244109"/>
    <w:multiLevelType w:val="hybridMultilevel"/>
    <w:tmpl w:val="CED6A5AC"/>
    <w:lvl w:ilvl="0" w:tplc="08090001">
      <w:start w:val="1"/>
      <w:numFmt w:val="bullet"/>
      <w:lvlText w:val=""/>
      <w:lvlJc w:val="left"/>
      <w:pPr>
        <w:ind w:left="720" w:hanging="360"/>
      </w:pPr>
      <w:rPr>
        <w:rFonts w:ascii="Symbol" w:hAnsi="Symbol" w:hint="default"/>
      </w:rPr>
    </w:lvl>
    <w:lvl w:ilvl="1" w:tplc="23C0CED6">
      <w:numFmt w:val="bullet"/>
      <w:lvlText w:val="•"/>
      <w:lvlJc w:val="left"/>
      <w:pPr>
        <w:ind w:left="1440" w:hanging="36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4A22067"/>
    <w:multiLevelType w:val="hybridMultilevel"/>
    <w:tmpl w:val="8D3491AE"/>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24A87BFA"/>
    <w:multiLevelType w:val="hybridMultilevel"/>
    <w:tmpl w:val="F5009864"/>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5" w15:restartNumberingAfterBreak="0">
    <w:nsid w:val="25D87CF1"/>
    <w:multiLevelType w:val="hybridMultilevel"/>
    <w:tmpl w:val="FF48060A"/>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264425F1"/>
    <w:multiLevelType w:val="hybridMultilevel"/>
    <w:tmpl w:val="7D28F8D0"/>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7" w15:restartNumberingAfterBreak="0">
    <w:nsid w:val="271F0532"/>
    <w:multiLevelType w:val="hybridMultilevel"/>
    <w:tmpl w:val="669A778A"/>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8" w15:restartNumberingAfterBreak="0">
    <w:nsid w:val="278E2B00"/>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89E7D4E"/>
    <w:multiLevelType w:val="hybridMultilevel"/>
    <w:tmpl w:val="79A88B52"/>
    <w:lvl w:ilvl="0" w:tplc="04090019">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0" w15:restartNumberingAfterBreak="0">
    <w:nsid w:val="2AC6357E"/>
    <w:multiLevelType w:val="hybridMultilevel"/>
    <w:tmpl w:val="BD585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2B1A3A30"/>
    <w:multiLevelType w:val="hybridMultilevel"/>
    <w:tmpl w:val="0AAA6620"/>
    <w:lvl w:ilvl="0" w:tplc="522AA75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2" w15:restartNumberingAfterBreak="0">
    <w:nsid w:val="2BE65E5F"/>
    <w:multiLevelType w:val="hybridMultilevel"/>
    <w:tmpl w:val="4D32C8E6"/>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2CBF44DA"/>
    <w:multiLevelType w:val="multilevel"/>
    <w:tmpl w:val="3A84402E"/>
    <w:lvl w:ilvl="0">
      <w:start w:val="1"/>
      <w:numFmt w:val="decimal"/>
      <w:pStyle w:val="Heading1"/>
      <w:lvlText w:val="%1."/>
      <w:lvlJc w:val="left"/>
      <w:pPr>
        <w:ind w:left="360" w:hanging="360"/>
      </w:pPr>
      <w:rPr>
        <w:color w:val="295A4D" w:themeColor="accent1"/>
      </w:rPr>
    </w:lvl>
    <w:lvl w:ilvl="1">
      <w:start w:val="1"/>
      <w:numFmt w:val="decimal"/>
      <w:pStyle w:val="Heading2"/>
      <w:lvlText w:val="%1.%2."/>
      <w:lvlJc w:val="left"/>
      <w:pPr>
        <w:ind w:left="612" w:hanging="432"/>
      </w:pPr>
      <w:rPr>
        <w:b/>
        <w:sz w:val="26"/>
        <w:szCs w:val="26"/>
      </w:rPr>
    </w:lvl>
    <w:lvl w:ilvl="2">
      <w:start w:val="1"/>
      <w:numFmt w:val="decimal"/>
      <w:pStyle w:val="Heading3"/>
      <w:lvlText w:val="%1.%2.%3."/>
      <w:lvlJc w:val="left"/>
      <w:pPr>
        <w:ind w:left="788"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ED56A3A"/>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2F4B10D5"/>
    <w:multiLevelType w:val="multilevel"/>
    <w:tmpl w:val="8188D898"/>
    <w:lvl w:ilvl="0">
      <w:start w:val="1"/>
      <w:numFmt w:val="lowerLetter"/>
      <w:lvlText w:val="%1)"/>
      <w:lvlJc w:val="left"/>
      <w:pPr>
        <w:ind w:left="720" w:hanging="360"/>
      </w:pPr>
      <w:rPr>
        <w:strike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307C3621"/>
    <w:multiLevelType w:val="hybridMultilevel"/>
    <w:tmpl w:val="A9328CA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30A43E9D"/>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30A97D98"/>
    <w:multiLevelType w:val="multilevel"/>
    <w:tmpl w:val="49C475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0C124B6"/>
    <w:multiLevelType w:val="hybridMultilevel"/>
    <w:tmpl w:val="02F0F8D6"/>
    <w:lvl w:ilvl="0" w:tplc="963AD778">
      <w:start w:val="1"/>
      <w:numFmt w:val="lowerLetter"/>
      <w:pStyle w:val="ListLetterSmall"/>
      <w:lvlText w:val="(%1)"/>
      <w:lvlJc w:val="left"/>
      <w:pPr>
        <w:ind w:left="774" w:hanging="360"/>
      </w:pPr>
      <w:rPr>
        <w:rFonts w:hint="default"/>
      </w:rPr>
    </w:lvl>
    <w:lvl w:ilvl="1" w:tplc="BF4C5A8E" w:tentative="1">
      <w:start w:val="1"/>
      <w:numFmt w:val="lowerLetter"/>
      <w:lvlText w:val="%2."/>
      <w:lvlJc w:val="left"/>
      <w:pPr>
        <w:ind w:left="1494" w:hanging="360"/>
      </w:pPr>
    </w:lvl>
    <w:lvl w:ilvl="2" w:tplc="7C8EE7E2" w:tentative="1">
      <w:start w:val="1"/>
      <w:numFmt w:val="lowerRoman"/>
      <w:lvlText w:val="%3."/>
      <w:lvlJc w:val="right"/>
      <w:pPr>
        <w:ind w:left="2214" w:hanging="180"/>
      </w:pPr>
    </w:lvl>
    <w:lvl w:ilvl="3" w:tplc="4FD2BF44" w:tentative="1">
      <w:start w:val="1"/>
      <w:numFmt w:val="decimal"/>
      <w:lvlText w:val="%4."/>
      <w:lvlJc w:val="left"/>
      <w:pPr>
        <w:ind w:left="2934" w:hanging="360"/>
      </w:pPr>
    </w:lvl>
    <w:lvl w:ilvl="4" w:tplc="2FDEA17A" w:tentative="1">
      <w:start w:val="1"/>
      <w:numFmt w:val="lowerLetter"/>
      <w:lvlText w:val="%5."/>
      <w:lvlJc w:val="left"/>
      <w:pPr>
        <w:ind w:left="3654" w:hanging="360"/>
      </w:pPr>
    </w:lvl>
    <w:lvl w:ilvl="5" w:tplc="3FCAB984" w:tentative="1">
      <w:start w:val="1"/>
      <w:numFmt w:val="lowerRoman"/>
      <w:lvlText w:val="%6."/>
      <w:lvlJc w:val="right"/>
      <w:pPr>
        <w:ind w:left="4374" w:hanging="180"/>
      </w:pPr>
    </w:lvl>
    <w:lvl w:ilvl="6" w:tplc="93548BD0" w:tentative="1">
      <w:start w:val="1"/>
      <w:numFmt w:val="decimal"/>
      <w:lvlText w:val="%7."/>
      <w:lvlJc w:val="left"/>
      <w:pPr>
        <w:ind w:left="5094" w:hanging="360"/>
      </w:pPr>
    </w:lvl>
    <w:lvl w:ilvl="7" w:tplc="1F148788" w:tentative="1">
      <w:start w:val="1"/>
      <w:numFmt w:val="lowerLetter"/>
      <w:lvlText w:val="%8."/>
      <w:lvlJc w:val="left"/>
      <w:pPr>
        <w:ind w:left="5814" w:hanging="360"/>
      </w:pPr>
    </w:lvl>
    <w:lvl w:ilvl="8" w:tplc="D5E8E570" w:tentative="1">
      <w:start w:val="1"/>
      <w:numFmt w:val="lowerRoman"/>
      <w:lvlText w:val="%9."/>
      <w:lvlJc w:val="right"/>
      <w:pPr>
        <w:ind w:left="6534" w:hanging="180"/>
      </w:pPr>
    </w:lvl>
  </w:abstractNum>
  <w:abstractNum w:abstractNumId="60" w15:restartNumberingAfterBreak="0">
    <w:nsid w:val="322C0230"/>
    <w:multiLevelType w:val="hybridMultilevel"/>
    <w:tmpl w:val="3D6244FA"/>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325D53C9"/>
    <w:multiLevelType w:val="hybridMultilevel"/>
    <w:tmpl w:val="1DFCCE46"/>
    <w:lvl w:ilvl="0" w:tplc="522AA754">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2" w15:restartNumberingAfterBreak="0">
    <w:nsid w:val="35194BBD"/>
    <w:multiLevelType w:val="hybridMultilevel"/>
    <w:tmpl w:val="C43A99C8"/>
    <w:lvl w:ilvl="0" w:tplc="041A0017">
      <w:start w:val="1"/>
      <w:numFmt w:val="lowerLetter"/>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63" w15:restartNumberingAfterBreak="0">
    <w:nsid w:val="36E110F0"/>
    <w:multiLevelType w:val="hybridMultilevel"/>
    <w:tmpl w:val="087E144E"/>
    <w:lvl w:ilvl="0" w:tplc="0809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64" w15:restartNumberingAfterBreak="0">
    <w:nsid w:val="37B728EE"/>
    <w:multiLevelType w:val="hybridMultilevel"/>
    <w:tmpl w:val="CE5059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39E9681E"/>
    <w:multiLevelType w:val="multilevel"/>
    <w:tmpl w:val="0D10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B3F32D1"/>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3B6F4FF9"/>
    <w:multiLevelType w:val="hybridMultilevel"/>
    <w:tmpl w:val="66B216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3D9B152E"/>
    <w:multiLevelType w:val="hybridMultilevel"/>
    <w:tmpl w:val="9F68FF48"/>
    <w:lvl w:ilvl="0" w:tplc="522AA75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9" w15:restartNumberingAfterBreak="0">
    <w:nsid w:val="3E5916DD"/>
    <w:multiLevelType w:val="hybridMultilevel"/>
    <w:tmpl w:val="36860E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40E00CAC"/>
    <w:multiLevelType w:val="hybridMultilevel"/>
    <w:tmpl w:val="A31882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42E76AD0"/>
    <w:multiLevelType w:val="hybridMultilevel"/>
    <w:tmpl w:val="190C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AA2142"/>
    <w:multiLevelType w:val="hybridMultilevel"/>
    <w:tmpl w:val="101454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43B36377"/>
    <w:multiLevelType w:val="hybridMultilevel"/>
    <w:tmpl w:val="87789564"/>
    <w:lvl w:ilvl="0" w:tplc="0F64EDCC">
      <w:start w:val="1"/>
      <w:numFmt w:val="decimal"/>
      <w:lvlText w:val="(%1)"/>
      <w:lvlJc w:val="left"/>
      <w:pPr>
        <w:ind w:left="360" w:hanging="360"/>
      </w:pPr>
      <w:rPr>
        <w:rFonts w:hint="default"/>
        <w:b w:val="0"/>
        <w:i w:val="0"/>
        <w:iCs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4" w15:restartNumberingAfterBreak="0">
    <w:nsid w:val="442D3BB8"/>
    <w:multiLevelType w:val="hybridMultilevel"/>
    <w:tmpl w:val="876264E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5" w15:restartNumberingAfterBreak="0">
    <w:nsid w:val="45AA5D63"/>
    <w:multiLevelType w:val="hybridMultilevel"/>
    <w:tmpl w:val="B19EA4C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6"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7" w15:restartNumberingAfterBreak="0">
    <w:nsid w:val="492A030D"/>
    <w:multiLevelType w:val="hybridMultilevel"/>
    <w:tmpl w:val="6A3025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4A527145"/>
    <w:multiLevelType w:val="hybridMultilevel"/>
    <w:tmpl w:val="456E1960"/>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4AA02988"/>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0" w15:restartNumberingAfterBreak="0">
    <w:nsid w:val="4AE33C56"/>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4C080DA1"/>
    <w:multiLevelType w:val="hybridMultilevel"/>
    <w:tmpl w:val="212276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4EEF5EBD"/>
    <w:multiLevelType w:val="hybridMultilevel"/>
    <w:tmpl w:val="837C8B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4EF00473"/>
    <w:multiLevelType w:val="hybridMultilevel"/>
    <w:tmpl w:val="CBAE4C2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50F876E4"/>
    <w:multiLevelType w:val="hybridMultilevel"/>
    <w:tmpl w:val="94448280"/>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51AD26DD"/>
    <w:multiLevelType w:val="hybridMultilevel"/>
    <w:tmpl w:val="66CC39E2"/>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53AA6C2F"/>
    <w:multiLevelType w:val="hybridMultilevel"/>
    <w:tmpl w:val="399092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53BF00DF"/>
    <w:multiLevelType w:val="hybridMultilevel"/>
    <w:tmpl w:val="33C0AA22"/>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8" w15:restartNumberingAfterBreak="0">
    <w:nsid w:val="581C6616"/>
    <w:multiLevelType w:val="hybridMultilevel"/>
    <w:tmpl w:val="23CA7CB6"/>
    <w:lvl w:ilvl="0" w:tplc="041A0017">
      <w:start w:val="1"/>
      <w:numFmt w:val="lowerLetter"/>
      <w:lvlText w:val="%1)"/>
      <w:lvlJc w:val="left"/>
      <w:pPr>
        <w:ind w:left="720" w:hanging="360"/>
      </w:pPr>
    </w:lvl>
    <w:lvl w:ilvl="1" w:tplc="B0BEE67A">
      <w:start w:val="3"/>
      <w:numFmt w:val="bullet"/>
      <w:lvlText w:val="-"/>
      <w:lvlJc w:val="left"/>
      <w:pPr>
        <w:ind w:left="1440" w:hanging="360"/>
      </w:pPr>
      <w:rPr>
        <w:rFonts w:ascii="Calibri" w:eastAsiaTheme="minorHAnsi" w:hAnsi="Calibri" w:cs="Calibri"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5A6E06DC"/>
    <w:multiLevelType w:val="multilevel"/>
    <w:tmpl w:val="B138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C514BC7"/>
    <w:multiLevelType w:val="hybridMultilevel"/>
    <w:tmpl w:val="8B5CC0B6"/>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5D432E28"/>
    <w:multiLevelType w:val="multilevel"/>
    <w:tmpl w:val="03A0609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5D7820E3"/>
    <w:multiLevelType w:val="hybridMultilevel"/>
    <w:tmpl w:val="B87609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5F271762"/>
    <w:multiLevelType w:val="hybridMultilevel"/>
    <w:tmpl w:val="744C09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5FA059ED"/>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FCF5863"/>
    <w:multiLevelType w:val="multilevel"/>
    <w:tmpl w:val="00D4317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62B3325C"/>
    <w:multiLevelType w:val="multilevel"/>
    <w:tmpl w:val="79ECC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3DD697D"/>
    <w:multiLevelType w:val="hybridMultilevel"/>
    <w:tmpl w:val="4D262E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65BC1EEE"/>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65F52D64"/>
    <w:multiLevelType w:val="multilevel"/>
    <w:tmpl w:val="88F23954"/>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Calibri Light" w:hAnsi="Calibri Light" w:cs="Times New Roman" w:hint="default"/>
        <w:b/>
        <w:bCs w:val="0"/>
        <w:i w:val="0"/>
        <w:iCs w:val="0"/>
        <w:caps w:val="0"/>
        <w:smallCaps w:val="0"/>
        <w:strike w:val="0"/>
        <w:dstrike w:val="0"/>
        <w:vanish w:val="0"/>
        <w:color w:val="000000"/>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Calibri Light" w:hAnsi="Calibri Light" w:cs="Times New Roman" w:hint="default"/>
        <w:b/>
        <w:i w:val="0"/>
        <w:caps w:val="0"/>
        <w:strike w:val="0"/>
        <w:dstrike w:val="0"/>
        <w:vanish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00" w15:restartNumberingAfterBreak="0">
    <w:nsid w:val="670A280A"/>
    <w:multiLevelType w:val="hybridMultilevel"/>
    <w:tmpl w:val="722C9F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67364211"/>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77841DF"/>
    <w:multiLevelType w:val="hybridMultilevel"/>
    <w:tmpl w:val="896A3688"/>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3" w15:restartNumberingAfterBreak="0">
    <w:nsid w:val="6878161E"/>
    <w:multiLevelType w:val="hybridMultilevel"/>
    <w:tmpl w:val="6B06421C"/>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69B76DE4"/>
    <w:multiLevelType w:val="hybridMultilevel"/>
    <w:tmpl w:val="4B4AD4E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6A214291"/>
    <w:multiLevelType w:val="hybridMultilevel"/>
    <w:tmpl w:val="13DA0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6" w15:restartNumberingAfterBreak="0">
    <w:nsid w:val="6BA15B8E"/>
    <w:multiLevelType w:val="hybridMultilevel"/>
    <w:tmpl w:val="5390343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6DB62DBB"/>
    <w:multiLevelType w:val="hybridMultilevel"/>
    <w:tmpl w:val="57408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6EE765E9"/>
    <w:multiLevelType w:val="hybridMultilevel"/>
    <w:tmpl w:val="CF28C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F2C4143"/>
    <w:multiLevelType w:val="multilevel"/>
    <w:tmpl w:val="6E761174"/>
    <w:styleLink w:val="Style1"/>
    <w:lvl w:ilvl="0">
      <w:start w:val="1"/>
      <w:numFmt w:val="bullet"/>
      <w:lvlText w:val=""/>
      <w:lvlJc w:val="left"/>
      <w:pPr>
        <w:ind w:left="0" w:firstLine="0"/>
      </w:pPr>
      <w:rPr>
        <w:rFonts w:ascii="Symbol" w:hAnsi="Symbol" w:hint="default"/>
      </w:rPr>
    </w:lvl>
    <w:lvl w:ilvl="1">
      <w:start w:val="1"/>
      <w:numFmt w:val="decimal"/>
      <w:lvlText w:val="%2."/>
      <w:lvlJc w:val="left"/>
      <w:pPr>
        <w:ind w:left="720" w:firstLine="0"/>
      </w:pPr>
    </w:lvl>
    <w:lvl w:ilvl="2">
      <w:start w:val="1"/>
      <w:numFmt w:val="lowerLetter"/>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0" w15:restartNumberingAfterBreak="0">
    <w:nsid w:val="6F9744FA"/>
    <w:multiLevelType w:val="hybridMultilevel"/>
    <w:tmpl w:val="CA443A4C"/>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2"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1337B77"/>
    <w:multiLevelType w:val="hybridMultilevel"/>
    <w:tmpl w:val="C0200A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4" w15:restartNumberingAfterBreak="0">
    <w:nsid w:val="71BA43F8"/>
    <w:multiLevelType w:val="hybridMultilevel"/>
    <w:tmpl w:val="8B1ADBA4"/>
    <w:lvl w:ilvl="0" w:tplc="0BE830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72445FA5"/>
    <w:multiLevelType w:val="hybridMultilevel"/>
    <w:tmpl w:val="11183D6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732E7D25"/>
    <w:multiLevelType w:val="hybridMultilevel"/>
    <w:tmpl w:val="91B41B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75797C4E"/>
    <w:multiLevelType w:val="multilevel"/>
    <w:tmpl w:val="0502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5F92EF3"/>
    <w:multiLevelType w:val="multilevel"/>
    <w:tmpl w:val="3070AA5C"/>
    <w:lvl w:ilvl="0">
      <w:start w:val="1"/>
      <w:numFmt w:val="lowerLetter"/>
      <w:lvlText w:val="%1)"/>
      <w:lvlJc w:val="left"/>
      <w:pPr>
        <w:ind w:left="720" w:hanging="360"/>
      </w:pPr>
      <w:rPr>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9" w15:restartNumberingAfterBreak="0">
    <w:nsid w:val="763B02FF"/>
    <w:multiLevelType w:val="multilevel"/>
    <w:tmpl w:val="55201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6E7525C"/>
    <w:multiLevelType w:val="hybridMultilevel"/>
    <w:tmpl w:val="A6545850"/>
    <w:lvl w:ilvl="0" w:tplc="77AA47E8">
      <w:start w:val="1"/>
      <w:numFmt w:val="bullet"/>
      <w:lvlText w:val=""/>
      <w:lvlJc w:val="left"/>
      <w:pPr>
        <w:ind w:left="720" w:hanging="360"/>
      </w:pPr>
      <w:rPr>
        <w:rFonts w:ascii="Symbol" w:hAnsi="Symbol" w:hint="default"/>
      </w:rPr>
    </w:lvl>
    <w:lvl w:ilvl="1" w:tplc="F5CC5C76">
      <w:start w:val="1"/>
      <w:numFmt w:val="lowerLetter"/>
      <w:lvlText w:val="%2."/>
      <w:lvlJc w:val="left"/>
      <w:pPr>
        <w:ind w:left="1440" w:hanging="360"/>
      </w:pPr>
    </w:lvl>
    <w:lvl w:ilvl="2" w:tplc="987EAB80">
      <w:start w:val="1"/>
      <w:numFmt w:val="lowerRoman"/>
      <w:lvlText w:val="%3."/>
      <w:lvlJc w:val="right"/>
      <w:pPr>
        <w:ind w:left="2160" w:hanging="180"/>
      </w:pPr>
    </w:lvl>
    <w:lvl w:ilvl="3" w:tplc="E870CCC2">
      <w:start w:val="1"/>
      <w:numFmt w:val="decimal"/>
      <w:lvlText w:val="%4."/>
      <w:lvlJc w:val="left"/>
      <w:pPr>
        <w:ind w:left="2880" w:hanging="360"/>
      </w:pPr>
    </w:lvl>
    <w:lvl w:ilvl="4" w:tplc="BEEA8D70">
      <w:start w:val="1"/>
      <w:numFmt w:val="lowerLetter"/>
      <w:lvlText w:val="%5."/>
      <w:lvlJc w:val="left"/>
      <w:pPr>
        <w:ind w:left="3600" w:hanging="360"/>
      </w:pPr>
    </w:lvl>
    <w:lvl w:ilvl="5" w:tplc="831C5B2E">
      <w:start w:val="1"/>
      <w:numFmt w:val="lowerRoman"/>
      <w:lvlText w:val="%6."/>
      <w:lvlJc w:val="right"/>
      <w:pPr>
        <w:ind w:left="4320" w:hanging="180"/>
      </w:pPr>
    </w:lvl>
    <w:lvl w:ilvl="6" w:tplc="4E36F50A">
      <w:start w:val="1"/>
      <w:numFmt w:val="decimal"/>
      <w:lvlText w:val="%7."/>
      <w:lvlJc w:val="left"/>
      <w:pPr>
        <w:ind w:left="5040" w:hanging="360"/>
      </w:pPr>
    </w:lvl>
    <w:lvl w:ilvl="7" w:tplc="1FEE6F36">
      <w:start w:val="1"/>
      <w:numFmt w:val="lowerLetter"/>
      <w:lvlText w:val="%8."/>
      <w:lvlJc w:val="left"/>
      <w:pPr>
        <w:ind w:left="5760" w:hanging="360"/>
      </w:pPr>
    </w:lvl>
    <w:lvl w:ilvl="8" w:tplc="F7BEBDEE">
      <w:start w:val="1"/>
      <w:numFmt w:val="lowerRoman"/>
      <w:lvlText w:val="%9."/>
      <w:lvlJc w:val="right"/>
      <w:pPr>
        <w:ind w:left="6480" w:hanging="180"/>
      </w:pPr>
    </w:lvl>
  </w:abstractNum>
  <w:abstractNum w:abstractNumId="121" w15:restartNumberingAfterBreak="0">
    <w:nsid w:val="77217367"/>
    <w:multiLevelType w:val="hybridMultilevel"/>
    <w:tmpl w:val="210E85E0"/>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77E43E7E"/>
    <w:multiLevelType w:val="hybridMultilevel"/>
    <w:tmpl w:val="659C8778"/>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3" w15:restartNumberingAfterBreak="0">
    <w:nsid w:val="78657A14"/>
    <w:multiLevelType w:val="singleLevel"/>
    <w:tmpl w:val="8250B88A"/>
    <w:lvl w:ilvl="0">
      <w:start w:val="1"/>
      <w:numFmt w:val="bullet"/>
      <w:pStyle w:val="ListBullet1"/>
      <w:lvlText w:val=""/>
      <w:lvlJc w:val="left"/>
      <w:pPr>
        <w:tabs>
          <w:tab w:val="num" w:pos="1721"/>
        </w:tabs>
        <w:ind w:left="1701" w:hanging="340"/>
      </w:pPr>
      <w:rPr>
        <w:rFonts w:ascii="Symbol" w:hAnsi="Symbol" w:hint="default"/>
      </w:rPr>
    </w:lvl>
  </w:abstractNum>
  <w:abstractNum w:abstractNumId="124" w15:restartNumberingAfterBreak="0">
    <w:nsid w:val="78900395"/>
    <w:multiLevelType w:val="hybridMultilevel"/>
    <w:tmpl w:val="D786D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796A280E"/>
    <w:multiLevelType w:val="hybridMultilevel"/>
    <w:tmpl w:val="B51A153C"/>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6" w15:restartNumberingAfterBreak="0">
    <w:nsid w:val="7A7A5F68"/>
    <w:multiLevelType w:val="hybridMultilevel"/>
    <w:tmpl w:val="B3D6AB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7" w15:restartNumberingAfterBreak="0">
    <w:nsid w:val="7B2106EB"/>
    <w:multiLevelType w:val="hybridMultilevel"/>
    <w:tmpl w:val="2CFC07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8" w15:restartNumberingAfterBreak="0">
    <w:nsid w:val="7BB63DE9"/>
    <w:multiLevelType w:val="multilevel"/>
    <w:tmpl w:val="A8FC6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BD26C48"/>
    <w:multiLevelType w:val="multilevel"/>
    <w:tmpl w:val="39F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C895849"/>
    <w:multiLevelType w:val="hybridMultilevel"/>
    <w:tmpl w:val="9C1A2E12"/>
    <w:lvl w:ilvl="0" w:tplc="041A0001">
      <w:start w:val="1"/>
      <w:numFmt w:val="bullet"/>
      <w:lvlText w:val=""/>
      <w:lvlJc w:val="left"/>
      <w:pPr>
        <w:ind w:left="810" w:hanging="360"/>
      </w:pPr>
      <w:rPr>
        <w:rFonts w:ascii="Symbol" w:hAnsi="Symbol" w:hint="default"/>
      </w:rPr>
    </w:lvl>
    <w:lvl w:ilvl="1" w:tplc="041A0003" w:tentative="1">
      <w:start w:val="1"/>
      <w:numFmt w:val="bullet"/>
      <w:lvlText w:val="o"/>
      <w:lvlJc w:val="left"/>
      <w:pPr>
        <w:ind w:left="1530" w:hanging="360"/>
      </w:pPr>
      <w:rPr>
        <w:rFonts w:ascii="Courier New" w:hAnsi="Courier New" w:cs="Courier New" w:hint="default"/>
      </w:rPr>
    </w:lvl>
    <w:lvl w:ilvl="2" w:tplc="041A0005" w:tentative="1">
      <w:start w:val="1"/>
      <w:numFmt w:val="bullet"/>
      <w:lvlText w:val=""/>
      <w:lvlJc w:val="left"/>
      <w:pPr>
        <w:ind w:left="2250" w:hanging="360"/>
      </w:pPr>
      <w:rPr>
        <w:rFonts w:ascii="Wingdings" w:hAnsi="Wingdings" w:hint="default"/>
      </w:rPr>
    </w:lvl>
    <w:lvl w:ilvl="3" w:tplc="041A0001" w:tentative="1">
      <w:start w:val="1"/>
      <w:numFmt w:val="bullet"/>
      <w:lvlText w:val=""/>
      <w:lvlJc w:val="left"/>
      <w:pPr>
        <w:ind w:left="2970" w:hanging="360"/>
      </w:pPr>
      <w:rPr>
        <w:rFonts w:ascii="Symbol" w:hAnsi="Symbol" w:hint="default"/>
      </w:rPr>
    </w:lvl>
    <w:lvl w:ilvl="4" w:tplc="041A0003" w:tentative="1">
      <w:start w:val="1"/>
      <w:numFmt w:val="bullet"/>
      <w:lvlText w:val="o"/>
      <w:lvlJc w:val="left"/>
      <w:pPr>
        <w:ind w:left="3690" w:hanging="360"/>
      </w:pPr>
      <w:rPr>
        <w:rFonts w:ascii="Courier New" w:hAnsi="Courier New" w:cs="Courier New" w:hint="default"/>
      </w:rPr>
    </w:lvl>
    <w:lvl w:ilvl="5" w:tplc="041A0005" w:tentative="1">
      <w:start w:val="1"/>
      <w:numFmt w:val="bullet"/>
      <w:lvlText w:val=""/>
      <w:lvlJc w:val="left"/>
      <w:pPr>
        <w:ind w:left="4410" w:hanging="360"/>
      </w:pPr>
      <w:rPr>
        <w:rFonts w:ascii="Wingdings" w:hAnsi="Wingdings" w:hint="default"/>
      </w:rPr>
    </w:lvl>
    <w:lvl w:ilvl="6" w:tplc="041A0001" w:tentative="1">
      <w:start w:val="1"/>
      <w:numFmt w:val="bullet"/>
      <w:lvlText w:val=""/>
      <w:lvlJc w:val="left"/>
      <w:pPr>
        <w:ind w:left="5130" w:hanging="360"/>
      </w:pPr>
      <w:rPr>
        <w:rFonts w:ascii="Symbol" w:hAnsi="Symbol" w:hint="default"/>
      </w:rPr>
    </w:lvl>
    <w:lvl w:ilvl="7" w:tplc="041A0003" w:tentative="1">
      <w:start w:val="1"/>
      <w:numFmt w:val="bullet"/>
      <w:lvlText w:val="o"/>
      <w:lvlJc w:val="left"/>
      <w:pPr>
        <w:ind w:left="5850" w:hanging="360"/>
      </w:pPr>
      <w:rPr>
        <w:rFonts w:ascii="Courier New" w:hAnsi="Courier New" w:cs="Courier New" w:hint="default"/>
      </w:rPr>
    </w:lvl>
    <w:lvl w:ilvl="8" w:tplc="041A0005" w:tentative="1">
      <w:start w:val="1"/>
      <w:numFmt w:val="bullet"/>
      <w:lvlText w:val=""/>
      <w:lvlJc w:val="left"/>
      <w:pPr>
        <w:ind w:left="6570" w:hanging="360"/>
      </w:pPr>
      <w:rPr>
        <w:rFonts w:ascii="Wingdings" w:hAnsi="Wingdings" w:hint="default"/>
      </w:rPr>
    </w:lvl>
  </w:abstractNum>
  <w:abstractNum w:abstractNumId="131" w15:restartNumberingAfterBreak="0">
    <w:nsid w:val="7CFE7F93"/>
    <w:multiLevelType w:val="hybridMultilevel"/>
    <w:tmpl w:val="20F481E0"/>
    <w:lvl w:ilvl="0" w:tplc="0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1A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E49191A"/>
    <w:multiLevelType w:val="hybridMultilevel"/>
    <w:tmpl w:val="79A88B52"/>
    <w:lvl w:ilvl="0" w:tplc="04090019">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109"/>
  </w:num>
  <w:num w:numId="2">
    <w:abstractNumId w:val="53"/>
  </w:num>
  <w:num w:numId="3">
    <w:abstractNumId w:val="37"/>
  </w:num>
  <w:num w:numId="4">
    <w:abstractNumId w:val="59"/>
  </w:num>
  <w:num w:numId="5">
    <w:abstractNumId w:val="42"/>
  </w:num>
  <w:num w:numId="6">
    <w:abstractNumId w:val="124"/>
  </w:num>
  <w:num w:numId="7">
    <w:abstractNumId w:val="67"/>
  </w:num>
  <w:num w:numId="8">
    <w:abstractNumId w:val="9"/>
  </w:num>
  <w:num w:numId="9">
    <w:abstractNumId w:val="89"/>
  </w:num>
  <w:num w:numId="10">
    <w:abstractNumId w:val="65"/>
  </w:num>
  <w:num w:numId="11">
    <w:abstractNumId w:val="117"/>
  </w:num>
  <w:num w:numId="12">
    <w:abstractNumId w:val="120"/>
  </w:num>
  <w:num w:numId="13">
    <w:abstractNumId w:val="71"/>
  </w:num>
  <w:num w:numId="14">
    <w:abstractNumId w:val="115"/>
  </w:num>
  <w:num w:numId="15">
    <w:abstractNumId w:val="105"/>
  </w:num>
  <w:num w:numId="16">
    <w:abstractNumId w:val="32"/>
  </w:num>
  <w:num w:numId="17">
    <w:abstractNumId w:val="50"/>
  </w:num>
  <w:num w:numId="18">
    <w:abstractNumId w:val="15"/>
  </w:num>
  <w:num w:numId="19">
    <w:abstractNumId w:val="17"/>
  </w:num>
  <w:num w:numId="20">
    <w:abstractNumId w:val="20"/>
  </w:num>
  <w:num w:numId="21">
    <w:abstractNumId w:val="129"/>
  </w:num>
  <w:num w:numId="22">
    <w:abstractNumId w:val="113"/>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7"/>
  </w:num>
  <w:num w:numId="26">
    <w:abstractNumId w:val="2"/>
  </w:num>
  <w:num w:numId="27">
    <w:abstractNumId w:val="64"/>
  </w:num>
  <w:num w:numId="28">
    <w:abstractNumId w:val="77"/>
  </w:num>
  <w:num w:numId="29">
    <w:abstractNumId w:val="74"/>
  </w:num>
  <w:num w:numId="30">
    <w:abstractNumId w:val="30"/>
  </w:num>
  <w:num w:numId="31">
    <w:abstractNumId w:val="33"/>
  </w:num>
  <w:num w:numId="32">
    <w:abstractNumId w:val="96"/>
  </w:num>
  <w:num w:numId="33">
    <w:abstractNumId w:val="22"/>
  </w:num>
  <w:num w:numId="34">
    <w:abstractNumId w:val="130"/>
  </w:num>
  <w:num w:numId="35">
    <w:abstractNumId w:val="93"/>
  </w:num>
  <w:num w:numId="36">
    <w:abstractNumId w:val="63"/>
  </w:num>
  <w:num w:numId="37">
    <w:abstractNumId w:val="45"/>
  </w:num>
  <w:num w:numId="38">
    <w:abstractNumId w:val="39"/>
  </w:num>
  <w:num w:numId="39">
    <w:abstractNumId w:val="92"/>
  </w:num>
  <w:num w:numId="40">
    <w:abstractNumId w:val="21"/>
  </w:num>
  <w:num w:numId="41">
    <w:abstractNumId w:val="51"/>
  </w:num>
  <w:num w:numId="42">
    <w:abstractNumId w:val="61"/>
  </w:num>
  <w:num w:numId="43">
    <w:abstractNumId w:val="69"/>
  </w:num>
  <w:num w:numId="44">
    <w:abstractNumId w:val="125"/>
  </w:num>
  <w:num w:numId="45">
    <w:abstractNumId w:val="100"/>
  </w:num>
  <w:num w:numId="46">
    <w:abstractNumId w:val="82"/>
  </w:num>
  <w:num w:numId="47">
    <w:abstractNumId w:val="3"/>
  </w:num>
  <w:num w:numId="48">
    <w:abstractNumId w:val="116"/>
  </w:num>
  <w:num w:numId="49">
    <w:abstractNumId w:val="107"/>
  </w:num>
  <w:num w:numId="50">
    <w:abstractNumId w:val="72"/>
  </w:num>
  <w:num w:numId="51">
    <w:abstractNumId w:val="123"/>
  </w:num>
  <w:num w:numId="52">
    <w:abstractNumId w:val="60"/>
  </w:num>
  <w:num w:numId="53">
    <w:abstractNumId w:val="78"/>
  </w:num>
  <w:num w:numId="54">
    <w:abstractNumId w:val="122"/>
  </w:num>
  <w:num w:numId="55">
    <w:abstractNumId w:val="43"/>
  </w:num>
  <w:num w:numId="56">
    <w:abstractNumId w:val="52"/>
  </w:num>
  <w:num w:numId="57">
    <w:abstractNumId w:val="36"/>
  </w:num>
  <w:num w:numId="58">
    <w:abstractNumId w:val="99"/>
  </w:num>
  <w:num w:numId="59">
    <w:abstractNumId w:val="76"/>
  </w:num>
  <w:num w:numId="60">
    <w:abstractNumId w:val="111"/>
  </w:num>
  <w:num w:numId="61">
    <w:abstractNumId w:val="11"/>
  </w:num>
  <w:num w:numId="62">
    <w:abstractNumId w:val="112"/>
  </w:num>
  <w:num w:numId="63">
    <w:abstractNumId w:val="79"/>
  </w:num>
  <w:num w:numId="64">
    <w:abstractNumId w:val="54"/>
  </w:num>
  <w:num w:numId="65">
    <w:abstractNumId w:val="103"/>
  </w:num>
  <w:num w:numId="66">
    <w:abstractNumId w:val="121"/>
  </w:num>
  <w:num w:numId="67">
    <w:abstractNumId w:val="73"/>
  </w:num>
  <w:num w:numId="68">
    <w:abstractNumId w:val="57"/>
  </w:num>
  <w:num w:numId="69">
    <w:abstractNumId w:val="24"/>
  </w:num>
  <w:num w:numId="70">
    <w:abstractNumId w:val="98"/>
  </w:num>
  <w:num w:numId="71">
    <w:abstractNumId w:val="4"/>
  </w:num>
  <w:num w:numId="72">
    <w:abstractNumId w:val="80"/>
  </w:num>
  <w:num w:numId="73">
    <w:abstractNumId w:val="23"/>
  </w:num>
  <w:num w:numId="74">
    <w:abstractNumId w:val="10"/>
  </w:num>
  <w:num w:numId="75">
    <w:abstractNumId w:val="40"/>
  </w:num>
  <w:num w:numId="76">
    <w:abstractNumId w:val="55"/>
  </w:num>
  <w:num w:numId="77">
    <w:abstractNumId w:val="91"/>
  </w:num>
  <w:num w:numId="78">
    <w:abstractNumId w:val="128"/>
  </w:num>
  <w:num w:numId="79">
    <w:abstractNumId w:val="58"/>
  </w:num>
  <w:num w:numId="80">
    <w:abstractNumId w:val="41"/>
  </w:num>
  <w:num w:numId="81">
    <w:abstractNumId w:val="101"/>
  </w:num>
  <w:num w:numId="82">
    <w:abstractNumId w:val="48"/>
  </w:num>
  <w:num w:numId="83">
    <w:abstractNumId w:val="75"/>
  </w:num>
  <w:num w:numId="84">
    <w:abstractNumId w:val="119"/>
  </w:num>
  <w:num w:numId="85">
    <w:abstractNumId w:val="114"/>
  </w:num>
  <w:num w:numId="86">
    <w:abstractNumId w:val="118"/>
  </w:num>
  <w:num w:numId="87">
    <w:abstractNumId w:val="94"/>
  </w:num>
  <w:num w:numId="88">
    <w:abstractNumId w:val="6"/>
  </w:num>
  <w:num w:numId="89">
    <w:abstractNumId w:val="95"/>
  </w:num>
  <w:num w:numId="90">
    <w:abstractNumId w:val="25"/>
  </w:num>
  <w:num w:numId="91">
    <w:abstractNumId w:val="108"/>
  </w:num>
  <w:num w:numId="92">
    <w:abstractNumId w:val="131"/>
  </w:num>
  <w:num w:numId="93">
    <w:abstractNumId w:val="1"/>
  </w:num>
  <w:num w:numId="94">
    <w:abstractNumId w:val="84"/>
  </w:num>
  <w:num w:numId="95">
    <w:abstractNumId w:val="28"/>
  </w:num>
  <w:num w:numId="96">
    <w:abstractNumId w:val="85"/>
  </w:num>
  <w:num w:numId="97">
    <w:abstractNumId w:val="110"/>
  </w:num>
  <w:num w:numId="98">
    <w:abstractNumId w:val="66"/>
  </w:num>
  <w:num w:numId="99">
    <w:abstractNumId w:val="8"/>
  </w:num>
  <w:num w:numId="100">
    <w:abstractNumId w:val="90"/>
  </w:num>
  <w:num w:numId="101">
    <w:abstractNumId w:val="38"/>
  </w:num>
  <w:num w:numId="102">
    <w:abstractNumId w:val="97"/>
  </w:num>
  <w:num w:numId="103">
    <w:abstractNumId w:val="88"/>
  </w:num>
  <w:num w:numId="104">
    <w:abstractNumId w:val="16"/>
  </w:num>
  <w:num w:numId="105">
    <w:abstractNumId w:val="12"/>
  </w:num>
  <w:num w:numId="106">
    <w:abstractNumId w:val="26"/>
  </w:num>
  <w:num w:numId="107">
    <w:abstractNumId w:val="13"/>
  </w:num>
  <w:num w:numId="108">
    <w:abstractNumId w:val="68"/>
  </w:num>
  <w:num w:numId="109">
    <w:abstractNumId w:val="19"/>
  </w:num>
  <w:num w:numId="110">
    <w:abstractNumId w:val="14"/>
  </w:num>
  <w:num w:numId="111">
    <w:abstractNumId w:val="56"/>
  </w:num>
  <w:num w:numId="112">
    <w:abstractNumId w:val="87"/>
  </w:num>
  <w:num w:numId="113">
    <w:abstractNumId w:val="102"/>
  </w:num>
  <w:num w:numId="114">
    <w:abstractNumId w:val="46"/>
  </w:num>
  <w:num w:numId="115">
    <w:abstractNumId w:val="86"/>
  </w:num>
  <w:num w:numId="116">
    <w:abstractNumId w:val="70"/>
  </w:num>
  <w:num w:numId="117">
    <w:abstractNumId w:val="81"/>
  </w:num>
  <w:num w:numId="118">
    <w:abstractNumId w:val="132"/>
  </w:num>
  <w:num w:numId="119">
    <w:abstractNumId w:val="49"/>
  </w:num>
  <w:num w:numId="120">
    <w:abstractNumId w:val="7"/>
  </w:num>
  <w:num w:numId="121">
    <w:abstractNumId w:val="0"/>
  </w:num>
  <w:num w:numId="122">
    <w:abstractNumId w:val="5"/>
  </w:num>
  <w:num w:numId="123">
    <w:abstractNumId w:val="127"/>
  </w:num>
  <w:num w:numId="124">
    <w:abstractNumId w:val="104"/>
  </w:num>
  <w:num w:numId="125">
    <w:abstractNumId w:val="35"/>
  </w:num>
  <w:num w:numId="126">
    <w:abstractNumId w:val="34"/>
  </w:num>
  <w:num w:numId="127">
    <w:abstractNumId w:val="18"/>
  </w:num>
  <w:num w:numId="128">
    <w:abstractNumId w:val="47"/>
  </w:num>
  <w:num w:numId="129">
    <w:abstractNumId w:val="106"/>
  </w:num>
  <w:num w:numId="130">
    <w:abstractNumId w:val="31"/>
  </w:num>
  <w:num w:numId="131">
    <w:abstractNumId w:val="62"/>
  </w:num>
  <w:num w:numId="132">
    <w:abstractNumId w:val="126"/>
  </w:num>
  <w:num w:numId="133">
    <w:abstractNumId w:val="83"/>
  </w:num>
  <w:num w:numId="134">
    <w:abstractNumId w:val="4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AB"/>
    <w:rsid w:val="0000025F"/>
    <w:rsid w:val="00000282"/>
    <w:rsid w:val="00000667"/>
    <w:rsid w:val="000007DE"/>
    <w:rsid w:val="000008A9"/>
    <w:rsid w:val="00000E36"/>
    <w:rsid w:val="0000143C"/>
    <w:rsid w:val="00001C92"/>
    <w:rsid w:val="00001E14"/>
    <w:rsid w:val="00004311"/>
    <w:rsid w:val="000043E5"/>
    <w:rsid w:val="00004CC9"/>
    <w:rsid w:val="000052CD"/>
    <w:rsid w:val="000057EF"/>
    <w:rsid w:val="00005D68"/>
    <w:rsid w:val="00005F3D"/>
    <w:rsid w:val="00005F9F"/>
    <w:rsid w:val="0000627B"/>
    <w:rsid w:val="000065DD"/>
    <w:rsid w:val="000066C6"/>
    <w:rsid w:val="00006B83"/>
    <w:rsid w:val="00007004"/>
    <w:rsid w:val="0000756F"/>
    <w:rsid w:val="00007F86"/>
    <w:rsid w:val="00007FC8"/>
    <w:rsid w:val="00010339"/>
    <w:rsid w:val="00010530"/>
    <w:rsid w:val="00010DDF"/>
    <w:rsid w:val="00011487"/>
    <w:rsid w:val="000114BD"/>
    <w:rsid w:val="00012372"/>
    <w:rsid w:val="00012815"/>
    <w:rsid w:val="00012FE5"/>
    <w:rsid w:val="00012FF4"/>
    <w:rsid w:val="00013189"/>
    <w:rsid w:val="000135FF"/>
    <w:rsid w:val="00013E80"/>
    <w:rsid w:val="00014539"/>
    <w:rsid w:val="00014DCC"/>
    <w:rsid w:val="00015B54"/>
    <w:rsid w:val="00016723"/>
    <w:rsid w:val="00016EDF"/>
    <w:rsid w:val="00016F00"/>
    <w:rsid w:val="00017AA3"/>
    <w:rsid w:val="00020008"/>
    <w:rsid w:val="000204AE"/>
    <w:rsid w:val="00020A66"/>
    <w:rsid w:val="00020B94"/>
    <w:rsid w:val="00020D13"/>
    <w:rsid w:val="00021432"/>
    <w:rsid w:val="0002220E"/>
    <w:rsid w:val="0002229E"/>
    <w:rsid w:val="00022419"/>
    <w:rsid w:val="0002257D"/>
    <w:rsid w:val="00023343"/>
    <w:rsid w:val="00024457"/>
    <w:rsid w:val="00024B79"/>
    <w:rsid w:val="0002508F"/>
    <w:rsid w:val="00025252"/>
    <w:rsid w:val="00025972"/>
    <w:rsid w:val="00025EA5"/>
    <w:rsid w:val="00025F34"/>
    <w:rsid w:val="0002651B"/>
    <w:rsid w:val="0002662A"/>
    <w:rsid w:val="000274BB"/>
    <w:rsid w:val="00027A9D"/>
    <w:rsid w:val="00027BA1"/>
    <w:rsid w:val="00027F65"/>
    <w:rsid w:val="00030ED6"/>
    <w:rsid w:val="00031894"/>
    <w:rsid w:val="000319FA"/>
    <w:rsid w:val="00031B81"/>
    <w:rsid w:val="00031F14"/>
    <w:rsid w:val="00032245"/>
    <w:rsid w:val="00035013"/>
    <w:rsid w:val="000350F6"/>
    <w:rsid w:val="00036316"/>
    <w:rsid w:val="00036386"/>
    <w:rsid w:val="0003681C"/>
    <w:rsid w:val="00036F06"/>
    <w:rsid w:val="0003779A"/>
    <w:rsid w:val="000377EA"/>
    <w:rsid w:val="00037952"/>
    <w:rsid w:val="000401C3"/>
    <w:rsid w:val="00040DF7"/>
    <w:rsid w:val="00040E77"/>
    <w:rsid w:val="00040F9B"/>
    <w:rsid w:val="00041F1A"/>
    <w:rsid w:val="0004295C"/>
    <w:rsid w:val="00042BA6"/>
    <w:rsid w:val="00042F5D"/>
    <w:rsid w:val="00044103"/>
    <w:rsid w:val="00044871"/>
    <w:rsid w:val="0004514B"/>
    <w:rsid w:val="00045FE4"/>
    <w:rsid w:val="000466C4"/>
    <w:rsid w:val="000466EA"/>
    <w:rsid w:val="00047006"/>
    <w:rsid w:val="000479BC"/>
    <w:rsid w:val="00047DE0"/>
    <w:rsid w:val="000502AB"/>
    <w:rsid w:val="00050401"/>
    <w:rsid w:val="0005054C"/>
    <w:rsid w:val="00050DB6"/>
    <w:rsid w:val="000518E8"/>
    <w:rsid w:val="00051A9F"/>
    <w:rsid w:val="000520A6"/>
    <w:rsid w:val="000521D0"/>
    <w:rsid w:val="00052EF6"/>
    <w:rsid w:val="00053549"/>
    <w:rsid w:val="00055465"/>
    <w:rsid w:val="00055C94"/>
    <w:rsid w:val="0005627C"/>
    <w:rsid w:val="0005726A"/>
    <w:rsid w:val="00057902"/>
    <w:rsid w:val="0005792A"/>
    <w:rsid w:val="00057940"/>
    <w:rsid w:val="00057C2E"/>
    <w:rsid w:val="00060D7C"/>
    <w:rsid w:val="00060FE5"/>
    <w:rsid w:val="00061235"/>
    <w:rsid w:val="00061A99"/>
    <w:rsid w:val="00062287"/>
    <w:rsid w:val="00062540"/>
    <w:rsid w:val="000626B3"/>
    <w:rsid w:val="000627F2"/>
    <w:rsid w:val="00062B87"/>
    <w:rsid w:val="000632FB"/>
    <w:rsid w:val="00063526"/>
    <w:rsid w:val="00063721"/>
    <w:rsid w:val="00063E38"/>
    <w:rsid w:val="000649F2"/>
    <w:rsid w:val="00064C99"/>
    <w:rsid w:val="00064E99"/>
    <w:rsid w:val="00064EAF"/>
    <w:rsid w:val="00065F48"/>
    <w:rsid w:val="0006692D"/>
    <w:rsid w:val="0006696A"/>
    <w:rsid w:val="00066A65"/>
    <w:rsid w:val="00066B6A"/>
    <w:rsid w:val="000671C1"/>
    <w:rsid w:val="0006744C"/>
    <w:rsid w:val="0006786F"/>
    <w:rsid w:val="000678A7"/>
    <w:rsid w:val="000700F9"/>
    <w:rsid w:val="0007023D"/>
    <w:rsid w:val="00070475"/>
    <w:rsid w:val="00070875"/>
    <w:rsid w:val="00070A7B"/>
    <w:rsid w:val="000719F5"/>
    <w:rsid w:val="00071B62"/>
    <w:rsid w:val="00071F4A"/>
    <w:rsid w:val="00071F9F"/>
    <w:rsid w:val="0007206D"/>
    <w:rsid w:val="000724C9"/>
    <w:rsid w:val="00072E39"/>
    <w:rsid w:val="00073AE7"/>
    <w:rsid w:val="00074C86"/>
    <w:rsid w:val="00075718"/>
    <w:rsid w:val="000770D1"/>
    <w:rsid w:val="0007714E"/>
    <w:rsid w:val="0007767F"/>
    <w:rsid w:val="00077916"/>
    <w:rsid w:val="00077FC4"/>
    <w:rsid w:val="00077FCF"/>
    <w:rsid w:val="000801BA"/>
    <w:rsid w:val="00080367"/>
    <w:rsid w:val="000810D5"/>
    <w:rsid w:val="000818D9"/>
    <w:rsid w:val="00081B17"/>
    <w:rsid w:val="00081B3C"/>
    <w:rsid w:val="00081CBA"/>
    <w:rsid w:val="00082FC4"/>
    <w:rsid w:val="00082FE9"/>
    <w:rsid w:val="000830B0"/>
    <w:rsid w:val="00083C47"/>
    <w:rsid w:val="00083EAE"/>
    <w:rsid w:val="00084033"/>
    <w:rsid w:val="00084242"/>
    <w:rsid w:val="00084FCD"/>
    <w:rsid w:val="0008513E"/>
    <w:rsid w:val="000851AD"/>
    <w:rsid w:val="00085B9D"/>
    <w:rsid w:val="00085FCD"/>
    <w:rsid w:val="00086132"/>
    <w:rsid w:val="0008681B"/>
    <w:rsid w:val="0008683F"/>
    <w:rsid w:val="00086BA4"/>
    <w:rsid w:val="00086D4E"/>
    <w:rsid w:val="00087E9A"/>
    <w:rsid w:val="0009060B"/>
    <w:rsid w:val="000909D1"/>
    <w:rsid w:val="00090DF6"/>
    <w:rsid w:val="00090E86"/>
    <w:rsid w:val="00091746"/>
    <w:rsid w:val="00091784"/>
    <w:rsid w:val="00092295"/>
    <w:rsid w:val="00092352"/>
    <w:rsid w:val="000925F5"/>
    <w:rsid w:val="00093183"/>
    <w:rsid w:val="00093189"/>
    <w:rsid w:val="0009372F"/>
    <w:rsid w:val="00093A9B"/>
    <w:rsid w:val="00093B0C"/>
    <w:rsid w:val="00093CCE"/>
    <w:rsid w:val="00093F98"/>
    <w:rsid w:val="0009435B"/>
    <w:rsid w:val="0009447B"/>
    <w:rsid w:val="000944FD"/>
    <w:rsid w:val="00094D48"/>
    <w:rsid w:val="00095569"/>
    <w:rsid w:val="000969C6"/>
    <w:rsid w:val="000971EA"/>
    <w:rsid w:val="00097797"/>
    <w:rsid w:val="000979DD"/>
    <w:rsid w:val="00097CC7"/>
    <w:rsid w:val="00097F4F"/>
    <w:rsid w:val="00097FCA"/>
    <w:rsid w:val="00097FD4"/>
    <w:rsid w:val="000A02C4"/>
    <w:rsid w:val="000A093E"/>
    <w:rsid w:val="000A0B5C"/>
    <w:rsid w:val="000A0BC2"/>
    <w:rsid w:val="000A0FD3"/>
    <w:rsid w:val="000A278D"/>
    <w:rsid w:val="000A3419"/>
    <w:rsid w:val="000A3BF6"/>
    <w:rsid w:val="000A43A5"/>
    <w:rsid w:val="000A461A"/>
    <w:rsid w:val="000A48BC"/>
    <w:rsid w:val="000A58BF"/>
    <w:rsid w:val="000A5B26"/>
    <w:rsid w:val="000A5B6B"/>
    <w:rsid w:val="000A5D1E"/>
    <w:rsid w:val="000A64AF"/>
    <w:rsid w:val="000A6F40"/>
    <w:rsid w:val="000A73A0"/>
    <w:rsid w:val="000A7499"/>
    <w:rsid w:val="000A76D2"/>
    <w:rsid w:val="000A78F2"/>
    <w:rsid w:val="000B013A"/>
    <w:rsid w:val="000B087B"/>
    <w:rsid w:val="000B0BE8"/>
    <w:rsid w:val="000B1288"/>
    <w:rsid w:val="000B1A4D"/>
    <w:rsid w:val="000B1DA5"/>
    <w:rsid w:val="000B21F2"/>
    <w:rsid w:val="000B295A"/>
    <w:rsid w:val="000B2AD7"/>
    <w:rsid w:val="000B36AA"/>
    <w:rsid w:val="000B3DA5"/>
    <w:rsid w:val="000B4141"/>
    <w:rsid w:val="000B4333"/>
    <w:rsid w:val="000B4492"/>
    <w:rsid w:val="000B492A"/>
    <w:rsid w:val="000B501B"/>
    <w:rsid w:val="000B5994"/>
    <w:rsid w:val="000B5A9A"/>
    <w:rsid w:val="000B5ADB"/>
    <w:rsid w:val="000B68F3"/>
    <w:rsid w:val="000B6FED"/>
    <w:rsid w:val="000B74BD"/>
    <w:rsid w:val="000B761F"/>
    <w:rsid w:val="000B788D"/>
    <w:rsid w:val="000B7D99"/>
    <w:rsid w:val="000B7DE7"/>
    <w:rsid w:val="000C0BD7"/>
    <w:rsid w:val="000C0C3E"/>
    <w:rsid w:val="000C137F"/>
    <w:rsid w:val="000C1768"/>
    <w:rsid w:val="000C1C73"/>
    <w:rsid w:val="000C1E3D"/>
    <w:rsid w:val="000C24EA"/>
    <w:rsid w:val="000C2829"/>
    <w:rsid w:val="000C2CCB"/>
    <w:rsid w:val="000C2D52"/>
    <w:rsid w:val="000C319F"/>
    <w:rsid w:val="000C3DD5"/>
    <w:rsid w:val="000C4785"/>
    <w:rsid w:val="000C49F3"/>
    <w:rsid w:val="000C4C5F"/>
    <w:rsid w:val="000C549B"/>
    <w:rsid w:val="000C558C"/>
    <w:rsid w:val="000C596F"/>
    <w:rsid w:val="000C59E7"/>
    <w:rsid w:val="000C5A7D"/>
    <w:rsid w:val="000C5C9D"/>
    <w:rsid w:val="000C6511"/>
    <w:rsid w:val="000C654B"/>
    <w:rsid w:val="000C6661"/>
    <w:rsid w:val="000C7177"/>
    <w:rsid w:val="000C742F"/>
    <w:rsid w:val="000C765A"/>
    <w:rsid w:val="000D0010"/>
    <w:rsid w:val="000D0069"/>
    <w:rsid w:val="000D01A6"/>
    <w:rsid w:val="000D0A17"/>
    <w:rsid w:val="000D0EFC"/>
    <w:rsid w:val="000D1B18"/>
    <w:rsid w:val="000D1E02"/>
    <w:rsid w:val="000D2759"/>
    <w:rsid w:val="000D276C"/>
    <w:rsid w:val="000D27CE"/>
    <w:rsid w:val="000D2BAA"/>
    <w:rsid w:val="000D2F70"/>
    <w:rsid w:val="000D303F"/>
    <w:rsid w:val="000D32D4"/>
    <w:rsid w:val="000D3C5C"/>
    <w:rsid w:val="000D42EF"/>
    <w:rsid w:val="000D4D0B"/>
    <w:rsid w:val="000D57FB"/>
    <w:rsid w:val="000D5E26"/>
    <w:rsid w:val="000D6149"/>
    <w:rsid w:val="000D6B3D"/>
    <w:rsid w:val="000D6C85"/>
    <w:rsid w:val="000D6F18"/>
    <w:rsid w:val="000D76A0"/>
    <w:rsid w:val="000D7755"/>
    <w:rsid w:val="000D7D05"/>
    <w:rsid w:val="000E0618"/>
    <w:rsid w:val="000E07B4"/>
    <w:rsid w:val="000E144F"/>
    <w:rsid w:val="000E160C"/>
    <w:rsid w:val="000E1E9A"/>
    <w:rsid w:val="000E2F71"/>
    <w:rsid w:val="000E353B"/>
    <w:rsid w:val="000E3A1F"/>
    <w:rsid w:val="000E3B5B"/>
    <w:rsid w:val="000E3C49"/>
    <w:rsid w:val="000E3DED"/>
    <w:rsid w:val="000E404B"/>
    <w:rsid w:val="000E43A5"/>
    <w:rsid w:val="000E46D6"/>
    <w:rsid w:val="000E47CB"/>
    <w:rsid w:val="000E498B"/>
    <w:rsid w:val="000E4FE5"/>
    <w:rsid w:val="000E507A"/>
    <w:rsid w:val="000E55B7"/>
    <w:rsid w:val="000E5676"/>
    <w:rsid w:val="000E6227"/>
    <w:rsid w:val="000E6D2E"/>
    <w:rsid w:val="000E7744"/>
    <w:rsid w:val="000E7889"/>
    <w:rsid w:val="000E7F75"/>
    <w:rsid w:val="000F0987"/>
    <w:rsid w:val="000F09EE"/>
    <w:rsid w:val="000F0EA1"/>
    <w:rsid w:val="000F11E7"/>
    <w:rsid w:val="000F12CF"/>
    <w:rsid w:val="000F270B"/>
    <w:rsid w:val="000F2982"/>
    <w:rsid w:val="000F3DA7"/>
    <w:rsid w:val="000F4133"/>
    <w:rsid w:val="000F43D6"/>
    <w:rsid w:val="000F46AF"/>
    <w:rsid w:val="000F4BE0"/>
    <w:rsid w:val="000F5798"/>
    <w:rsid w:val="000F5824"/>
    <w:rsid w:val="000F5892"/>
    <w:rsid w:val="000F5898"/>
    <w:rsid w:val="000F5DCE"/>
    <w:rsid w:val="000F6030"/>
    <w:rsid w:val="000F6E60"/>
    <w:rsid w:val="000F6F0C"/>
    <w:rsid w:val="000F7807"/>
    <w:rsid w:val="001005E0"/>
    <w:rsid w:val="00100C26"/>
    <w:rsid w:val="00101BAB"/>
    <w:rsid w:val="00101D51"/>
    <w:rsid w:val="00101F12"/>
    <w:rsid w:val="00101F96"/>
    <w:rsid w:val="00102C09"/>
    <w:rsid w:val="00102DFE"/>
    <w:rsid w:val="00102F4C"/>
    <w:rsid w:val="00103562"/>
    <w:rsid w:val="001038D0"/>
    <w:rsid w:val="00103C3F"/>
    <w:rsid w:val="00103ED0"/>
    <w:rsid w:val="00104629"/>
    <w:rsid w:val="00104858"/>
    <w:rsid w:val="00104A08"/>
    <w:rsid w:val="00104CC2"/>
    <w:rsid w:val="00104EC3"/>
    <w:rsid w:val="00105684"/>
    <w:rsid w:val="00105724"/>
    <w:rsid w:val="001069A5"/>
    <w:rsid w:val="00106D37"/>
    <w:rsid w:val="00106E8F"/>
    <w:rsid w:val="00107425"/>
    <w:rsid w:val="00107723"/>
    <w:rsid w:val="001078D7"/>
    <w:rsid w:val="00107F27"/>
    <w:rsid w:val="00107F2C"/>
    <w:rsid w:val="001105A3"/>
    <w:rsid w:val="001105C6"/>
    <w:rsid w:val="00110E58"/>
    <w:rsid w:val="00110EAF"/>
    <w:rsid w:val="0011138C"/>
    <w:rsid w:val="00111B7D"/>
    <w:rsid w:val="00111C3A"/>
    <w:rsid w:val="0011223E"/>
    <w:rsid w:val="00112AE8"/>
    <w:rsid w:val="0011303F"/>
    <w:rsid w:val="001137A4"/>
    <w:rsid w:val="00113C98"/>
    <w:rsid w:val="00113E43"/>
    <w:rsid w:val="001147BC"/>
    <w:rsid w:val="00114929"/>
    <w:rsid w:val="00114B80"/>
    <w:rsid w:val="00114DE1"/>
    <w:rsid w:val="00114E57"/>
    <w:rsid w:val="001153BE"/>
    <w:rsid w:val="0011607F"/>
    <w:rsid w:val="00116124"/>
    <w:rsid w:val="0011617F"/>
    <w:rsid w:val="001161A8"/>
    <w:rsid w:val="001161D4"/>
    <w:rsid w:val="00116299"/>
    <w:rsid w:val="001163E2"/>
    <w:rsid w:val="001163F1"/>
    <w:rsid w:val="001164B0"/>
    <w:rsid w:val="001165B2"/>
    <w:rsid w:val="00116B61"/>
    <w:rsid w:val="00117405"/>
    <w:rsid w:val="00117578"/>
    <w:rsid w:val="00120426"/>
    <w:rsid w:val="00120C48"/>
    <w:rsid w:val="00120D60"/>
    <w:rsid w:val="00121592"/>
    <w:rsid w:val="0012175A"/>
    <w:rsid w:val="0012187F"/>
    <w:rsid w:val="001220A2"/>
    <w:rsid w:val="0012231F"/>
    <w:rsid w:val="001229E3"/>
    <w:rsid w:val="00122A56"/>
    <w:rsid w:val="00122F72"/>
    <w:rsid w:val="00124CB7"/>
    <w:rsid w:val="00124CCF"/>
    <w:rsid w:val="00124E93"/>
    <w:rsid w:val="0012536D"/>
    <w:rsid w:val="0012569A"/>
    <w:rsid w:val="001258A5"/>
    <w:rsid w:val="001258CC"/>
    <w:rsid w:val="001259DC"/>
    <w:rsid w:val="0012610D"/>
    <w:rsid w:val="001275B8"/>
    <w:rsid w:val="00127F3E"/>
    <w:rsid w:val="00130B29"/>
    <w:rsid w:val="00130B9B"/>
    <w:rsid w:val="00130D72"/>
    <w:rsid w:val="00130F4A"/>
    <w:rsid w:val="001311AB"/>
    <w:rsid w:val="0013168E"/>
    <w:rsid w:val="001318F9"/>
    <w:rsid w:val="00131A5A"/>
    <w:rsid w:val="00131C12"/>
    <w:rsid w:val="00131D77"/>
    <w:rsid w:val="001323DB"/>
    <w:rsid w:val="001326D6"/>
    <w:rsid w:val="001329FD"/>
    <w:rsid w:val="00132BDA"/>
    <w:rsid w:val="00133183"/>
    <w:rsid w:val="001335A3"/>
    <w:rsid w:val="001336FD"/>
    <w:rsid w:val="00133861"/>
    <w:rsid w:val="001338C8"/>
    <w:rsid w:val="00134134"/>
    <w:rsid w:val="001341B4"/>
    <w:rsid w:val="001354B0"/>
    <w:rsid w:val="0013565A"/>
    <w:rsid w:val="0013574E"/>
    <w:rsid w:val="00135D32"/>
    <w:rsid w:val="00135FE7"/>
    <w:rsid w:val="0013605A"/>
    <w:rsid w:val="0013634B"/>
    <w:rsid w:val="0013722C"/>
    <w:rsid w:val="00137351"/>
    <w:rsid w:val="001374CC"/>
    <w:rsid w:val="00140358"/>
    <w:rsid w:val="00140668"/>
    <w:rsid w:val="001408BE"/>
    <w:rsid w:val="001409CA"/>
    <w:rsid w:val="00140ACA"/>
    <w:rsid w:val="00140CCE"/>
    <w:rsid w:val="00140E76"/>
    <w:rsid w:val="00141BFE"/>
    <w:rsid w:val="001420DB"/>
    <w:rsid w:val="00142245"/>
    <w:rsid w:val="001425A1"/>
    <w:rsid w:val="0014293B"/>
    <w:rsid w:val="00142D2B"/>
    <w:rsid w:val="00142E98"/>
    <w:rsid w:val="001430BB"/>
    <w:rsid w:val="0014337E"/>
    <w:rsid w:val="001437A8"/>
    <w:rsid w:val="001444D4"/>
    <w:rsid w:val="001445AC"/>
    <w:rsid w:val="00145833"/>
    <w:rsid w:val="001463C8"/>
    <w:rsid w:val="00146AB7"/>
    <w:rsid w:val="00146D8F"/>
    <w:rsid w:val="001478B6"/>
    <w:rsid w:val="00150D0E"/>
    <w:rsid w:val="00151046"/>
    <w:rsid w:val="001512AD"/>
    <w:rsid w:val="00151990"/>
    <w:rsid w:val="00151991"/>
    <w:rsid w:val="00152191"/>
    <w:rsid w:val="00152207"/>
    <w:rsid w:val="00153561"/>
    <w:rsid w:val="00153D3D"/>
    <w:rsid w:val="00154674"/>
    <w:rsid w:val="00154E0D"/>
    <w:rsid w:val="0015532A"/>
    <w:rsid w:val="001557C2"/>
    <w:rsid w:val="001558E4"/>
    <w:rsid w:val="00155B71"/>
    <w:rsid w:val="00155E74"/>
    <w:rsid w:val="001573ED"/>
    <w:rsid w:val="0016019E"/>
    <w:rsid w:val="00160417"/>
    <w:rsid w:val="001605A5"/>
    <w:rsid w:val="0016096D"/>
    <w:rsid w:val="00161FB4"/>
    <w:rsid w:val="0016249A"/>
    <w:rsid w:val="00162EB4"/>
    <w:rsid w:val="00162F1D"/>
    <w:rsid w:val="00163265"/>
    <w:rsid w:val="0016362D"/>
    <w:rsid w:val="001637A1"/>
    <w:rsid w:val="001639E2"/>
    <w:rsid w:val="00165654"/>
    <w:rsid w:val="00165AAA"/>
    <w:rsid w:val="00165DDD"/>
    <w:rsid w:val="001663B0"/>
    <w:rsid w:val="0016680C"/>
    <w:rsid w:val="00166C36"/>
    <w:rsid w:val="0016757B"/>
    <w:rsid w:val="00167A0C"/>
    <w:rsid w:val="001701A0"/>
    <w:rsid w:val="00170C12"/>
    <w:rsid w:val="001712F4"/>
    <w:rsid w:val="00171A14"/>
    <w:rsid w:val="00171D33"/>
    <w:rsid w:val="0017231D"/>
    <w:rsid w:val="00172883"/>
    <w:rsid w:val="00172A52"/>
    <w:rsid w:val="00172ABC"/>
    <w:rsid w:val="00173121"/>
    <w:rsid w:val="0017318C"/>
    <w:rsid w:val="0017414B"/>
    <w:rsid w:val="0017425E"/>
    <w:rsid w:val="00174447"/>
    <w:rsid w:val="001744D6"/>
    <w:rsid w:val="001759A3"/>
    <w:rsid w:val="00175C1B"/>
    <w:rsid w:val="00175C47"/>
    <w:rsid w:val="00175D53"/>
    <w:rsid w:val="00176032"/>
    <w:rsid w:val="00176A4F"/>
    <w:rsid w:val="00176C3B"/>
    <w:rsid w:val="00176D1A"/>
    <w:rsid w:val="00176F65"/>
    <w:rsid w:val="001772C3"/>
    <w:rsid w:val="001773E1"/>
    <w:rsid w:val="001777A3"/>
    <w:rsid w:val="0017796A"/>
    <w:rsid w:val="00177DDB"/>
    <w:rsid w:val="00177E03"/>
    <w:rsid w:val="00177E2D"/>
    <w:rsid w:val="00180696"/>
    <w:rsid w:val="001807DC"/>
    <w:rsid w:val="00181534"/>
    <w:rsid w:val="00181834"/>
    <w:rsid w:val="0018259B"/>
    <w:rsid w:val="001828ED"/>
    <w:rsid w:val="0018290B"/>
    <w:rsid w:val="00182A6C"/>
    <w:rsid w:val="00182A8B"/>
    <w:rsid w:val="00182DA1"/>
    <w:rsid w:val="00182E16"/>
    <w:rsid w:val="001837A3"/>
    <w:rsid w:val="001849B4"/>
    <w:rsid w:val="00184D4E"/>
    <w:rsid w:val="00184F5E"/>
    <w:rsid w:val="001850B4"/>
    <w:rsid w:val="001851F2"/>
    <w:rsid w:val="00185E91"/>
    <w:rsid w:val="00186026"/>
    <w:rsid w:val="00186501"/>
    <w:rsid w:val="0018658A"/>
    <w:rsid w:val="001907F5"/>
    <w:rsid w:val="00190BCD"/>
    <w:rsid w:val="00190C25"/>
    <w:rsid w:val="001926D0"/>
    <w:rsid w:val="00192E9B"/>
    <w:rsid w:val="001931B0"/>
    <w:rsid w:val="001933D0"/>
    <w:rsid w:val="001936EA"/>
    <w:rsid w:val="00193903"/>
    <w:rsid w:val="00193939"/>
    <w:rsid w:val="00193968"/>
    <w:rsid w:val="00194A6E"/>
    <w:rsid w:val="00194CBE"/>
    <w:rsid w:val="00194FAC"/>
    <w:rsid w:val="001956DE"/>
    <w:rsid w:val="00195B13"/>
    <w:rsid w:val="00195BE5"/>
    <w:rsid w:val="00195FAF"/>
    <w:rsid w:val="0019644E"/>
    <w:rsid w:val="0019678E"/>
    <w:rsid w:val="00196A84"/>
    <w:rsid w:val="00196DD5"/>
    <w:rsid w:val="00196DD6"/>
    <w:rsid w:val="001975F8"/>
    <w:rsid w:val="00197754"/>
    <w:rsid w:val="001A0886"/>
    <w:rsid w:val="001A0A4D"/>
    <w:rsid w:val="001A1029"/>
    <w:rsid w:val="001A178C"/>
    <w:rsid w:val="001A19E8"/>
    <w:rsid w:val="001A1F85"/>
    <w:rsid w:val="001A224A"/>
    <w:rsid w:val="001A24AE"/>
    <w:rsid w:val="001A2BE1"/>
    <w:rsid w:val="001A31D7"/>
    <w:rsid w:val="001A3389"/>
    <w:rsid w:val="001A3594"/>
    <w:rsid w:val="001A3725"/>
    <w:rsid w:val="001A4248"/>
    <w:rsid w:val="001A49B3"/>
    <w:rsid w:val="001A5FB7"/>
    <w:rsid w:val="001A6197"/>
    <w:rsid w:val="001A6F55"/>
    <w:rsid w:val="001A786E"/>
    <w:rsid w:val="001A794C"/>
    <w:rsid w:val="001B01DC"/>
    <w:rsid w:val="001B0227"/>
    <w:rsid w:val="001B03C0"/>
    <w:rsid w:val="001B068D"/>
    <w:rsid w:val="001B081F"/>
    <w:rsid w:val="001B0BE3"/>
    <w:rsid w:val="001B1052"/>
    <w:rsid w:val="001B1477"/>
    <w:rsid w:val="001B1DDB"/>
    <w:rsid w:val="001B20BC"/>
    <w:rsid w:val="001B217E"/>
    <w:rsid w:val="001B2961"/>
    <w:rsid w:val="001B29C8"/>
    <w:rsid w:val="001B2BF4"/>
    <w:rsid w:val="001B2BF9"/>
    <w:rsid w:val="001B2F92"/>
    <w:rsid w:val="001B35D6"/>
    <w:rsid w:val="001B3802"/>
    <w:rsid w:val="001B39C4"/>
    <w:rsid w:val="001B3F12"/>
    <w:rsid w:val="001B4776"/>
    <w:rsid w:val="001B4BE0"/>
    <w:rsid w:val="001B4FC9"/>
    <w:rsid w:val="001B5017"/>
    <w:rsid w:val="001B5672"/>
    <w:rsid w:val="001B57D3"/>
    <w:rsid w:val="001B5C4E"/>
    <w:rsid w:val="001B5E74"/>
    <w:rsid w:val="001B6ADF"/>
    <w:rsid w:val="001B6D01"/>
    <w:rsid w:val="001B716F"/>
    <w:rsid w:val="001B760E"/>
    <w:rsid w:val="001B7875"/>
    <w:rsid w:val="001B7AFA"/>
    <w:rsid w:val="001B7B9F"/>
    <w:rsid w:val="001C038F"/>
    <w:rsid w:val="001C0579"/>
    <w:rsid w:val="001C08E9"/>
    <w:rsid w:val="001C08F3"/>
    <w:rsid w:val="001C0F6B"/>
    <w:rsid w:val="001C11E7"/>
    <w:rsid w:val="001C1773"/>
    <w:rsid w:val="001C24C4"/>
    <w:rsid w:val="001C28B4"/>
    <w:rsid w:val="001C2AA1"/>
    <w:rsid w:val="001C2B2D"/>
    <w:rsid w:val="001C32EB"/>
    <w:rsid w:val="001C3402"/>
    <w:rsid w:val="001C3804"/>
    <w:rsid w:val="001C3C4B"/>
    <w:rsid w:val="001C3D1F"/>
    <w:rsid w:val="001C426C"/>
    <w:rsid w:val="001C4D2F"/>
    <w:rsid w:val="001C4FE9"/>
    <w:rsid w:val="001C561E"/>
    <w:rsid w:val="001C5734"/>
    <w:rsid w:val="001C5E29"/>
    <w:rsid w:val="001C67EC"/>
    <w:rsid w:val="001C6B38"/>
    <w:rsid w:val="001C6E34"/>
    <w:rsid w:val="001C6E78"/>
    <w:rsid w:val="001C702C"/>
    <w:rsid w:val="001C7326"/>
    <w:rsid w:val="001C73FF"/>
    <w:rsid w:val="001D0A29"/>
    <w:rsid w:val="001D12E4"/>
    <w:rsid w:val="001D15B8"/>
    <w:rsid w:val="001D1659"/>
    <w:rsid w:val="001D1C17"/>
    <w:rsid w:val="001D23E1"/>
    <w:rsid w:val="001D283F"/>
    <w:rsid w:val="001D2EC6"/>
    <w:rsid w:val="001D3393"/>
    <w:rsid w:val="001D354E"/>
    <w:rsid w:val="001D38FE"/>
    <w:rsid w:val="001D3FE7"/>
    <w:rsid w:val="001D4303"/>
    <w:rsid w:val="001D44A3"/>
    <w:rsid w:val="001D4548"/>
    <w:rsid w:val="001D46A0"/>
    <w:rsid w:val="001D4887"/>
    <w:rsid w:val="001D4C82"/>
    <w:rsid w:val="001D4FD0"/>
    <w:rsid w:val="001D5107"/>
    <w:rsid w:val="001D565D"/>
    <w:rsid w:val="001D57FD"/>
    <w:rsid w:val="001D6027"/>
    <w:rsid w:val="001D6214"/>
    <w:rsid w:val="001D63EE"/>
    <w:rsid w:val="001D6AF9"/>
    <w:rsid w:val="001D6D85"/>
    <w:rsid w:val="001D6E00"/>
    <w:rsid w:val="001D7032"/>
    <w:rsid w:val="001D7076"/>
    <w:rsid w:val="001D75FB"/>
    <w:rsid w:val="001E0245"/>
    <w:rsid w:val="001E029D"/>
    <w:rsid w:val="001E0418"/>
    <w:rsid w:val="001E058D"/>
    <w:rsid w:val="001E085A"/>
    <w:rsid w:val="001E0875"/>
    <w:rsid w:val="001E0D75"/>
    <w:rsid w:val="001E0F40"/>
    <w:rsid w:val="001E1D9A"/>
    <w:rsid w:val="001E204B"/>
    <w:rsid w:val="001E2506"/>
    <w:rsid w:val="001E298F"/>
    <w:rsid w:val="001E299D"/>
    <w:rsid w:val="001E30EF"/>
    <w:rsid w:val="001E3259"/>
    <w:rsid w:val="001E373E"/>
    <w:rsid w:val="001E3B5F"/>
    <w:rsid w:val="001E3BCD"/>
    <w:rsid w:val="001E4849"/>
    <w:rsid w:val="001E6312"/>
    <w:rsid w:val="001E637E"/>
    <w:rsid w:val="001E701B"/>
    <w:rsid w:val="001E7410"/>
    <w:rsid w:val="001E7503"/>
    <w:rsid w:val="001E7802"/>
    <w:rsid w:val="001E791C"/>
    <w:rsid w:val="001E7B52"/>
    <w:rsid w:val="001E7C69"/>
    <w:rsid w:val="001E7D71"/>
    <w:rsid w:val="001F003B"/>
    <w:rsid w:val="001F0348"/>
    <w:rsid w:val="001F05F3"/>
    <w:rsid w:val="001F170B"/>
    <w:rsid w:val="001F1D16"/>
    <w:rsid w:val="001F1D56"/>
    <w:rsid w:val="001F1D7E"/>
    <w:rsid w:val="001F1D99"/>
    <w:rsid w:val="001F22E9"/>
    <w:rsid w:val="001F2665"/>
    <w:rsid w:val="001F266F"/>
    <w:rsid w:val="001F26C2"/>
    <w:rsid w:val="001F317F"/>
    <w:rsid w:val="001F3789"/>
    <w:rsid w:val="001F3801"/>
    <w:rsid w:val="001F3B35"/>
    <w:rsid w:val="001F4357"/>
    <w:rsid w:val="001F46F5"/>
    <w:rsid w:val="001F495E"/>
    <w:rsid w:val="001F4D99"/>
    <w:rsid w:val="001F5357"/>
    <w:rsid w:val="001F590C"/>
    <w:rsid w:val="001F5A13"/>
    <w:rsid w:val="001F5CBF"/>
    <w:rsid w:val="001F60D9"/>
    <w:rsid w:val="001F6E6B"/>
    <w:rsid w:val="001F7468"/>
    <w:rsid w:val="001F7C8E"/>
    <w:rsid w:val="001F7F38"/>
    <w:rsid w:val="00200057"/>
    <w:rsid w:val="00200212"/>
    <w:rsid w:val="002009CE"/>
    <w:rsid w:val="00200CB1"/>
    <w:rsid w:val="002012EB"/>
    <w:rsid w:val="00201825"/>
    <w:rsid w:val="00201E5A"/>
    <w:rsid w:val="00201EB9"/>
    <w:rsid w:val="00201ED8"/>
    <w:rsid w:val="0020291E"/>
    <w:rsid w:val="00202DE6"/>
    <w:rsid w:val="002030E3"/>
    <w:rsid w:val="00203373"/>
    <w:rsid w:val="00203789"/>
    <w:rsid w:val="00203B58"/>
    <w:rsid w:val="00203E5D"/>
    <w:rsid w:val="00203E89"/>
    <w:rsid w:val="00203EDE"/>
    <w:rsid w:val="002043E9"/>
    <w:rsid w:val="002044B3"/>
    <w:rsid w:val="0020459F"/>
    <w:rsid w:val="00205270"/>
    <w:rsid w:val="002054A0"/>
    <w:rsid w:val="002056EF"/>
    <w:rsid w:val="002059E1"/>
    <w:rsid w:val="00206D56"/>
    <w:rsid w:val="00206D6F"/>
    <w:rsid w:val="00206E24"/>
    <w:rsid w:val="002070FE"/>
    <w:rsid w:val="0020733A"/>
    <w:rsid w:val="00207568"/>
    <w:rsid w:val="00210035"/>
    <w:rsid w:val="002108CE"/>
    <w:rsid w:val="0021092C"/>
    <w:rsid w:val="00211EEF"/>
    <w:rsid w:val="00212F22"/>
    <w:rsid w:val="0021357C"/>
    <w:rsid w:val="00213A4C"/>
    <w:rsid w:val="00214B43"/>
    <w:rsid w:val="00214D34"/>
    <w:rsid w:val="00215C7A"/>
    <w:rsid w:val="0021635F"/>
    <w:rsid w:val="002164F3"/>
    <w:rsid w:val="0021659E"/>
    <w:rsid w:val="00216E47"/>
    <w:rsid w:val="002170EB"/>
    <w:rsid w:val="0021714E"/>
    <w:rsid w:val="002173FE"/>
    <w:rsid w:val="00217F30"/>
    <w:rsid w:val="00217F33"/>
    <w:rsid w:val="00220153"/>
    <w:rsid w:val="0022085E"/>
    <w:rsid w:val="00220AFA"/>
    <w:rsid w:val="0022206A"/>
    <w:rsid w:val="002221CE"/>
    <w:rsid w:val="002221E2"/>
    <w:rsid w:val="0022251E"/>
    <w:rsid w:val="00222D5C"/>
    <w:rsid w:val="00223272"/>
    <w:rsid w:val="0022378B"/>
    <w:rsid w:val="00223A49"/>
    <w:rsid w:val="00224497"/>
    <w:rsid w:val="00224777"/>
    <w:rsid w:val="00225658"/>
    <w:rsid w:val="0022589D"/>
    <w:rsid w:val="00225C82"/>
    <w:rsid w:val="00225EF1"/>
    <w:rsid w:val="00226104"/>
    <w:rsid w:val="002262F7"/>
    <w:rsid w:val="002263E5"/>
    <w:rsid w:val="00226471"/>
    <w:rsid w:val="002264E0"/>
    <w:rsid w:val="00226793"/>
    <w:rsid w:val="00227160"/>
    <w:rsid w:val="00227458"/>
    <w:rsid w:val="00227B47"/>
    <w:rsid w:val="002301BF"/>
    <w:rsid w:val="002307C1"/>
    <w:rsid w:val="00230882"/>
    <w:rsid w:val="00230B71"/>
    <w:rsid w:val="00231034"/>
    <w:rsid w:val="00231900"/>
    <w:rsid w:val="00231D2F"/>
    <w:rsid w:val="00231DF7"/>
    <w:rsid w:val="00231EDB"/>
    <w:rsid w:val="00232180"/>
    <w:rsid w:val="00232191"/>
    <w:rsid w:val="0023275C"/>
    <w:rsid w:val="00232AC6"/>
    <w:rsid w:val="00232F8B"/>
    <w:rsid w:val="0023335C"/>
    <w:rsid w:val="00233509"/>
    <w:rsid w:val="0023354D"/>
    <w:rsid w:val="00233686"/>
    <w:rsid w:val="00233D09"/>
    <w:rsid w:val="00234317"/>
    <w:rsid w:val="00234D29"/>
    <w:rsid w:val="0023504F"/>
    <w:rsid w:val="002355FA"/>
    <w:rsid w:val="00235784"/>
    <w:rsid w:val="00237800"/>
    <w:rsid w:val="002378ED"/>
    <w:rsid w:val="002379A9"/>
    <w:rsid w:val="00240096"/>
    <w:rsid w:val="00240B15"/>
    <w:rsid w:val="00240D4E"/>
    <w:rsid w:val="002413E7"/>
    <w:rsid w:val="00241772"/>
    <w:rsid w:val="002419A5"/>
    <w:rsid w:val="002419F0"/>
    <w:rsid w:val="00241B12"/>
    <w:rsid w:val="00241E37"/>
    <w:rsid w:val="002420D3"/>
    <w:rsid w:val="002423F0"/>
    <w:rsid w:val="0024247B"/>
    <w:rsid w:val="00242740"/>
    <w:rsid w:val="00242DB3"/>
    <w:rsid w:val="00242E91"/>
    <w:rsid w:val="00243982"/>
    <w:rsid w:val="00243C23"/>
    <w:rsid w:val="00244134"/>
    <w:rsid w:val="0024417C"/>
    <w:rsid w:val="00244318"/>
    <w:rsid w:val="002444C5"/>
    <w:rsid w:val="002445FD"/>
    <w:rsid w:val="0024497B"/>
    <w:rsid w:val="00244B5A"/>
    <w:rsid w:val="00244B61"/>
    <w:rsid w:val="00244FBE"/>
    <w:rsid w:val="00245782"/>
    <w:rsid w:val="00245D95"/>
    <w:rsid w:val="0024621E"/>
    <w:rsid w:val="00246574"/>
    <w:rsid w:val="0024675A"/>
    <w:rsid w:val="00246C92"/>
    <w:rsid w:val="0024700A"/>
    <w:rsid w:val="002474FF"/>
    <w:rsid w:val="002476DA"/>
    <w:rsid w:val="00247729"/>
    <w:rsid w:val="0024787D"/>
    <w:rsid w:val="00247C8E"/>
    <w:rsid w:val="00247D55"/>
    <w:rsid w:val="00250385"/>
    <w:rsid w:val="00250B2A"/>
    <w:rsid w:val="0025127B"/>
    <w:rsid w:val="00251CF9"/>
    <w:rsid w:val="00252859"/>
    <w:rsid w:val="00252993"/>
    <w:rsid w:val="00252C76"/>
    <w:rsid w:val="002531BB"/>
    <w:rsid w:val="002532CF"/>
    <w:rsid w:val="00254AF1"/>
    <w:rsid w:val="0025528E"/>
    <w:rsid w:val="00255294"/>
    <w:rsid w:val="00255EC1"/>
    <w:rsid w:val="00255F8F"/>
    <w:rsid w:val="002563B6"/>
    <w:rsid w:val="002563CE"/>
    <w:rsid w:val="00256590"/>
    <w:rsid w:val="002565D4"/>
    <w:rsid w:val="00256AE2"/>
    <w:rsid w:val="00257079"/>
    <w:rsid w:val="0025708F"/>
    <w:rsid w:val="002572E8"/>
    <w:rsid w:val="00257418"/>
    <w:rsid w:val="00257E0D"/>
    <w:rsid w:val="002600B1"/>
    <w:rsid w:val="00260390"/>
    <w:rsid w:val="00261605"/>
    <w:rsid w:val="0026169D"/>
    <w:rsid w:val="0026189A"/>
    <w:rsid w:val="00261977"/>
    <w:rsid w:val="00261E35"/>
    <w:rsid w:val="002622A2"/>
    <w:rsid w:val="002623BB"/>
    <w:rsid w:val="00262810"/>
    <w:rsid w:val="0026293E"/>
    <w:rsid w:val="002631E3"/>
    <w:rsid w:val="002636F2"/>
    <w:rsid w:val="00264510"/>
    <w:rsid w:val="002647AF"/>
    <w:rsid w:val="00264963"/>
    <w:rsid w:val="002649FB"/>
    <w:rsid w:val="00264D09"/>
    <w:rsid w:val="00264F55"/>
    <w:rsid w:val="0026541B"/>
    <w:rsid w:val="00265494"/>
    <w:rsid w:val="00265730"/>
    <w:rsid w:val="00265D1C"/>
    <w:rsid w:val="0026620D"/>
    <w:rsid w:val="00266883"/>
    <w:rsid w:val="00267174"/>
    <w:rsid w:val="002674F2"/>
    <w:rsid w:val="002677BF"/>
    <w:rsid w:val="00267C35"/>
    <w:rsid w:val="0027062E"/>
    <w:rsid w:val="00270DB3"/>
    <w:rsid w:val="00270EA8"/>
    <w:rsid w:val="00271D73"/>
    <w:rsid w:val="00272012"/>
    <w:rsid w:val="00272141"/>
    <w:rsid w:val="00272258"/>
    <w:rsid w:val="002724A5"/>
    <w:rsid w:val="00272799"/>
    <w:rsid w:val="00272E38"/>
    <w:rsid w:val="00272F10"/>
    <w:rsid w:val="002731E4"/>
    <w:rsid w:val="0027341E"/>
    <w:rsid w:val="002740BF"/>
    <w:rsid w:val="00274B1A"/>
    <w:rsid w:val="00274B88"/>
    <w:rsid w:val="00274F97"/>
    <w:rsid w:val="00275470"/>
    <w:rsid w:val="002756DE"/>
    <w:rsid w:val="00277AD2"/>
    <w:rsid w:val="00277F1B"/>
    <w:rsid w:val="00280721"/>
    <w:rsid w:val="0028137D"/>
    <w:rsid w:val="002813C4"/>
    <w:rsid w:val="0028166A"/>
    <w:rsid w:val="00281693"/>
    <w:rsid w:val="00281BC2"/>
    <w:rsid w:val="002820A3"/>
    <w:rsid w:val="00282AE3"/>
    <w:rsid w:val="00282FF1"/>
    <w:rsid w:val="0028362B"/>
    <w:rsid w:val="00283A02"/>
    <w:rsid w:val="00283D00"/>
    <w:rsid w:val="00283EBC"/>
    <w:rsid w:val="002846E7"/>
    <w:rsid w:val="00284F3F"/>
    <w:rsid w:val="002854A2"/>
    <w:rsid w:val="002854B6"/>
    <w:rsid w:val="00286C9B"/>
    <w:rsid w:val="00287844"/>
    <w:rsid w:val="00291139"/>
    <w:rsid w:val="002912D3"/>
    <w:rsid w:val="00292303"/>
    <w:rsid w:val="00292AD0"/>
    <w:rsid w:val="00292B1F"/>
    <w:rsid w:val="00292BEB"/>
    <w:rsid w:val="00292E95"/>
    <w:rsid w:val="00292F65"/>
    <w:rsid w:val="002934B6"/>
    <w:rsid w:val="00293658"/>
    <w:rsid w:val="00293A5A"/>
    <w:rsid w:val="00293B61"/>
    <w:rsid w:val="00293FF1"/>
    <w:rsid w:val="00294170"/>
    <w:rsid w:val="0029549F"/>
    <w:rsid w:val="00295B1F"/>
    <w:rsid w:val="0029668C"/>
    <w:rsid w:val="00296CB9"/>
    <w:rsid w:val="00297189"/>
    <w:rsid w:val="00297608"/>
    <w:rsid w:val="00297A9D"/>
    <w:rsid w:val="00297C17"/>
    <w:rsid w:val="002A00AA"/>
    <w:rsid w:val="002A03A4"/>
    <w:rsid w:val="002A0440"/>
    <w:rsid w:val="002A06CB"/>
    <w:rsid w:val="002A0E3E"/>
    <w:rsid w:val="002A1120"/>
    <w:rsid w:val="002A11ED"/>
    <w:rsid w:val="002A17A6"/>
    <w:rsid w:val="002A18F9"/>
    <w:rsid w:val="002A1A36"/>
    <w:rsid w:val="002A1BA1"/>
    <w:rsid w:val="002A1EBD"/>
    <w:rsid w:val="002A2060"/>
    <w:rsid w:val="002A230C"/>
    <w:rsid w:val="002A2C2B"/>
    <w:rsid w:val="002A3221"/>
    <w:rsid w:val="002A3417"/>
    <w:rsid w:val="002A3509"/>
    <w:rsid w:val="002A39F5"/>
    <w:rsid w:val="002A3C7D"/>
    <w:rsid w:val="002A3FF7"/>
    <w:rsid w:val="002A4E86"/>
    <w:rsid w:val="002A4F91"/>
    <w:rsid w:val="002A5658"/>
    <w:rsid w:val="002A579D"/>
    <w:rsid w:val="002A5BE1"/>
    <w:rsid w:val="002A6416"/>
    <w:rsid w:val="002A70C4"/>
    <w:rsid w:val="002A74FA"/>
    <w:rsid w:val="002A79C4"/>
    <w:rsid w:val="002A7B7A"/>
    <w:rsid w:val="002A7CAF"/>
    <w:rsid w:val="002A7E45"/>
    <w:rsid w:val="002B0ED3"/>
    <w:rsid w:val="002B10D2"/>
    <w:rsid w:val="002B12FB"/>
    <w:rsid w:val="002B1318"/>
    <w:rsid w:val="002B142B"/>
    <w:rsid w:val="002B1E42"/>
    <w:rsid w:val="002B1FA4"/>
    <w:rsid w:val="002B2300"/>
    <w:rsid w:val="002B2B4E"/>
    <w:rsid w:val="002B2F12"/>
    <w:rsid w:val="002B2F46"/>
    <w:rsid w:val="002B32EF"/>
    <w:rsid w:val="002B4966"/>
    <w:rsid w:val="002B4E83"/>
    <w:rsid w:val="002B56C5"/>
    <w:rsid w:val="002B572A"/>
    <w:rsid w:val="002B58E2"/>
    <w:rsid w:val="002B5E5F"/>
    <w:rsid w:val="002B601B"/>
    <w:rsid w:val="002B6394"/>
    <w:rsid w:val="002B6CE8"/>
    <w:rsid w:val="002B74AF"/>
    <w:rsid w:val="002B771C"/>
    <w:rsid w:val="002B7D92"/>
    <w:rsid w:val="002B7E0A"/>
    <w:rsid w:val="002C0574"/>
    <w:rsid w:val="002C1C6B"/>
    <w:rsid w:val="002C25EF"/>
    <w:rsid w:val="002C2AFE"/>
    <w:rsid w:val="002C2E8B"/>
    <w:rsid w:val="002C38DC"/>
    <w:rsid w:val="002C3AC3"/>
    <w:rsid w:val="002C3C89"/>
    <w:rsid w:val="002C4394"/>
    <w:rsid w:val="002C4AE3"/>
    <w:rsid w:val="002C4BAE"/>
    <w:rsid w:val="002C4E62"/>
    <w:rsid w:val="002C4F32"/>
    <w:rsid w:val="002C515C"/>
    <w:rsid w:val="002C5A39"/>
    <w:rsid w:val="002C5B84"/>
    <w:rsid w:val="002C5C9E"/>
    <w:rsid w:val="002C63E9"/>
    <w:rsid w:val="002C6DB9"/>
    <w:rsid w:val="002C767F"/>
    <w:rsid w:val="002C77CC"/>
    <w:rsid w:val="002C7859"/>
    <w:rsid w:val="002C7E14"/>
    <w:rsid w:val="002D0297"/>
    <w:rsid w:val="002D138A"/>
    <w:rsid w:val="002D171F"/>
    <w:rsid w:val="002D2031"/>
    <w:rsid w:val="002D2497"/>
    <w:rsid w:val="002D26B0"/>
    <w:rsid w:val="002D2908"/>
    <w:rsid w:val="002D2E9A"/>
    <w:rsid w:val="002D2F7C"/>
    <w:rsid w:val="002D306F"/>
    <w:rsid w:val="002D36FC"/>
    <w:rsid w:val="002D3C8E"/>
    <w:rsid w:val="002D49BA"/>
    <w:rsid w:val="002D5071"/>
    <w:rsid w:val="002D567C"/>
    <w:rsid w:val="002D5B45"/>
    <w:rsid w:val="002D5D62"/>
    <w:rsid w:val="002D5F8C"/>
    <w:rsid w:val="002D6494"/>
    <w:rsid w:val="002D6820"/>
    <w:rsid w:val="002D7559"/>
    <w:rsid w:val="002D75A0"/>
    <w:rsid w:val="002E0C11"/>
    <w:rsid w:val="002E1089"/>
    <w:rsid w:val="002E159E"/>
    <w:rsid w:val="002E17EF"/>
    <w:rsid w:val="002E1EE6"/>
    <w:rsid w:val="002E2312"/>
    <w:rsid w:val="002E27B9"/>
    <w:rsid w:val="002E3371"/>
    <w:rsid w:val="002E399D"/>
    <w:rsid w:val="002E3C55"/>
    <w:rsid w:val="002E4517"/>
    <w:rsid w:val="002E4C07"/>
    <w:rsid w:val="002E51B6"/>
    <w:rsid w:val="002E5790"/>
    <w:rsid w:val="002E5DF8"/>
    <w:rsid w:val="002E62AD"/>
    <w:rsid w:val="002E62EF"/>
    <w:rsid w:val="002E645D"/>
    <w:rsid w:val="002E6969"/>
    <w:rsid w:val="002E6CE3"/>
    <w:rsid w:val="002F0285"/>
    <w:rsid w:val="002F0474"/>
    <w:rsid w:val="002F06D6"/>
    <w:rsid w:val="002F16F2"/>
    <w:rsid w:val="002F1D5D"/>
    <w:rsid w:val="002F1F55"/>
    <w:rsid w:val="002F222E"/>
    <w:rsid w:val="002F2F88"/>
    <w:rsid w:val="002F3AEA"/>
    <w:rsid w:val="002F3F78"/>
    <w:rsid w:val="002F4908"/>
    <w:rsid w:val="002F4C3C"/>
    <w:rsid w:val="002F4C75"/>
    <w:rsid w:val="002F4E92"/>
    <w:rsid w:val="002F5E29"/>
    <w:rsid w:val="002F612B"/>
    <w:rsid w:val="002F629E"/>
    <w:rsid w:val="002F6601"/>
    <w:rsid w:val="002F6933"/>
    <w:rsid w:val="002F6D9B"/>
    <w:rsid w:val="002F780B"/>
    <w:rsid w:val="002F7BB0"/>
    <w:rsid w:val="002F7FE7"/>
    <w:rsid w:val="00300015"/>
    <w:rsid w:val="0030158D"/>
    <w:rsid w:val="00301D52"/>
    <w:rsid w:val="00302025"/>
    <w:rsid w:val="00302E1A"/>
    <w:rsid w:val="0030322E"/>
    <w:rsid w:val="0030356B"/>
    <w:rsid w:val="00303CDE"/>
    <w:rsid w:val="00303E65"/>
    <w:rsid w:val="00304152"/>
    <w:rsid w:val="00304403"/>
    <w:rsid w:val="00304451"/>
    <w:rsid w:val="003046BB"/>
    <w:rsid w:val="0030474C"/>
    <w:rsid w:val="00304949"/>
    <w:rsid w:val="00304D76"/>
    <w:rsid w:val="00304FDB"/>
    <w:rsid w:val="00305084"/>
    <w:rsid w:val="00305469"/>
    <w:rsid w:val="0030553B"/>
    <w:rsid w:val="00305A7D"/>
    <w:rsid w:val="00305BCE"/>
    <w:rsid w:val="00306612"/>
    <w:rsid w:val="00306977"/>
    <w:rsid w:val="00306D08"/>
    <w:rsid w:val="00307661"/>
    <w:rsid w:val="00310C19"/>
    <w:rsid w:val="00310CD7"/>
    <w:rsid w:val="0031188F"/>
    <w:rsid w:val="00312382"/>
    <w:rsid w:val="003141F4"/>
    <w:rsid w:val="003146F0"/>
    <w:rsid w:val="00314E84"/>
    <w:rsid w:val="00315599"/>
    <w:rsid w:val="0031560A"/>
    <w:rsid w:val="00315DB3"/>
    <w:rsid w:val="003161A3"/>
    <w:rsid w:val="003161FC"/>
    <w:rsid w:val="00316561"/>
    <w:rsid w:val="00316672"/>
    <w:rsid w:val="00316C9F"/>
    <w:rsid w:val="00317918"/>
    <w:rsid w:val="0031799F"/>
    <w:rsid w:val="0032060F"/>
    <w:rsid w:val="00320AF3"/>
    <w:rsid w:val="00321ABB"/>
    <w:rsid w:val="00321D6B"/>
    <w:rsid w:val="00322201"/>
    <w:rsid w:val="00322401"/>
    <w:rsid w:val="00322559"/>
    <w:rsid w:val="003226EE"/>
    <w:rsid w:val="003231D1"/>
    <w:rsid w:val="00323B4D"/>
    <w:rsid w:val="00323F31"/>
    <w:rsid w:val="0032443F"/>
    <w:rsid w:val="003247FE"/>
    <w:rsid w:val="00324811"/>
    <w:rsid w:val="00324E57"/>
    <w:rsid w:val="0032527A"/>
    <w:rsid w:val="003252D6"/>
    <w:rsid w:val="003255B7"/>
    <w:rsid w:val="003256B7"/>
    <w:rsid w:val="00325D6F"/>
    <w:rsid w:val="0032674C"/>
    <w:rsid w:val="00326C43"/>
    <w:rsid w:val="003270FF"/>
    <w:rsid w:val="003272C9"/>
    <w:rsid w:val="00327885"/>
    <w:rsid w:val="00327B89"/>
    <w:rsid w:val="003300B3"/>
    <w:rsid w:val="003307B4"/>
    <w:rsid w:val="003310C7"/>
    <w:rsid w:val="00331761"/>
    <w:rsid w:val="003317AB"/>
    <w:rsid w:val="0033213C"/>
    <w:rsid w:val="0033270B"/>
    <w:rsid w:val="00332F6F"/>
    <w:rsid w:val="0033325A"/>
    <w:rsid w:val="00333442"/>
    <w:rsid w:val="00333580"/>
    <w:rsid w:val="003344F5"/>
    <w:rsid w:val="00334C98"/>
    <w:rsid w:val="00334ED7"/>
    <w:rsid w:val="003351B6"/>
    <w:rsid w:val="003352E7"/>
    <w:rsid w:val="003354EA"/>
    <w:rsid w:val="00335C3A"/>
    <w:rsid w:val="00335CA4"/>
    <w:rsid w:val="00336646"/>
    <w:rsid w:val="00336712"/>
    <w:rsid w:val="0033685E"/>
    <w:rsid w:val="00336948"/>
    <w:rsid w:val="003371F1"/>
    <w:rsid w:val="00337EDB"/>
    <w:rsid w:val="00340643"/>
    <w:rsid w:val="00340B0C"/>
    <w:rsid w:val="00340EE8"/>
    <w:rsid w:val="00341351"/>
    <w:rsid w:val="00341656"/>
    <w:rsid w:val="00341DF3"/>
    <w:rsid w:val="00341E8D"/>
    <w:rsid w:val="003421F4"/>
    <w:rsid w:val="003423DC"/>
    <w:rsid w:val="00342818"/>
    <w:rsid w:val="00342BDB"/>
    <w:rsid w:val="00342F0B"/>
    <w:rsid w:val="00343042"/>
    <w:rsid w:val="00343443"/>
    <w:rsid w:val="003434D8"/>
    <w:rsid w:val="003438CF"/>
    <w:rsid w:val="00343DA3"/>
    <w:rsid w:val="003444CC"/>
    <w:rsid w:val="00344786"/>
    <w:rsid w:val="00344B06"/>
    <w:rsid w:val="0034505E"/>
    <w:rsid w:val="00345486"/>
    <w:rsid w:val="003456A4"/>
    <w:rsid w:val="00345D07"/>
    <w:rsid w:val="00346042"/>
    <w:rsid w:val="003462DF"/>
    <w:rsid w:val="003477E5"/>
    <w:rsid w:val="00347937"/>
    <w:rsid w:val="00347D18"/>
    <w:rsid w:val="00350263"/>
    <w:rsid w:val="0035062F"/>
    <w:rsid w:val="00350BB3"/>
    <w:rsid w:val="00350E07"/>
    <w:rsid w:val="0035125A"/>
    <w:rsid w:val="00351B78"/>
    <w:rsid w:val="00351C1C"/>
    <w:rsid w:val="00351D1F"/>
    <w:rsid w:val="00352713"/>
    <w:rsid w:val="003528FC"/>
    <w:rsid w:val="00352D03"/>
    <w:rsid w:val="00353208"/>
    <w:rsid w:val="003535BC"/>
    <w:rsid w:val="00353A89"/>
    <w:rsid w:val="00354E4D"/>
    <w:rsid w:val="0035557E"/>
    <w:rsid w:val="00355A17"/>
    <w:rsid w:val="00355CF2"/>
    <w:rsid w:val="00356C48"/>
    <w:rsid w:val="0035763E"/>
    <w:rsid w:val="00360250"/>
    <w:rsid w:val="00360573"/>
    <w:rsid w:val="00360AA8"/>
    <w:rsid w:val="00360D6C"/>
    <w:rsid w:val="0036106E"/>
    <w:rsid w:val="003617AA"/>
    <w:rsid w:val="00361EC5"/>
    <w:rsid w:val="00361F68"/>
    <w:rsid w:val="0036209F"/>
    <w:rsid w:val="003623A7"/>
    <w:rsid w:val="003632D1"/>
    <w:rsid w:val="00363418"/>
    <w:rsid w:val="00363580"/>
    <w:rsid w:val="00363868"/>
    <w:rsid w:val="00363884"/>
    <w:rsid w:val="00363F01"/>
    <w:rsid w:val="00363FE4"/>
    <w:rsid w:val="00363FEF"/>
    <w:rsid w:val="00364557"/>
    <w:rsid w:val="00364D2D"/>
    <w:rsid w:val="003650D2"/>
    <w:rsid w:val="003666C4"/>
    <w:rsid w:val="003666E8"/>
    <w:rsid w:val="003667E5"/>
    <w:rsid w:val="00366801"/>
    <w:rsid w:val="0036693C"/>
    <w:rsid w:val="003703FC"/>
    <w:rsid w:val="0037096B"/>
    <w:rsid w:val="00370A61"/>
    <w:rsid w:val="003712B1"/>
    <w:rsid w:val="0037136D"/>
    <w:rsid w:val="003714BD"/>
    <w:rsid w:val="003714D4"/>
    <w:rsid w:val="00372689"/>
    <w:rsid w:val="003732B3"/>
    <w:rsid w:val="0037360A"/>
    <w:rsid w:val="00373A0F"/>
    <w:rsid w:val="00373A3C"/>
    <w:rsid w:val="00373CA6"/>
    <w:rsid w:val="00373DB1"/>
    <w:rsid w:val="00374C44"/>
    <w:rsid w:val="00375006"/>
    <w:rsid w:val="0037540C"/>
    <w:rsid w:val="00375700"/>
    <w:rsid w:val="003759E0"/>
    <w:rsid w:val="00375AFB"/>
    <w:rsid w:val="00375CC6"/>
    <w:rsid w:val="0037619E"/>
    <w:rsid w:val="003761E4"/>
    <w:rsid w:val="003765F8"/>
    <w:rsid w:val="00376773"/>
    <w:rsid w:val="00376A22"/>
    <w:rsid w:val="00376A77"/>
    <w:rsid w:val="00377137"/>
    <w:rsid w:val="00377788"/>
    <w:rsid w:val="003778A0"/>
    <w:rsid w:val="00377A68"/>
    <w:rsid w:val="00377E56"/>
    <w:rsid w:val="003805B9"/>
    <w:rsid w:val="00380FEE"/>
    <w:rsid w:val="003812C1"/>
    <w:rsid w:val="0038141D"/>
    <w:rsid w:val="0038154B"/>
    <w:rsid w:val="0038159F"/>
    <w:rsid w:val="00381717"/>
    <w:rsid w:val="003817A2"/>
    <w:rsid w:val="003819D3"/>
    <w:rsid w:val="00381ACA"/>
    <w:rsid w:val="00381BB5"/>
    <w:rsid w:val="00382297"/>
    <w:rsid w:val="00382622"/>
    <w:rsid w:val="0038262A"/>
    <w:rsid w:val="00382698"/>
    <w:rsid w:val="00382951"/>
    <w:rsid w:val="00382FA4"/>
    <w:rsid w:val="00382FAC"/>
    <w:rsid w:val="0038366B"/>
    <w:rsid w:val="00383A7F"/>
    <w:rsid w:val="00384690"/>
    <w:rsid w:val="0038556A"/>
    <w:rsid w:val="003859D6"/>
    <w:rsid w:val="00385B58"/>
    <w:rsid w:val="00385E41"/>
    <w:rsid w:val="00385F30"/>
    <w:rsid w:val="00386164"/>
    <w:rsid w:val="003869A1"/>
    <w:rsid w:val="003873BA"/>
    <w:rsid w:val="003874D7"/>
    <w:rsid w:val="00387CCD"/>
    <w:rsid w:val="00387E3C"/>
    <w:rsid w:val="003904CA"/>
    <w:rsid w:val="00390BEE"/>
    <w:rsid w:val="00391E87"/>
    <w:rsid w:val="00392167"/>
    <w:rsid w:val="00392567"/>
    <w:rsid w:val="00392612"/>
    <w:rsid w:val="003926BC"/>
    <w:rsid w:val="00392763"/>
    <w:rsid w:val="00392CF5"/>
    <w:rsid w:val="003930F2"/>
    <w:rsid w:val="003937C2"/>
    <w:rsid w:val="00393F66"/>
    <w:rsid w:val="0039448D"/>
    <w:rsid w:val="00395324"/>
    <w:rsid w:val="00395DB6"/>
    <w:rsid w:val="0039625B"/>
    <w:rsid w:val="0039663C"/>
    <w:rsid w:val="003967A7"/>
    <w:rsid w:val="00396A6E"/>
    <w:rsid w:val="00396F20"/>
    <w:rsid w:val="00397588"/>
    <w:rsid w:val="00397A45"/>
    <w:rsid w:val="00397D82"/>
    <w:rsid w:val="00397ED4"/>
    <w:rsid w:val="003A01D4"/>
    <w:rsid w:val="003A028A"/>
    <w:rsid w:val="003A0A6F"/>
    <w:rsid w:val="003A12FA"/>
    <w:rsid w:val="003A141E"/>
    <w:rsid w:val="003A1B28"/>
    <w:rsid w:val="003A1E36"/>
    <w:rsid w:val="003A1FB2"/>
    <w:rsid w:val="003A2641"/>
    <w:rsid w:val="003A2C13"/>
    <w:rsid w:val="003A2DA7"/>
    <w:rsid w:val="003A3381"/>
    <w:rsid w:val="003A34A6"/>
    <w:rsid w:val="003A4C9F"/>
    <w:rsid w:val="003A4DD7"/>
    <w:rsid w:val="003A5076"/>
    <w:rsid w:val="003A5729"/>
    <w:rsid w:val="003A5810"/>
    <w:rsid w:val="003A5DBC"/>
    <w:rsid w:val="003A5F5E"/>
    <w:rsid w:val="003A6281"/>
    <w:rsid w:val="003A652C"/>
    <w:rsid w:val="003A656B"/>
    <w:rsid w:val="003A6589"/>
    <w:rsid w:val="003A6923"/>
    <w:rsid w:val="003A6A54"/>
    <w:rsid w:val="003A6BC3"/>
    <w:rsid w:val="003A6C00"/>
    <w:rsid w:val="003A754D"/>
    <w:rsid w:val="003A79C4"/>
    <w:rsid w:val="003A7BC1"/>
    <w:rsid w:val="003A7C4F"/>
    <w:rsid w:val="003B0283"/>
    <w:rsid w:val="003B08BD"/>
    <w:rsid w:val="003B0D56"/>
    <w:rsid w:val="003B103D"/>
    <w:rsid w:val="003B1A8B"/>
    <w:rsid w:val="003B1B79"/>
    <w:rsid w:val="003B2226"/>
    <w:rsid w:val="003B229F"/>
    <w:rsid w:val="003B2311"/>
    <w:rsid w:val="003B27A8"/>
    <w:rsid w:val="003B2A81"/>
    <w:rsid w:val="003B2EF4"/>
    <w:rsid w:val="003B4EFC"/>
    <w:rsid w:val="003B5A57"/>
    <w:rsid w:val="003B5EEC"/>
    <w:rsid w:val="003B60E2"/>
    <w:rsid w:val="003B65EB"/>
    <w:rsid w:val="003B6783"/>
    <w:rsid w:val="003B78CE"/>
    <w:rsid w:val="003C02BC"/>
    <w:rsid w:val="003C086B"/>
    <w:rsid w:val="003C17AD"/>
    <w:rsid w:val="003C193A"/>
    <w:rsid w:val="003C1DA0"/>
    <w:rsid w:val="003C1EF3"/>
    <w:rsid w:val="003C248E"/>
    <w:rsid w:val="003C2B71"/>
    <w:rsid w:val="003C347D"/>
    <w:rsid w:val="003C408E"/>
    <w:rsid w:val="003C44B0"/>
    <w:rsid w:val="003C48FB"/>
    <w:rsid w:val="003C490E"/>
    <w:rsid w:val="003C4916"/>
    <w:rsid w:val="003C5C34"/>
    <w:rsid w:val="003C5F49"/>
    <w:rsid w:val="003C601F"/>
    <w:rsid w:val="003C62D1"/>
    <w:rsid w:val="003C6545"/>
    <w:rsid w:val="003C6784"/>
    <w:rsid w:val="003C6D2C"/>
    <w:rsid w:val="003C72C9"/>
    <w:rsid w:val="003C74F8"/>
    <w:rsid w:val="003C7C22"/>
    <w:rsid w:val="003D0695"/>
    <w:rsid w:val="003D06C1"/>
    <w:rsid w:val="003D070F"/>
    <w:rsid w:val="003D0A2D"/>
    <w:rsid w:val="003D0AAB"/>
    <w:rsid w:val="003D0C03"/>
    <w:rsid w:val="003D1427"/>
    <w:rsid w:val="003D1A5F"/>
    <w:rsid w:val="003D1F68"/>
    <w:rsid w:val="003D207C"/>
    <w:rsid w:val="003D2EDC"/>
    <w:rsid w:val="003D3014"/>
    <w:rsid w:val="003D3363"/>
    <w:rsid w:val="003D33B9"/>
    <w:rsid w:val="003D382F"/>
    <w:rsid w:val="003D3876"/>
    <w:rsid w:val="003D3A9F"/>
    <w:rsid w:val="003D3DAC"/>
    <w:rsid w:val="003D44F6"/>
    <w:rsid w:val="003D457D"/>
    <w:rsid w:val="003D5924"/>
    <w:rsid w:val="003D668E"/>
    <w:rsid w:val="003D6F62"/>
    <w:rsid w:val="003E0A27"/>
    <w:rsid w:val="003E0F72"/>
    <w:rsid w:val="003E26BA"/>
    <w:rsid w:val="003E34D5"/>
    <w:rsid w:val="003E3579"/>
    <w:rsid w:val="003E39EF"/>
    <w:rsid w:val="003E3F26"/>
    <w:rsid w:val="003E54D6"/>
    <w:rsid w:val="003E6210"/>
    <w:rsid w:val="003E6506"/>
    <w:rsid w:val="003E672E"/>
    <w:rsid w:val="003F0097"/>
    <w:rsid w:val="003F0A48"/>
    <w:rsid w:val="003F2129"/>
    <w:rsid w:val="003F25DD"/>
    <w:rsid w:val="003F25E2"/>
    <w:rsid w:val="003F37A7"/>
    <w:rsid w:val="003F3A08"/>
    <w:rsid w:val="003F4DE0"/>
    <w:rsid w:val="003F4F41"/>
    <w:rsid w:val="003F5228"/>
    <w:rsid w:val="003F52AA"/>
    <w:rsid w:val="003F5764"/>
    <w:rsid w:val="003F57AF"/>
    <w:rsid w:val="003F5DBB"/>
    <w:rsid w:val="003F5EE9"/>
    <w:rsid w:val="003F6206"/>
    <w:rsid w:val="003F7238"/>
    <w:rsid w:val="003F795C"/>
    <w:rsid w:val="003F7B15"/>
    <w:rsid w:val="00400237"/>
    <w:rsid w:val="004003A7"/>
    <w:rsid w:val="00400663"/>
    <w:rsid w:val="00400676"/>
    <w:rsid w:val="004006CF"/>
    <w:rsid w:val="004007DA"/>
    <w:rsid w:val="00400CC9"/>
    <w:rsid w:val="00401796"/>
    <w:rsid w:val="00401D1B"/>
    <w:rsid w:val="0040201C"/>
    <w:rsid w:val="00402116"/>
    <w:rsid w:val="00402303"/>
    <w:rsid w:val="00402362"/>
    <w:rsid w:val="0040304E"/>
    <w:rsid w:val="0040316E"/>
    <w:rsid w:val="0040371A"/>
    <w:rsid w:val="00403D81"/>
    <w:rsid w:val="0040423C"/>
    <w:rsid w:val="004042AB"/>
    <w:rsid w:val="00404533"/>
    <w:rsid w:val="00405B41"/>
    <w:rsid w:val="00405B8E"/>
    <w:rsid w:val="0040623D"/>
    <w:rsid w:val="004062FB"/>
    <w:rsid w:val="00406EC8"/>
    <w:rsid w:val="0040742F"/>
    <w:rsid w:val="00407961"/>
    <w:rsid w:val="00407999"/>
    <w:rsid w:val="00407A95"/>
    <w:rsid w:val="00407C55"/>
    <w:rsid w:val="00407FD4"/>
    <w:rsid w:val="00411295"/>
    <w:rsid w:val="00411330"/>
    <w:rsid w:val="0041163B"/>
    <w:rsid w:val="00411C1C"/>
    <w:rsid w:val="00412252"/>
    <w:rsid w:val="004123F0"/>
    <w:rsid w:val="004126BD"/>
    <w:rsid w:val="00412A1F"/>
    <w:rsid w:val="0041323B"/>
    <w:rsid w:val="004132FF"/>
    <w:rsid w:val="0041349F"/>
    <w:rsid w:val="00413B75"/>
    <w:rsid w:val="00414C4D"/>
    <w:rsid w:val="00414D0C"/>
    <w:rsid w:val="0041521E"/>
    <w:rsid w:val="0041527F"/>
    <w:rsid w:val="004158EF"/>
    <w:rsid w:val="00415A63"/>
    <w:rsid w:val="00415B5B"/>
    <w:rsid w:val="00415C1E"/>
    <w:rsid w:val="00415D49"/>
    <w:rsid w:val="00415EA4"/>
    <w:rsid w:val="00416071"/>
    <w:rsid w:val="00416321"/>
    <w:rsid w:val="00416400"/>
    <w:rsid w:val="00416605"/>
    <w:rsid w:val="00416799"/>
    <w:rsid w:val="0041765B"/>
    <w:rsid w:val="00417AB3"/>
    <w:rsid w:val="004204A2"/>
    <w:rsid w:val="004206A3"/>
    <w:rsid w:val="004206D6"/>
    <w:rsid w:val="00421404"/>
    <w:rsid w:val="00421631"/>
    <w:rsid w:val="0042192F"/>
    <w:rsid w:val="00421AEC"/>
    <w:rsid w:val="00422548"/>
    <w:rsid w:val="00422A47"/>
    <w:rsid w:val="00422CAB"/>
    <w:rsid w:val="004230E1"/>
    <w:rsid w:val="0042312C"/>
    <w:rsid w:val="00423503"/>
    <w:rsid w:val="00423D10"/>
    <w:rsid w:val="00423DCF"/>
    <w:rsid w:val="0042434F"/>
    <w:rsid w:val="00424501"/>
    <w:rsid w:val="00426627"/>
    <w:rsid w:val="00426977"/>
    <w:rsid w:val="00426B16"/>
    <w:rsid w:val="00426C4B"/>
    <w:rsid w:val="00426D8E"/>
    <w:rsid w:val="00427707"/>
    <w:rsid w:val="004278D0"/>
    <w:rsid w:val="0043046A"/>
    <w:rsid w:val="004305E9"/>
    <w:rsid w:val="004306EE"/>
    <w:rsid w:val="00430A31"/>
    <w:rsid w:val="00430B8A"/>
    <w:rsid w:val="00430D05"/>
    <w:rsid w:val="00430DF0"/>
    <w:rsid w:val="00431507"/>
    <w:rsid w:val="004315AB"/>
    <w:rsid w:val="00431812"/>
    <w:rsid w:val="004319CA"/>
    <w:rsid w:val="00432170"/>
    <w:rsid w:val="004322C3"/>
    <w:rsid w:val="0043269E"/>
    <w:rsid w:val="0043309A"/>
    <w:rsid w:val="004330A3"/>
    <w:rsid w:val="00434BBF"/>
    <w:rsid w:val="00435684"/>
    <w:rsid w:val="0043577F"/>
    <w:rsid w:val="00435CD4"/>
    <w:rsid w:val="00436663"/>
    <w:rsid w:val="00436D1D"/>
    <w:rsid w:val="004372C0"/>
    <w:rsid w:val="0043759F"/>
    <w:rsid w:val="00440DC0"/>
    <w:rsid w:val="00441152"/>
    <w:rsid w:val="004413B9"/>
    <w:rsid w:val="004415C8"/>
    <w:rsid w:val="00441BC5"/>
    <w:rsid w:val="00441EE2"/>
    <w:rsid w:val="00442586"/>
    <w:rsid w:val="0044284B"/>
    <w:rsid w:val="004428A8"/>
    <w:rsid w:val="004429DF"/>
    <w:rsid w:val="00442AC9"/>
    <w:rsid w:val="0044324F"/>
    <w:rsid w:val="0044339A"/>
    <w:rsid w:val="004437F8"/>
    <w:rsid w:val="00444205"/>
    <w:rsid w:val="004446BA"/>
    <w:rsid w:val="00444878"/>
    <w:rsid w:val="00444EBB"/>
    <w:rsid w:val="00444F18"/>
    <w:rsid w:val="00445148"/>
    <w:rsid w:val="004454EF"/>
    <w:rsid w:val="004456FD"/>
    <w:rsid w:val="00445743"/>
    <w:rsid w:val="00446D24"/>
    <w:rsid w:val="00447847"/>
    <w:rsid w:val="00447E8B"/>
    <w:rsid w:val="00447FCE"/>
    <w:rsid w:val="004500AB"/>
    <w:rsid w:val="00450B2D"/>
    <w:rsid w:val="00450BB9"/>
    <w:rsid w:val="00450DF5"/>
    <w:rsid w:val="0045102F"/>
    <w:rsid w:val="00451293"/>
    <w:rsid w:val="00451F2C"/>
    <w:rsid w:val="00452222"/>
    <w:rsid w:val="004526FB"/>
    <w:rsid w:val="004528F1"/>
    <w:rsid w:val="00452DF8"/>
    <w:rsid w:val="00453038"/>
    <w:rsid w:val="004533D4"/>
    <w:rsid w:val="004536AE"/>
    <w:rsid w:val="00453719"/>
    <w:rsid w:val="00453D63"/>
    <w:rsid w:val="00453E85"/>
    <w:rsid w:val="00453EF3"/>
    <w:rsid w:val="004541F1"/>
    <w:rsid w:val="00454491"/>
    <w:rsid w:val="0045452F"/>
    <w:rsid w:val="0045469C"/>
    <w:rsid w:val="00454921"/>
    <w:rsid w:val="00454E3B"/>
    <w:rsid w:val="004552A5"/>
    <w:rsid w:val="004553A9"/>
    <w:rsid w:val="0045556D"/>
    <w:rsid w:val="00455B81"/>
    <w:rsid w:val="0045644F"/>
    <w:rsid w:val="004564A1"/>
    <w:rsid w:val="00456C3E"/>
    <w:rsid w:val="00456DCF"/>
    <w:rsid w:val="00457305"/>
    <w:rsid w:val="0045784F"/>
    <w:rsid w:val="004578BA"/>
    <w:rsid w:val="00457D32"/>
    <w:rsid w:val="00457FF3"/>
    <w:rsid w:val="00460106"/>
    <w:rsid w:val="00460B52"/>
    <w:rsid w:val="00460E7C"/>
    <w:rsid w:val="00461FCB"/>
    <w:rsid w:val="00462A90"/>
    <w:rsid w:val="00462CB1"/>
    <w:rsid w:val="00462DA0"/>
    <w:rsid w:val="00462E81"/>
    <w:rsid w:val="00462F0D"/>
    <w:rsid w:val="004638EA"/>
    <w:rsid w:val="00463993"/>
    <w:rsid w:val="00463DDB"/>
    <w:rsid w:val="0046452F"/>
    <w:rsid w:val="00464E7B"/>
    <w:rsid w:val="004650A4"/>
    <w:rsid w:val="004666D6"/>
    <w:rsid w:val="00466802"/>
    <w:rsid w:val="00466940"/>
    <w:rsid w:val="00466AB8"/>
    <w:rsid w:val="00467332"/>
    <w:rsid w:val="0046745D"/>
    <w:rsid w:val="004678C1"/>
    <w:rsid w:val="00467E7F"/>
    <w:rsid w:val="00470963"/>
    <w:rsid w:val="00470E98"/>
    <w:rsid w:val="00470F90"/>
    <w:rsid w:val="004717C5"/>
    <w:rsid w:val="00471F97"/>
    <w:rsid w:val="00472A3D"/>
    <w:rsid w:val="00473463"/>
    <w:rsid w:val="0047347B"/>
    <w:rsid w:val="00473B82"/>
    <w:rsid w:val="00473CEF"/>
    <w:rsid w:val="0047440F"/>
    <w:rsid w:val="00474C66"/>
    <w:rsid w:val="00474E2C"/>
    <w:rsid w:val="00475160"/>
    <w:rsid w:val="00475525"/>
    <w:rsid w:val="00475709"/>
    <w:rsid w:val="00475751"/>
    <w:rsid w:val="00476A52"/>
    <w:rsid w:val="00476B26"/>
    <w:rsid w:val="0047710A"/>
    <w:rsid w:val="0048029F"/>
    <w:rsid w:val="00480542"/>
    <w:rsid w:val="00480DE0"/>
    <w:rsid w:val="00481219"/>
    <w:rsid w:val="004812AB"/>
    <w:rsid w:val="004815EF"/>
    <w:rsid w:val="00481DA7"/>
    <w:rsid w:val="0048209D"/>
    <w:rsid w:val="00482532"/>
    <w:rsid w:val="00482CDE"/>
    <w:rsid w:val="004830C5"/>
    <w:rsid w:val="00483D7F"/>
    <w:rsid w:val="0048477C"/>
    <w:rsid w:val="004848B6"/>
    <w:rsid w:val="00484C06"/>
    <w:rsid w:val="00484E6F"/>
    <w:rsid w:val="00485245"/>
    <w:rsid w:val="004852A2"/>
    <w:rsid w:val="00485676"/>
    <w:rsid w:val="00485F06"/>
    <w:rsid w:val="004864F8"/>
    <w:rsid w:val="004865D3"/>
    <w:rsid w:val="004869AC"/>
    <w:rsid w:val="00486C95"/>
    <w:rsid w:val="00486E22"/>
    <w:rsid w:val="00486F8F"/>
    <w:rsid w:val="0048707A"/>
    <w:rsid w:val="0048711C"/>
    <w:rsid w:val="00487755"/>
    <w:rsid w:val="00490120"/>
    <w:rsid w:val="00490A46"/>
    <w:rsid w:val="00490AB2"/>
    <w:rsid w:val="00491558"/>
    <w:rsid w:val="00491F1C"/>
    <w:rsid w:val="004920E0"/>
    <w:rsid w:val="00492424"/>
    <w:rsid w:val="0049253C"/>
    <w:rsid w:val="00492A58"/>
    <w:rsid w:val="00493874"/>
    <w:rsid w:val="0049555F"/>
    <w:rsid w:val="004955F1"/>
    <w:rsid w:val="00495ABB"/>
    <w:rsid w:val="00495D4F"/>
    <w:rsid w:val="004963FD"/>
    <w:rsid w:val="00496A3A"/>
    <w:rsid w:val="0049754E"/>
    <w:rsid w:val="004979FF"/>
    <w:rsid w:val="00497B1D"/>
    <w:rsid w:val="004A02C0"/>
    <w:rsid w:val="004A08E8"/>
    <w:rsid w:val="004A0D6B"/>
    <w:rsid w:val="004A0FB8"/>
    <w:rsid w:val="004A102B"/>
    <w:rsid w:val="004A114F"/>
    <w:rsid w:val="004A18F8"/>
    <w:rsid w:val="004A1EF8"/>
    <w:rsid w:val="004A1F3C"/>
    <w:rsid w:val="004A1FC1"/>
    <w:rsid w:val="004A2633"/>
    <w:rsid w:val="004A2A4E"/>
    <w:rsid w:val="004A33AC"/>
    <w:rsid w:val="004A3807"/>
    <w:rsid w:val="004A3E47"/>
    <w:rsid w:val="004A4392"/>
    <w:rsid w:val="004A43CA"/>
    <w:rsid w:val="004A44A3"/>
    <w:rsid w:val="004A513A"/>
    <w:rsid w:val="004A57EB"/>
    <w:rsid w:val="004A5999"/>
    <w:rsid w:val="004A5ABF"/>
    <w:rsid w:val="004A64A6"/>
    <w:rsid w:val="004A6712"/>
    <w:rsid w:val="004A6C4D"/>
    <w:rsid w:val="004A6FFE"/>
    <w:rsid w:val="004A77AA"/>
    <w:rsid w:val="004A77D0"/>
    <w:rsid w:val="004A7ACA"/>
    <w:rsid w:val="004A7E72"/>
    <w:rsid w:val="004B08E3"/>
    <w:rsid w:val="004B1529"/>
    <w:rsid w:val="004B15D5"/>
    <w:rsid w:val="004B1A86"/>
    <w:rsid w:val="004B1D91"/>
    <w:rsid w:val="004B1D9E"/>
    <w:rsid w:val="004B2ED6"/>
    <w:rsid w:val="004B3638"/>
    <w:rsid w:val="004B36FB"/>
    <w:rsid w:val="004B39AD"/>
    <w:rsid w:val="004B3A68"/>
    <w:rsid w:val="004B3E93"/>
    <w:rsid w:val="004B45F6"/>
    <w:rsid w:val="004B57E5"/>
    <w:rsid w:val="004B5805"/>
    <w:rsid w:val="004B594E"/>
    <w:rsid w:val="004B59A9"/>
    <w:rsid w:val="004B61F8"/>
    <w:rsid w:val="004B61FA"/>
    <w:rsid w:val="004B6753"/>
    <w:rsid w:val="004B6793"/>
    <w:rsid w:val="004B6E6C"/>
    <w:rsid w:val="004B7371"/>
    <w:rsid w:val="004B7616"/>
    <w:rsid w:val="004B7930"/>
    <w:rsid w:val="004C0699"/>
    <w:rsid w:val="004C08DD"/>
    <w:rsid w:val="004C092F"/>
    <w:rsid w:val="004C09C9"/>
    <w:rsid w:val="004C1337"/>
    <w:rsid w:val="004C15DE"/>
    <w:rsid w:val="004C1CA0"/>
    <w:rsid w:val="004C20C1"/>
    <w:rsid w:val="004C221B"/>
    <w:rsid w:val="004C27EE"/>
    <w:rsid w:val="004C3090"/>
    <w:rsid w:val="004C3199"/>
    <w:rsid w:val="004C37AC"/>
    <w:rsid w:val="004C388C"/>
    <w:rsid w:val="004C3CD5"/>
    <w:rsid w:val="004C4686"/>
    <w:rsid w:val="004C4744"/>
    <w:rsid w:val="004C4DF0"/>
    <w:rsid w:val="004C4ED1"/>
    <w:rsid w:val="004C533D"/>
    <w:rsid w:val="004C5692"/>
    <w:rsid w:val="004C5C7D"/>
    <w:rsid w:val="004C6105"/>
    <w:rsid w:val="004C623D"/>
    <w:rsid w:val="004C66B8"/>
    <w:rsid w:val="004C74D2"/>
    <w:rsid w:val="004C766C"/>
    <w:rsid w:val="004C776B"/>
    <w:rsid w:val="004C7B2F"/>
    <w:rsid w:val="004C7BA4"/>
    <w:rsid w:val="004C7EE7"/>
    <w:rsid w:val="004D0860"/>
    <w:rsid w:val="004D0C8C"/>
    <w:rsid w:val="004D0FEE"/>
    <w:rsid w:val="004D1D66"/>
    <w:rsid w:val="004D21A3"/>
    <w:rsid w:val="004D23D0"/>
    <w:rsid w:val="004D287E"/>
    <w:rsid w:val="004D29BD"/>
    <w:rsid w:val="004D2AF2"/>
    <w:rsid w:val="004D2C64"/>
    <w:rsid w:val="004D316A"/>
    <w:rsid w:val="004D323D"/>
    <w:rsid w:val="004D3887"/>
    <w:rsid w:val="004D3A06"/>
    <w:rsid w:val="004D4503"/>
    <w:rsid w:val="004D4CDE"/>
    <w:rsid w:val="004D4F82"/>
    <w:rsid w:val="004D526B"/>
    <w:rsid w:val="004D54E1"/>
    <w:rsid w:val="004D564C"/>
    <w:rsid w:val="004D573B"/>
    <w:rsid w:val="004D5DAA"/>
    <w:rsid w:val="004D6F13"/>
    <w:rsid w:val="004D6F59"/>
    <w:rsid w:val="004D7221"/>
    <w:rsid w:val="004D7B71"/>
    <w:rsid w:val="004D7EC0"/>
    <w:rsid w:val="004E052F"/>
    <w:rsid w:val="004E118F"/>
    <w:rsid w:val="004E1922"/>
    <w:rsid w:val="004E1C3D"/>
    <w:rsid w:val="004E1C40"/>
    <w:rsid w:val="004E21A2"/>
    <w:rsid w:val="004E252E"/>
    <w:rsid w:val="004E2609"/>
    <w:rsid w:val="004E26DF"/>
    <w:rsid w:val="004E3327"/>
    <w:rsid w:val="004E3678"/>
    <w:rsid w:val="004E41B8"/>
    <w:rsid w:val="004E43E4"/>
    <w:rsid w:val="004E4420"/>
    <w:rsid w:val="004E4749"/>
    <w:rsid w:val="004E4839"/>
    <w:rsid w:val="004E4E70"/>
    <w:rsid w:val="004E5A3A"/>
    <w:rsid w:val="004E5B7A"/>
    <w:rsid w:val="004E5D1A"/>
    <w:rsid w:val="004E63B1"/>
    <w:rsid w:val="004E63EC"/>
    <w:rsid w:val="004E6CF5"/>
    <w:rsid w:val="004E71B4"/>
    <w:rsid w:val="004E75EE"/>
    <w:rsid w:val="004E7C99"/>
    <w:rsid w:val="004E7F97"/>
    <w:rsid w:val="004F08E3"/>
    <w:rsid w:val="004F1172"/>
    <w:rsid w:val="004F13F7"/>
    <w:rsid w:val="004F1C9F"/>
    <w:rsid w:val="004F1D34"/>
    <w:rsid w:val="004F228D"/>
    <w:rsid w:val="004F29B1"/>
    <w:rsid w:val="004F3030"/>
    <w:rsid w:val="004F3564"/>
    <w:rsid w:val="004F394B"/>
    <w:rsid w:val="004F3FD3"/>
    <w:rsid w:val="004F4C60"/>
    <w:rsid w:val="004F580A"/>
    <w:rsid w:val="004F60D9"/>
    <w:rsid w:val="004F6F31"/>
    <w:rsid w:val="004F6FE4"/>
    <w:rsid w:val="004F7269"/>
    <w:rsid w:val="004F7660"/>
    <w:rsid w:val="004F79A0"/>
    <w:rsid w:val="004F7B72"/>
    <w:rsid w:val="004F7FE4"/>
    <w:rsid w:val="0050043E"/>
    <w:rsid w:val="00501334"/>
    <w:rsid w:val="00501916"/>
    <w:rsid w:val="00502425"/>
    <w:rsid w:val="00502681"/>
    <w:rsid w:val="005034A0"/>
    <w:rsid w:val="00503610"/>
    <w:rsid w:val="005036C3"/>
    <w:rsid w:val="0050388D"/>
    <w:rsid w:val="005038C1"/>
    <w:rsid w:val="00503F7E"/>
    <w:rsid w:val="00504094"/>
    <w:rsid w:val="00504254"/>
    <w:rsid w:val="005042B3"/>
    <w:rsid w:val="005048AB"/>
    <w:rsid w:val="00504C36"/>
    <w:rsid w:val="00504E8A"/>
    <w:rsid w:val="00504EB8"/>
    <w:rsid w:val="00505767"/>
    <w:rsid w:val="00505A0C"/>
    <w:rsid w:val="005062AF"/>
    <w:rsid w:val="005067AA"/>
    <w:rsid w:val="00506A04"/>
    <w:rsid w:val="0050775C"/>
    <w:rsid w:val="00510852"/>
    <w:rsid w:val="00510A47"/>
    <w:rsid w:val="00510FAC"/>
    <w:rsid w:val="0051106D"/>
    <w:rsid w:val="005118F7"/>
    <w:rsid w:val="00511CE7"/>
    <w:rsid w:val="00512165"/>
    <w:rsid w:val="0051250E"/>
    <w:rsid w:val="00512CDB"/>
    <w:rsid w:val="005130D4"/>
    <w:rsid w:val="00513196"/>
    <w:rsid w:val="005131A4"/>
    <w:rsid w:val="0051331C"/>
    <w:rsid w:val="005133B3"/>
    <w:rsid w:val="005139B9"/>
    <w:rsid w:val="00513A0A"/>
    <w:rsid w:val="00513C92"/>
    <w:rsid w:val="005144E2"/>
    <w:rsid w:val="0051452E"/>
    <w:rsid w:val="0051457B"/>
    <w:rsid w:val="00514683"/>
    <w:rsid w:val="00514B84"/>
    <w:rsid w:val="00515843"/>
    <w:rsid w:val="005159F9"/>
    <w:rsid w:val="00515CC2"/>
    <w:rsid w:val="00515D34"/>
    <w:rsid w:val="005160B9"/>
    <w:rsid w:val="005164C4"/>
    <w:rsid w:val="00516A69"/>
    <w:rsid w:val="005170D2"/>
    <w:rsid w:val="00517835"/>
    <w:rsid w:val="00517C89"/>
    <w:rsid w:val="00517FC9"/>
    <w:rsid w:val="00520792"/>
    <w:rsid w:val="00520DD2"/>
    <w:rsid w:val="00520FB5"/>
    <w:rsid w:val="00521683"/>
    <w:rsid w:val="005216B4"/>
    <w:rsid w:val="00521BFA"/>
    <w:rsid w:val="00522884"/>
    <w:rsid w:val="00523346"/>
    <w:rsid w:val="005233F8"/>
    <w:rsid w:val="00523684"/>
    <w:rsid w:val="0052378F"/>
    <w:rsid w:val="00523B14"/>
    <w:rsid w:val="005242C6"/>
    <w:rsid w:val="005247CA"/>
    <w:rsid w:val="00524D4C"/>
    <w:rsid w:val="00524EC4"/>
    <w:rsid w:val="00525A11"/>
    <w:rsid w:val="00525ABC"/>
    <w:rsid w:val="005260CD"/>
    <w:rsid w:val="0052699C"/>
    <w:rsid w:val="00527378"/>
    <w:rsid w:val="00527750"/>
    <w:rsid w:val="00527CB6"/>
    <w:rsid w:val="00530260"/>
    <w:rsid w:val="00530A9A"/>
    <w:rsid w:val="005314BC"/>
    <w:rsid w:val="00531615"/>
    <w:rsid w:val="0053177E"/>
    <w:rsid w:val="00531860"/>
    <w:rsid w:val="00531E96"/>
    <w:rsid w:val="005323D4"/>
    <w:rsid w:val="00532743"/>
    <w:rsid w:val="00532833"/>
    <w:rsid w:val="00532CE0"/>
    <w:rsid w:val="00532D21"/>
    <w:rsid w:val="00532D3A"/>
    <w:rsid w:val="00532D55"/>
    <w:rsid w:val="00532FB8"/>
    <w:rsid w:val="005332E2"/>
    <w:rsid w:val="00533359"/>
    <w:rsid w:val="005338D1"/>
    <w:rsid w:val="00533B68"/>
    <w:rsid w:val="00534C4E"/>
    <w:rsid w:val="00535EEA"/>
    <w:rsid w:val="00536013"/>
    <w:rsid w:val="005365AF"/>
    <w:rsid w:val="00536FF1"/>
    <w:rsid w:val="005371F5"/>
    <w:rsid w:val="00537D01"/>
    <w:rsid w:val="00540482"/>
    <w:rsid w:val="00540723"/>
    <w:rsid w:val="00540974"/>
    <w:rsid w:val="00540DDE"/>
    <w:rsid w:val="005417AE"/>
    <w:rsid w:val="00542141"/>
    <w:rsid w:val="0054286E"/>
    <w:rsid w:val="0054311E"/>
    <w:rsid w:val="00543E83"/>
    <w:rsid w:val="00544C9B"/>
    <w:rsid w:val="00545844"/>
    <w:rsid w:val="00545A4C"/>
    <w:rsid w:val="00545A6C"/>
    <w:rsid w:val="0054658C"/>
    <w:rsid w:val="00546B51"/>
    <w:rsid w:val="00547010"/>
    <w:rsid w:val="00547AF5"/>
    <w:rsid w:val="00547D84"/>
    <w:rsid w:val="00547E54"/>
    <w:rsid w:val="00547F4D"/>
    <w:rsid w:val="00550034"/>
    <w:rsid w:val="00550193"/>
    <w:rsid w:val="0055024B"/>
    <w:rsid w:val="0055033E"/>
    <w:rsid w:val="00550580"/>
    <w:rsid w:val="005506C7"/>
    <w:rsid w:val="005509B9"/>
    <w:rsid w:val="00550C12"/>
    <w:rsid w:val="00550D99"/>
    <w:rsid w:val="00551134"/>
    <w:rsid w:val="0055157F"/>
    <w:rsid w:val="00551607"/>
    <w:rsid w:val="0055166E"/>
    <w:rsid w:val="005517BD"/>
    <w:rsid w:val="00551CDF"/>
    <w:rsid w:val="00552A9D"/>
    <w:rsid w:val="00552E93"/>
    <w:rsid w:val="00553366"/>
    <w:rsid w:val="005534FA"/>
    <w:rsid w:val="00553572"/>
    <w:rsid w:val="0055358E"/>
    <w:rsid w:val="0055402E"/>
    <w:rsid w:val="00554050"/>
    <w:rsid w:val="00554422"/>
    <w:rsid w:val="0055445D"/>
    <w:rsid w:val="0055448D"/>
    <w:rsid w:val="005551FA"/>
    <w:rsid w:val="0055590F"/>
    <w:rsid w:val="005563AC"/>
    <w:rsid w:val="0055677E"/>
    <w:rsid w:val="00556823"/>
    <w:rsid w:val="00556866"/>
    <w:rsid w:val="00556CE5"/>
    <w:rsid w:val="00557EE8"/>
    <w:rsid w:val="00561EE9"/>
    <w:rsid w:val="005621F6"/>
    <w:rsid w:val="00562859"/>
    <w:rsid w:val="00562BB0"/>
    <w:rsid w:val="0056302E"/>
    <w:rsid w:val="005633BF"/>
    <w:rsid w:val="00563729"/>
    <w:rsid w:val="005650A0"/>
    <w:rsid w:val="00565170"/>
    <w:rsid w:val="005651FF"/>
    <w:rsid w:val="00565F75"/>
    <w:rsid w:val="005665C6"/>
    <w:rsid w:val="00566DB2"/>
    <w:rsid w:val="005675AC"/>
    <w:rsid w:val="0056766F"/>
    <w:rsid w:val="0056776C"/>
    <w:rsid w:val="00567A2F"/>
    <w:rsid w:val="005704C3"/>
    <w:rsid w:val="005705BD"/>
    <w:rsid w:val="00570F3E"/>
    <w:rsid w:val="00571172"/>
    <w:rsid w:val="00571A04"/>
    <w:rsid w:val="00571C33"/>
    <w:rsid w:val="00571E99"/>
    <w:rsid w:val="00571F89"/>
    <w:rsid w:val="00571FB0"/>
    <w:rsid w:val="00572728"/>
    <w:rsid w:val="0057284B"/>
    <w:rsid w:val="00572DE0"/>
    <w:rsid w:val="005730E4"/>
    <w:rsid w:val="00574230"/>
    <w:rsid w:val="00574588"/>
    <w:rsid w:val="0057494D"/>
    <w:rsid w:val="00574C2F"/>
    <w:rsid w:val="00575603"/>
    <w:rsid w:val="005756AD"/>
    <w:rsid w:val="00576776"/>
    <w:rsid w:val="00576A2D"/>
    <w:rsid w:val="00576B58"/>
    <w:rsid w:val="00576B99"/>
    <w:rsid w:val="00576C55"/>
    <w:rsid w:val="00576CE6"/>
    <w:rsid w:val="00576F87"/>
    <w:rsid w:val="005770A1"/>
    <w:rsid w:val="00577659"/>
    <w:rsid w:val="00577775"/>
    <w:rsid w:val="00577D24"/>
    <w:rsid w:val="005801D8"/>
    <w:rsid w:val="005805EF"/>
    <w:rsid w:val="005806C7"/>
    <w:rsid w:val="00580B60"/>
    <w:rsid w:val="0058118B"/>
    <w:rsid w:val="005816FD"/>
    <w:rsid w:val="00581AA4"/>
    <w:rsid w:val="00582344"/>
    <w:rsid w:val="00582895"/>
    <w:rsid w:val="00582F6D"/>
    <w:rsid w:val="005835C1"/>
    <w:rsid w:val="005837E7"/>
    <w:rsid w:val="00583D1D"/>
    <w:rsid w:val="00584654"/>
    <w:rsid w:val="00584663"/>
    <w:rsid w:val="005847CF"/>
    <w:rsid w:val="00585AAA"/>
    <w:rsid w:val="00586B8B"/>
    <w:rsid w:val="00586BA5"/>
    <w:rsid w:val="00586C4B"/>
    <w:rsid w:val="00586E6E"/>
    <w:rsid w:val="00587597"/>
    <w:rsid w:val="0058763F"/>
    <w:rsid w:val="005876BB"/>
    <w:rsid w:val="005877EA"/>
    <w:rsid w:val="0058781C"/>
    <w:rsid w:val="00587BC7"/>
    <w:rsid w:val="00587D0D"/>
    <w:rsid w:val="0059070C"/>
    <w:rsid w:val="005907C9"/>
    <w:rsid w:val="005908C2"/>
    <w:rsid w:val="00590A33"/>
    <w:rsid w:val="00590BD4"/>
    <w:rsid w:val="00590E52"/>
    <w:rsid w:val="00591469"/>
    <w:rsid w:val="00591661"/>
    <w:rsid w:val="005917B9"/>
    <w:rsid w:val="005921AB"/>
    <w:rsid w:val="0059238E"/>
    <w:rsid w:val="005925C1"/>
    <w:rsid w:val="005929B1"/>
    <w:rsid w:val="00593135"/>
    <w:rsid w:val="005931FE"/>
    <w:rsid w:val="005938B1"/>
    <w:rsid w:val="00594359"/>
    <w:rsid w:val="0059436A"/>
    <w:rsid w:val="00594598"/>
    <w:rsid w:val="00595551"/>
    <w:rsid w:val="005955E0"/>
    <w:rsid w:val="00595D20"/>
    <w:rsid w:val="00596D75"/>
    <w:rsid w:val="00596FA4"/>
    <w:rsid w:val="005977A5"/>
    <w:rsid w:val="005A00D3"/>
    <w:rsid w:val="005A0ED6"/>
    <w:rsid w:val="005A114F"/>
    <w:rsid w:val="005A167E"/>
    <w:rsid w:val="005A1A50"/>
    <w:rsid w:val="005A1C33"/>
    <w:rsid w:val="005A250F"/>
    <w:rsid w:val="005A2694"/>
    <w:rsid w:val="005A2D02"/>
    <w:rsid w:val="005A2D25"/>
    <w:rsid w:val="005A30D8"/>
    <w:rsid w:val="005A37FA"/>
    <w:rsid w:val="005A3C3E"/>
    <w:rsid w:val="005A3E18"/>
    <w:rsid w:val="005A48BF"/>
    <w:rsid w:val="005A4F24"/>
    <w:rsid w:val="005A52F0"/>
    <w:rsid w:val="005A5558"/>
    <w:rsid w:val="005A555A"/>
    <w:rsid w:val="005A568A"/>
    <w:rsid w:val="005A5BB3"/>
    <w:rsid w:val="005A6E6B"/>
    <w:rsid w:val="005A7800"/>
    <w:rsid w:val="005A7AF4"/>
    <w:rsid w:val="005A7E56"/>
    <w:rsid w:val="005B0104"/>
    <w:rsid w:val="005B0362"/>
    <w:rsid w:val="005B0FDC"/>
    <w:rsid w:val="005B11CE"/>
    <w:rsid w:val="005B14A2"/>
    <w:rsid w:val="005B18E1"/>
    <w:rsid w:val="005B1BFC"/>
    <w:rsid w:val="005B26F7"/>
    <w:rsid w:val="005B3104"/>
    <w:rsid w:val="005B3503"/>
    <w:rsid w:val="005B3530"/>
    <w:rsid w:val="005B391C"/>
    <w:rsid w:val="005B3F6E"/>
    <w:rsid w:val="005B47FA"/>
    <w:rsid w:val="005B52B9"/>
    <w:rsid w:val="005B578C"/>
    <w:rsid w:val="005B5AB7"/>
    <w:rsid w:val="005B6639"/>
    <w:rsid w:val="005B6A46"/>
    <w:rsid w:val="005B6A5F"/>
    <w:rsid w:val="005B7794"/>
    <w:rsid w:val="005C0108"/>
    <w:rsid w:val="005C0281"/>
    <w:rsid w:val="005C0368"/>
    <w:rsid w:val="005C0670"/>
    <w:rsid w:val="005C0D98"/>
    <w:rsid w:val="005C0DB3"/>
    <w:rsid w:val="005C198F"/>
    <w:rsid w:val="005C1C47"/>
    <w:rsid w:val="005C1CFA"/>
    <w:rsid w:val="005C1EED"/>
    <w:rsid w:val="005C223F"/>
    <w:rsid w:val="005C2736"/>
    <w:rsid w:val="005C2808"/>
    <w:rsid w:val="005C287D"/>
    <w:rsid w:val="005C2A40"/>
    <w:rsid w:val="005C3488"/>
    <w:rsid w:val="005C3890"/>
    <w:rsid w:val="005C3E63"/>
    <w:rsid w:val="005C3E86"/>
    <w:rsid w:val="005C40E2"/>
    <w:rsid w:val="005C413D"/>
    <w:rsid w:val="005C421C"/>
    <w:rsid w:val="005C439F"/>
    <w:rsid w:val="005C50C6"/>
    <w:rsid w:val="005C5597"/>
    <w:rsid w:val="005C5725"/>
    <w:rsid w:val="005C5F56"/>
    <w:rsid w:val="005C61C5"/>
    <w:rsid w:val="005C61E6"/>
    <w:rsid w:val="005C66D5"/>
    <w:rsid w:val="005C7292"/>
    <w:rsid w:val="005C75E0"/>
    <w:rsid w:val="005C7741"/>
    <w:rsid w:val="005D03DD"/>
    <w:rsid w:val="005D0549"/>
    <w:rsid w:val="005D060E"/>
    <w:rsid w:val="005D09C2"/>
    <w:rsid w:val="005D112E"/>
    <w:rsid w:val="005D1175"/>
    <w:rsid w:val="005D14E1"/>
    <w:rsid w:val="005D18FE"/>
    <w:rsid w:val="005D2122"/>
    <w:rsid w:val="005D23FD"/>
    <w:rsid w:val="005D2D5B"/>
    <w:rsid w:val="005D37B9"/>
    <w:rsid w:val="005D3992"/>
    <w:rsid w:val="005D3AEE"/>
    <w:rsid w:val="005D3FDA"/>
    <w:rsid w:val="005D3FE2"/>
    <w:rsid w:val="005D515D"/>
    <w:rsid w:val="005D533E"/>
    <w:rsid w:val="005D55C7"/>
    <w:rsid w:val="005D561E"/>
    <w:rsid w:val="005D5CA1"/>
    <w:rsid w:val="005D5E88"/>
    <w:rsid w:val="005D600E"/>
    <w:rsid w:val="005D650B"/>
    <w:rsid w:val="005D7253"/>
    <w:rsid w:val="005D7273"/>
    <w:rsid w:val="005D79B9"/>
    <w:rsid w:val="005E00E6"/>
    <w:rsid w:val="005E0613"/>
    <w:rsid w:val="005E101D"/>
    <w:rsid w:val="005E207C"/>
    <w:rsid w:val="005E2954"/>
    <w:rsid w:val="005E2AEE"/>
    <w:rsid w:val="005E2DFA"/>
    <w:rsid w:val="005E2E8B"/>
    <w:rsid w:val="005E3676"/>
    <w:rsid w:val="005E3AEB"/>
    <w:rsid w:val="005E4487"/>
    <w:rsid w:val="005E4628"/>
    <w:rsid w:val="005E4670"/>
    <w:rsid w:val="005E481D"/>
    <w:rsid w:val="005E4CEF"/>
    <w:rsid w:val="005E4D53"/>
    <w:rsid w:val="005E4EE4"/>
    <w:rsid w:val="005E57B6"/>
    <w:rsid w:val="005E5CA5"/>
    <w:rsid w:val="005E5DBB"/>
    <w:rsid w:val="005E661A"/>
    <w:rsid w:val="005E6889"/>
    <w:rsid w:val="005E6D5B"/>
    <w:rsid w:val="005E71B1"/>
    <w:rsid w:val="005E77BF"/>
    <w:rsid w:val="005F052D"/>
    <w:rsid w:val="005F0A5E"/>
    <w:rsid w:val="005F0C48"/>
    <w:rsid w:val="005F15B8"/>
    <w:rsid w:val="005F22E1"/>
    <w:rsid w:val="005F2309"/>
    <w:rsid w:val="005F2B46"/>
    <w:rsid w:val="005F2D63"/>
    <w:rsid w:val="005F307A"/>
    <w:rsid w:val="005F42AB"/>
    <w:rsid w:val="005F4902"/>
    <w:rsid w:val="005F4A9C"/>
    <w:rsid w:val="005F4EC7"/>
    <w:rsid w:val="005F4F59"/>
    <w:rsid w:val="005F4FE6"/>
    <w:rsid w:val="005F574D"/>
    <w:rsid w:val="005F58E7"/>
    <w:rsid w:val="005F64DE"/>
    <w:rsid w:val="005F679B"/>
    <w:rsid w:val="005F6B01"/>
    <w:rsid w:val="005F6B24"/>
    <w:rsid w:val="005F6D93"/>
    <w:rsid w:val="005F6DA0"/>
    <w:rsid w:val="005F72D1"/>
    <w:rsid w:val="005F78FA"/>
    <w:rsid w:val="005F7D7E"/>
    <w:rsid w:val="00600163"/>
    <w:rsid w:val="00600194"/>
    <w:rsid w:val="0060158B"/>
    <w:rsid w:val="0060158E"/>
    <w:rsid w:val="00601641"/>
    <w:rsid w:val="00601924"/>
    <w:rsid w:val="00601EBD"/>
    <w:rsid w:val="00602A7C"/>
    <w:rsid w:val="00602DB7"/>
    <w:rsid w:val="00602FB9"/>
    <w:rsid w:val="00603296"/>
    <w:rsid w:val="0060332A"/>
    <w:rsid w:val="0060395A"/>
    <w:rsid w:val="006048F8"/>
    <w:rsid w:val="00604A11"/>
    <w:rsid w:val="00604B7A"/>
    <w:rsid w:val="0060540D"/>
    <w:rsid w:val="00605C6B"/>
    <w:rsid w:val="00605EB5"/>
    <w:rsid w:val="00606122"/>
    <w:rsid w:val="0060618F"/>
    <w:rsid w:val="00606277"/>
    <w:rsid w:val="006063CA"/>
    <w:rsid w:val="006064DB"/>
    <w:rsid w:val="006064F5"/>
    <w:rsid w:val="006065F1"/>
    <w:rsid w:val="006066A0"/>
    <w:rsid w:val="00606BEE"/>
    <w:rsid w:val="00607131"/>
    <w:rsid w:val="0060720C"/>
    <w:rsid w:val="00607350"/>
    <w:rsid w:val="00607492"/>
    <w:rsid w:val="00607F55"/>
    <w:rsid w:val="006105D3"/>
    <w:rsid w:val="00610623"/>
    <w:rsid w:val="00610E7B"/>
    <w:rsid w:val="00610F1B"/>
    <w:rsid w:val="0061105C"/>
    <w:rsid w:val="0061166D"/>
    <w:rsid w:val="006125D7"/>
    <w:rsid w:val="00612B2A"/>
    <w:rsid w:val="0061364F"/>
    <w:rsid w:val="006141D9"/>
    <w:rsid w:val="006145E1"/>
    <w:rsid w:val="0061466D"/>
    <w:rsid w:val="006146AF"/>
    <w:rsid w:val="00614FC3"/>
    <w:rsid w:val="00615698"/>
    <w:rsid w:val="00615905"/>
    <w:rsid w:val="006160C6"/>
    <w:rsid w:val="00616109"/>
    <w:rsid w:val="006167EE"/>
    <w:rsid w:val="0061693D"/>
    <w:rsid w:val="00616F49"/>
    <w:rsid w:val="0061727A"/>
    <w:rsid w:val="00617C22"/>
    <w:rsid w:val="006207CE"/>
    <w:rsid w:val="00620B89"/>
    <w:rsid w:val="00621712"/>
    <w:rsid w:val="00621BEB"/>
    <w:rsid w:val="00621F50"/>
    <w:rsid w:val="00621F60"/>
    <w:rsid w:val="00622A9C"/>
    <w:rsid w:val="00622B5C"/>
    <w:rsid w:val="00622FE3"/>
    <w:rsid w:val="006232AA"/>
    <w:rsid w:val="006245CA"/>
    <w:rsid w:val="00625204"/>
    <w:rsid w:val="00625291"/>
    <w:rsid w:val="00625CAD"/>
    <w:rsid w:val="006261FE"/>
    <w:rsid w:val="006262D2"/>
    <w:rsid w:val="006263BF"/>
    <w:rsid w:val="00626B0A"/>
    <w:rsid w:val="006275FC"/>
    <w:rsid w:val="006278C4"/>
    <w:rsid w:val="00627D7C"/>
    <w:rsid w:val="006304CC"/>
    <w:rsid w:val="006306DA"/>
    <w:rsid w:val="00631739"/>
    <w:rsid w:val="006320FF"/>
    <w:rsid w:val="00632333"/>
    <w:rsid w:val="006327EF"/>
    <w:rsid w:val="0063289C"/>
    <w:rsid w:val="00632AAA"/>
    <w:rsid w:val="006330D6"/>
    <w:rsid w:val="006330D8"/>
    <w:rsid w:val="0063382A"/>
    <w:rsid w:val="00633A01"/>
    <w:rsid w:val="00633C31"/>
    <w:rsid w:val="00634492"/>
    <w:rsid w:val="00634561"/>
    <w:rsid w:val="00634824"/>
    <w:rsid w:val="00634CCA"/>
    <w:rsid w:val="0063533F"/>
    <w:rsid w:val="006357E5"/>
    <w:rsid w:val="00635903"/>
    <w:rsid w:val="00635B03"/>
    <w:rsid w:val="00635DAA"/>
    <w:rsid w:val="00635F85"/>
    <w:rsid w:val="00636835"/>
    <w:rsid w:val="00636902"/>
    <w:rsid w:val="00636E3D"/>
    <w:rsid w:val="00637450"/>
    <w:rsid w:val="0063751D"/>
    <w:rsid w:val="00637803"/>
    <w:rsid w:val="0063790E"/>
    <w:rsid w:val="00640098"/>
    <w:rsid w:val="00640264"/>
    <w:rsid w:val="00640A90"/>
    <w:rsid w:val="00640B58"/>
    <w:rsid w:val="006415CC"/>
    <w:rsid w:val="00641674"/>
    <w:rsid w:val="006416D0"/>
    <w:rsid w:val="006418C0"/>
    <w:rsid w:val="00641C34"/>
    <w:rsid w:val="00641C3E"/>
    <w:rsid w:val="00641EC1"/>
    <w:rsid w:val="00641F9F"/>
    <w:rsid w:val="00642049"/>
    <w:rsid w:val="0064275B"/>
    <w:rsid w:val="006427ED"/>
    <w:rsid w:val="0064298B"/>
    <w:rsid w:val="00642E55"/>
    <w:rsid w:val="00643174"/>
    <w:rsid w:val="00643DDD"/>
    <w:rsid w:val="00643F1F"/>
    <w:rsid w:val="006443DC"/>
    <w:rsid w:val="00644EFB"/>
    <w:rsid w:val="006450F2"/>
    <w:rsid w:val="00645125"/>
    <w:rsid w:val="0064564B"/>
    <w:rsid w:val="00646314"/>
    <w:rsid w:val="00646458"/>
    <w:rsid w:val="0064686E"/>
    <w:rsid w:val="00646CE3"/>
    <w:rsid w:val="00647104"/>
    <w:rsid w:val="006472D3"/>
    <w:rsid w:val="006475C1"/>
    <w:rsid w:val="00647623"/>
    <w:rsid w:val="00647840"/>
    <w:rsid w:val="00647A1A"/>
    <w:rsid w:val="00647B41"/>
    <w:rsid w:val="00647FF5"/>
    <w:rsid w:val="00650023"/>
    <w:rsid w:val="006507B8"/>
    <w:rsid w:val="00650AD5"/>
    <w:rsid w:val="00650CD7"/>
    <w:rsid w:val="00650D52"/>
    <w:rsid w:val="0065105C"/>
    <w:rsid w:val="006513A8"/>
    <w:rsid w:val="00652118"/>
    <w:rsid w:val="006525B1"/>
    <w:rsid w:val="00652B41"/>
    <w:rsid w:val="00652E3F"/>
    <w:rsid w:val="00653149"/>
    <w:rsid w:val="00653638"/>
    <w:rsid w:val="00653C03"/>
    <w:rsid w:val="00654612"/>
    <w:rsid w:val="00655086"/>
    <w:rsid w:val="006555B7"/>
    <w:rsid w:val="0065581C"/>
    <w:rsid w:val="006565EC"/>
    <w:rsid w:val="0065697F"/>
    <w:rsid w:val="00656E09"/>
    <w:rsid w:val="00657246"/>
    <w:rsid w:val="00657751"/>
    <w:rsid w:val="0065797C"/>
    <w:rsid w:val="006603B7"/>
    <w:rsid w:val="00660483"/>
    <w:rsid w:val="00660AE8"/>
    <w:rsid w:val="00661155"/>
    <w:rsid w:val="00661339"/>
    <w:rsid w:val="0066133E"/>
    <w:rsid w:val="00661FF3"/>
    <w:rsid w:val="0066223B"/>
    <w:rsid w:val="0066266D"/>
    <w:rsid w:val="006626A1"/>
    <w:rsid w:val="00662929"/>
    <w:rsid w:val="00662C3E"/>
    <w:rsid w:val="00662F37"/>
    <w:rsid w:val="006632C3"/>
    <w:rsid w:val="00663394"/>
    <w:rsid w:val="0066375A"/>
    <w:rsid w:val="0066387E"/>
    <w:rsid w:val="0066395B"/>
    <w:rsid w:val="00663ED0"/>
    <w:rsid w:val="00664662"/>
    <w:rsid w:val="006646A0"/>
    <w:rsid w:val="0066473F"/>
    <w:rsid w:val="00664F7C"/>
    <w:rsid w:val="00665680"/>
    <w:rsid w:val="006665BD"/>
    <w:rsid w:val="006667B7"/>
    <w:rsid w:val="0066693A"/>
    <w:rsid w:val="00666C63"/>
    <w:rsid w:val="0066753D"/>
    <w:rsid w:val="00667FE6"/>
    <w:rsid w:val="00670715"/>
    <w:rsid w:val="00670F1C"/>
    <w:rsid w:val="00670FDE"/>
    <w:rsid w:val="006714F6"/>
    <w:rsid w:val="006721AC"/>
    <w:rsid w:val="0067288A"/>
    <w:rsid w:val="00672C8C"/>
    <w:rsid w:val="00672E87"/>
    <w:rsid w:val="006731E9"/>
    <w:rsid w:val="00673606"/>
    <w:rsid w:val="00673F68"/>
    <w:rsid w:val="0067402A"/>
    <w:rsid w:val="00674247"/>
    <w:rsid w:val="0067477F"/>
    <w:rsid w:val="006749C4"/>
    <w:rsid w:val="00676435"/>
    <w:rsid w:val="006766C8"/>
    <w:rsid w:val="00676A53"/>
    <w:rsid w:val="00676C53"/>
    <w:rsid w:val="006774D1"/>
    <w:rsid w:val="00677589"/>
    <w:rsid w:val="00677752"/>
    <w:rsid w:val="00677A76"/>
    <w:rsid w:val="00677C4D"/>
    <w:rsid w:val="00680460"/>
    <w:rsid w:val="00680AE2"/>
    <w:rsid w:val="00681411"/>
    <w:rsid w:val="0068159B"/>
    <w:rsid w:val="00681A87"/>
    <w:rsid w:val="00681D70"/>
    <w:rsid w:val="006826F8"/>
    <w:rsid w:val="006828DD"/>
    <w:rsid w:val="00682D79"/>
    <w:rsid w:val="006836D8"/>
    <w:rsid w:val="006836DA"/>
    <w:rsid w:val="00683983"/>
    <w:rsid w:val="00683A8C"/>
    <w:rsid w:val="00683C4A"/>
    <w:rsid w:val="006847DD"/>
    <w:rsid w:val="00684911"/>
    <w:rsid w:val="00684960"/>
    <w:rsid w:val="006849F5"/>
    <w:rsid w:val="00684F3B"/>
    <w:rsid w:val="006852FE"/>
    <w:rsid w:val="00685645"/>
    <w:rsid w:val="00685831"/>
    <w:rsid w:val="006861CC"/>
    <w:rsid w:val="00686691"/>
    <w:rsid w:val="006867D8"/>
    <w:rsid w:val="006868C1"/>
    <w:rsid w:val="00686AC2"/>
    <w:rsid w:val="00686ACA"/>
    <w:rsid w:val="00686E37"/>
    <w:rsid w:val="0068701A"/>
    <w:rsid w:val="00687335"/>
    <w:rsid w:val="00687D96"/>
    <w:rsid w:val="006901A1"/>
    <w:rsid w:val="00690857"/>
    <w:rsid w:val="006908B6"/>
    <w:rsid w:val="00690B7C"/>
    <w:rsid w:val="0069115D"/>
    <w:rsid w:val="006914F2"/>
    <w:rsid w:val="006925F7"/>
    <w:rsid w:val="00692ADE"/>
    <w:rsid w:val="00692EEF"/>
    <w:rsid w:val="00692FDD"/>
    <w:rsid w:val="00693405"/>
    <w:rsid w:val="006935EC"/>
    <w:rsid w:val="006941D5"/>
    <w:rsid w:val="006941F1"/>
    <w:rsid w:val="006942E5"/>
    <w:rsid w:val="0069431A"/>
    <w:rsid w:val="00694448"/>
    <w:rsid w:val="006948F5"/>
    <w:rsid w:val="00694A5E"/>
    <w:rsid w:val="006955AE"/>
    <w:rsid w:val="00695B6F"/>
    <w:rsid w:val="006962C9"/>
    <w:rsid w:val="00696517"/>
    <w:rsid w:val="006969A1"/>
    <w:rsid w:val="00696D95"/>
    <w:rsid w:val="0069715D"/>
    <w:rsid w:val="0069749A"/>
    <w:rsid w:val="0069761A"/>
    <w:rsid w:val="00697CE8"/>
    <w:rsid w:val="006A0357"/>
    <w:rsid w:val="006A0F38"/>
    <w:rsid w:val="006A1190"/>
    <w:rsid w:val="006A157C"/>
    <w:rsid w:val="006A1671"/>
    <w:rsid w:val="006A18BE"/>
    <w:rsid w:val="006A2650"/>
    <w:rsid w:val="006A2693"/>
    <w:rsid w:val="006A29E4"/>
    <w:rsid w:val="006A2E54"/>
    <w:rsid w:val="006A35EA"/>
    <w:rsid w:val="006A38F1"/>
    <w:rsid w:val="006A39A8"/>
    <w:rsid w:val="006A3CCE"/>
    <w:rsid w:val="006A3FCB"/>
    <w:rsid w:val="006A418E"/>
    <w:rsid w:val="006A4A54"/>
    <w:rsid w:val="006A511B"/>
    <w:rsid w:val="006A5527"/>
    <w:rsid w:val="006A562B"/>
    <w:rsid w:val="006A56D4"/>
    <w:rsid w:val="006A5CF8"/>
    <w:rsid w:val="006A5F2D"/>
    <w:rsid w:val="006A65F4"/>
    <w:rsid w:val="006A6C04"/>
    <w:rsid w:val="006A6F24"/>
    <w:rsid w:val="006A7187"/>
    <w:rsid w:val="006A741C"/>
    <w:rsid w:val="006A7615"/>
    <w:rsid w:val="006A7DF9"/>
    <w:rsid w:val="006B02FA"/>
    <w:rsid w:val="006B05D6"/>
    <w:rsid w:val="006B0F3E"/>
    <w:rsid w:val="006B1693"/>
    <w:rsid w:val="006B169F"/>
    <w:rsid w:val="006B17B1"/>
    <w:rsid w:val="006B18C2"/>
    <w:rsid w:val="006B1B37"/>
    <w:rsid w:val="006B2939"/>
    <w:rsid w:val="006B2A24"/>
    <w:rsid w:val="006B2D8A"/>
    <w:rsid w:val="006B30D4"/>
    <w:rsid w:val="006B3245"/>
    <w:rsid w:val="006B32AB"/>
    <w:rsid w:val="006B34DC"/>
    <w:rsid w:val="006B3C45"/>
    <w:rsid w:val="006B3E09"/>
    <w:rsid w:val="006B3EB2"/>
    <w:rsid w:val="006B40F5"/>
    <w:rsid w:val="006B5349"/>
    <w:rsid w:val="006B632D"/>
    <w:rsid w:val="006B6557"/>
    <w:rsid w:val="006B656F"/>
    <w:rsid w:val="006B659B"/>
    <w:rsid w:val="006B6812"/>
    <w:rsid w:val="006B6A0D"/>
    <w:rsid w:val="006B6C9B"/>
    <w:rsid w:val="006B70E0"/>
    <w:rsid w:val="006B713C"/>
    <w:rsid w:val="006B7379"/>
    <w:rsid w:val="006C00AA"/>
    <w:rsid w:val="006C0B84"/>
    <w:rsid w:val="006C0EFD"/>
    <w:rsid w:val="006C181D"/>
    <w:rsid w:val="006C1918"/>
    <w:rsid w:val="006C1CD1"/>
    <w:rsid w:val="006C2519"/>
    <w:rsid w:val="006C26BC"/>
    <w:rsid w:val="006C2AF9"/>
    <w:rsid w:val="006C346E"/>
    <w:rsid w:val="006C3812"/>
    <w:rsid w:val="006C43D0"/>
    <w:rsid w:val="006C44E9"/>
    <w:rsid w:val="006C5031"/>
    <w:rsid w:val="006C5980"/>
    <w:rsid w:val="006C5B0A"/>
    <w:rsid w:val="006C6065"/>
    <w:rsid w:val="006C61AB"/>
    <w:rsid w:val="006C6425"/>
    <w:rsid w:val="006C646C"/>
    <w:rsid w:val="006C68C3"/>
    <w:rsid w:val="006C71F5"/>
    <w:rsid w:val="006C7312"/>
    <w:rsid w:val="006D03C4"/>
    <w:rsid w:val="006D1249"/>
    <w:rsid w:val="006D126E"/>
    <w:rsid w:val="006D1292"/>
    <w:rsid w:val="006D16DE"/>
    <w:rsid w:val="006D17F2"/>
    <w:rsid w:val="006D204C"/>
    <w:rsid w:val="006D25E6"/>
    <w:rsid w:val="006D263E"/>
    <w:rsid w:val="006D2E6B"/>
    <w:rsid w:val="006D382C"/>
    <w:rsid w:val="006D3E64"/>
    <w:rsid w:val="006D45C5"/>
    <w:rsid w:val="006D470A"/>
    <w:rsid w:val="006D4A45"/>
    <w:rsid w:val="006D4E19"/>
    <w:rsid w:val="006D500D"/>
    <w:rsid w:val="006D543A"/>
    <w:rsid w:val="006D56E0"/>
    <w:rsid w:val="006D5E03"/>
    <w:rsid w:val="006D6CB3"/>
    <w:rsid w:val="006D6D19"/>
    <w:rsid w:val="006D6FE5"/>
    <w:rsid w:val="006D7031"/>
    <w:rsid w:val="006D7405"/>
    <w:rsid w:val="006D756F"/>
    <w:rsid w:val="006D7B8A"/>
    <w:rsid w:val="006E0571"/>
    <w:rsid w:val="006E0582"/>
    <w:rsid w:val="006E05B2"/>
    <w:rsid w:val="006E05EE"/>
    <w:rsid w:val="006E0DE0"/>
    <w:rsid w:val="006E1116"/>
    <w:rsid w:val="006E1651"/>
    <w:rsid w:val="006E19FC"/>
    <w:rsid w:val="006E1B2D"/>
    <w:rsid w:val="006E1CCF"/>
    <w:rsid w:val="006E21F4"/>
    <w:rsid w:val="006E2528"/>
    <w:rsid w:val="006E2956"/>
    <w:rsid w:val="006E29BC"/>
    <w:rsid w:val="006E3375"/>
    <w:rsid w:val="006E393F"/>
    <w:rsid w:val="006E3C45"/>
    <w:rsid w:val="006E3D3E"/>
    <w:rsid w:val="006E4066"/>
    <w:rsid w:val="006E4203"/>
    <w:rsid w:val="006E4396"/>
    <w:rsid w:val="006E443D"/>
    <w:rsid w:val="006E45DC"/>
    <w:rsid w:val="006E48BD"/>
    <w:rsid w:val="006E506D"/>
    <w:rsid w:val="006E52DE"/>
    <w:rsid w:val="006E5845"/>
    <w:rsid w:val="006E6629"/>
    <w:rsid w:val="006E6CA3"/>
    <w:rsid w:val="006E6D58"/>
    <w:rsid w:val="006E7158"/>
    <w:rsid w:val="006E774A"/>
    <w:rsid w:val="006F02DA"/>
    <w:rsid w:val="006F0811"/>
    <w:rsid w:val="006F08F3"/>
    <w:rsid w:val="006F1E3D"/>
    <w:rsid w:val="006F1E9E"/>
    <w:rsid w:val="006F28E9"/>
    <w:rsid w:val="006F2ADE"/>
    <w:rsid w:val="006F2B19"/>
    <w:rsid w:val="006F2C50"/>
    <w:rsid w:val="006F3001"/>
    <w:rsid w:val="006F323A"/>
    <w:rsid w:val="006F338D"/>
    <w:rsid w:val="006F3D80"/>
    <w:rsid w:val="006F3E7D"/>
    <w:rsid w:val="006F458D"/>
    <w:rsid w:val="006F54B7"/>
    <w:rsid w:val="006F5B00"/>
    <w:rsid w:val="006F5DAE"/>
    <w:rsid w:val="006F5FF9"/>
    <w:rsid w:val="006F63C5"/>
    <w:rsid w:val="006F6B3A"/>
    <w:rsid w:val="006F6BC2"/>
    <w:rsid w:val="006F7252"/>
    <w:rsid w:val="006F72CC"/>
    <w:rsid w:val="007004D7"/>
    <w:rsid w:val="00700513"/>
    <w:rsid w:val="00700786"/>
    <w:rsid w:val="00701266"/>
    <w:rsid w:val="007014A9"/>
    <w:rsid w:val="0070214A"/>
    <w:rsid w:val="007024C7"/>
    <w:rsid w:val="00702575"/>
    <w:rsid w:val="0070292E"/>
    <w:rsid w:val="00702B71"/>
    <w:rsid w:val="007033F8"/>
    <w:rsid w:val="007042E9"/>
    <w:rsid w:val="0070431B"/>
    <w:rsid w:val="00704D7D"/>
    <w:rsid w:val="0070522F"/>
    <w:rsid w:val="007054BA"/>
    <w:rsid w:val="00705543"/>
    <w:rsid w:val="007066A0"/>
    <w:rsid w:val="00706745"/>
    <w:rsid w:val="007068BB"/>
    <w:rsid w:val="00706F43"/>
    <w:rsid w:val="00707830"/>
    <w:rsid w:val="00707E5A"/>
    <w:rsid w:val="00710139"/>
    <w:rsid w:val="007103CE"/>
    <w:rsid w:val="00710A5C"/>
    <w:rsid w:val="00710A62"/>
    <w:rsid w:val="00710CF0"/>
    <w:rsid w:val="00710F48"/>
    <w:rsid w:val="007116E0"/>
    <w:rsid w:val="0071290E"/>
    <w:rsid w:val="00712A74"/>
    <w:rsid w:val="00712EF9"/>
    <w:rsid w:val="007130E1"/>
    <w:rsid w:val="00713513"/>
    <w:rsid w:val="00713A76"/>
    <w:rsid w:val="007140EA"/>
    <w:rsid w:val="00714D8F"/>
    <w:rsid w:val="00715903"/>
    <w:rsid w:val="00715EBB"/>
    <w:rsid w:val="00715FA0"/>
    <w:rsid w:val="007160BA"/>
    <w:rsid w:val="0071636D"/>
    <w:rsid w:val="00716442"/>
    <w:rsid w:val="0071649F"/>
    <w:rsid w:val="007165DE"/>
    <w:rsid w:val="00716621"/>
    <w:rsid w:val="0071670E"/>
    <w:rsid w:val="00716E23"/>
    <w:rsid w:val="00716F60"/>
    <w:rsid w:val="007170F3"/>
    <w:rsid w:val="0071711E"/>
    <w:rsid w:val="007175A0"/>
    <w:rsid w:val="00717AFB"/>
    <w:rsid w:val="00717C86"/>
    <w:rsid w:val="00717E96"/>
    <w:rsid w:val="00720770"/>
    <w:rsid w:val="00720E25"/>
    <w:rsid w:val="0072129E"/>
    <w:rsid w:val="00721753"/>
    <w:rsid w:val="00722151"/>
    <w:rsid w:val="00722A7C"/>
    <w:rsid w:val="00722CCE"/>
    <w:rsid w:val="00722FA4"/>
    <w:rsid w:val="007239FB"/>
    <w:rsid w:val="00723FA7"/>
    <w:rsid w:val="0072403B"/>
    <w:rsid w:val="007241D0"/>
    <w:rsid w:val="00724252"/>
    <w:rsid w:val="007244AF"/>
    <w:rsid w:val="0072477D"/>
    <w:rsid w:val="007249B8"/>
    <w:rsid w:val="00724EDC"/>
    <w:rsid w:val="00725901"/>
    <w:rsid w:val="00725D44"/>
    <w:rsid w:val="00726068"/>
    <w:rsid w:val="00726BB6"/>
    <w:rsid w:val="00726C02"/>
    <w:rsid w:val="00726D41"/>
    <w:rsid w:val="00726F4A"/>
    <w:rsid w:val="0072794C"/>
    <w:rsid w:val="00727A76"/>
    <w:rsid w:val="00730461"/>
    <w:rsid w:val="00730597"/>
    <w:rsid w:val="0073060B"/>
    <w:rsid w:val="007309B5"/>
    <w:rsid w:val="00730DDE"/>
    <w:rsid w:val="007311FB"/>
    <w:rsid w:val="00731506"/>
    <w:rsid w:val="00731777"/>
    <w:rsid w:val="0073178A"/>
    <w:rsid w:val="007317ED"/>
    <w:rsid w:val="00731A64"/>
    <w:rsid w:val="00731FA7"/>
    <w:rsid w:val="007320E9"/>
    <w:rsid w:val="007321A1"/>
    <w:rsid w:val="0073230F"/>
    <w:rsid w:val="0073285E"/>
    <w:rsid w:val="00732A86"/>
    <w:rsid w:val="00732E46"/>
    <w:rsid w:val="00733285"/>
    <w:rsid w:val="00733801"/>
    <w:rsid w:val="007339ED"/>
    <w:rsid w:val="00733BB5"/>
    <w:rsid w:val="00733DB1"/>
    <w:rsid w:val="00733E08"/>
    <w:rsid w:val="00733E90"/>
    <w:rsid w:val="00734CE7"/>
    <w:rsid w:val="007356B5"/>
    <w:rsid w:val="0073590D"/>
    <w:rsid w:val="00735954"/>
    <w:rsid w:val="0073617D"/>
    <w:rsid w:val="007362A3"/>
    <w:rsid w:val="007366AD"/>
    <w:rsid w:val="007368AF"/>
    <w:rsid w:val="00736BF2"/>
    <w:rsid w:val="00736DBA"/>
    <w:rsid w:val="00736FC0"/>
    <w:rsid w:val="00737412"/>
    <w:rsid w:val="00737427"/>
    <w:rsid w:val="00737AF6"/>
    <w:rsid w:val="00740785"/>
    <w:rsid w:val="00740C6D"/>
    <w:rsid w:val="00740EE2"/>
    <w:rsid w:val="00741BF6"/>
    <w:rsid w:val="00741C09"/>
    <w:rsid w:val="00741E42"/>
    <w:rsid w:val="00741FCC"/>
    <w:rsid w:val="00742CCB"/>
    <w:rsid w:val="0074306F"/>
    <w:rsid w:val="007438ED"/>
    <w:rsid w:val="00743AE5"/>
    <w:rsid w:val="00743BF7"/>
    <w:rsid w:val="00743E7F"/>
    <w:rsid w:val="00744116"/>
    <w:rsid w:val="007449DD"/>
    <w:rsid w:val="00745086"/>
    <w:rsid w:val="00745E39"/>
    <w:rsid w:val="0074674E"/>
    <w:rsid w:val="0074683B"/>
    <w:rsid w:val="007468FB"/>
    <w:rsid w:val="00746AA6"/>
    <w:rsid w:val="00746BE0"/>
    <w:rsid w:val="007479B8"/>
    <w:rsid w:val="00747BCB"/>
    <w:rsid w:val="00750099"/>
    <w:rsid w:val="0075053C"/>
    <w:rsid w:val="00750A80"/>
    <w:rsid w:val="007510F1"/>
    <w:rsid w:val="00751126"/>
    <w:rsid w:val="00751200"/>
    <w:rsid w:val="007517D7"/>
    <w:rsid w:val="00751815"/>
    <w:rsid w:val="00751846"/>
    <w:rsid w:val="007518E1"/>
    <w:rsid w:val="0075201B"/>
    <w:rsid w:val="007526F5"/>
    <w:rsid w:val="00752865"/>
    <w:rsid w:val="00752DD9"/>
    <w:rsid w:val="00752DF1"/>
    <w:rsid w:val="00752E52"/>
    <w:rsid w:val="007536B1"/>
    <w:rsid w:val="007537FE"/>
    <w:rsid w:val="007538CE"/>
    <w:rsid w:val="00753D7D"/>
    <w:rsid w:val="00754273"/>
    <w:rsid w:val="00754631"/>
    <w:rsid w:val="00754A14"/>
    <w:rsid w:val="00754B19"/>
    <w:rsid w:val="0075570A"/>
    <w:rsid w:val="00755DD2"/>
    <w:rsid w:val="00757133"/>
    <w:rsid w:val="00757C2D"/>
    <w:rsid w:val="00760432"/>
    <w:rsid w:val="007608DE"/>
    <w:rsid w:val="00761FAD"/>
    <w:rsid w:val="00762696"/>
    <w:rsid w:val="007629FC"/>
    <w:rsid w:val="00762D7C"/>
    <w:rsid w:val="00763574"/>
    <w:rsid w:val="00763749"/>
    <w:rsid w:val="00763EDD"/>
    <w:rsid w:val="00764960"/>
    <w:rsid w:val="007656A6"/>
    <w:rsid w:val="00765D6A"/>
    <w:rsid w:val="00765D85"/>
    <w:rsid w:val="0076626B"/>
    <w:rsid w:val="00766ADE"/>
    <w:rsid w:val="00767188"/>
    <w:rsid w:val="00767440"/>
    <w:rsid w:val="007679AA"/>
    <w:rsid w:val="00770890"/>
    <w:rsid w:val="00770EAC"/>
    <w:rsid w:val="007716F9"/>
    <w:rsid w:val="00771E38"/>
    <w:rsid w:val="007724D8"/>
    <w:rsid w:val="007729F4"/>
    <w:rsid w:val="007730D9"/>
    <w:rsid w:val="007732A7"/>
    <w:rsid w:val="007740AE"/>
    <w:rsid w:val="007740F7"/>
    <w:rsid w:val="007744FB"/>
    <w:rsid w:val="0077500A"/>
    <w:rsid w:val="007757E3"/>
    <w:rsid w:val="0077589F"/>
    <w:rsid w:val="007758CB"/>
    <w:rsid w:val="00775A66"/>
    <w:rsid w:val="00775B6A"/>
    <w:rsid w:val="0077685A"/>
    <w:rsid w:val="00776E57"/>
    <w:rsid w:val="00776F9C"/>
    <w:rsid w:val="00777D44"/>
    <w:rsid w:val="0078075F"/>
    <w:rsid w:val="007808B2"/>
    <w:rsid w:val="00780C6E"/>
    <w:rsid w:val="0078114F"/>
    <w:rsid w:val="0078130B"/>
    <w:rsid w:val="00781BB3"/>
    <w:rsid w:val="007825DD"/>
    <w:rsid w:val="007838B7"/>
    <w:rsid w:val="00783992"/>
    <w:rsid w:val="00783CD3"/>
    <w:rsid w:val="00783D58"/>
    <w:rsid w:val="0078402C"/>
    <w:rsid w:val="007842E0"/>
    <w:rsid w:val="00784659"/>
    <w:rsid w:val="0078517E"/>
    <w:rsid w:val="007852D7"/>
    <w:rsid w:val="00785313"/>
    <w:rsid w:val="00785F99"/>
    <w:rsid w:val="0078619B"/>
    <w:rsid w:val="007861DB"/>
    <w:rsid w:val="00786387"/>
    <w:rsid w:val="00786590"/>
    <w:rsid w:val="007865D6"/>
    <w:rsid w:val="00786924"/>
    <w:rsid w:val="00786CC3"/>
    <w:rsid w:val="0078701F"/>
    <w:rsid w:val="00787E8B"/>
    <w:rsid w:val="00790347"/>
    <w:rsid w:val="007906E4"/>
    <w:rsid w:val="0079118F"/>
    <w:rsid w:val="0079195C"/>
    <w:rsid w:val="00792109"/>
    <w:rsid w:val="00792669"/>
    <w:rsid w:val="007926AA"/>
    <w:rsid w:val="00792701"/>
    <w:rsid w:val="00792F1E"/>
    <w:rsid w:val="00793770"/>
    <w:rsid w:val="00794171"/>
    <w:rsid w:val="00794706"/>
    <w:rsid w:val="00794C49"/>
    <w:rsid w:val="00794D7B"/>
    <w:rsid w:val="00794DAE"/>
    <w:rsid w:val="00794FA6"/>
    <w:rsid w:val="00795898"/>
    <w:rsid w:val="00795AA7"/>
    <w:rsid w:val="0079653E"/>
    <w:rsid w:val="0079662F"/>
    <w:rsid w:val="00796FB9"/>
    <w:rsid w:val="007973DA"/>
    <w:rsid w:val="0079740F"/>
    <w:rsid w:val="0079756F"/>
    <w:rsid w:val="00797767"/>
    <w:rsid w:val="007A01DA"/>
    <w:rsid w:val="007A053A"/>
    <w:rsid w:val="007A0611"/>
    <w:rsid w:val="007A0783"/>
    <w:rsid w:val="007A08E8"/>
    <w:rsid w:val="007A09BD"/>
    <w:rsid w:val="007A1279"/>
    <w:rsid w:val="007A1500"/>
    <w:rsid w:val="007A19A8"/>
    <w:rsid w:val="007A209D"/>
    <w:rsid w:val="007A2901"/>
    <w:rsid w:val="007A38E8"/>
    <w:rsid w:val="007A3940"/>
    <w:rsid w:val="007A3FA0"/>
    <w:rsid w:val="007A42A9"/>
    <w:rsid w:val="007A46B9"/>
    <w:rsid w:val="007A48FB"/>
    <w:rsid w:val="007A4AC9"/>
    <w:rsid w:val="007A4EDB"/>
    <w:rsid w:val="007A4F0B"/>
    <w:rsid w:val="007A53D9"/>
    <w:rsid w:val="007A551B"/>
    <w:rsid w:val="007A55AA"/>
    <w:rsid w:val="007A5906"/>
    <w:rsid w:val="007A6165"/>
    <w:rsid w:val="007A641F"/>
    <w:rsid w:val="007A65BE"/>
    <w:rsid w:val="007A673C"/>
    <w:rsid w:val="007A68FE"/>
    <w:rsid w:val="007A75FC"/>
    <w:rsid w:val="007A7BEF"/>
    <w:rsid w:val="007B03C6"/>
    <w:rsid w:val="007B1DFC"/>
    <w:rsid w:val="007B2035"/>
    <w:rsid w:val="007B2100"/>
    <w:rsid w:val="007B23BB"/>
    <w:rsid w:val="007B2556"/>
    <w:rsid w:val="007B28CD"/>
    <w:rsid w:val="007B2F1C"/>
    <w:rsid w:val="007B35AA"/>
    <w:rsid w:val="007B395D"/>
    <w:rsid w:val="007B3BF6"/>
    <w:rsid w:val="007B4394"/>
    <w:rsid w:val="007B5B52"/>
    <w:rsid w:val="007B61BD"/>
    <w:rsid w:val="007B7071"/>
    <w:rsid w:val="007B7830"/>
    <w:rsid w:val="007B7D80"/>
    <w:rsid w:val="007C0301"/>
    <w:rsid w:val="007C0420"/>
    <w:rsid w:val="007C05A3"/>
    <w:rsid w:val="007C0773"/>
    <w:rsid w:val="007C07EA"/>
    <w:rsid w:val="007C1605"/>
    <w:rsid w:val="007C1CE3"/>
    <w:rsid w:val="007C1D90"/>
    <w:rsid w:val="007C1FAD"/>
    <w:rsid w:val="007C2A61"/>
    <w:rsid w:val="007C33BD"/>
    <w:rsid w:val="007C36BE"/>
    <w:rsid w:val="007C3939"/>
    <w:rsid w:val="007C3C83"/>
    <w:rsid w:val="007C3ECE"/>
    <w:rsid w:val="007C40ED"/>
    <w:rsid w:val="007C4D01"/>
    <w:rsid w:val="007C51EA"/>
    <w:rsid w:val="007C546C"/>
    <w:rsid w:val="007C697A"/>
    <w:rsid w:val="007C6CF1"/>
    <w:rsid w:val="007C6E92"/>
    <w:rsid w:val="007C7119"/>
    <w:rsid w:val="007C7138"/>
    <w:rsid w:val="007C7C11"/>
    <w:rsid w:val="007D0130"/>
    <w:rsid w:val="007D01B3"/>
    <w:rsid w:val="007D0420"/>
    <w:rsid w:val="007D0766"/>
    <w:rsid w:val="007D0FE8"/>
    <w:rsid w:val="007D206B"/>
    <w:rsid w:val="007D24E6"/>
    <w:rsid w:val="007D263E"/>
    <w:rsid w:val="007D2E3C"/>
    <w:rsid w:val="007D36BF"/>
    <w:rsid w:val="007D3FD0"/>
    <w:rsid w:val="007D462E"/>
    <w:rsid w:val="007D483F"/>
    <w:rsid w:val="007D49D4"/>
    <w:rsid w:val="007D4A51"/>
    <w:rsid w:val="007D4FD4"/>
    <w:rsid w:val="007D509B"/>
    <w:rsid w:val="007D5167"/>
    <w:rsid w:val="007D55C6"/>
    <w:rsid w:val="007D567D"/>
    <w:rsid w:val="007D5772"/>
    <w:rsid w:val="007D5899"/>
    <w:rsid w:val="007D5BC0"/>
    <w:rsid w:val="007D6104"/>
    <w:rsid w:val="007D6319"/>
    <w:rsid w:val="007D66B1"/>
    <w:rsid w:val="007D6A60"/>
    <w:rsid w:val="007D7D90"/>
    <w:rsid w:val="007E0691"/>
    <w:rsid w:val="007E07FA"/>
    <w:rsid w:val="007E08FA"/>
    <w:rsid w:val="007E0D4C"/>
    <w:rsid w:val="007E14AF"/>
    <w:rsid w:val="007E158B"/>
    <w:rsid w:val="007E1EE3"/>
    <w:rsid w:val="007E2388"/>
    <w:rsid w:val="007E23DD"/>
    <w:rsid w:val="007E278F"/>
    <w:rsid w:val="007E2964"/>
    <w:rsid w:val="007E2CF8"/>
    <w:rsid w:val="007E2D5F"/>
    <w:rsid w:val="007E31AF"/>
    <w:rsid w:val="007E3ACB"/>
    <w:rsid w:val="007E3D77"/>
    <w:rsid w:val="007E3EBA"/>
    <w:rsid w:val="007E4488"/>
    <w:rsid w:val="007E451C"/>
    <w:rsid w:val="007E4B72"/>
    <w:rsid w:val="007E4C70"/>
    <w:rsid w:val="007E4DFD"/>
    <w:rsid w:val="007E4FFE"/>
    <w:rsid w:val="007E52B2"/>
    <w:rsid w:val="007E53FE"/>
    <w:rsid w:val="007E5A3E"/>
    <w:rsid w:val="007E5D65"/>
    <w:rsid w:val="007E6239"/>
    <w:rsid w:val="007E648C"/>
    <w:rsid w:val="007E6A04"/>
    <w:rsid w:val="007E7124"/>
    <w:rsid w:val="007E78B9"/>
    <w:rsid w:val="007E7AD6"/>
    <w:rsid w:val="007E7AEB"/>
    <w:rsid w:val="007F04C7"/>
    <w:rsid w:val="007F0B61"/>
    <w:rsid w:val="007F0E30"/>
    <w:rsid w:val="007F0FA8"/>
    <w:rsid w:val="007F1048"/>
    <w:rsid w:val="007F13BF"/>
    <w:rsid w:val="007F1831"/>
    <w:rsid w:val="007F213B"/>
    <w:rsid w:val="007F21A3"/>
    <w:rsid w:val="007F2426"/>
    <w:rsid w:val="007F265C"/>
    <w:rsid w:val="007F2A57"/>
    <w:rsid w:val="007F2EFC"/>
    <w:rsid w:val="007F3236"/>
    <w:rsid w:val="007F38AD"/>
    <w:rsid w:val="007F38BC"/>
    <w:rsid w:val="007F4180"/>
    <w:rsid w:val="007F4748"/>
    <w:rsid w:val="007F4BB8"/>
    <w:rsid w:val="007F52B2"/>
    <w:rsid w:val="007F56AD"/>
    <w:rsid w:val="007F59BA"/>
    <w:rsid w:val="007F5B89"/>
    <w:rsid w:val="007F7202"/>
    <w:rsid w:val="0080000A"/>
    <w:rsid w:val="0080003D"/>
    <w:rsid w:val="0080072B"/>
    <w:rsid w:val="00800CE8"/>
    <w:rsid w:val="00800F13"/>
    <w:rsid w:val="008017D9"/>
    <w:rsid w:val="00801A1D"/>
    <w:rsid w:val="0080284C"/>
    <w:rsid w:val="00802B97"/>
    <w:rsid w:val="00803069"/>
    <w:rsid w:val="00803C53"/>
    <w:rsid w:val="00804108"/>
    <w:rsid w:val="008041D7"/>
    <w:rsid w:val="008047FA"/>
    <w:rsid w:val="008049D5"/>
    <w:rsid w:val="00804EA3"/>
    <w:rsid w:val="0080548C"/>
    <w:rsid w:val="00805680"/>
    <w:rsid w:val="00805B34"/>
    <w:rsid w:val="00805E45"/>
    <w:rsid w:val="00806152"/>
    <w:rsid w:val="0080649A"/>
    <w:rsid w:val="00806524"/>
    <w:rsid w:val="00806B6A"/>
    <w:rsid w:val="00807453"/>
    <w:rsid w:val="0080781A"/>
    <w:rsid w:val="0080793E"/>
    <w:rsid w:val="008079B1"/>
    <w:rsid w:val="00807FA3"/>
    <w:rsid w:val="008107DB"/>
    <w:rsid w:val="00811012"/>
    <w:rsid w:val="0081117C"/>
    <w:rsid w:val="008119B2"/>
    <w:rsid w:val="00811CFC"/>
    <w:rsid w:val="008122B6"/>
    <w:rsid w:val="0081250F"/>
    <w:rsid w:val="00812966"/>
    <w:rsid w:val="008129FE"/>
    <w:rsid w:val="00812E81"/>
    <w:rsid w:val="00813D47"/>
    <w:rsid w:val="00813F3E"/>
    <w:rsid w:val="0081409A"/>
    <w:rsid w:val="008147FA"/>
    <w:rsid w:val="0081497F"/>
    <w:rsid w:val="00814D0F"/>
    <w:rsid w:val="0081567C"/>
    <w:rsid w:val="00815DD5"/>
    <w:rsid w:val="00815F0D"/>
    <w:rsid w:val="008169CE"/>
    <w:rsid w:val="008169EF"/>
    <w:rsid w:val="0081735B"/>
    <w:rsid w:val="00817800"/>
    <w:rsid w:val="0082001D"/>
    <w:rsid w:val="00820065"/>
    <w:rsid w:val="00820202"/>
    <w:rsid w:val="00820AB4"/>
    <w:rsid w:val="008211A5"/>
    <w:rsid w:val="0082243F"/>
    <w:rsid w:val="00822C17"/>
    <w:rsid w:val="00822F45"/>
    <w:rsid w:val="00822FE4"/>
    <w:rsid w:val="008231A2"/>
    <w:rsid w:val="008237F5"/>
    <w:rsid w:val="00823B18"/>
    <w:rsid w:val="00823C20"/>
    <w:rsid w:val="00823C29"/>
    <w:rsid w:val="00823E16"/>
    <w:rsid w:val="008241F5"/>
    <w:rsid w:val="00824261"/>
    <w:rsid w:val="00824887"/>
    <w:rsid w:val="00824904"/>
    <w:rsid w:val="00824C2C"/>
    <w:rsid w:val="00824CDE"/>
    <w:rsid w:val="0082628D"/>
    <w:rsid w:val="0082683A"/>
    <w:rsid w:val="00826F82"/>
    <w:rsid w:val="00827034"/>
    <w:rsid w:val="008274C4"/>
    <w:rsid w:val="00827BAE"/>
    <w:rsid w:val="0083106D"/>
    <w:rsid w:val="00831245"/>
    <w:rsid w:val="008319C5"/>
    <w:rsid w:val="00831AAD"/>
    <w:rsid w:val="00831AEC"/>
    <w:rsid w:val="00831BC1"/>
    <w:rsid w:val="008328F5"/>
    <w:rsid w:val="00832D1A"/>
    <w:rsid w:val="00833156"/>
    <w:rsid w:val="008333F8"/>
    <w:rsid w:val="00834800"/>
    <w:rsid w:val="00834D6E"/>
    <w:rsid w:val="00834D9D"/>
    <w:rsid w:val="00834DE3"/>
    <w:rsid w:val="00834F4E"/>
    <w:rsid w:val="008352DB"/>
    <w:rsid w:val="00835487"/>
    <w:rsid w:val="00835A3F"/>
    <w:rsid w:val="00835B9B"/>
    <w:rsid w:val="008365E7"/>
    <w:rsid w:val="0083660A"/>
    <w:rsid w:val="008368C5"/>
    <w:rsid w:val="00836BEA"/>
    <w:rsid w:val="00836C99"/>
    <w:rsid w:val="00836CE1"/>
    <w:rsid w:val="00836D4B"/>
    <w:rsid w:val="00836D67"/>
    <w:rsid w:val="0083766E"/>
    <w:rsid w:val="008378D6"/>
    <w:rsid w:val="00840562"/>
    <w:rsid w:val="00840946"/>
    <w:rsid w:val="008418D6"/>
    <w:rsid w:val="00841FCF"/>
    <w:rsid w:val="0084208C"/>
    <w:rsid w:val="00842D0E"/>
    <w:rsid w:val="00842DDF"/>
    <w:rsid w:val="0084315A"/>
    <w:rsid w:val="008432A4"/>
    <w:rsid w:val="00843EAE"/>
    <w:rsid w:val="0084406C"/>
    <w:rsid w:val="008443C6"/>
    <w:rsid w:val="0084448D"/>
    <w:rsid w:val="0084497E"/>
    <w:rsid w:val="00844C97"/>
    <w:rsid w:val="008452DC"/>
    <w:rsid w:val="00845514"/>
    <w:rsid w:val="00845758"/>
    <w:rsid w:val="0084587F"/>
    <w:rsid w:val="00846BD0"/>
    <w:rsid w:val="00846C8F"/>
    <w:rsid w:val="008470AE"/>
    <w:rsid w:val="0084752D"/>
    <w:rsid w:val="00847583"/>
    <w:rsid w:val="00847AFD"/>
    <w:rsid w:val="00847D34"/>
    <w:rsid w:val="00847DEB"/>
    <w:rsid w:val="00847F31"/>
    <w:rsid w:val="008511DC"/>
    <w:rsid w:val="00851280"/>
    <w:rsid w:val="00851414"/>
    <w:rsid w:val="0085151B"/>
    <w:rsid w:val="00851D98"/>
    <w:rsid w:val="00851FD0"/>
    <w:rsid w:val="0085239C"/>
    <w:rsid w:val="008527A6"/>
    <w:rsid w:val="00853720"/>
    <w:rsid w:val="00853C49"/>
    <w:rsid w:val="00854067"/>
    <w:rsid w:val="008547FE"/>
    <w:rsid w:val="008548DF"/>
    <w:rsid w:val="00855538"/>
    <w:rsid w:val="00856050"/>
    <w:rsid w:val="0085694C"/>
    <w:rsid w:val="00856C9D"/>
    <w:rsid w:val="00856E66"/>
    <w:rsid w:val="00857309"/>
    <w:rsid w:val="00857593"/>
    <w:rsid w:val="00857869"/>
    <w:rsid w:val="00857E0B"/>
    <w:rsid w:val="00860488"/>
    <w:rsid w:val="008610D3"/>
    <w:rsid w:val="00861511"/>
    <w:rsid w:val="0086221C"/>
    <w:rsid w:val="008622B3"/>
    <w:rsid w:val="00862B16"/>
    <w:rsid w:val="00862CB4"/>
    <w:rsid w:val="00862F28"/>
    <w:rsid w:val="00862FDE"/>
    <w:rsid w:val="00863435"/>
    <w:rsid w:val="008635B3"/>
    <w:rsid w:val="008641BC"/>
    <w:rsid w:val="0086477D"/>
    <w:rsid w:val="008649D0"/>
    <w:rsid w:val="008649F0"/>
    <w:rsid w:val="0086560D"/>
    <w:rsid w:val="008659A4"/>
    <w:rsid w:val="008659E2"/>
    <w:rsid w:val="00865A19"/>
    <w:rsid w:val="00865C3D"/>
    <w:rsid w:val="00865E19"/>
    <w:rsid w:val="00866529"/>
    <w:rsid w:val="008668C9"/>
    <w:rsid w:val="00866E3C"/>
    <w:rsid w:val="00866EEE"/>
    <w:rsid w:val="00867BFD"/>
    <w:rsid w:val="008701B1"/>
    <w:rsid w:val="00870290"/>
    <w:rsid w:val="008712F5"/>
    <w:rsid w:val="00871A93"/>
    <w:rsid w:val="00871EC3"/>
    <w:rsid w:val="00872391"/>
    <w:rsid w:val="008723C0"/>
    <w:rsid w:val="008724A6"/>
    <w:rsid w:val="00872A98"/>
    <w:rsid w:val="00872C29"/>
    <w:rsid w:val="00872F81"/>
    <w:rsid w:val="008731A4"/>
    <w:rsid w:val="0087352A"/>
    <w:rsid w:val="008737A6"/>
    <w:rsid w:val="00873AE7"/>
    <w:rsid w:val="00873CD5"/>
    <w:rsid w:val="00873EC6"/>
    <w:rsid w:val="00874082"/>
    <w:rsid w:val="008740D9"/>
    <w:rsid w:val="008745D4"/>
    <w:rsid w:val="00874678"/>
    <w:rsid w:val="00874824"/>
    <w:rsid w:val="00874A04"/>
    <w:rsid w:val="00874A05"/>
    <w:rsid w:val="00874D32"/>
    <w:rsid w:val="008750D7"/>
    <w:rsid w:val="0087558B"/>
    <w:rsid w:val="00876309"/>
    <w:rsid w:val="008763C7"/>
    <w:rsid w:val="00876540"/>
    <w:rsid w:val="00877CE8"/>
    <w:rsid w:val="00877E98"/>
    <w:rsid w:val="00877F27"/>
    <w:rsid w:val="0088040D"/>
    <w:rsid w:val="00880674"/>
    <w:rsid w:val="00881CB2"/>
    <w:rsid w:val="008820C5"/>
    <w:rsid w:val="008821F4"/>
    <w:rsid w:val="00882478"/>
    <w:rsid w:val="008825EC"/>
    <w:rsid w:val="0088295E"/>
    <w:rsid w:val="00882A35"/>
    <w:rsid w:val="00882CF7"/>
    <w:rsid w:val="00883491"/>
    <w:rsid w:val="00883F3E"/>
    <w:rsid w:val="00884CD6"/>
    <w:rsid w:val="008854F8"/>
    <w:rsid w:val="0088559B"/>
    <w:rsid w:val="00885E1C"/>
    <w:rsid w:val="00886046"/>
    <w:rsid w:val="008866BA"/>
    <w:rsid w:val="00886912"/>
    <w:rsid w:val="00886D1F"/>
    <w:rsid w:val="00886D2D"/>
    <w:rsid w:val="0088790D"/>
    <w:rsid w:val="00887C1F"/>
    <w:rsid w:val="00887DD7"/>
    <w:rsid w:val="00887E3D"/>
    <w:rsid w:val="008908FB"/>
    <w:rsid w:val="00891826"/>
    <w:rsid w:val="00891AC6"/>
    <w:rsid w:val="00891C4F"/>
    <w:rsid w:val="0089300F"/>
    <w:rsid w:val="00893898"/>
    <w:rsid w:val="008938A0"/>
    <w:rsid w:val="008938F6"/>
    <w:rsid w:val="008945B5"/>
    <w:rsid w:val="008948EE"/>
    <w:rsid w:val="00894F71"/>
    <w:rsid w:val="0089515B"/>
    <w:rsid w:val="008952EE"/>
    <w:rsid w:val="00895737"/>
    <w:rsid w:val="0089573D"/>
    <w:rsid w:val="00895EEB"/>
    <w:rsid w:val="0089612F"/>
    <w:rsid w:val="0089688D"/>
    <w:rsid w:val="00896CAF"/>
    <w:rsid w:val="0089743A"/>
    <w:rsid w:val="008975FF"/>
    <w:rsid w:val="0089777F"/>
    <w:rsid w:val="008A028E"/>
    <w:rsid w:val="008A07ED"/>
    <w:rsid w:val="008A0C74"/>
    <w:rsid w:val="008A12B9"/>
    <w:rsid w:val="008A1817"/>
    <w:rsid w:val="008A18AA"/>
    <w:rsid w:val="008A1C29"/>
    <w:rsid w:val="008A2455"/>
    <w:rsid w:val="008A25AF"/>
    <w:rsid w:val="008A2869"/>
    <w:rsid w:val="008A3E65"/>
    <w:rsid w:val="008A4CC8"/>
    <w:rsid w:val="008A5F43"/>
    <w:rsid w:val="008A602F"/>
    <w:rsid w:val="008A61F8"/>
    <w:rsid w:val="008A624B"/>
    <w:rsid w:val="008A686E"/>
    <w:rsid w:val="008A7E12"/>
    <w:rsid w:val="008B0079"/>
    <w:rsid w:val="008B0301"/>
    <w:rsid w:val="008B051B"/>
    <w:rsid w:val="008B07CF"/>
    <w:rsid w:val="008B0B9C"/>
    <w:rsid w:val="008B165C"/>
    <w:rsid w:val="008B1AD6"/>
    <w:rsid w:val="008B1FEA"/>
    <w:rsid w:val="008B22AB"/>
    <w:rsid w:val="008B2304"/>
    <w:rsid w:val="008B3A77"/>
    <w:rsid w:val="008B3E28"/>
    <w:rsid w:val="008B4041"/>
    <w:rsid w:val="008B45E1"/>
    <w:rsid w:val="008B474C"/>
    <w:rsid w:val="008B4B73"/>
    <w:rsid w:val="008B4C53"/>
    <w:rsid w:val="008B4CFB"/>
    <w:rsid w:val="008B4E96"/>
    <w:rsid w:val="008B55E4"/>
    <w:rsid w:val="008B597F"/>
    <w:rsid w:val="008B6485"/>
    <w:rsid w:val="008B6975"/>
    <w:rsid w:val="008B766E"/>
    <w:rsid w:val="008B7963"/>
    <w:rsid w:val="008B7C04"/>
    <w:rsid w:val="008C0253"/>
    <w:rsid w:val="008C027C"/>
    <w:rsid w:val="008C0C75"/>
    <w:rsid w:val="008C0E72"/>
    <w:rsid w:val="008C0EDA"/>
    <w:rsid w:val="008C0FDA"/>
    <w:rsid w:val="008C197C"/>
    <w:rsid w:val="008C22D1"/>
    <w:rsid w:val="008C28F4"/>
    <w:rsid w:val="008C3CE2"/>
    <w:rsid w:val="008C3D66"/>
    <w:rsid w:val="008C4530"/>
    <w:rsid w:val="008C4616"/>
    <w:rsid w:val="008C481E"/>
    <w:rsid w:val="008C48D6"/>
    <w:rsid w:val="008C4B8D"/>
    <w:rsid w:val="008C4BD9"/>
    <w:rsid w:val="008C5EAF"/>
    <w:rsid w:val="008C67CC"/>
    <w:rsid w:val="008C69BE"/>
    <w:rsid w:val="008C7BF4"/>
    <w:rsid w:val="008C7DBB"/>
    <w:rsid w:val="008D0603"/>
    <w:rsid w:val="008D0DC5"/>
    <w:rsid w:val="008D13F5"/>
    <w:rsid w:val="008D1C8A"/>
    <w:rsid w:val="008D20B7"/>
    <w:rsid w:val="008D213F"/>
    <w:rsid w:val="008D229B"/>
    <w:rsid w:val="008D2666"/>
    <w:rsid w:val="008D2E61"/>
    <w:rsid w:val="008D3053"/>
    <w:rsid w:val="008D32EB"/>
    <w:rsid w:val="008D367B"/>
    <w:rsid w:val="008D48DA"/>
    <w:rsid w:val="008D49A8"/>
    <w:rsid w:val="008D4BD4"/>
    <w:rsid w:val="008D4C01"/>
    <w:rsid w:val="008D5495"/>
    <w:rsid w:val="008D590A"/>
    <w:rsid w:val="008D6549"/>
    <w:rsid w:val="008D6B5B"/>
    <w:rsid w:val="008D6F15"/>
    <w:rsid w:val="008D7584"/>
    <w:rsid w:val="008D7881"/>
    <w:rsid w:val="008D7975"/>
    <w:rsid w:val="008D7998"/>
    <w:rsid w:val="008E0007"/>
    <w:rsid w:val="008E0368"/>
    <w:rsid w:val="008E05C7"/>
    <w:rsid w:val="008E0D0A"/>
    <w:rsid w:val="008E123B"/>
    <w:rsid w:val="008E1994"/>
    <w:rsid w:val="008E26ED"/>
    <w:rsid w:val="008E303A"/>
    <w:rsid w:val="008E33BB"/>
    <w:rsid w:val="008E4220"/>
    <w:rsid w:val="008E514E"/>
    <w:rsid w:val="008E5D02"/>
    <w:rsid w:val="008E5F21"/>
    <w:rsid w:val="008E61EE"/>
    <w:rsid w:val="008E6851"/>
    <w:rsid w:val="008E6AE0"/>
    <w:rsid w:val="008E701E"/>
    <w:rsid w:val="008E70B5"/>
    <w:rsid w:val="008E70F7"/>
    <w:rsid w:val="008E7312"/>
    <w:rsid w:val="008E736D"/>
    <w:rsid w:val="008E7F21"/>
    <w:rsid w:val="008F0048"/>
    <w:rsid w:val="008F09A8"/>
    <w:rsid w:val="008F0B54"/>
    <w:rsid w:val="008F1B06"/>
    <w:rsid w:val="008F2451"/>
    <w:rsid w:val="008F24CB"/>
    <w:rsid w:val="008F2829"/>
    <w:rsid w:val="008F2D7F"/>
    <w:rsid w:val="008F2EA9"/>
    <w:rsid w:val="008F3439"/>
    <w:rsid w:val="008F3BD8"/>
    <w:rsid w:val="008F49D9"/>
    <w:rsid w:val="008F4DAB"/>
    <w:rsid w:val="008F512F"/>
    <w:rsid w:val="008F557B"/>
    <w:rsid w:val="008F56D9"/>
    <w:rsid w:val="008F5A27"/>
    <w:rsid w:val="008F5AE6"/>
    <w:rsid w:val="008F60EF"/>
    <w:rsid w:val="008F6656"/>
    <w:rsid w:val="008F6832"/>
    <w:rsid w:val="008F6F2D"/>
    <w:rsid w:val="008F7446"/>
    <w:rsid w:val="008F7DA7"/>
    <w:rsid w:val="008F7DB3"/>
    <w:rsid w:val="009000D8"/>
    <w:rsid w:val="00900CA5"/>
    <w:rsid w:val="00900DDB"/>
    <w:rsid w:val="00901E16"/>
    <w:rsid w:val="00902806"/>
    <w:rsid w:val="009029F7"/>
    <w:rsid w:val="00903190"/>
    <w:rsid w:val="00903340"/>
    <w:rsid w:val="0090355D"/>
    <w:rsid w:val="00903ADC"/>
    <w:rsid w:val="00903C11"/>
    <w:rsid w:val="00903C39"/>
    <w:rsid w:val="009042FC"/>
    <w:rsid w:val="00904723"/>
    <w:rsid w:val="009049C9"/>
    <w:rsid w:val="00904C0F"/>
    <w:rsid w:val="00905A22"/>
    <w:rsid w:val="00905B8B"/>
    <w:rsid w:val="00905D50"/>
    <w:rsid w:val="0090785C"/>
    <w:rsid w:val="0090799C"/>
    <w:rsid w:val="00907B10"/>
    <w:rsid w:val="00907E00"/>
    <w:rsid w:val="00907E28"/>
    <w:rsid w:val="00910468"/>
    <w:rsid w:val="009108EF"/>
    <w:rsid w:val="00910983"/>
    <w:rsid w:val="00910EE5"/>
    <w:rsid w:val="00911480"/>
    <w:rsid w:val="009115AC"/>
    <w:rsid w:val="009116F5"/>
    <w:rsid w:val="00911C43"/>
    <w:rsid w:val="00911E01"/>
    <w:rsid w:val="00912B3C"/>
    <w:rsid w:val="009136F3"/>
    <w:rsid w:val="009138E3"/>
    <w:rsid w:val="00914224"/>
    <w:rsid w:val="00914E56"/>
    <w:rsid w:val="009150A5"/>
    <w:rsid w:val="00915484"/>
    <w:rsid w:val="009157DB"/>
    <w:rsid w:val="00915F9C"/>
    <w:rsid w:val="00917069"/>
    <w:rsid w:val="00917113"/>
    <w:rsid w:val="00917EDE"/>
    <w:rsid w:val="00920918"/>
    <w:rsid w:val="00920B3D"/>
    <w:rsid w:val="009211F7"/>
    <w:rsid w:val="00921466"/>
    <w:rsid w:val="00921940"/>
    <w:rsid w:val="009219ED"/>
    <w:rsid w:val="009224D8"/>
    <w:rsid w:val="00922586"/>
    <w:rsid w:val="009226F8"/>
    <w:rsid w:val="00922CDB"/>
    <w:rsid w:val="00923B7A"/>
    <w:rsid w:val="00924177"/>
    <w:rsid w:val="009243B3"/>
    <w:rsid w:val="00924E5C"/>
    <w:rsid w:val="00925393"/>
    <w:rsid w:val="00925413"/>
    <w:rsid w:val="00925F4C"/>
    <w:rsid w:val="00926030"/>
    <w:rsid w:val="0092631A"/>
    <w:rsid w:val="009267A8"/>
    <w:rsid w:val="00926B70"/>
    <w:rsid w:val="00926FD0"/>
    <w:rsid w:val="00927135"/>
    <w:rsid w:val="0092735E"/>
    <w:rsid w:val="00927863"/>
    <w:rsid w:val="00927D93"/>
    <w:rsid w:val="00930479"/>
    <w:rsid w:val="00930D6B"/>
    <w:rsid w:val="00930DAB"/>
    <w:rsid w:val="00930F5E"/>
    <w:rsid w:val="00931294"/>
    <w:rsid w:val="009318EC"/>
    <w:rsid w:val="00931A0B"/>
    <w:rsid w:val="00931BA4"/>
    <w:rsid w:val="00931D4F"/>
    <w:rsid w:val="00932064"/>
    <w:rsid w:val="009321CB"/>
    <w:rsid w:val="009324FD"/>
    <w:rsid w:val="0093278A"/>
    <w:rsid w:val="00932AB3"/>
    <w:rsid w:val="0093335D"/>
    <w:rsid w:val="009336B2"/>
    <w:rsid w:val="0093376E"/>
    <w:rsid w:val="00933C35"/>
    <w:rsid w:val="00933C7E"/>
    <w:rsid w:val="00933DE9"/>
    <w:rsid w:val="00933E37"/>
    <w:rsid w:val="00934B5C"/>
    <w:rsid w:val="0093565C"/>
    <w:rsid w:val="00935789"/>
    <w:rsid w:val="00935883"/>
    <w:rsid w:val="009359FC"/>
    <w:rsid w:val="009363D8"/>
    <w:rsid w:val="00936718"/>
    <w:rsid w:val="00936AAA"/>
    <w:rsid w:val="009370E7"/>
    <w:rsid w:val="00937348"/>
    <w:rsid w:val="00937DC8"/>
    <w:rsid w:val="00940074"/>
    <w:rsid w:val="00940FFB"/>
    <w:rsid w:val="00941133"/>
    <w:rsid w:val="0094216B"/>
    <w:rsid w:val="0094222E"/>
    <w:rsid w:val="009422A7"/>
    <w:rsid w:val="009422CC"/>
    <w:rsid w:val="009424F2"/>
    <w:rsid w:val="009426C0"/>
    <w:rsid w:val="00942A26"/>
    <w:rsid w:val="00942F1C"/>
    <w:rsid w:val="009434DE"/>
    <w:rsid w:val="00943EFF"/>
    <w:rsid w:val="00944354"/>
    <w:rsid w:val="00944B13"/>
    <w:rsid w:val="00944C70"/>
    <w:rsid w:val="00945653"/>
    <w:rsid w:val="00945D59"/>
    <w:rsid w:val="0094649F"/>
    <w:rsid w:val="00946550"/>
    <w:rsid w:val="0094690A"/>
    <w:rsid w:val="009469D4"/>
    <w:rsid w:val="00946C27"/>
    <w:rsid w:val="00950071"/>
    <w:rsid w:val="00950249"/>
    <w:rsid w:val="00950692"/>
    <w:rsid w:val="0095078B"/>
    <w:rsid w:val="00950ECE"/>
    <w:rsid w:val="00951392"/>
    <w:rsid w:val="00951609"/>
    <w:rsid w:val="009525D7"/>
    <w:rsid w:val="00952AED"/>
    <w:rsid w:val="00952DC2"/>
    <w:rsid w:val="00953082"/>
    <w:rsid w:val="0095310D"/>
    <w:rsid w:val="009532EA"/>
    <w:rsid w:val="0095338F"/>
    <w:rsid w:val="009533FF"/>
    <w:rsid w:val="0095474B"/>
    <w:rsid w:val="009549DB"/>
    <w:rsid w:val="00954C03"/>
    <w:rsid w:val="00954F4D"/>
    <w:rsid w:val="00955417"/>
    <w:rsid w:val="00955548"/>
    <w:rsid w:val="00955867"/>
    <w:rsid w:val="009559BA"/>
    <w:rsid w:val="009560FC"/>
    <w:rsid w:val="009562EA"/>
    <w:rsid w:val="00956BB8"/>
    <w:rsid w:val="00956DFB"/>
    <w:rsid w:val="0095734E"/>
    <w:rsid w:val="009576A8"/>
    <w:rsid w:val="00957810"/>
    <w:rsid w:val="00957A2E"/>
    <w:rsid w:val="00957BE5"/>
    <w:rsid w:val="00957CF2"/>
    <w:rsid w:val="00957E71"/>
    <w:rsid w:val="00957E73"/>
    <w:rsid w:val="00957ECF"/>
    <w:rsid w:val="00960D70"/>
    <w:rsid w:val="009610A1"/>
    <w:rsid w:val="0096250F"/>
    <w:rsid w:val="00962AF1"/>
    <w:rsid w:val="00962C71"/>
    <w:rsid w:val="00962E79"/>
    <w:rsid w:val="00963086"/>
    <w:rsid w:val="00963108"/>
    <w:rsid w:val="0096328B"/>
    <w:rsid w:val="009633D9"/>
    <w:rsid w:val="00963563"/>
    <w:rsid w:val="00963E3D"/>
    <w:rsid w:val="00964A80"/>
    <w:rsid w:val="00964B29"/>
    <w:rsid w:val="00964F45"/>
    <w:rsid w:val="009653F8"/>
    <w:rsid w:val="009657FB"/>
    <w:rsid w:val="00965A03"/>
    <w:rsid w:val="00965D99"/>
    <w:rsid w:val="0096671A"/>
    <w:rsid w:val="00966798"/>
    <w:rsid w:val="0096706D"/>
    <w:rsid w:val="00967404"/>
    <w:rsid w:val="00967C70"/>
    <w:rsid w:val="00967E75"/>
    <w:rsid w:val="00970651"/>
    <w:rsid w:val="00970DED"/>
    <w:rsid w:val="00970F15"/>
    <w:rsid w:val="00970F4F"/>
    <w:rsid w:val="0097132F"/>
    <w:rsid w:val="009714FE"/>
    <w:rsid w:val="00971F2A"/>
    <w:rsid w:val="0097271E"/>
    <w:rsid w:val="00972751"/>
    <w:rsid w:val="00972A1B"/>
    <w:rsid w:val="00972A96"/>
    <w:rsid w:val="00972B3B"/>
    <w:rsid w:val="00972B94"/>
    <w:rsid w:val="00972C6E"/>
    <w:rsid w:val="00973020"/>
    <w:rsid w:val="00973166"/>
    <w:rsid w:val="0097321F"/>
    <w:rsid w:val="00973271"/>
    <w:rsid w:val="009734C5"/>
    <w:rsid w:val="009735D8"/>
    <w:rsid w:val="00973E91"/>
    <w:rsid w:val="009741C6"/>
    <w:rsid w:val="009741F1"/>
    <w:rsid w:val="009748C3"/>
    <w:rsid w:val="009753A5"/>
    <w:rsid w:val="009758AA"/>
    <w:rsid w:val="00975D55"/>
    <w:rsid w:val="009764AE"/>
    <w:rsid w:val="00976838"/>
    <w:rsid w:val="009775B5"/>
    <w:rsid w:val="009776F7"/>
    <w:rsid w:val="0097773E"/>
    <w:rsid w:val="009779FB"/>
    <w:rsid w:val="00977B3B"/>
    <w:rsid w:val="00977DEC"/>
    <w:rsid w:val="00977E13"/>
    <w:rsid w:val="00980614"/>
    <w:rsid w:val="009809B9"/>
    <w:rsid w:val="00980EC8"/>
    <w:rsid w:val="00981525"/>
    <w:rsid w:val="0098162F"/>
    <w:rsid w:val="009818D2"/>
    <w:rsid w:val="0098197E"/>
    <w:rsid w:val="00981CD2"/>
    <w:rsid w:val="00982E8F"/>
    <w:rsid w:val="009833EB"/>
    <w:rsid w:val="00983587"/>
    <w:rsid w:val="009854B7"/>
    <w:rsid w:val="00985BAB"/>
    <w:rsid w:val="00985DE7"/>
    <w:rsid w:val="00985DED"/>
    <w:rsid w:val="00985ECE"/>
    <w:rsid w:val="009862D6"/>
    <w:rsid w:val="0098683F"/>
    <w:rsid w:val="00986CED"/>
    <w:rsid w:val="00986E8E"/>
    <w:rsid w:val="009874F0"/>
    <w:rsid w:val="009876DE"/>
    <w:rsid w:val="00987B5A"/>
    <w:rsid w:val="0099040E"/>
    <w:rsid w:val="00990438"/>
    <w:rsid w:val="0099046D"/>
    <w:rsid w:val="009906A9"/>
    <w:rsid w:val="009910A7"/>
    <w:rsid w:val="009913A8"/>
    <w:rsid w:val="0099194A"/>
    <w:rsid w:val="009927F7"/>
    <w:rsid w:val="00992878"/>
    <w:rsid w:val="0099572D"/>
    <w:rsid w:val="009958BE"/>
    <w:rsid w:val="00995994"/>
    <w:rsid w:val="0099738E"/>
    <w:rsid w:val="00997543"/>
    <w:rsid w:val="00997B42"/>
    <w:rsid w:val="009A0400"/>
    <w:rsid w:val="009A0BCA"/>
    <w:rsid w:val="009A0D1C"/>
    <w:rsid w:val="009A0F39"/>
    <w:rsid w:val="009A1366"/>
    <w:rsid w:val="009A13D6"/>
    <w:rsid w:val="009A15FD"/>
    <w:rsid w:val="009A1A3A"/>
    <w:rsid w:val="009A1F55"/>
    <w:rsid w:val="009A2316"/>
    <w:rsid w:val="009A2792"/>
    <w:rsid w:val="009A2D31"/>
    <w:rsid w:val="009A2D43"/>
    <w:rsid w:val="009A33A3"/>
    <w:rsid w:val="009A4273"/>
    <w:rsid w:val="009A43C8"/>
    <w:rsid w:val="009A4860"/>
    <w:rsid w:val="009A498C"/>
    <w:rsid w:val="009A4B89"/>
    <w:rsid w:val="009A5F83"/>
    <w:rsid w:val="009A7034"/>
    <w:rsid w:val="009A709A"/>
    <w:rsid w:val="009A7CEA"/>
    <w:rsid w:val="009B050C"/>
    <w:rsid w:val="009B0925"/>
    <w:rsid w:val="009B0E81"/>
    <w:rsid w:val="009B17E1"/>
    <w:rsid w:val="009B18A6"/>
    <w:rsid w:val="009B1AD4"/>
    <w:rsid w:val="009B1FF7"/>
    <w:rsid w:val="009B2BED"/>
    <w:rsid w:val="009B33F2"/>
    <w:rsid w:val="009B3463"/>
    <w:rsid w:val="009B3C29"/>
    <w:rsid w:val="009B40A2"/>
    <w:rsid w:val="009B40A5"/>
    <w:rsid w:val="009B4424"/>
    <w:rsid w:val="009B479C"/>
    <w:rsid w:val="009B4BFC"/>
    <w:rsid w:val="009B5379"/>
    <w:rsid w:val="009B5B1C"/>
    <w:rsid w:val="009B6002"/>
    <w:rsid w:val="009B67A6"/>
    <w:rsid w:val="009B68B3"/>
    <w:rsid w:val="009B6C97"/>
    <w:rsid w:val="009B6D74"/>
    <w:rsid w:val="009B7346"/>
    <w:rsid w:val="009B7A81"/>
    <w:rsid w:val="009B7C4C"/>
    <w:rsid w:val="009B7C53"/>
    <w:rsid w:val="009B7D66"/>
    <w:rsid w:val="009B7E01"/>
    <w:rsid w:val="009C01DD"/>
    <w:rsid w:val="009C0E4B"/>
    <w:rsid w:val="009C1D80"/>
    <w:rsid w:val="009C1E92"/>
    <w:rsid w:val="009C3681"/>
    <w:rsid w:val="009C38F3"/>
    <w:rsid w:val="009C4026"/>
    <w:rsid w:val="009C45D2"/>
    <w:rsid w:val="009C4831"/>
    <w:rsid w:val="009C4BEC"/>
    <w:rsid w:val="009C519A"/>
    <w:rsid w:val="009C5204"/>
    <w:rsid w:val="009C5DBA"/>
    <w:rsid w:val="009C6059"/>
    <w:rsid w:val="009C67EA"/>
    <w:rsid w:val="009C6C87"/>
    <w:rsid w:val="009C6E45"/>
    <w:rsid w:val="009C6EAE"/>
    <w:rsid w:val="009C7780"/>
    <w:rsid w:val="009C784E"/>
    <w:rsid w:val="009C7921"/>
    <w:rsid w:val="009D0344"/>
    <w:rsid w:val="009D063D"/>
    <w:rsid w:val="009D06FB"/>
    <w:rsid w:val="009D0CF6"/>
    <w:rsid w:val="009D0FCB"/>
    <w:rsid w:val="009D11F9"/>
    <w:rsid w:val="009D16A4"/>
    <w:rsid w:val="009D2702"/>
    <w:rsid w:val="009D2D45"/>
    <w:rsid w:val="009D3240"/>
    <w:rsid w:val="009D3465"/>
    <w:rsid w:val="009D40EA"/>
    <w:rsid w:val="009D448F"/>
    <w:rsid w:val="009D487B"/>
    <w:rsid w:val="009D4AB3"/>
    <w:rsid w:val="009D4DF5"/>
    <w:rsid w:val="009D4E46"/>
    <w:rsid w:val="009D50B0"/>
    <w:rsid w:val="009D580D"/>
    <w:rsid w:val="009D5B1B"/>
    <w:rsid w:val="009D6327"/>
    <w:rsid w:val="009D6852"/>
    <w:rsid w:val="009D7652"/>
    <w:rsid w:val="009D7D42"/>
    <w:rsid w:val="009E07BF"/>
    <w:rsid w:val="009E0A71"/>
    <w:rsid w:val="009E11B9"/>
    <w:rsid w:val="009E19EE"/>
    <w:rsid w:val="009E225E"/>
    <w:rsid w:val="009E25A6"/>
    <w:rsid w:val="009E264E"/>
    <w:rsid w:val="009E29D1"/>
    <w:rsid w:val="009E2C2D"/>
    <w:rsid w:val="009E369C"/>
    <w:rsid w:val="009E37B2"/>
    <w:rsid w:val="009E37BA"/>
    <w:rsid w:val="009E40A1"/>
    <w:rsid w:val="009E483B"/>
    <w:rsid w:val="009E5F5B"/>
    <w:rsid w:val="009E6836"/>
    <w:rsid w:val="009E69C3"/>
    <w:rsid w:val="009E704C"/>
    <w:rsid w:val="009E78F3"/>
    <w:rsid w:val="009E7CDA"/>
    <w:rsid w:val="009E7DFB"/>
    <w:rsid w:val="009F0773"/>
    <w:rsid w:val="009F0AC7"/>
    <w:rsid w:val="009F11B9"/>
    <w:rsid w:val="009F1AB8"/>
    <w:rsid w:val="009F2C27"/>
    <w:rsid w:val="009F3126"/>
    <w:rsid w:val="009F3A2F"/>
    <w:rsid w:val="009F3AD6"/>
    <w:rsid w:val="009F4553"/>
    <w:rsid w:val="009F4620"/>
    <w:rsid w:val="009F4BE4"/>
    <w:rsid w:val="009F4D10"/>
    <w:rsid w:val="009F578E"/>
    <w:rsid w:val="009F588B"/>
    <w:rsid w:val="009F58CD"/>
    <w:rsid w:val="009F5D42"/>
    <w:rsid w:val="009F61C6"/>
    <w:rsid w:val="009F661A"/>
    <w:rsid w:val="009F685E"/>
    <w:rsid w:val="009F6D73"/>
    <w:rsid w:val="009F73B0"/>
    <w:rsid w:val="009F74F4"/>
    <w:rsid w:val="00A00300"/>
    <w:rsid w:val="00A004BF"/>
    <w:rsid w:val="00A00647"/>
    <w:rsid w:val="00A00695"/>
    <w:rsid w:val="00A0077F"/>
    <w:rsid w:val="00A008D1"/>
    <w:rsid w:val="00A00A09"/>
    <w:rsid w:val="00A00E15"/>
    <w:rsid w:val="00A00ECF"/>
    <w:rsid w:val="00A00F62"/>
    <w:rsid w:val="00A00FF8"/>
    <w:rsid w:val="00A01921"/>
    <w:rsid w:val="00A01BBE"/>
    <w:rsid w:val="00A01E28"/>
    <w:rsid w:val="00A02110"/>
    <w:rsid w:val="00A02796"/>
    <w:rsid w:val="00A029BF"/>
    <w:rsid w:val="00A02B21"/>
    <w:rsid w:val="00A02D22"/>
    <w:rsid w:val="00A031C1"/>
    <w:rsid w:val="00A03462"/>
    <w:rsid w:val="00A03F5F"/>
    <w:rsid w:val="00A03F87"/>
    <w:rsid w:val="00A03FE0"/>
    <w:rsid w:val="00A04522"/>
    <w:rsid w:val="00A048FD"/>
    <w:rsid w:val="00A052F3"/>
    <w:rsid w:val="00A0547A"/>
    <w:rsid w:val="00A0556C"/>
    <w:rsid w:val="00A05C67"/>
    <w:rsid w:val="00A06982"/>
    <w:rsid w:val="00A070D3"/>
    <w:rsid w:val="00A070F2"/>
    <w:rsid w:val="00A07134"/>
    <w:rsid w:val="00A071AD"/>
    <w:rsid w:val="00A07639"/>
    <w:rsid w:val="00A078E9"/>
    <w:rsid w:val="00A07E1F"/>
    <w:rsid w:val="00A106A3"/>
    <w:rsid w:val="00A109DB"/>
    <w:rsid w:val="00A10E3C"/>
    <w:rsid w:val="00A110C7"/>
    <w:rsid w:val="00A11A6C"/>
    <w:rsid w:val="00A11DFE"/>
    <w:rsid w:val="00A11E31"/>
    <w:rsid w:val="00A12133"/>
    <w:rsid w:val="00A12433"/>
    <w:rsid w:val="00A12A4F"/>
    <w:rsid w:val="00A13038"/>
    <w:rsid w:val="00A134F7"/>
    <w:rsid w:val="00A13CE0"/>
    <w:rsid w:val="00A14188"/>
    <w:rsid w:val="00A144B7"/>
    <w:rsid w:val="00A14733"/>
    <w:rsid w:val="00A14D35"/>
    <w:rsid w:val="00A1501A"/>
    <w:rsid w:val="00A1557E"/>
    <w:rsid w:val="00A1639A"/>
    <w:rsid w:val="00A20240"/>
    <w:rsid w:val="00A20B3E"/>
    <w:rsid w:val="00A21312"/>
    <w:rsid w:val="00A213FA"/>
    <w:rsid w:val="00A21486"/>
    <w:rsid w:val="00A2180E"/>
    <w:rsid w:val="00A21C83"/>
    <w:rsid w:val="00A2295C"/>
    <w:rsid w:val="00A22AA6"/>
    <w:rsid w:val="00A234AA"/>
    <w:rsid w:val="00A23819"/>
    <w:rsid w:val="00A23F98"/>
    <w:rsid w:val="00A24866"/>
    <w:rsid w:val="00A24CF2"/>
    <w:rsid w:val="00A2510E"/>
    <w:rsid w:val="00A252B9"/>
    <w:rsid w:val="00A26136"/>
    <w:rsid w:val="00A262B7"/>
    <w:rsid w:val="00A263DA"/>
    <w:rsid w:val="00A268DC"/>
    <w:rsid w:val="00A2696D"/>
    <w:rsid w:val="00A26B7B"/>
    <w:rsid w:val="00A26D68"/>
    <w:rsid w:val="00A274E3"/>
    <w:rsid w:val="00A274E7"/>
    <w:rsid w:val="00A30161"/>
    <w:rsid w:val="00A30B2D"/>
    <w:rsid w:val="00A30DB3"/>
    <w:rsid w:val="00A30F0D"/>
    <w:rsid w:val="00A3122B"/>
    <w:rsid w:val="00A3123B"/>
    <w:rsid w:val="00A31464"/>
    <w:rsid w:val="00A3154A"/>
    <w:rsid w:val="00A3165E"/>
    <w:rsid w:val="00A31B19"/>
    <w:rsid w:val="00A31BDF"/>
    <w:rsid w:val="00A31D27"/>
    <w:rsid w:val="00A321D3"/>
    <w:rsid w:val="00A32C33"/>
    <w:rsid w:val="00A32D04"/>
    <w:rsid w:val="00A332E2"/>
    <w:rsid w:val="00A3474F"/>
    <w:rsid w:val="00A34DBD"/>
    <w:rsid w:val="00A3510F"/>
    <w:rsid w:val="00A35252"/>
    <w:rsid w:val="00A352B2"/>
    <w:rsid w:val="00A353A1"/>
    <w:rsid w:val="00A354FD"/>
    <w:rsid w:val="00A35736"/>
    <w:rsid w:val="00A35F47"/>
    <w:rsid w:val="00A3641C"/>
    <w:rsid w:val="00A364E2"/>
    <w:rsid w:val="00A366EE"/>
    <w:rsid w:val="00A36B04"/>
    <w:rsid w:val="00A37AA8"/>
    <w:rsid w:val="00A40273"/>
    <w:rsid w:val="00A4089C"/>
    <w:rsid w:val="00A40E71"/>
    <w:rsid w:val="00A4110F"/>
    <w:rsid w:val="00A41161"/>
    <w:rsid w:val="00A41747"/>
    <w:rsid w:val="00A41CE8"/>
    <w:rsid w:val="00A4222E"/>
    <w:rsid w:val="00A42C44"/>
    <w:rsid w:val="00A43A23"/>
    <w:rsid w:val="00A43F94"/>
    <w:rsid w:val="00A44280"/>
    <w:rsid w:val="00A446D0"/>
    <w:rsid w:val="00A448E7"/>
    <w:rsid w:val="00A44956"/>
    <w:rsid w:val="00A44969"/>
    <w:rsid w:val="00A46284"/>
    <w:rsid w:val="00A46387"/>
    <w:rsid w:val="00A46540"/>
    <w:rsid w:val="00A46581"/>
    <w:rsid w:val="00A46C1D"/>
    <w:rsid w:val="00A46D2A"/>
    <w:rsid w:val="00A46D94"/>
    <w:rsid w:val="00A46E0F"/>
    <w:rsid w:val="00A47307"/>
    <w:rsid w:val="00A47782"/>
    <w:rsid w:val="00A47A5D"/>
    <w:rsid w:val="00A47E50"/>
    <w:rsid w:val="00A505B5"/>
    <w:rsid w:val="00A5098D"/>
    <w:rsid w:val="00A50FCF"/>
    <w:rsid w:val="00A513D5"/>
    <w:rsid w:val="00A514E0"/>
    <w:rsid w:val="00A525B0"/>
    <w:rsid w:val="00A52E6D"/>
    <w:rsid w:val="00A52EA3"/>
    <w:rsid w:val="00A531C8"/>
    <w:rsid w:val="00A5341B"/>
    <w:rsid w:val="00A537E3"/>
    <w:rsid w:val="00A539C7"/>
    <w:rsid w:val="00A53B3B"/>
    <w:rsid w:val="00A53D09"/>
    <w:rsid w:val="00A54152"/>
    <w:rsid w:val="00A544F3"/>
    <w:rsid w:val="00A54539"/>
    <w:rsid w:val="00A546F8"/>
    <w:rsid w:val="00A54796"/>
    <w:rsid w:val="00A54D69"/>
    <w:rsid w:val="00A5548E"/>
    <w:rsid w:val="00A56CD5"/>
    <w:rsid w:val="00A57033"/>
    <w:rsid w:val="00A571DA"/>
    <w:rsid w:val="00A579EB"/>
    <w:rsid w:val="00A57C43"/>
    <w:rsid w:val="00A60002"/>
    <w:rsid w:val="00A60171"/>
    <w:rsid w:val="00A60779"/>
    <w:rsid w:val="00A60AD4"/>
    <w:rsid w:val="00A61101"/>
    <w:rsid w:val="00A612A3"/>
    <w:rsid w:val="00A612D8"/>
    <w:rsid w:val="00A61B5B"/>
    <w:rsid w:val="00A61D6B"/>
    <w:rsid w:val="00A61FD6"/>
    <w:rsid w:val="00A622DC"/>
    <w:rsid w:val="00A627A0"/>
    <w:rsid w:val="00A6289F"/>
    <w:rsid w:val="00A629CC"/>
    <w:rsid w:val="00A62B30"/>
    <w:rsid w:val="00A62C1F"/>
    <w:rsid w:val="00A63C10"/>
    <w:rsid w:val="00A63D96"/>
    <w:rsid w:val="00A6415F"/>
    <w:rsid w:val="00A64533"/>
    <w:rsid w:val="00A64B71"/>
    <w:rsid w:val="00A64C4A"/>
    <w:rsid w:val="00A64E8D"/>
    <w:rsid w:val="00A650E6"/>
    <w:rsid w:val="00A654B1"/>
    <w:rsid w:val="00A65627"/>
    <w:rsid w:val="00A65639"/>
    <w:rsid w:val="00A65923"/>
    <w:rsid w:val="00A65FB3"/>
    <w:rsid w:val="00A65FFE"/>
    <w:rsid w:val="00A66D55"/>
    <w:rsid w:val="00A671C9"/>
    <w:rsid w:val="00A672B5"/>
    <w:rsid w:val="00A673A3"/>
    <w:rsid w:val="00A706EF"/>
    <w:rsid w:val="00A70839"/>
    <w:rsid w:val="00A70BA7"/>
    <w:rsid w:val="00A71099"/>
    <w:rsid w:val="00A71185"/>
    <w:rsid w:val="00A71468"/>
    <w:rsid w:val="00A71B01"/>
    <w:rsid w:val="00A71CFF"/>
    <w:rsid w:val="00A7258E"/>
    <w:rsid w:val="00A72841"/>
    <w:rsid w:val="00A72CCF"/>
    <w:rsid w:val="00A7327C"/>
    <w:rsid w:val="00A732AB"/>
    <w:rsid w:val="00A7333C"/>
    <w:rsid w:val="00A73487"/>
    <w:rsid w:val="00A7357F"/>
    <w:rsid w:val="00A73667"/>
    <w:rsid w:val="00A73C04"/>
    <w:rsid w:val="00A7445A"/>
    <w:rsid w:val="00A74496"/>
    <w:rsid w:val="00A745F3"/>
    <w:rsid w:val="00A75051"/>
    <w:rsid w:val="00A75427"/>
    <w:rsid w:val="00A75A23"/>
    <w:rsid w:val="00A75E54"/>
    <w:rsid w:val="00A7619E"/>
    <w:rsid w:val="00A7651B"/>
    <w:rsid w:val="00A76820"/>
    <w:rsid w:val="00A76968"/>
    <w:rsid w:val="00A769FF"/>
    <w:rsid w:val="00A76C8A"/>
    <w:rsid w:val="00A77606"/>
    <w:rsid w:val="00A77648"/>
    <w:rsid w:val="00A77852"/>
    <w:rsid w:val="00A77A9A"/>
    <w:rsid w:val="00A77C16"/>
    <w:rsid w:val="00A8006B"/>
    <w:rsid w:val="00A80CE6"/>
    <w:rsid w:val="00A810A8"/>
    <w:rsid w:val="00A81BB5"/>
    <w:rsid w:val="00A82228"/>
    <w:rsid w:val="00A82423"/>
    <w:rsid w:val="00A82738"/>
    <w:rsid w:val="00A8297C"/>
    <w:rsid w:val="00A829FA"/>
    <w:rsid w:val="00A82B95"/>
    <w:rsid w:val="00A83386"/>
    <w:rsid w:val="00A833D1"/>
    <w:rsid w:val="00A83409"/>
    <w:rsid w:val="00A83470"/>
    <w:rsid w:val="00A8374B"/>
    <w:rsid w:val="00A83914"/>
    <w:rsid w:val="00A83A85"/>
    <w:rsid w:val="00A83B85"/>
    <w:rsid w:val="00A83D8C"/>
    <w:rsid w:val="00A840FC"/>
    <w:rsid w:val="00A846A1"/>
    <w:rsid w:val="00A84982"/>
    <w:rsid w:val="00A853E5"/>
    <w:rsid w:val="00A85555"/>
    <w:rsid w:val="00A856D3"/>
    <w:rsid w:val="00A85961"/>
    <w:rsid w:val="00A85CAB"/>
    <w:rsid w:val="00A85D60"/>
    <w:rsid w:val="00A85EB2"/>
    <w:rsid w:val="00A8617F"/>
    <w:rsid w:val="00A8626B"/>
    <w:rsid w:val="00A86703"/>
    <w:rsid w:val="00A86CA2"/>
    <w:rsid w:val="00A86F41"/>
    <w:rsid w:val="00A871C5"/>
    <w:rsid w:val="00A87BD4"/>
    <w:rsid w:val="00A87DFC"/>
    <w:rsid w:val="00A90491"/>
    <w:rsid w:val="00A91359"/>
    <w:rsid w:val="00A917CC"/>
    <w:rsid w:val="00A91EA9"/>
    <w:rsid w:val="00A91F06"/>
    <w:rsid w:val="00A92241"/>
    <w:rsid w:val="00A92663"/>
    <w:rsid w:val="00A92CF9"/>
    <w:rsid w:val="00A92EF6"/>
    <w:rsid w:val="00A93383"/>
    <w:rsid w:val="00A93D3C"/>
    <w:rsid w:val="00A94367"/>
    <w:rsid w:val="00A94A41"/>
    <w:rsid w:val="00A94C5E"/>
    <w:rsid w:val="00A94E34"/>
    <w:rsid w:val="00A95442"/>
    <w:rsid w:val="00A959EE"/>
    <w:rsid w:val="00A95AAA"/>
    <w:rsid w:val="00A961FA"/>
    <w:rsid w:val="00A963FF"/>
    <w:rsid w:val="00A969B4"/>
    <w:rsid w:val="00A96F3F"/>
    <w:rsid w:val="00A97433"/>
    <w:rsid w:val="00A976FC"/>
    <w:rsid w:val="00A977BA"/>
    <w:rsid w:val="00A97C8E"/>
    <w:rsid w:val="00A97D12"/>
    <w:rsid w:val="00A97E0D"/>
    <w:rsid w:val="00AA0699"/>
    <w:rsid w:val="00AA06CA"/>
    <w:rsid w:val="00AA0A3D"/>
    <w:rsid w:val="00AA0E1F"/>
    <w:rsid w:val="00AA0FBF"/>
    <w:rsid w:val="00AA113B"/>
    <w:rsid w:val="00AA1C8A"/>
    <w:rsid w:val="00AA1E18"/>
    <w:rsid w:val="00AA25F7"/>
    <w:rsid w:val="00AA37A5"/>
    <w:rsid w:val="00AA47BB"/>
    <w:rsid w:val="00AA4909"/>
    <w:rsid w:val="00AA4A63"/>
    <w:rsid w:val="00AA4CD6"/>
    <w:rsid w:val="00AA4D21"/>
    <w:rsid w:val="00AA4F06"/>
    <w:rsid w:val="00AA52E0"/>
    <w:rsid w:val="00AA54A0"/>
    <w:rsid w:val="00AA5C0D"/>
    <w:rsid w:val="00AA6B80"/>
    <w:rsid w:val="00AA7285"/>
    <w:rsid w:val="00AA74B3"/>
    <w:rsid w:val="00AA74DB"/>
    <w:rsid w:val="00AA7703"/>
    <w:rsid w:val="00AA7C51"/>
    <w:rsid w:val="00AB0153"/>
    <w:rsid w:val="00AB057E"/>
    <w:rsid w:val="00AB0D66"/>
    <w:rsid w:val="00AB12F7"/>
    <w:rsid w:val="00AB13C2"/>
    <w:rsid w:val="00AB1623"/>
    <w:rsid w:val="00AB1F77"/>
    <w:rsid w:val="00AB2AD8"/>
    <w:rsid w:val="00AB2BB6"/>
    <w:rsid w:val="00AB31FE"/>
    <w:rsid w:val="00AB3F13"/>
    <w:rsid w:val="00AB45A3"/>
    <w:rsid w:val="00AB46BC"/>
    <w:rsid w:val="00AB4700"/>
    <w:rsid w:val="00AB5050"/>
    <w:rsid w:val="00AB635E"/>
    <w:rsid w:val="00AB6D03"/>
    <w:rsid w:val="00AB7EB7"/>
    <w:rsid w:val="00AC0053"/>
    <w:rsid w:val="00AC0842"/>
    <w:rsid w:val="00AC1927"/>
    <w:rsid w:val="00AC2171"/>
    <w:rsid w:val="00AC27A0"/>
    <w:rsid w:val="00AC2AE8"/>
    <w:rsid w:val="00AC2C6B"/>
    <w:rsid w:val="00AC334B"/>
    <w:rsid w:val="00AC3BA1"/>
    <w:rsid w:val="00AC3E39"/>
    <w:rsid w:val="00AC5106"/>
    <w:rsid w:val="00AC5967"/>
    <w:rsid w:val="00AC5FB7"/>
    <w:rsid w:val="00AC64FD"/>
    <w:rsid w:val="00AC6570"/>
    <w:rsid w:val="00AC74A2"/>
    <w:rsid w:val="00AC7759"/>
    <w:rsid w:val="00AC797C"/>
    <w:rsid w:val="00AC7F82"/>
    <w:rsid w:val="00AD15C4"/>
    <w:rsid w:val="00AD260D"/>
    <w:rsid w:val="00AD284A"/>
    <w:rsid w:val="00AD2E1F"/>
    <w:rsid w:val="00AD3530"/>
    <w:rsid w:val="00AD3756"/>
    <w:rsid w:val="00AD4254"/>
    <w:rsid w:val="00AD484A"/>
    <w:rsid w:val="00AD4ADE"/>
    <w:rsid w:val="00AD530B"/>
    <w:rsid w:val="00AD5D1A"/>
    <w:rsid w:val="00AD6099"/>
    <w:rsid w:val="00AD63C6"/>
    <w:rsid w:val="00AD669C"/>
    <w:rsid w:val="00AD7047"/>
    <w:rsid w:val="00AD70C5"/>
    <w:rsid w:val="00AD7A57"/>
    <w:rsid w:val="00AD7E0F"/>
    <w:rsid w:val="00AE03F7"/>
    <w:rsid w:val="00AE0B50"/>
    <w:rsid w:val="00AE0B52"/>
    <w:rsid w:val="00AE0C1C"/>
    <w:rsid w:val="00AE14C3"/>
    <w:rsid w:val="00AE252E"/>
    <w:rsid w:val="00AE2929"/>
    <w:rsid w:val="00AE295C"/>
    <w:rsid w:val="00AE2AB5"/>
    <w:rsid w:val="00AE2FED"/>
    <w:rsid w:val="00AE37E6"/>
    <w:rsid w:val="00AE39D8"/>
    <w:rsid w:val="00AE3A24"/>
    <w:rsid w:val="00AE3EB5"/>
    <w:rsid w:val="00AE3FD3"/>
    <w:rsid w:val="00AE4278"/>
    <w:rsid w:val="00AE4557"/>
    <w:rsid w:val="00AE45AD"/>
    <w:rsid w:val="00AE4CF8"/>
    <w:rsid w:val="00AE4EAF"/>
    <w:rsid w:val="00AE4F8F"/>
    <w:rsid w:val="00AE551B"/>
    <w:rsid w:val="00AE57CD"/>
    <w:rsid w:val="00AE633E"/>
    <w:rsid w:val="00AE63F6"/>
    <w:rsid w:val="00AE6FAD"/>
    <w:rsid w:val="00AE72F9"/>
    <w:rsid w:val="00AE748D"/>
    <w:rsid w:val="00AF01E0"/>
    <w:rsid w:val="00AF0817"/>
    <w:rsid w:val="00AF0A65"/>
    <w:rsid w:val="00AF0B39"/>
    <w:rsid w:val="00AF19A5"/>
    <w:rsid w:val="00AF2009"/>
    <w:rsid w:val="00AF22C5"/>
    <w:rsid w:val="00AF241B"/>
    <w:rsid w:val="00AF2488"/>
    <w:rsid w:val="00AF2B8F"/>
    <w:rsid w:val="00AF37EB"/>
    <w:rsid w:val="00AF3870"/>
    <w:rsid w:val="00AF3A82"/>
    <w:rsid w:val="00AF3AAD"/>
    <w:rsid w:val="00AF400A"/>
    <w:rsid w:val="00AF4489"/>
    <w:rsid w:val="00AF4745"/>
    <w:rsid w:val="00AF5446"/>
    <w:rsid w:val="00AF6186"/>
    <w:rsid w:val="00AF6354"/>
    <w:rsid w:val="00AF6508"/>
    <w:rsid w:val="00AF6FAE"/>
    <w:rsid w:val="00AF719C"/>
    <w:rsid w:val="00AF7744"/>
    <w:rsid w:val="00AF7AE0"/>
    <w:rsid w:val="00AF7B19"/>
    <w:rsid w:val="00B00A48"/>
    <w:rsid w:val="00B00F31"/>
    <w:rsid w:val="00B01105"/>
    <w:rsid w:val="00B01557"/>
    <w:rsid w:val="00B01812"/>
    <w:rsid w:val="00B019F9"/>
    <w:rsid w:val="00B01A94"/>
    <w:rsid w:val="00B0237F"/>
    <w:rsid w:val="00B025A9"/>
    <w:rsid w:val="00B02F22"/>
    <w:rsid w:val="00B0326A"/>
    <w:rsid w:val="00B03554"/>
    <w:rsid w:val="00B039F8"/>
    <w:rsid w:val="00B03F26"/>
    <w:rsid w:val="00B044C2"/>
    <w:rsid w:val="00B04565"/>
    <w:rsid w:val="00B04E51"/>
    <w:rsid w:val="00B0532A"/>
    <w:rsid w:val="00B0543B"/>
    <w:rsid w:val="00B05812"/>
    <w:rsid w:val="00B0703B"/>
    <w:rsid w:val="00B071DC"/>
    <w:rsid w:val="00B0721C"/>
    <w:rsid w:val="00B0726D"/>
    <w:rsid w:val="00B0771A"/>
    <w:rsid w:val="00B07862"/>
    <w:rsid w:val="00B07965"/>
    <w:rsid w:val="00B106BD"/>
    <w:rsid w:val="00B10AA2"/>
    <w:rsid w:val="00B10B80"/>
    <w:rsid w:val="00B10BDB"/>
    <w:rsid w:val="00B1156C"/>
    <w:rsid w:val="00B1185E"/>
    <w:rsid w:val="00B118F9"/>
    <w:rsid w:val="00B1246F"/>
    <w:rsid w:val="00B12737"/>
    <w:rsid w:val="00B12B3D"/>
    <w:rsid w:val="00B1394B"/>
    <w:rsid w:val="00B13C4A"/>
    <w:rsid w:val="00B13DEC"/>
    <w:rsid w:val="00B14327"/>
    <w:rsid w:val="00B14FF4"/>
    <w:rsid w:val="00B159B5"/>
    <w:rsid w:val="00B15BF2"/>
    <w:rsid w:val="00B15C5D"/>
    <w:rsid w:val="00B160A2"/>
    <w:rsid w:val="00B16308"/>
    <w:rsid w:val="00B16558"/>
    <w:rsid w:val="00B16671"/>
    <w:rsid w:val="00B167B2"/>
    <w:rsid w:val="00B16AE1"/>
    <w:rsid w:val="00B17404"/>
    <w:rsid w:val="00B1763D"/>
    <w:rsid w:val="00B17B6D"/>
    <w:rsid w:val="00B2013D"/>
    <w:rsid w:val="00B2015F"/>
    <w:rsid w:val="00B207F8"/>
    <w:rsid w:val="00B20B48"/>
    <w:rsid w:val="00B21D76"/>
    <w:rsid w:val="00B227AD"/>
    <w:rsid w:val="00B227CF"/>
    <w:rsid w:val="00B2320B"/>
    <w:rsid w:val="00B239EB"/>
    <w:rsid w:val="00B23A82"/>
    <w:rsid w:val="00B23BD6"/>
    <w:rsid w:val="00B23E7E"/>
    <w:rsid w:val="00B23F26"/>
    <w:rsid w:val="00B243D9"/>
    <w:rsid w:val="00B246F7"/>
    <w:rsid w:val="00B24EE2"/>
    <w:rsid w:val="00B25F7A"/>
    <w:rsid w:val="00B261DF"/>
    <w:rsid w:val="00B26369"/>
    <w:rsid w:val="00B26C86"/>
    <w:rsid w:val="00B26FC2"/>
    <w:rsid w:val="00B272A0"/>
    <w:rsid w:val="00B278C0"/>
    <w:rsid w:val="00B27B30"/>
    <w:rsid w:val="00B27E54"/>
    <w:rsid w:val="00B27F2B"/>
    <w:rsid w:val="00B30040"/>
    <w:rsid w:val="00B30B38"/>
    <w:rsid w:val="00B30B9D"/>
    <w:rsid w:val="00B30CA7"/>
    <w:rsid w:val="00B3166E"/>
    <w:rsid w:val="00B3174B"/>
    <w:rsid w:val="00B31A08"/>
    <w:rsid w:val="00B31FFF"/>
    <w:rsid w:val="00B323DB"/>
    <w:rsid w:val="00B329BC"/>
    <w:rsid w:val="00B33346"/>
    <w:rsid w:val="00B33B24"/>
    <w:rsid w:val="00B34029"/>
    <w:rsid w:val="00B34709"/>
    <w:rsid w:val="00B34A03"/>
    <w:rsid w:val="00B35654"/>
    <w:rsid w:val="00B3645F"/>
    <w:rsid w:val="00B36966"/>
    <w:rsid w:val="00B36F1D"/>
    <w:rsid w:val="00B36FEB"/>
    <w:rsid w:val="00B374A9"/>
    <w:rsid w:val="00B378FF"/>
    <w:rsid w:val="00B37D5A"/>
    <w:rsid w:val="00B37EDE"/>
    <w:rsid w:val="00B404C1"/>
    <w:rsid w:val="00B40597"/>
    <w:rsid w:val="00B4095C"/>
    <w:rsid w:val="00B40B88"/>
    <w:rsid w:val="00B40CDE"/>
    <w:rsid w:val="00B41052"/>
    <w:rsid w:val="00B4114B"/>
    <w:rsid w:val="00B414D5"/>
    <w:rsid w:val="00B417E0"/>
    <w:rsid w:val="00B41A54"/>
    <w:rsid w:val="00B41E07"/>
    <w:rsid w:val="00B42434"/>
    <w:rsid w:val="00B424BA"/>
    <w:rsid w:val="00B43120"/>
    <w:rsid w:val="00B43D39"/>
    <w:rsid w:val="00B445AB"/>
    <w:rsid w:val="00B44A14"/>
    <w:rsid w:val="00B44ABE"/>
    <w:rsid w:val="00B44F54"/>
    <w:rsid w:val="00B45501"/>
    <w:rsid w:val="00B467C1"/>
    <w:rsid w:val="00B46D08"/>
    <w:rsid w:val="00B46DE6"/>
    <w:rsid w:val="00B46F9F"/>
    <w:rsid w:val="00B47119"/>
    <w:rsid w:val="00B4722A"/>
    <w:rsid w:val="00B4747A"/>
    <w:rsid w:val="00B47A6E"/>
    <w:rsid w:val="00B47BA0"/>
    <w:rsid w:val="00B50010"/>
    <w:rsid w:val="00B50339"/>
    <w:rsid w:val="00B507F7"/>
    <w:rsid w:val="00B5137C"/>
    <w:rsid w:val="00B517F6"/>
    <w:rsid w:val="00B51B2A"/>
    <w:rsid w:val="00B51F4F"/>
    <w:rsid w:val="00B52B0A"/>
    <w:rsid w:val="00B53288"/>
    <w:rsid w:val="00B534C6"/>
    <w:rsid w:val="00B5357B"/>
    <w:rsid w:val="00B53765"/>
    <w:rsid w:val="00B53C24"/>
    <w:rsid w:val="00B53DC4"/>
    <w:rsid w:val="00B54203"/>
    <w:rsid w:val="00B547BA"/>
    <w:rsid w:val="00B549D9"/>
    <w:rsid w:val="00B54C90"/>
    <w:rsid w:val="00B54CB8"/>
    <w:rsid w:val="00B54F5B"/>
    <w:rsid w:val="00B55146"/>
    <w:rsid w:val="00B551D4"/>
    <w:rsid w:val="00B55760"/>
    <w:rsid w:val="00B557A4"/>
    <w:rsid w:val="00B55F8A"/>
    <w:rsid w:val="00B56657"/>
    <w:rsid w:val="00B56A16"/>
    <w:rsid w:val="00B56B05"/>
    <w:rsid w:val="00B56E7C"/>
    <w:rsid w:val="00B5766F"/>
    <w:rsid w:val="00B60669"/>
    <w:rsid w:val="00B606D2"/>
    <w:rsid w:val="00B60A6D"/>
    <w:rsid w:val="00B611D4"/>
    <w:rsid w:val="00B616F3"/>
    <w:rsid w:val="00B61861"/>
    <w:rsid w:val="00B618B6"/>
    <w:rsid w:val="00B61DFF"/>
    <w:rsid w:val="00B62DFB"/>
    <w:rsid w:val="00B6367C"/>
    <w:rsid w:val="00B63EDD"/>
    <w:rsid w:val="00B63F8C"/>
    <w:rsid w:val="00B642F8"/>
    <w:rsid w:val="00B64716"/>
    <w:rsid w:val="00B64A30"/>
    <w:rsid w:val="00B64CED"/>
    <w:rsid w:val="00B65326"/>
    <w:rsid w:val="00B653EF"/>
    <w:rsid w:val="00B6553F"/>
    <w:rsid w:val="00B664D9"/>
    <w:rsid w:val="00B66C78"/>
    <w:rsid w:val="00B66DA9"/>
    <w:rsid w:val="00B67CE1"/>
    <w:rsid w:val="00B70824"/>
    <w:rsid w:val="00B70AA7"/>
    <w:rsid w:val="00B70D46"/>
    <w:rsid w:val="00B71672"/>
    <w:rsid w:val="00B71DB9"/>
    <w:rsid w:val="00B721CA"/>
    <w:rsid w:val="00B7257D"/>
    <w:rsid w:val="00B72C09"/>
    <w:rsid w:val="00B72E0C"/>
    <w:rsid w:val="00B72F3B"/>
    <w:rsid w:val="00B73279"/>
    <w:rsid w:val="00B739A4"/>
    <w:rsid w:val="00B741E4"/>
    <w:rsid w:val="00B746A0"/>
    <w:rsid w:val="00B74C79"/>
    <w:rsid w:val="00B75D62"/>
    <w:rsid w:val="00B761D7"/>
    <w:rsid w:val="00B763E8"/>
    <w:rsid w:val="00B76D28"/>
    <w:rsid w:val="00B76F73"/>
    <w:rsid w:val="00B76FCF"/>
    <w:rsid w:val="00B7769B"/>
    <w:rsid w:val="00B776EC"/>
    <w:rsid w:val="00B77726"/>
    <w:rsid w:val="00B77CBC"/>
    <w:rsid w:val="00B80F4A"/>
    <w:rsid w:val="00B81B40"/>
    <w:rsid w:val="00B8238C"/>
    <w:rsid w:val="00B82B8E"/>
    <w:rsid w:val="00B82BA7"/>
    <w:rsid w:val="00B83515"/>
    <w:rsid w:val="00B835EC"/>
    <w:rsid w:val="00B83770"/>
    <w:rsid w:val="00B83771"/>
    <w:rsid w:val="00B83EC0"/>
    <w:rsid w:val="00B840B8"/>
    <w:rsid w:val="00B84B35"/>
    <w:rsid w:val="00B84CF7"/>
    <w:rsid w:val="00B85AB1"/>
    <w:rsid w:val="00B85C9A"/>
    <w:rsid w:val="00B86640"/>
    <w:rsid w:val="00B8665A"/>
    <w:rsid w:val="00B86DCF"/>
    <w:rsid w:val="00B870EE"/>
    <w:rsid w:val="00B87134"/>
    <w:rsid w:val="00B9075D"/>
    <w:rsid w:val="00B909F8"/>
    <w:rsid w:val="00B90E17"/>
    <w:rsid w:val="00B9109F"/>
    <w:rsid w:val="00B912B8"/>
    <w:rsid w:val="00B914AB"/>
    <w:rsid w:val="00B91595"/>
    <w:rsid w:val="00B91631"/>
    <w:rsid w:val="00B918E4"/>
    <w:rsid w:val="00B91AFF"/>
    <w:rsid w:val="00B91B55"/>
    <w:rsid w:val="00B91E22"/>
    <w:rsid w:val="00B9211A"/>
    <w:rsid w:val="00B9246F"/>
    <w:rsid w:val="00B9248F"/>
    <w:rsid w:val="00B9308E"/>
    <w:rsid w:val="00B93775"/>
    <w:rsid w:val="00B93891"/>
    <w:rsid w:val="00B943EF"/>
    <w:rsid w:val="00B9492E"/>
    <w:rsid w:val="00B94C6C"/>
    <w:rsid w:val="00B94D2A"/>
    <w:rsid w:val="00B95BEF"/>
    <w:rsid w:val="00B969EB"/>
    <w:rsid w:val="00B97298"/>
    <w:rsid w:val="00B9748F"/>
    <w:rsid w:val="00B97871"/>
    <w:rsid w:val="00BA0262"/>
    <w:rsid w:val="00BA06E6"/>
    <w:rsid w:val="00BA0913"/>
    <w:rsid w:val="00BA095F"/>
    <w:rsid w:val="00BA13C9"/>
    <w:rsid w:val="00BA14F3"/>
    <w:rsid w:val="00BA15E9"/>
    <w:rsid w:val="00BA1A59"/>
    <w:rsid w:val="00BA1FAA"/>
    <w:rsid w:val="00BA27B3"/>
    <w:rsid w:val="00BA292D"/>
    <w:rsid w:val="00BA333E"/>
    <w:rsid w:val="00BA3BC5"/>
    <w:rsid w:val="00BA3DB9"/>
    <w:rsid w:val="00BA4210"/>
    <w:rsid w:val="00BA4A84"/>
    <w:rsid w:val="00BA56CA"/>
    <w:rsid w:val="00BA5853"/>
    <w:rsid w:val="00BA5940"/>
    <w:rsid w:val="00BA5CAB"/>
    <w:rsid w:val="00BA6588"/>
    <w:rsid w:val="00BA73C2"/>
    <w:rsid w:val="00BA7A19"/>
    <w:rsid w:val="00BA7E72"/>
    <w:rsid w:val="00BB0353"/>
    <w:rsid w:val="00BB06FF"/>
    <w:rsid w:val="00BB0D6C"/>
    <w:rsid w:val="00BB1CC7"/>
    <w:rsid w:val="00BB1D85"/>
    <w:rsid w:val="00BB22D6"/>
    <w:rsid w:val="00BB2C5D"/>
    <w:rsid w:val="00BB31F0"/>
    <w:rsid w:val="00BB3353"/>
    <w:rsid w:val="00BB33AE"/>
    <w:rsid w:val="00BB391C"/>
    <w:rsid w:val="00BB3B02"/>
    <w:rsid w:val="00BB3D2E"/>
    <w:rsid w:val="00BB4005"/>
    <w:rsid w:val="00BB486B"/>
    <w:rsid w:val="00BB4950"/>
    <w:rsid w:val="00BB5129"/>
    <w:rsid w:val="00BB5FEE"/>
    <w:rsid w:val="00BB5FF2"/>
    <w:rsid w:val="00BB7107"/>
    <w:rsid w:val="00BB7A65"/>
    <w:rsid w:val="00BC0C31"/>
    <w:rsid w:val="00BC1144"/>
    <w:rsid w:val="00BC1ECC"/>
    <w:rsid w:val="00BC1FE2"/>
    <w:rsid w:val="00BC3846"/>
    <w:rsid w:val="00BC3D59"/>
    <w:rsid w:val="00BC56CF"/>
    <w:rsid w:val="00BC5884"/>
    <w:rsid w:val="00BC5A6F"/>
    <w:rsid w:val="00BC5D15"/>
    <w:rsid w:val="00BC6190"/>
    <w:rsid w:val="00BC637C"/>
    <w:rsid w:val="00BC6613"/>
    <w:rsid w:val="00BC6883"/>
    <w:rsid w:val="00BC715E"/>
    <w:rsid w:val="00BC7A52"/>
    <w:rsid w:val="00BD02EF"/>
    <w:rsid w:val="00BD0616"/>
    <w:rsid w:val="00BD08BF"/>
    <w:rsid w:val="00BD0A36"/>
    <w:rsid w:val="00BD0CAE"/>
    <w:rsid w:val="00BD17CD"/>
    <w:rsid w:val="00BD1B5F"/>
    <w:rsid w:val="00BD246C"/>
    <w:rsid w:val="00BD2D8C"/>
    <w:rsid w:val="00BD3653"/>
    <w:rsid w:val="00BD38D6"/>
    <w:rsid w:val="00BD39E6"/>
    <w:rsid w:val="00BD4FE1"/>
    <w:rsid w:val="00BD5643"/>
    <w:rsid w:val="00BD5937"/>
    <w:rsid w:val="00BD5E90"/>
    <w:rsid w:val="00BD6B18"/>
    <w:rsid w:val="00BD6B4B"/>
    <w:rsid w:val="00BD6F45"/>
    <w:rsid w:val="00BD7034"/>
    <w:rsid w:val="00BD769A"/>
    <w:rsid w:val="00BD7D85"/>
    <w:rsid w:val="00BD7DAF"/>
    <w:rsid w:val="00BD7EE1"/>
    <w:rsid w:val="00BE0692"/>
    <w:rsid w:val="00BE1882"/>
    <w:rsid w:val="00BE2816"/>
    <w:rsid w:val="00BE3239"/>
    <w:rsid w:val="00BE3467"/>
    <w:rsid w:val="00BE38F4"/>
    <w:rsid w:val="00BE397A"/>
    <w:rsid w:val="00BE4054"/>
    <w:rsid w:val="00BE48D2"/>
    <w:rsid w:val="00BE4FA3"/>
    <w:rsid w:val="00BE527C"/>
    <w:rsid w:val="00BE556B"/>
    <w:rsid w:val="00BE5DAC"/>
    <w:rsid w:val="00BE6245"/>
    <w:rsid w:val="00BE6D53"/>
    <w:rsid w:val="00BE6DDE"/>
    <w:rsid w:val="00BE78B9"/>
    <w:rsid w:val="00BE7922"/>
    <w:rsid w:val="00BE7B7C"/>
    <w:rsid w:val="00BE7D39"/>
    <w:rsid w:val="00BF0CF6"/>
    <w:rsid w:val="00BF102A"/>
    <w:rsid w:val="00BF14AB"/>
    <w:rsid w:val="00BF16AF"/>
    <w:rsid w:val="00BF1D38"/>
    <w:rsid w:val="00BF23BA"/>
    <w:rsid w:val="00BF2A10"/>
    <w:rsid w:val="00BF3202"/>
    <w:rsid w:val="00BF3355"/>
    <w:rsid w:val="00BF33F6"/>
    <w:rsid w:val="00BF38AA"/>
    <w:rsid w:val="00BF3BCD"/>
    <w:rsid w:val="00BF4178"/>
    <w:rsid w:val="00BF550A"/>
    <w:rsid w:val="00BF577B"/>
    <w:rsid w:val="00BF5C6D"/>
    <w:rsid w:val="00BF5C84"/>
    <w:rsid w:val="00BF5E2B"/>
    <w:rsid w:val="00BF5EB2"/>
    <w:rsid w:val="00BF66A4"/>
    <w:rsid w:val="00BF6879"/>
    <w:rsid w:val="00BF68FE"/>
    <w:rsid w:val="00BF6A9B"/>
    <w:rsid w:val="00BF6CEF"/>
    <w:rsid w:val="00BF778B"/>
    <w:rsid w:val="00BF7AB3"/>
    <w:rsid w:val="00BF7E30"/>
    <w:rsid w:val="00BF7F5F"/>
    <w:rsid w:val="00C00190"/>
    <w:rsid w:val="00C00A7A"/>
    <w:rsid w:val="00C00DE9"/>
    <w:rsid w:val="00C0183E"/>
    <w:rsid w:val="00C01DC9"/>
    <w:rsid w:val="00C024F7"/>
    <w:rsid w:val="00C02FAF"/>
    <w:rsid w:val="00C0327F"/>
    <w:rsid w:val="00C03451"/>
    <w:rsid w:val="00C03DB4"/>
    <w:rsid w:val="00C04914"/>
    <w:rsid w:val="00C05002"/>
    <w:rsid w:val="00C0548E"/>
    <w:rsid w:val="00C060DE"/>
    <w:rsid w:val="00C063D0"/>
    <w:rsid w:val="00C06520"/>
    <w:rsid w:val="00C067A4"/>
    <w:rsid w:val="00C06AA9"/>
    <w:rsid w:val="00C06CAC"/>
    <w:rsid w:val="00C06D5A"/>
    <w:rsid w:val="00C06FFC"/>
    <w:rsid w:val="00C07389"/>
    <w:rsid w:val="00C077EF"/>
    <w:rsid w:val="00C0789A"/>
    <w:rsid w:val="00C07C71"/>
    <w:rsid w:val="00C10218"/>
    <w:rsid w:val="00C1066C"/>
    <w:rsid w:val="00C107B0"/>
    <w:rsid w:val="00C110DA"/>
    <w:rsid w:val="00C11F42"/>
    <w:rsid w:val="00C11F5B"/>
    <w:rsid w:val="00C12114"/>
    <w:rsid w:val="00C1254C"/>
    <w:rsid w:val="00C13259"/>
    <w:rsid w:val="00C13663"/>
    <w:rsid w:val="00C138A4"/>
    <w:rsid w:val="00C138C7"/>
    <w:rsid w:val="00C1406F"/>
    <w:rsid w:val="00C14514"/>
    <w:rsid w:val="00C14C67"/>
    <w:rsid w:val="00C15355"/>
    <w:rsid w:val="00C153F9"/>
    <w:rsid w:val="00C16249"/>
    <w:rsid w:val="00C16AAC"/>
    <w:rsid w:val="00C16C3D"/>
    <w:rsid w:val="00C16FAB"/>
    <w:rsid w:val="00C17580"/>
    <w:rsid w:val="00C17608"/>
    <w:rsid w:val="00C176A2"/>
    <w:rsid w:val="00C17854"/>
    <w:rsid w:val="00C17A50"/>
    <w:rsid w:val="00C17FA0"/>
    <w:rsid w:val="00C20228"/>
    <w:rsid w:val="00C208E2"/>
    <w:rsid w:val="00C209B2"/>
    <w:rsid w:val="00C2121C"/>
    <w:rsid w:val="00C2125F"/>
    <w:rsid w:val="00C21A41"/>
    <w:rsid w:val="00C21D7A"/>
    <w:rsid w:val="00C21DA9"/>
    <w:rsid w:val="00C21EE5"/>
    <w:rsid w:val="00C22037"/>
    <w:rsid w:val="00C2210D"/>
    <w:rsid w:val="00C22AC8"/>
    <w:rsid w:val="00C23381"/>
    <w:rsid w:val="00C2345B"/>
    <w:rsid w:val="00C2375D"/>
    <w:rsid w:val="00C237DA"/>
    <w:rsid w:val="00C247A5"/>
    <w:rsid w:val="00C24A1F"/>
    <w:rsid w:val="00C24A29"/>
    <w:rsid w:val="00C250B6"/>
    <w:rsid w:val="00C2527B"/>
    <w:rsid w:val="00C255D1"/>
    <w:rsid w:val="00C260F0"/>
    <w:rsid w:val="00C261BB"/>
    <w:rsid w:val="00C26B88"/>
    <w:rsid w:val="00C27143"/>
    <w:rsid w:val="00C2736C"/>
    <w:rsid w:val="00C2787D"/>
    <w:rsid w:val="00C30076"/>
    <w:rsid w:val="00C304A8"/>
    <w:rsid w:val="00C30533"/>
    <w:rsid w:val="00C307F7"/>
    <w:rsid w:val="00C308D2"/>
    <w:rsid w:val="00C3096D"/>
    <w:rsid w:val="00C317EB"/>
    <w:rsid w:val="00C31B7F"/>
    <w:rsid w:val="00C3261F"/>
    <w:rsid w:val="00C3279A"/>
    <w:rsid w:val="00C32E41"/>
    <w:rsid w:val="00C33209"/>
    <w:rsid w:val="00C33440"/>
    <w:rsid w:val="00C33549"/>
    <w:rsid w:val="00C33F93"/>
    <w:rsid w:val="00C3433A"/>
    <w:rsid w:val="00C34387"/>
    <w:rsid w:val="00C34CA7"/>
    <w:rsid w:val="00C34FC8"/>
    <w:rsid w:val="00C35247"/>
    <w:rsid w:val="00C35519"/>
    <w:rsid w:val="00C35A22"/>
    <w:rsid w:val="00C35BCF"/>
    <w:rsid w:val="00C35C15"/>
    <w:rsid w:val="00C361D3"/>
    <w:rsid w:val="00C36F6B"/>
    <w:rsid w:val="00C373EE"/>
    <w:rsid w:val="00C37CB7"/>
    <w:rsid w:val="00C400AB"/>
    <w:rsid w:val="00C40287"/>
    <w:rsid w:val="00C405E4"/>
    <w:rsid w:val="00C40B6E"/>
    <w:rsid w:val="00C40D07"/>
    <w:rsid w:val="00C4116D"/>
    <w:rsid w:val="00C41703"/>
    <w:rsid w:val="00C41A3E"/>
    <w:rsid w:val="00C4229A"/>
    <w:rsid w:val="00C427FF"/>
    <w:rsid w:val="00C42804"/>
    <w:rsid w:val="00C431FB"/>
    <w:rsid w:val="00C43351"/>
    <w:rsid w:val="00C434FD"/>
    <w:rsid w:val="00C43736"/>
    <w:rsid w:val="00C43EB1"/>
    <w:rsid w:val="00C44319"/>
    <w:rsid w:val="00C4446E"/>
    <w:rsid w:val="00C4473C"/>
    <w:rsid w:val="00C44757"/>
    <w:rsid w:val="00C44833"/>
    <w:rsid w:val="00C4488A"/>
    <w:rsid w:val="00C452B3"/>
    <w:rsid w:val="00C45AA9"/>
    <w:rsid w:val="00C45B71"/>
    <w:rsid w:val="00C464C8"/>
    <w:rsid w:val="00C468A9"/>
    <w:rsid w:val="00C46A5C"/>
    <w:rsid w:val="00C46A74"/>
    <w:rsid w:val="00C46E01"/>
    <w:rsid w:val="00C47B53"/>
    <w:rsid w:val="00C47C1D"/>
    <w:rsid w:val="00C47D3B"/>
    <w:rsid w:val="00C47E7E"/>
    <w:rsid w:val="00C47EC5"/>
    <w:rsid w:val="00C51367"/>
    <w:rsid w:val="00C514E6"/>
    <w:rsid w:val="00C5181D"/>
    <w:rsid w:val="00C5187B"/>
    <w:rsid w:val="00C51A92"/>
    <w:rsid w:val="00C51D1D"/>
    <w:rsid w:val="00C51DBD"/>
    <w:rsid w:val="00C529B6"/>
    <w:rsid w:val="00C52A19"/>
    <w:rsid w:val="00C52D4D"/>
    <w:rsid w:val="00C52FFA"/>
    <w:rsid w:val="00C530E2"/>
    <w:rsid w:val="00C5316F"/>
    <w:rsid w:val="00C53255"/>
    <w:rsid w:val="00C5345B"/>
    <w:rsid w:val="00C537A2"/>
    <w:rsid w:val="00C53966"/>
    <w:rsid w:val="00C53AB7"/>
    <w:rsid w:val="00C53BC7"/>
    <w:rsid w:val="00C53E89"/>
    <w:rsid w:val="00C54286"/>
    <w:rsid w:val="00C55823"/>
    <w:rsid w:val="00C55928"/>
    <w:rsid w:val="00C55948"/>
    <w:rsid w:val="00C55C8B"/>
    <w:rsid w:val="00C55D04"/>
    <w:rsid w:val="00C562AA"/>
    <w:rsid w:val="00C568E6"/>
    <w:rsid w:val="00C57D03"/>
    <w:rsid w:val="00C6010E"/>
    <w:rsid w:val="00C60675"/>
    <w:rsid w:val="00C60701"/>
    <w:rsid w:val="00C62B44"/>
    <w:rsid w:val="00C632AA"/>
    <w:rsid w:val="00C63C6C"/>
    <w:rsid w:val="00C63FC5"/>
    <w:rsid w:val="00C6461B"/>
    <w:rsid w:val="00C64709"/>
    <w:rsid w:val="00C657A2"/>
    <w:rsid w:val="00C65882"/>
    <w:rsid w:val="00C65E44"/>
    <w:rsid w:val="00C65F76"/>
    <w:rsid w:val="00C667E0"/>
    <w:rsid w:val="00C67285"/>
    <w:rsid w:val="00C672E4"/>
    <w:rsid w:val="00C67693"/>
    <w:rsid w:val="00C67822"/>
    <w:rsid w:val="00C70210"/>
    <w:rsid w:val="00C70931"/>
    <w:rsid w:val="00C70AAD"/>
    <w:rsid w:val="00C7110F"/>
    <w:rsid w:val="00C7133D"/>
    <w:rsid w:val="00C71451"/>
    <w:rsid w:val="00C7147F"/>
    <w:rsid w:val="00C717FD"/>
    <w:rsid w:val="00C71C6D"/>
    <w:rsid w:val="00C71DFD"/>
    <w:rsid w:val="00C72280"/>
    <w:rsid w:val="00C72FA4"/>
    <w:rsid w:val="00C7346C"/>
    <w:rsid w:val="00C7349B"/>
    <w:rsid w:val="00C73796"/>
    <w:rsid w:val="00C737E5"/>
    <w:rsid w:val="00C73A67"/>
    <w:rsid w:val="00C741BD"/>
    <w:rsid w:val="00C74678"/>
    <w:rsid w:val="00C7491A"/>
    <w:rsid w:val="00C750D8"/>
    <w:rsid w:val="00C7599C"/>
    <w:rsid w:val="00C75D2E"/>
    <w:rsid w:val="00C76056"/>
    <w:rsid w:val="00C7657A"/>
    <w:rsid w:val="00C76A66"/>
    <w:rsid w:val="00C76B12"/>
    <w:rsid w:val="00C76BC4"/>
    <w:rsid w:val="00C77025"/>
    <w:rsid w:val="00C77F12"/>
    <w:rsid w:val="00C801B7"/>
    <w:rsid w:val="00C80956"/>
    <w:rsid w:val="00C81431"/>
    <w:rsid w:val="00C815FF"/>
    <w:rsid w:val="00C81727"/>
    <w:rsid w:val="00C8193D"/>
    <w:rsid w:val="00C8214A"/>
    <w:rsid w:val="00C82BCF"/>
    <w:rsid w:val="00C82FC8"/>
    <w:rsid w:val="00C83495"/>
    <w:rsid w:val="00C834E3"/>
    <w:rsid w:val="00C839FF"/>
    <w:rsid w:val="00C84027"/>
    <w:rsid w:val="00C84575"/>
    <w:rsid w:val="00C847B8"/>
    <w:rsid w:val="00C8493C"/>
    <w:rsid w:val="00C84A64"/>
    <w:rsid w:val="00C8579D"/>
    <w:rsid w:val="00C85883"/>
    <w:rsid w:val="00C85F48"/>
    <w:rsid w:val="00C8601E"/>
    <w:rsid w:val="00C86067"/>
    <w:rsid w:val="00C86A9F"/>
    <w:rsid w:val="00C874B8"/>
    <w:rsid w:val="00C876CE"/>
    <w:rsid w:val="00C87738"/>
    <w:rsid w:val="00C87DD6"/>
    <w:rsid w:val="00C90C5C"/>
    <w:rsid w:val="00C90D1C"/>
    <w:rsid w:val="00C90D54"/>
    <w:rsid w:val="00C914DA"/>
    <w:rsid w:val="00C91679"/>
    <w:rsid w:val="00C92AE0"/>
    <w:rsid w:val="00C92B7C"/>
    <w:rsid w:val="00C930AE"/>
    <w:rsid w:val="00C9367F"/>
    <w:rsid w:val="00C936D3"/>
    <w:rsid w:val="00C93726"/>
    <w:rsid w:val="00C938AB"/>
    <w:rsid w:val="00C94398"/>
    <w:rsid w:val="00C94CC4"/>
    <w:rsid w:val="00C950CD"/>
    <w:rsid w:val="00C9519F"/>
    <w:rsid w:val="00C954FD"/>
    <w:rsid w:val="00C95562"/>
    <w:rsid w:val="00C95A07"/>
    <w:rsid w:val="00C95A21"/>
    <w:rsid w:val="00C95ECE"/>
    <w:rsid w:val="00C96A47"/>
    <w:rsid w:val="00C970B1"/>
    <w:rsid w:val="00C97C7D"/>
    <w:rsid w:val="00CA0016"/>
    <w:rsid w:val="00CA0101"/>
    <w:rsid w:val="00CA0DBD"/>
    <w:rsid w:val="00CA0E2C"/>
    <w:rsid w:val="00CA1B01"/>
    <w:rsid w:val="00CA1EB4"/>
    <w:rsid w:val="00CA246A"/>
    <w:rsid w:val="00CA24EC"/>
    <w:rsid w:val="00CA26D8"/>
    <w:rsid w:val="00CA295E"/>
    <w:rsid w:val="00CA2C6A"/>
    <w:rsid w:val="00CA2E26"/>
    <w:rsid w:val="00CA31BC"/>
    <w:rsid w:val="00CA33C0"/>
    <w:rsid w:val="00CA35B2"/>
    <w:rsid w:val="00CA3B93"/>
    <w:rsid w:val="00CA4DB2"/>
    <w:rsid w:val="00CA59A0"/>
    <w:rsid w:val="00CA6914"/>
    <w:rsid w:val="00CA6CEC"/>
    <w:rsid w:val="00CA6D5A"/>
    <w:rsid w:val="00CA6ED1"/>
    <w:rsid w:val="00CA6F23"/>
    <w:rsid w:val="00CA6F58"/>
    <w:rsid w:val="00CA7126"/>
    <w:rsid w:val="00CA7AAC"/>
    <w:rsid w:val="00CA7D12"/>
    <w:rsid w:val="00CB0586"/>
    <w:rsid w:val="00CB0EC0"/>
    <w:rsid w:val="00CB145D"/>
    <w:rsid w:val="00CB16CD"/>
    <w:rsid w:val="00CB1D49"/>
    <w:rsid w:val="00CB25F4"/>
    <w:rsid w:val="00CB2938"/>
    <w:rsid w:val="00CB2B64"/>
    <w:rsid w:val="00CB32A1"/>
    <w:rsid w:val="00CB4DF0"/>
    <w:rsid w:val="00CB4E75"/>
    <w:rsid w:val="00CB5060"/>
    <w:rsid w:val="00CB52E1"/>
    <w:rsid w:val="00CB57D5"/>
    <w:rsid w:val="00CB6E48"/>
    <w:rsid w:val="00CB7261"/>
    <w:rsid w:val="00CB7488"/>
    <w:rsid w:val="00CC0698"/>
    <w:rsid w:val="00CC07B5"/>
    <w:rsid w:val="00CC1819"/>
    <w:rsid w:val="00CC2B1D"/>
    <w:rsid w:val="00CC2B47"/>
    <w:rsid w:val="00CC2CDF"/>
    <w:rsid w:val="00CC2E57"/>
    <w:rsid w:val="00CC3B94"/>
    <w:rsid w:val="00CC3CB5"/>
    <w:rsid w:val="00CC44CB"/>
    <w:rsid w:val="00CC464B"/>
    <w:rsid w:val="00CC4DBA"/>
    <w:rsid w:val="00CC5681"/>
    <w:rsid w:val="00CC583D"/>
    <w:rsid w:val="00CC5D95"/>
    <w:rsid w:val="00CC5FB0"/>
    <w:rsid w:val="00CC6088"/>
    <w:rsid w:val="00CC627C"/>
    <w:rsid w:val="00CC6924"/>
    <w:rsid w:val="00CC765B"/>
    <w:rsid w:val="00CC7703"/>
    <w:rsid w:val="00CC7917"/>
    <w:rsid w:val="00CD0C07"/>
    <w:rsid w:val="00CD0E7B"/>
    <w:rsid w:val="00CD0E98"/>
    <w:rsid w:val="00CD106F"/>
    <w:rsid w:val="00CD1292"/>
    <w:rsid w:val="00CD12C9"/>
    <w:rsid w:val="00CD214F"/>
    <w:rsid w:val="00CD22D3"/>
    <w:rsid w:val="00CD2B23"/>
    <w:rsid w:val="00CD31D7"/>
    <w:rsid w:val="00CD35B5"/>
    <w:rsid w:val="00CD35CB"/>
    <w:rsid w:val="00CD3856"/>
    <w:rsid w:val="00CD3C94"/>
    <w:rsid w:val="00CD4822"/>
    <w:rsid w:val="00CD4CBD"/>
    <w:rsid w:val="00CD4F17"/>
    <w:rsid w:val="00CD5347"/>
    <w:rsid w:val="00CD5FCD"/>
    <w:rsid w:val="00CD644D"/>
    <w:rsid w:val="00CD6A36"/>
    <w:rsid w:val="00CD6AE0"/>
    <w:rsid w:val="00CD7D1B"/>
    <w:rsid w:val="00CD7EB1"/>
    <w:rsid w:val="00CE0031"/>
    <w:rsid w:val="00CE0526"/>
    <w:rsid w:val="00CE0737"/>
    <w:rsid w:val="00CE0C43"/>
    <w:rsid w:val="00CE12BE"/>
    <w:rsid w:val="00CE1A2C"/>
    <w:rsid w:val="00CE1D2F"/>
    <w:rsid w:val="00CE28D5"/>
    <w:rsid w:val="00CE2978"/>
    <w:rsid w:val="00CE2B84"/>
    <w:rsid w:val="00CE2BBB"/>
    <w:rsid w:val="00CE3611"/>
    <w:rsid w:val="00CE3870"/>
    <w:rsid w:val="00CE3BA9"/>
    <w:rsid w:val="00CE3DAF"/>
    <w:rsid w:val="00CE3DED"/>
    <w:rsid w:val="00CE3F41"/>
    <w:rsid w:val="00CE41C1"/>
    <w:rsid w:val="00CE4C71"/>
    <w:rsid w:val="00CE5056"/>
    <w:rsid w:val="00CE5136"/>
    <w:rsid w:val="00CE53FE"/>
    <w:rsid w:val="00CE57A2"/>
    <w:rsid w:val="00CE5F8E"/>
    <w:rsid w:val="00CE5FA8"/>
    <w:rsid w:val="00CE6C3E"/>
    <w:rsid w:val="00CE6E61"/>
    <w:rsid w:val="00CE7A2D"/>
    <w:rsid w:val="00CE7F25"/>
    <w:rsid w:val="00CF0012"/>
    <w:rsid w:val="00CF070F"/>
    <w:rsid w:val="00CF10AF"/>
    <w:rsid w:val="00CF1AED"/>
    <w:rsid w:val="00CF217E"/>
    <w:rsid w:val="00CF23B8"/>
    <w:rsid w:val="00CF25E4"/>
    <w:rsid w:val="00CF31F5"/>
    <w:rsid w:val="00CF3303"/>
    <w:rsid w:val="00CF3A68"/>
    <w:rsid w:val="00CF4446"/>
    <w:rsid w:val="00CF474F"/>
    <w:rsid w:val="00CF48DF"/>
    <w:rsid w:val="00CF49C6"/>
    <w:rsid w:val="00CF4B54"/>
    <w:rsid w:val="00CF4BA9"/>
    <w:rsid w:val="00CF4BE0"/>
    <w:rsid w:val="00CF54AF"/>
    <w:rsid w:val="00CF54F4"/>
    <w:rsid w:val="00CF5650"/>
    <w:rsid w:val="00CF5929"/>
    <w:rsid w:val="00CF6F7B"/>
    <w:rsid w:val="00CF75FD"/>
    <w:rsid w:val="00CF79C6"/>
    <w:rsid w:val="00CF7B85"/>
    <w:rsid w:val="00D00828"/>
    <w:rsid w:val="00D00D06"/>
    <w:rsid w:val="00D00FF0"/>
    <w:rsid w:val="00D01177"/>
    <w:rsid w:val="00D018FF"/>
    <w:rsid w:val="00D026C3"/>
    <w:rsid w:val="00D0273D"/>
    <w:rsid w:val="00D02745"/>
    <w:rsid w:val="00D02A55"/>
    <w:rsid w:val="00D034A3"/>
    <w:rsid w:val="00D03AA9"/>
    <w:rsid w:val="00D03FA0"/>
    <w:rsid w:val="00D0440C"/>
    <w:rsid w:val="00D04609"/>
    <w:rsid w:val="00D052B9"/>
    <w:rsid w:val="00D0535B"/>
    <w:rsid w:val="00D05595"/>
    <w:rsid w:val="00D058FF"/>
    <w:rsid w:val="00D05B2A"/>
    <w:rsid w:val="00D05C70"/>
    <w:rsid w:val="00D05DE4"/>
    <w:rsid w:val="00D068F4"/>
    <w:rsid w:val="00D072EA"/>
    <w:rsid w:val="00D074F4"/>
    <w:rsid w:val="00D07766"/>
    <w:rsid w:val="00D07903"/>
    <w:rsid w:val="00D0795C"/>
    <w:rsid w:val="00D10075"/>
    <w:rsid w:val="00D103B2"/>
    <w:rsid w:val="00D10713"/>
    <w:rsid w:val="00D10933"/>
    <w:rsid w:val="00D10ED5"/>
    <w:rsid w:val="00D112E1"/>
    <w:rsid w:val="00D1138D"/>
    <w:rsid w:val="00D1229E"/>
    <w:rsid w:val="00D122C9"/>
    <w:rsid w:val="00D137A9"/>
    <w:rsid w:val="00D13F1A"/>
    <w:rsid w:val="00D13F34"/>
    <w:rsid w:val="00D14332"/>
    <w:rsid w:val="00D14948"/>
    <w:rsid w:val="00D14B71"/>
    <w:rsid w:val="00D15A50"/>
    <w:rsid w:val="00D17099"/>
    <w:rsid w:val="00D17378"/>
    <w:rsid w:val="00D174B9"/>
    <w:rsid w:val="00D17688"/>
    <w:rsid w:val="00D17F8F"/>
    <w:rsid w:val="00D20298"/>
    <w:rsid w:val="00D204BA"/>
    <w:rsid w:val="00D207C5"/>
    <w:rsid w:val="00D21B82"/>
    <w:rsid w:val="00D227BE"/>
    <w:rsid w:val="00D22FA4"/>
    <w:rsid w:val="00D2339D"/>
    <w:rsid w:val="00D2373E"/>
    <w:rsid w:val="00D23740"/>
    <w:rsid w:val="00D23A94"/>
    <w:rsid w:val="00D242EC"/>
    <w:rsid w:val="00D24546"/>
    <w:rsid w:val="00D2559B"/>
    <w:rsid w:val="00D259C7"/>
    <w:rsid w:val="00D263F2"/>
    <w:rsid w:val="00D26F1E"/>
    <w:rsid w:val="00D27D41"/>
    <w:rsid w:val="00D304C7"/>
    <w:rsid w:val="00D30503"/>
    <w:rsid w:val="00D3060A"/>
    <w:rsid w:val="00D30AB5"/>
    <w:rsid w:val="00D30C16"/>
    <w:rsid w:val="00D30DA5"/>
    <w:rsid w:val="00D32551"/>
    <w:rsid w:val="00D32D6C"/>
    <w:rsid w:val="00D32DF6"/>
    <w:rsid w:val="00D33340"/>
    <w:rsid w:val="00D33AEE"/>
    <w:rsid w:val="00D33B36"/>
    <w:rsid w:val="00D33C4A"/>
    <w:rsid w:val="00D33D80"/>
    <w:rsid w:val="00D340A1"/>
    <w:rsid w:val="00D3469D"/>
    <w:rsid w:val="00D35110"/>
    <w:rsid w:val="00D35377"/>
    <w:rsid w:val="00D35892"/>
    <w:rsid w:val="00D364B6"/>
    <w:rsid w:val="00D36911"/>
    <w:rsid w:val="00D3732A"/>
    <w:rsid w:val="00D37834"/>
    <w:rsid w:val="00D37847"/>
    <w:rsid w:val="00D37F12"/>
    <w:rsid w:val="00D40942"/>
    <w:rsid w:val="00D40B5C"/>
    <w:rsid w:val="00D41128"/>
    <w:rsid w:val="00D41AB1"/>
    <w:rsid w:val="00D420EE"/>
    <w:rsid w:val="00D423B3"/>
    <w:rsid w:val="00D4325C"/>
    <w:rsid w:val="00D43902"/>
    <w:rsid w:val="00D43B07"/>
    <w:rsid w:val="00D43B97"/>
    <w:rsid w:val="00D44723"/>
    <w:rsid w:val="00D44C01"/>
    <w:rsid w:val="00D450B2"/>
    <w:rsid w:val="00D4555C"/>
    <w:rsid w:val="00D4575A"/>
    <w:rsid w:val="00D45B9E"/>
    <w:rsid w:val="00D45D0D"/>
    <w:rsid w:val="00D46061"/>
    <w:rsid w:val="00D463DA"/>
    <w:rsid w:val="00D46AA1"/>
    <w:rsid w:val="00D47B95"/>
    <w:rsid w:val="00D502CB"/>
    <w:rsid w:val="00D503F2"/>
    <w:rsid w:val="00D50547"/>
    <w:rsid w:val="00D50ABE"/>
    <w:rsid w:val="00D50B59"/>
    <w:rsid w:val="00D50E19"/>
    <w:rsid w:val="00D51133"/>
    <w:rsid w:val="00D51475"/>
    <w:rsid w:val="00D51665"/>
    <w:rsid w:val="00D5167F"/>
    <w:rsid w:val="00D51AD4"/>
    <w:rsid w:val="00D520A1"/>
    <w:rsid w:val="00D5256E"/>
    <w:rsid w:val="00D52D44"/>
    <w:rsid w:val="00D52D76"/>
    <w:rsid w:val="00D5327A"/>
    <w:rsid w:val="00D53356"/>
    <w:rsid w:val="00D536B6"/>
    <w:rsid w:val="00D53A8E"/>
    <w:rsid w:val="00D53CF4"/>
    <w:rsid w:val="00D53E85"/>
    <w:rsid w:val="00D54C62"/>
    <w:rsid w:val="00D54E16"/>
    <w:rsid w:val="00D54FDC"/>
    <w:rsid w:val="00D5541B"/>
    <w:rsid w:val="00D55E4D"/>
    <w:rsid w:val="00D55F9E"/>
    <w:rsid w:val="00D5754B"/>
    <w:rsid w:val="00D579D1"/>
    <w:rsid w:val="00D57ACF"/>
    <w:rsid w:val="00D60037"/>
    <w:rsid w:val="00D602C1"/>
    <w:rsid w:val="00D603E1"/>
    <w:rsid w:val="00D606B5"/>
    <w:rsid w:val="00D616D4"/>
    <w:rsid w:val="00D61B29"/>
    <w:rsid w:val="00D62CC7"/>
    <w:rsid w:val="00D63917"/>
    <w:rsid w:val="00D63B31"/>
    <w:rsid w:val="00D63C47"/>
    <w:rsid w:val="00D6410F"/>
    <w:rsid w:val="00D64151"/>
    <w:rsid w:val="00D642C0"/>
    <w:rsid w:val="00D643BD"/>
    <w:rsid w:val="00D64BEC"/>
    <w:rsid w:val="00D64CA1"/>
    <w:rsid w:val="00D65151"/>
    <w:rsid w:val="00D65191"/>
    <w:rsid w:val="00D65AB9"/>
    <w:rsid w:val="00D665AF"/>
    <w:rsid w:val="00D6663E"/>
    <w:rsid w:val="00D6666D"/>
    <w:rsid w:val="00D672AF"/>
    <w:rsid w:val="00D674C3"/>
    <w:rsid w:val="00D67D09"/>
    <w:rsid w:val="00D700B2"/>
    <w:rsid w:val="00D71240"/>
    <w:rsid w:val="00D71617"/>
    <w:rsid w:val="00D71686"/>
    <w:rsid w:val="00D717A7"/>
    <w:rsid w:val="00D717DD"/>
    <w:rsid w:val="00D72108"/>
    <w:rsid w:val="00D726BF"/>
    <w:rsid w:val="00D731DB"/>
    <w:rsid w:val="00D73CC3"/>
    <w:rsid w:val="00D7438A"/>
    <w:rsid w:val="00D7460D"/>
    <w:rsid w:val="00D749F0"/>
    <w:rsid w:val="00D75360"/>
    <w:rsid w:val="00D75427"/>
    <w:rsid w:val="00D75D71"/>
    <w:rsid w:val="00D767F1"/>
    <w:rsid w:val="00D76BBC"/>
    <w:rsid w:val="00D77407"/>
    <w:rsid w:val="00D7765A"/>
    <w:rsid w:val="00D777CB"/>
    <w:rsid w:val="00D80080"/>
    <w:rsid w:val="00D80302"/>
    <w:rsid w:val="00D80448"/>
    <w:rsid w:val="00D80517"/>
    <w:rsid w:val="00D8064B"/>
    <w:rsid w:val="00D80959"/>
    <w:rsid w:val="00D80E0E"/>
    <w:rsid w:val="00D80E8D"/>
    <w:rsid w:val="00D81361"/>
    <w:rsid w:val="00D8143A"/>
    <w:rsid w:val="00D81638"/>
    <w:rsid w:val="00D8171B"/>
    <w:rsid w:val="00D8233D"/>
    <w:rsid w:val="00D82475"/>
    <w:rsid w:val="00D831EB"/>
    <w:rsid w:val="00D83738"/>
    <w:rsid w:val="00D839F8"/>
    <w:rsid w:val="00D83B1B"/>
    <w:rsid w:val="00D843B6"/>
    <w:rsid w:val="00D84E6A"/>
    <w:rsid w:val="00D852FC"/>
    <w:rsid w:val="00D858D1"/>
    <w:rsid w:val="00D861BA"/>
    <w:rsid w:val="00D87161"/>
    <w:rsid w:val="00D873C7"/>
    <w:rsid w:val="00D8785F"/>
    <w:rsid w:val="00D87895"/>
    <w:rsid w:val="00D904DB"/>
    <w:rsid w:val="00D90D28"/>
    <w:rsid w:val="00D91A3C"/>
    <w:rsid w:val="00D9259E"/>
    <w:rsid w:val="00D925A0"/>
    <w:rsid w:val="00D92C68"/>
    <w:rsid w:val="00D9334E"/>
    <w:rsid w:val="00D933F3"/>
    <w:rsid w:val="00D936A4"/>
    <w:rsid w:val="00D936D3"/>
    <w:rsid w:val="00D93753"/>
    <w:rsid w:val="00D93D46"/>
    <w:rsid w:val="00D93D93"/>
    <w:rsid w:val="00D947DC"/>
    <w:rsid w:val="00D9495A"/>
    <w:rsid w:val="00D949C3"/>
    <w:rsid w:val="00D94AC5"/>
    <w:rsid w:val="00D94BCA"/>
    <w:rsid w:val="00D94DCA"/>
    <w:rsid w:val="00D94EBE"/>
    <w:rsid w:val="00D95F46"/>
    <w:rsid w:val="00D96C94"/>
    <w:rsid w:val="00D9726F"/>
    <w:rsid w:val="00D977A8"/>
    <w:rsid w:val="00DA0086"/>
    <w:rsid w:val="00DA01CA"/>
    <w:rsid w:val="00DA04E1"/>
    <w:rsid w:val="00DA06AA"/>
    <w:rsid w:val="00DA0955"/>
    <w:rsid w:val="00DA0E69"/>
    <w:rsid w:val="00DA1740"/>
    <w:rsid w:val="00DA1F02"/>
    <w:rsid w:val="00DA2284"/>
    <w:rsid w:val="00DA2600"/>
    <w:rsid w:val="00DA36E0"/>
    <w:rsid w:val="00DA3B15"/>
    <w:rsid w:val="00DA3FF9"/>
    <w:rsid w:val="00DA418B"/>
    <w:rsid w:val="00DA4B44"/>
    <w:rsid w:val="00DA4BEE"/>
    <w:rsid w:val="00DA4E51"/>
    <w:rsid w:val="00DA51C6"/>
    <w:rsid w:val="00DA52EA"/>
    <w:rsid w:val="00DA556E"/>
    <w:rsid w:val="00DA5E09"/>
    <w:rsid w:val="00DA5F3B"/>
    <w:rsid w:val="00DA62EA"/>
    <w:rsid w:val="00DA67BD"/>
    <w:rsid w:val="00DA74CE"/>
    <w:rsid w:val="00DA78D0"/>
    <w:rsid w:val="00DA7EFA"/>
    <w:rsid w:val="00DB00C8"/>
    <w:rsid w:val="00DB0D09"/>
    <w:rsid w:val="00DB0D2B"/>
    <w:rsid w:val="00DB0F14"/>
    <w:rsid w:val="00DB11C6"/>
    <w:rsid w:val="00DB175C"/>
    <w:rsid w:val="00DB1E7D"/>
    <w:rsid w:val="00DB3114"/>
    <w:rsid w:val="00DB3346"/>
    <w:rsid w:val="00DB39A6"/>
    <w:rsid w:val="00DB52CD"/>
    <w:rsid w:val="00DB544D"/>
    <w:rsid w:val="00DB54AB"/>
    <w:rsid w:val="00DB54D5"/>
    <w:rsid w:val="00DB603E"/>
    <w:rsid w:val="00DB6B3D"/>
    <w:rsid w:val="00DB710E"/>
    <w:rsid w:val="00DB766C"/>
    <w:rsid w:val="00DC0A4E"/>
    <w:rsid w:val="00DC0B04"/>
    <w:rsid w:val="00DC105F"/>
    <w:rsid w:val="00DC1529"/>
    <w:rsid w:val="00DC18F5"/>
    <w:rsid w:val="00DC1CAE"/>
    <w:rsid w:val="00DC2059"/>
    <w:rsid w:val="00DC2635"/>
    <w:rsid w:val="00DC2B17"/>
    <w:rsid w:val="00DC37CD"/>
    <w:rsid w:val="00DC3D7E"/>
    <w:rsid w:val="00DC4489"/>
    <w:rsid w:val="00DC45DE"/>
    <w:rsid w:val="00DC4782"/>
    <w:rsid w:val="00DC4A79"/>
    <w:rsid w:val="00DC5997"/>
    <w:rsid w:val="00DC5B47"/>
    <w:rsid w:val="00DC5EC1"/>
    <w:rsid w:val="00DC5FAA"/>
    <w:rsid w:val="00DC6DF4"/>
    <w:rsid w:val="00DC6E08"/>
    <w:rsid w:val="00DC7136"/>
    <w:rsid w:val="00DC7333"/>
    <w:rsid w:val="00DC7C37"/>
    <w:rsid w:val="00DC7EF3"/>
    <w:rsid w:val="00DD20E1"/>
    <w:rsid w:val="00DD22D0"/>
    <w:rsid w:val="00DD2477"/>
    <w:rsid w:val="00DD2A6D"/>
    <w:rsid w:val="00DD2D66"/>
    <w:rsid w:val="00DD2E9B"/>
    <w:rsid w:val="00DD2EF0"/>
    <w:rsid w:val="00DD38FF"/>
    <w:rsid w:val="00DD43B0"/>
    <w:rsid w:val="00DD45FA"/>
    <w:rsid w:val="00DD484A"/>
    <w:rsid w:val="00DD5146"/>
    <w:rsid w:val="00DD551F"/>
    <w:rsid w:val="00DD5B76"/>
    <w:rsid w:val="00DD5CA6"/>
    <w:rsid w:val="00DD5E6B"/>
    <w:rsid w:val="00DD64DD"/>
    <w:rsid w:val="00DD688D"/>
    <w:rsid w:val="00DD6EF7"/>
    <w:rsid w:val="00DD6F10"/>
    <w:rsid w:val="00DD736A"/>
    <w:rsid w:val="00DD7D25"/>
    <w:rsid w:val="00DE07B3"/>
    <w:rsid w:val="00DE082F"/>
    <w:rsid w:val="00DE0BFB"/>
    <w:rsid w:val="00DE1317"/>
    <w:rsid w:val="00DE19E6"/>
    <w:rsid w:val="00DE2B8B"/>
    <w:rsid w:val="00DE2F2A"/>
    <w:rsid w:val="00DE31D5"/>
    <w:rsid w:val="00DE3C11"/>
    <w:rsid w:val="00DE3E4A"/>
    <w:rsid w:val="00DE402A"/>
    <w:rsid w:val="00DE4C96"/>
    <w:rsid w:val="00DE5830"/>
    <w:rsid w:val="00DE5970"/>
    <w:rsid w:val="00DE599F"/>
    <w:rsid w:val="00DE5AFA"/>
    <w:rsid w:val="00DE60F8"/>
    <w:rsid w:val="00DE63D3"/>
    <w:rsid w:val="00DE7112"/>
    <w:rsid w:val="00DE7136"/>
    <w:rsid w:val="00DE7AE6"/>
    <w:rsid w:val="00DF0735"/>
    <w:rsid w:val="00DF129D"/>
    <w:rsid w:val="00DF1322"/>
    <w:rsid w:val="00DF1391"/>
    <w:rsid w:val="00DF15CF"/>
    <w:rsid w:val="00DF1F84"/>
    <w:rsid w:val="00DF1FD3"/>
    <w:rsid w:val="00DF2609"/>
    <w:rsid w:val="00DF2C41"/>
    <w:rsid w:val="00DF3735"/>
    <w:rsid w:val="00DF3E32"/>
    <w:rsid w:val="00DF4788"/>
    <w:rsid w:val="00DF483B"/>
    <w:rsid w:val="00DF4CD0"/>
    <w:rsid w:val="00DF518E"/>
    <w:rsid w:val="00DF5559"/>
    <w:rsid w:val="00DF5743"/>
    <w:rsid w:val="00DF5E72"/>
    <w:rsid w:val="00DF64E5"/>
    <w:rsid w:val="00DF651F"/>
    <w:rsid w:val="00DF6734"/>
    <w:rsid w:val="00DF6E63"/>
    <w:rsid w:val="00DF72E2"/>
    <w:rsid w:val="00DF75C0"/>
    <w:rsid w:val="00E00025"/>
    <w:rsid w:val="00E0035E"/>
    <w:rsid w:val="00E0073A"/>
    <w:rsid w:val="00E00A6B"/>
    <w:rsid w:val="00E01135"/>
    <w:rsid w:val="00E0154C"/>
    <w:rsid w:val="00E016E4"/>
    <w:rsid w:val="00E0211E"/>
    <w:rsid w:val="00E028DA"/>
    <w:rsid w:val="00E03101"/>
    <w:rsid w:val="00E03203"/>
    <w:rsid w:val="00E03435"/>
    <w:rsid w:val="00E0362B"/>
    <w:rsid w:val="00E03977"/>
    <w:rsid w:val="00E0465B"/>
    <w:rsid w:val="00E0500B"/>
    <w:rsid w:val="00E05222"/>
    <w:rsid w:val="00E05301"/>
    <w:rsid w:val="00E0580F"/>
    <w:rsid w:val="00E05921"/>
    <w:rsid w:val="00E05B01"/>
    <w:rsid w:val="00E05B0C"/>
    <w:rsid w:val="00E06353"/>
    <w:rsid w:val="00E0646C"/>
    <w:rsid w:val="00E06A00"/>
    <w:rsid w:val="00E07655"/>
    <w:rsid w:val="00E07B81"/>
    <w:rsid w:val="00E07E02"/>
    <w:rsid w:val="00E07E92"/>
    <w:rsid w:val="00E1031B"/>
    <w:rsid w:val="00E10588"/>
    <w:rsid w:val="00E106D4"/>
    <w:rsid w:val="00E10837"/>
    <w:rsid w:val="00E10D18"/>
    <w:rsid w:val="00E10DAC"/>
    <w:rsid w:val="00E11595"/>
    <w:rsid w:val="00E12517"/>
    <w:rsid w:val="00E12760"/>
    <w:rsid w:val="00E130AC"/>
    <w:rsid w:val="00E13730"/>
    <w:rsid w:val="00E14C74"/>
    <w:rsid w:val="00E14F88"/>
    <w:rsid w:val="00E15243"/>
    <w:rsid w:val="00E153CF"/>
    <w:rsid w:val="00E1553E"/>
    <w:rsid w:val="00E15622"/>
    <w:rsid w:val="00E15B74"/>
    <w:rsid w:val="00E15BB8"/>
    <w:rsid w:val="00E16669"/>
    <w:rsid w:val="00E176A7"/>
    <w:rsid w:val="00E17BC7"/>
    <w:rsid w:val="00E17BF3"/>
    <w:rsid w:val="00E17E14"/>
    <w:rsid w:val="00E20030"/>
    <w:rsid w:val="00E2016F"/>
    <w:rsid w:val="00E201D5"/>
    <w:rsid w:val="00E20971"/>
    <w:rsid w:val="00E2151B"/>
    <w:rsid w:val="00E21534"/>
    <w:rsid w:val="00E215F7"/>
    <w:rsid w:val="00E21C2C"/>
    <w:rsid w:val="00E22157"/>
    <w:rsid w:val="00E22517"/>
    <w:rsid w:val="00E229B7"/>
    <w:rsid w:val="00E22DB6"/>
    <w:rsid w:val="00E231F2"/>
    <w:rsid w:val="00E24121"/>
    <w:rsid w:val="00E24203"/>
    <w:rsid w:val="00E245C7"/>
    <w:rsid w:val="00E24841"/>
    <w:rsid w:val="00E248B9"/>
    <w:rsid w:val="00E24BC1"/>
    <w:rsid w:val="00E24C57"/>
    <w:rsid w:val="00E251F4"/>
    <w:rsid w:val="00E25474"/>
    <w:rsid w:val="00E2578C"/>
    <w:rsid w:val="00E25D6B"/>
    <w:rsid w:val="00E25F7F"/>
    <w:rsid w:val="00E26345"/>
    <w:rsid w:val="00E26C22"/>
    <w:rsid w:val="00E27965"/>
    <w:rsid w:val="00E27C6B"/>
    <w:rsid w:val="00E3025C"/>
    <w:rsid w:val="00E30346"/>
    <w:rsid w:val="00E30B19"/>
    <w:rsid w:val="00E31346"/>
    <w:rsid w:val="00E31A26"/>
    <w:rsid w:val="00E31AEB"/>
    <w:rsid w:val="00E31D48"/>
    <w:rsid w:val="00E320B9"/>
    <w:rsid w:val="00E320BD"/>
    <w:rsid w:val="00E32627"/>
    <w:rsid w:val="00E326DD"/>
    <w:rsid w:val="00E32D74"/>
    <w:rsid w:val="00E334E4"/>
    <w:rsid w:val="00E34327"/>
    <w:rsid w:val="00E3499F"/>
    <w:rsid w:val="00E34EF6"/>
    <w:rsid w:val="00E35516"/>
    <w:rsid w:val="00E355FC"/>
    <w:rsid w:val="00E356E3"/>
    <w:rsid w:val="00E36046"/>
    <w:rsid w:val="00E364DE"/>
    <w:rsid w:val="00E36DE3"/>
    <w:rsid w:val="00E37195"/>
    <w:rsid w:val="00E372DB"/>
    <w:rsid w:val="00E37530"/>
    <w:rsid w:val="00E375F5"/>
    <w:rsid w:val="00E37638"/>
    <w:rsid w:val="00E377DC"/>
    <w:rsid w:val="00E37842"/>
    <w:rsid w:val="00E37E17"/>
    <w:rsid w:val="00E400EA"/>
    <w:rsid w:val="00E40326"/>
    <w:rsid w:val="00E405DA"/>
    <w:rsid w:val="00E40769"/>
    <w:rsid w:val="00E40B7F"/>
    <w:rsid w:val="00E40D8A"/>
    <w:rsid w:val="00E4134B"/>
    <w:rsid w:val="00E41EEB"/>
    <w:rsid w:val="00E41F4C"/>
    <w:rsid w:val="00E425E5"/>
    <w:rsid w:val="00E4279E"/>
    <w:rsid w:val="00E42835"/>
    <w:rsid w:val="00E42B63"/>
    <w:rsid w:val="00E42D77"/>
    <w:rsid w:val="00E42F74"/>
    <w:rsid w:val="00E4329F"/>
    <w:rsid w:val="00E43F50"/>
    <w:rsid w:val="00E44289"/>
    <w:rsid w:val="00E44309"/>
    <w:rsid w:val="00E44A26"/>
    <w:rsid w:val="00E44BA9"/>
    <w:rsid w:val="00E4504C"/>
    <w:rsid w:val="00E4511C"/>
    <w:rsid w:val="00E45AAB"/>
    <w:rsid w:val="00E45FF3"/>
    <w:rsid w:val="00E469CB"/>
    <w:rsid w:val="00E47075"/>
    <w:rsid w:val="00E4741F"/>
    <w:rsid w:val="00E47546"/>
    <w:rsid w:val="00E475BA"/>
    <w:rsid w:val="00E50841"/>
    <w:rsid w:val="00E508DB"/>
    <w:rsid w:val="00E50CA6"/>
    <w:rsid w:val="00E50D95"/>
    <w:rsid w:val="00E51931"/>
    <w:rsid w:val="00E520CF"/>
    <w:rsid w:val="00E5253A"/>
    <w:rsid w:val="00E548A3"/>
    <w:rsid w:val="00E54ABC"/>
    <w:rsid w:val="00E54E62"/>
    <w:rsid w:val="00E550A1"/>
    <w:rsid w:val="00E55236"/>
    <w:rsid w:val="00E558CC"/>
    <w:rsid w:val="00E5659D"/>
    <w:rsid w:val="00E56A1C"/>
    <w:rsid w:val="00E56FF8"/>
    <w:rsid w:val="00E5769D"/>
    <w:rsid w:val="00E578CC"/>
    <w:rsid w:val="00E60A60"/>
    <w:rsid w:val="00E60E8F"/>
    <w:rsid w:val="00E61034"/>
    <w:rsid w:val="00E61AEA"/>
    <w:rsid w:val="00E62682"/>
    <w:rsid w:val="00E62693"/>
    <w:rsid w:val="00E631C9"/>
    <w:rsid w:val="00E636F5"/>
    <w:rsid w:val="00E63731"/>
    <w:rsid w:val="00E638B0"/>
    <w:rsid w:val="00E63931"/>
    <w:rsid w:val="00E63AAA"/>
    <w:rsid w:val="00E63D66"/>
    <w:rsid w:val="00E644F0"/>
    <w:rsid w:val="00E64DE3"/>
    <w:rsid w:val="00E64FD6"/>
    <w:rsid w:val="00E65448"/>
    <w:rsid w:val="00E65793"/>
    <w:rsid w:val="00E660D6"/>
    <w:rsid w:val="00E66582"/>
    <w:rsid w:val="00E66A51"/>
    <w:rsid w:val="00E67614"/>
    <w:rsid w:val="00E67C86"/>
    <w:rsid w:val="00E7069C"/>
    <w:rsid w:val="00E71204"/>
    <w:rsid w:val="00E715A1"/>
    <w:rsid w:val="00E719BB"/>
    <w:rsid w:val="00E71DA8"/>
    <w:rsid w:val="00E71E2B"/>
    <w:rsid w:val="00E71EA0"/>
    <w:rsid w:val="00E720E9"/>
    <w:rsid w:val="00E72134"/>
    <w:rsid w:val="00E7225F"/>
    <w:rsid w:val="00E72F1B"/>
    <w:rsid w:val="00E73083"/>
    <w:rsid w:val="00E730AF"/>
    <w:rsid w:val="00E73468"/>
    <w:rsid w:val="00E73A67"/>
    <w:rsid w:val="00E742B8"/>
    <w:rsid w:val="00E749BA"/>
    <w:rsid w:val="00E74CEB"/>
    <w:rsid w:val="00E74F89"/>
    <w:rsid w:val="00E75A8C"/>
    <w:rsid w:val="00E75F81"/>
    <w:rsid w:val="00E76848"/>
    <w:rsid w:val="00E7693D"/>
    <w:rsid w:val="00E76AA4"/>
    <w:rsid w:val="00E76B19"/>
    <w:rsid w:val="00E76B71"/>
    <w:rsid w:val="00E76B8B"/>
    <w:rsid w:val="00E77035"/>
    <w:rsid w:val="00E7738B"/>
    <w:rsid w:val="00E77AB0"/>
    <w:rsid w:val="00E8060E"/>
    <w:rsid w:val="00E80B4C"/>
    <w:rsid w:val="00E80D88"/>
    <w:rsid w:val="00E81126"/>
    <w:rsid w:val="00E8176C"/>
    <w:rsid w:val="00E81E03"/>
    <w:rsid w:val="00E82A4D"/>
    <w:rsid w:val="00E82FEC"/>
    <w:rsid w:val="00E8318B"/>
    <w:rsid w:val="00E83469"/>
    <w:rsid w:val="00E84271"/>
    <w:rsid w:val="00E848A5"/>
    <w:rsid w:val="00E84BEB"/>
    <w:rsid w:val="00E84C13"/>
    <w:rsid w:val="00E85159"/>
    <w:rsid w:val="00E85565"/>
    <w:rsid w:val="00E856A9"/>
    <w:rsid w:val="00E8666F"/>
    <w:rsid w:val="00E8668B"/>
    <w:rsid w:val="00E86BE8"/>
    <w:rsid w:val="00E86CA0"/>
    <w:rsid w:val="00E86FAC"/>
    <w:rsid w:val="00E87C54"/>
    <w:rsid w:val="00E9069A"/>
    <w:rsid w:val="00E90759"/>
    <w:rsid w:val="00E9143F"/>
    <w:rsid w:val="00E926FF"/>
    <w:rsid w:val="00E92801"/>
    <w:rsid w:val="00E9327A"/>
    <w:rsid w:val="00E937E3"/>
    <w:rsid w:val="00E93875"/>
    <w:rsid w:val="00E9391A"/>
    <w:rsid w:val="00E9394A"/>
    <w:rsid w:val="00E94377"/>
    <w:rsid w:val="00E951CD"/>
    <w:rsid w:val="00E95255"/>
    <w:rsid w:val="00E966D2"/>
    <w:rsid w:val="00E969E7"/>
    <w:rsid w:val="00E96AB7"/>
    <w:rsid w:val="00E96C41"/>
    <w:rsid w:val="00E97953"/>
    <w:rsid w:val="00E97DF5"/>
    <w:rsid w:val="00E97EB0"/>
    <w:rsid w:val="00EA0067"/>
    <w:rsid w:val="00EA00D1"/>
    <w:rsid w:val="00EA070E"/>
    <w:rsid w:val="00EA0A58"/>
    <w:rsid w:val="00EA0DFC"/>
    <w:rsid w:val="00EA1577"/>
    <w:rsid w:val="00EA219C"/>
    <w:rsid w:val="00EA2A41"/>
    <w:rsid w:val="00EA31F3"/>
    <w:rsid w:val="00EA35CB"/>
    <w:rsid w:val="00EA39F9"/>
    <w:rsid w:val="00EA3C6A"/>
    <w:rsid w:val="00EA424D"/>
    <w:rsid w:val="00EA4528"/>
    <w:rsid w:val="00EA4BCB"/>
    <w:rsid w:val="00EA5899"/>
    <w:rsid w:val="00EA5EA5"/>
    <w:rsid w:val="00EA643D"/>
    <w:rsid w:val="00EA6D9D"/>
    <w:rsid w:val="00EA704E"/>
    <w:rsid w:val="00EA71D3"/>
    <w:rsid w:val="00EB05AB"/>
    <w:rsid w:val="00EB092C"/>
    <w:rsid w:val="00EB0A3B"/>
    <w:rsid w:val="00EB0A78"/>
    <w:rsid w:val="00EB1288"/>
    <w:rsid w:val="00EB14E5"/>
    <w:rsid w:val="00EB2550"/>
    <w:rsid w:val="00EB29FF"/>
    <w:rsid w:val="00EB2D1D"/>
    <w:rsid w:val="00EB2DFE"/>
    <w:rsid w:val="00EB3405"/>
    <w:rsid w:val="00EB38E4"/>
    <w:rsid w:val="00EB41EE"/>
    <w:rsid w:val="00EB444D"/>
    <w:rsid w:val="00EB455D"/>
    <w:rsid w:val="00EB488C"/>
    <w:rsid w:val="00EB4E91"/>
    <w:rsid w:val="00EB50D9"/>
    <w:rsid w:val="00EB5AAE"/>
    <w:rsid w:val="00EB5F84"/>
    <w:rsid w:val="00EB5FD9"/>
    <w:rsid w:val="00EB7779"/>
    <w:rsid w:val="00EB77E2"/>
    <w:rsid w:val="00EB7B1B"/>
    <w:rsid w:val="00EB7C15"/>
    <w:rsid w:val="00EB7EDD"/>
    <w:rsid w:val="00EC0148"/>
    <w:rsid w:val="00EC0C6E"/>
    <w:rsid w:val="00EC11DD"/>
    <w:rsid w:val="00EC1459"/>
    <w:rsid w:val="00EC17BD"/>
    <w:rsid w:val="00EC1CF4"/>
    <w:rsid w:val="00EC1D29"/>
    <w:rsid w:val="00EC248C"/>
    <w:rsid w:val="00EC2771"/>
    <w:rsid w:val="00EC2AAF"/>
    <w:rsid w:val="00EC2E56"/>
    <w:rsid w:val="00EC32BD"/>
    <w:rsid w:val="00EC348F"/>
    <w:rsid w:val="00EC3946"/>
    <w:rsid w:val="00EC3C70"/>
    <w:rsid w:val="00EC3CCE"/>
    <w:rsid w:val="00EC408F"/>
    <w:rsid w:val="00EC424D"/>
    <w:rsid w:val="00EC433C"/>
    <w:rsid w:val="00EC441C"/>
    <w:rsid w:val="00EC47F1"/>
    <w:rsid w:val="00EC4928"/>
    <w:rsid w:val="00EC4C06"/>
    <w:rsid w:val="00EC4E73"/>
    <w:rsid w:val="00EC4F02"/>
    <w:rsid w:val="00EC4F0D"/>
    <w:rsid w:val="00EC5575"/>
    <w:rsid w:val="00EC6746"/>
    <w:rsid w:val="00EC67D1"/>
    <w:rsid w:val="00EC6A98"/>
    <w:rsid w:val="00EC6CBB"/>
    <w:rsid w:val="00EC6F88"/>
    <w:rsid w:val="00EC72F5"/>
    <w:rsid w:val="00EC736F"/>
    <w:rsid w:val="00EC7C1B"/>
    <w:rsid w:val="00ED05D4"/>
    <w:rsid w:val="00ED0FDA"/>
    <w:rsid w:val="00ED1742"/>
    <w:rsid w:val="00ED2083"/>
    <w:rsid w:val="00ED2419"/>
    <w:rsid w:val="00ED2516"/>
    <w:rsid w:val="00ED2970"/>
    <w:rsid w:val="00ED2B44"/>
    <w:rsid w:val="00ED2E2F"/>
    <w:rsid w:val="00ED3986"/>
    <w:rsid w:val="00ED3E03"/>
    <w:rsid w:val="00ED453E"/>
    <w:rsid w:val="00ED4ABA"/>
    <w:rsid w:val="00ED51FA"/>
    <w:rsid w:val="00ED6648"/>
    <w:rsid w:val="00ED68A4"/>
    <w:rsid w:val="00ED6B90"/>
    <w:rsid w:val="00ED6EF5"/>
    <w:rsid w:val="00ED73E6"/>
    <w:rsid w:val="00ED78F6"/>
    <w:rsid w:val="00ED7AD7"/>
    <w:rsid w:val="00ED7D02"/>
    <w:rsid w:val="00ED7D05"/>
    <w:rsid w:val="00EE001C"/>
    <w:rsid w:val="00EE09C7"/>
    <w:rsid w:val="00EE0CDF"/>
    <w:rsid w:val="00EE10DE"/>
    <w:rsid w:val="00EE243D"/>
    <w:rsid w:val="00EE252B"/>
    <w:rsid w:val="00EE2548"/>
    <w:rsid w:val="00EE306D"/>
    <w:rsid w:val="00EE3DB9"/>
    <w:rsid w:val="00EE3E9D"/>
    <w:rsid w:val="00EE41F3"/>
    <w:rsid w:val="00EE4410"/>
    <w:rsid w:val="00EE4AA0"/>
    <w:rsid w:val="00EE4E67"/>
    <w:rsid w:val="00EE4F88"/>
    <w:rsid w:val="00EE50F1"/>
    <w:rsid w:val="00EE5181"/>
    <w:rsid w:val="00EE58FC"/>
    <w:rsid w:val="00EE595D"/>
    <w:rsid w:val="00EE5DAE"/>
    <w:rsid w:val="00EE6414"/>
    <w:rsid w:val="00EE64FE"/>
    <w:rsid w:val="00EE6BB5"/>
    <w:rsid w:val="00EE6EC6"/>
    <w:rsid w:val="00EE7240"/>
    <w:rsid w:val="00EE7C8F"/>
    <w:rsid w:val="00EE7FDB"/>
    <w:rsid w:val="00EF018D"/>
    <w:rsid w:val="00EF0371"/>
    <w:rsid w:val="00EF0B09"/>
    <w:rsid w:val="00EF0EE1"/>
    <w:rsid w:val="00EF0FF1"/>
    <w:rsid w:val="00EF16C6"/>
    <w:rsid w:val="00EF1B5E"/>
    <w:rsid w:val="00EF1BDE"/>
    <w:rsid w:val="00EF1D94"/>
    <w:rsid w:val="00EF299A"/>
    <w:rsid w:val="00EF2DE9"/>
    <w:rsid w:val="00EF345B"/>
    <w:rsid w:val="00EF3D9A"/>
    <w:rsid w:val="00EF3ED1"/>
    <w:rsid w:val="00EF4637"/>
    <w:rsid w:val="00EF4BDA"/>
    <w:rsid w:val="00EF4C6C"/>
    <w:rsid w:val="00EF4D7A"/>
    <w:rsid w:val="00EF4F50"/>
    <w:rsid w:val="00EF59E6"/>
    <w:rsid w:val="00EF62C6"/>
    <w:rsid w:val="00EF62E6"/>
    <w:rsid w:val="00EF6458"/>
    <w:rsid w:val="00EF69EC"/>
    <w:rsid w:val="00EF6A48"/>
    <w:rsid w:val="00EF6F0D"/>
    <w:rsid w:val="00EF76B8"/>
    <w:rsid w:val="00EF774F"/>
    <w:rsid w:val="00EF7BF3"/>
    <w:rsid w:val="00EF7C7F"/>
    <w:rsid w:val="00EF7D33"/>
    <w:rsid w:val="00F00905"/>
    <w:rsid w:val="00F00B89"/>
    <w:rsid w:val="00F00CEF"/>
    <w:rsid w:val="00F01550"/>
    <w:rsid w:val="00F01773"/>
    <w:rsid w:val="00F02315"/>
    <w:rsid w:val="00F0260E"/>
    <w:rsid w:val="00F027ED"/>
    <w:rsid w:val="00F02BAA"/>
    <w:rsid w:val="00F03DE5"/>
    <w:rsid w:val="00F03E60"/>
    <w:rsid w:val="00F03EE8"/>
    <w:rsid w:val="00F045E3"/>
    <w:rsid w:val="00F0490B"/>
    <w:rsid w:val="00F0554D"/>
    <w:rsid w:val="00F055B6"/>
    <w:rsid w:val="00F057CB"/>
    <w:rsid w:val="00F058C3"/>
    <w:rsid w:val="00F05E14"/>
    <w:rsid w:val="00F06488"/>
    <w:rsid w:val="00F074CD"/>
    <w:rsid w:val="00F07973"/>
    <w:rsid w:val="00F079D8"/>
    <w:rsid w:val="00F07FEE"/>
    <w:rsid w:val="00F10005"/>
    <w:rsid w:val="00F10201"/>
    <w:rsid w:val="00F10275"/>
    <w:rsid w:val="00F102EB"/>
    <w:rsid w:val="00F10697"/>
    <w:rsid w:val="00F10CB0"/>
    <w:rsid w:val="00F10E68"/>
    <w:rsid w:val="00F115C3"/>
    <w:rsid w:val="00F1182F"/>
    <w:rsid w:val="00F11909"/>
    <w:rsid w:val="00F11E94"/>
    <w:rsid w:val="00F12323"/>
    <w:rsid w:val="00F125A7"/>
    <w:rsid w:val="00F12AC6"/>
    <w:rsid w:val="00F12E71"/>
    <w:rsid w:val="00F1329B"/>
    <w:rsid w:val="00F134E2"/>
    <w:rsid w:val="00F13919"/>
    <w:rsid w:val="00F146B6"/>
    <w:rsid w:val="00F14700"/>
    <w:rsid w:val="00F14741"/>
    <w:rsid w:val="00F14B18"/>
    <w:rsid w:val="00F14CA6"/>
    <w:rsid w:val="00F14F2A"/>
    <w:rsid w:val="00F150F7"/>
    <w:rsid w:val="00F15DC6"/>
    <w:rsid w:val="00F16533"/>
    <w:rsid w:val="00F1664B"/>
    <w:rsid w:val="00F16916"/>
    <w:rsid w:val="00F16C2A"/>
    <w:rsid w:val="00F16CA6"/>
    <w:rsid w:val="00F16E8B"/>
    <w:rsid w:val="00F171A0"/>
    <w:rsid w:val="00F17347"/>
    <w:rsid w:val="00F17710"/>
    <w:rsid w:val="00F177F6"/>
    <w:rsid w:val="00F17979"/>
    <w:rsid w:val="00F17B55"/>
    <w:rsid w:val="00F17B59"/>
    <w:rsid w:val="00F2009C"/>
    <w:rsid w:val="00F203CF"/>
    <w:rsid w:val="00F20621"/>
    <w:rsid w:val="00F206E4"/>
    <w:rsid w:val="00F20A2D"/>
    <w:rsid w:val="00F20AB1"/>
    <w:rsid w:val="00F21D2A"/>
    <w:rsid w:val="00F22747"/>
    <w:rsid w:val="00F22B6D"/>
    <w:rsid w:val="00F22F85"/>
    <w:rsid w:val="00F2326F"/>
    <w:rsid w:val="00F23292"/>
    <w:rsid w:val="00F234E9"/>
    <w:rsid w:val="00F24283"/>
    <w:rsid w:val="00F25177"/>
    <w:rsid w:val="00F2581F"/>
    <w:rsid w:val="00F262A5"/>
    <w:rsid w:val="00F26D0A"/>
    <w:rsid w:val="00F27005"/>
    <w:rsid w:val="00F2790D"/>
    <w:rsid w:val="00F27C2F"/>
    <w:rsid w:val="00F27E3C"/>
    <w:rsid w:val="00F31720"/>
    <w:rsid w:val="00F31A05"/>
    <w:rsid w:val="00F31A4D"/>
    <w:rsid w:val="00F31E99"/>
    <w:rsid w:val="00F31F8D"/>
    <w:rsid w:val="00F3251E"/>
    <w:rsid w:val="00F3299A"/>
    <w:rsid w:val="00F32C6B"/>
    <w:rsid w:val="00F32DD3"/>
    <w:rsid w:val="00F32EBE"/>
    <w:rsid w:val="00F33A65"/>
    <w:rsid w:val="00F34053"/>
    <w:rsid w:val="00F342BC"/>
    <w:rsid w:val="00F348C0"/>
    <w:rsid w:val="00F35BD8"/>
    <w:rsid w:val="00F35D22"/>
    <w:rsid w:val="00F35DDE"/>
    <w:rsid w:val="00F362DA"/>
    <w:rsid w:val="00F3641A"/>
    <w:rsid w:val="00F3655B"/>
    <w:rsid w:val="00F365AA"/>
    <w:rsid w:val="00F367E6"/>
    <w:rsid w:val="00F369BC"/>
    <w:rsid w:val="00F36D16"/>
    <w:rsid w:val="00F37024"/>
    <w:rsid w:val="00F40917"/>
    <w:rsid w:val="00F40F25"/>
    <w:rsid w:val="00F41408"/>
    <w:rsid w:val="00F41965"/>
    <w:rsid w:val="00F41DCA"/>
    <w:rsid w:val="00F425F2"/>
    <w:rsid w:val="00F429F3"/>
    <w:rsid w:val="00F42F05"/>
    <w:rsid w:val="00F42F31"/>
    <w:rsid w:val="00F42FD0"/>
    <w:rsid w:val="00F4314E"/>
    <w:rsid w:val="00F43653"/>
    <w:rsid w:val="00F43A89"/>
    <w:rsid w:val="00F44096"/>
    <w:rsid w:val="00F44BB0"/>
    <w:rsid w:val="00F44C09"/>
    <w:rsid w:val="00F44DF4"/>
    <w:rsid w:val="00F45280"/>
    <w:rsid w:val="00F456B0"/>
    <w:rsid w:val="00F456FA"/>
    <w:rsid w:val="00F458CE"/>
    <w:rsid w:val="00F45A95"/>
    <w:rsid w:val="00F4602E"/>
    <w:rsid w:val="00F4632E"/>
    <w:rsid w:val="00F465CD"/>
    <w:rsid w:val="00F46BA0"/>
    <w:rsid w:val="00F472E6"/>
    <w:rsid w:val="00F474DD"/>
    <w:rsid w:val="00F47678"/>
    <w:rsid w:val="00F47696"/>
    <w:rsid w:val="00F476C8"/>
    <w:rsid w:val="00F47C8B"/>
    <w:rsid w:val="00F5014A"/>
    <w:rsid w:val="00F50261"/>
    <w:rsid w:val="00F50348"/>
    <w:rsid w:val="00F50AF6"/>
    <w:rsid w:val="00F51575"/>
    <w:rsid w:val="00F51904"/>
    <w:rsid w:val="00F51EFA"/>
    <w:rsid w:val="00F522B8"/>
    <w:rsid w:val="00F523E3"/>
    <w:rsid w:val="00F53251"/>
    <w:rsid w:val="00F5389F"/>
    <w:rsid w:val="00F53CB8"/>
    <w:rsid w:val="00F53DB9"/>
    <w:rsid w:val="00F54286"/>
    <w:rsid w:val="00F5442B"/>
    <w:rsid w:val="00F54709"/>
    <w:rsid w:val="00F558E2"/>
    <w:rsid w:val="00F55CC4"/>
    <w:rsid w:val="00F55F8B"/>
    <w:rsid w:val="00F561EB"/>
    <w:rsid w:val="00F568D1"/>
    <w:rsid w:val="00F56A0D"/>
    <w:rsid w:val="00F56B3E"/>
    <w:rsid w:val="00F56C8A"/>
    <w:rsid w:val="00F57345"/>
    <w:rsid w:val="00F57465"/>
    <w:rsid w:val="00F57872"/>
    <w:rsid w:val="00F604E5"/>
    <w:rsid w:val="00F60630"/>
    <w:rsid w:val="00F60953"/>
    <w:rsid w:val="00F61370"/>
    <w:rsid w:val="00F62001"/>
    <w:rsid w:val="00F624AC"/>
    <w:rsid w:val="00F626A7"/>
    <w:rsid w:val="00F62783"/>
    <w:rsid w:val="00F62AF1"/>
    <w:rsid w:val="00F63D76"/>
    <w:rsid w:val="00F63FFE"/>
    <w:rsid w:val="00F6473E"/>
    <w:rsid w:val="00F65F63"/>
    <w:rsid w:val="00F668E5"/>
    <w:rsid w:val="00F66DB2"/>
    <w:rsid w:val="00F674ED"/>
    <w:rsid w:val="00F67667"/>
    <w:rsid w:val="00F677DA"/>
    <w:rsid w:val="00F67AEE"/>
    <w:rsid w:val="00F70316"/>
    <w:rsid w:val="00F70712"/>
    <w:rsid w:val="00F7078A"/>
    <w:rsid w:val="00F70A24"/>
    <w:rsid w:val="00F711C8"/>
    <w:rsid w:val="00F729A4"/>
    <w:rsid w:val="00F729BA"/>
    <w:rsid w:val="00F72CD5"/>
    <w:rsid w:val="00F7333B"/>
    <w:rsid w:val="00F73BC4"/>
    <w:rsid w:val="00F73E90"/>
    <w:rsid w:val="00F742D7"/>
    <w:rsid w:val="00F74779"/>
    <w:rsid w:val="00F74CB5"/>
    <w:rsid w:val="00F74D90"/>
    <w:rsid w:val="00F75F3E"/>
    <w:rsid w:val="00F764A1"/>
    <w:rsid w:val="00F764E1"/>
    <w:rsid w:val="00F7650F"/>
    <w:rsid w:val="00F766F4"/>
    <w:rsid w:val="00F76A46"/>
    <w:rsid w:val="00F76C38"/>
    <w:rsid w:val="00F774C5"/>
    <w:rsid w:val="00F77691"/>
    <w:rsid w:val="00F77ACC"/>
    <w:rsid w:val="00F77F38"/>
    <w:rsid w:val="00F8055B"/>
    <w:rsid w:val="00F80FBA"/>
    <w:rsid w:val="00F818DD"/>
    <w:rsid w:val="00F819A8"/>
    <w:rsid w:val="00F81C7F"/>
    <w:rsid w:val="00F81F8E"/>
    <w:rsid w:val="00F82063"/>
    <w:rsid w:val="00F82502"/>
    <w:rsid w:val="00F825CA"/>
    <w:rsid w:val="00F82D4F"/>
    <w:rsid w:val="00F82E12"/>
    <w:rsid w:val="00F830BD"/>
    <w:rsid w:val="00F83258"/>
    <w:rsid w:val="00F834EB"/>
    <w:rsid w:val="00F83AEF"/>
    <w:rsid w:val="00F83CEA"/>
    <w:rsid w:val="00F8416E"/>
    <w:rsid w:val="00F84EDB"/>
    <w:rsid w:val="00F85067"/>
    <w:rsid w:val="00F85889"/>
    <w:rsid w:val="00F85C9A"/>
    <w:rsid w:val="00F86214"/>
    <w:rsid w:val="00F86463"/>
    <w:rsid w:val="00F867E3"/>
    <w:rsid w:val="00F868D2"/>
    <w:rsid w:val="00F869E2"/>
    <w:rsid w:val="00F87296"/>
    <w:rsid w:val="00F87E8C"/>
    <w:rsid w:val="00F87EDA"/>
    <w:rsid w:val="00F9059E"/>
    <w:rsid w:val="00F90797"/>
    <w:rsid w:val="00F9182C"/>
    <w:rsid w:val="00F91B34"/>
    <w:rsid w:val="00F9230E"/>
    <w:rsid w:val="00F92313"/>
    <w:rsid w:val="00F92C54"/>
    <w:rsid w:val="00F93D02"/>
    <w:rsid w:val="00F940DF"/>
    <w:rsid w:val="00F9433D"/>
    <w:rsid w:val="00F944EE"/>
    <w:rsid w:val="00F94626"/>
    <w:rsid w:val="00F95C92"/>
    <w:rsid w:val="00F96B3D"/>
    <w:rsid w:val="00F97529"/>
    <w:rsid w:val="00F9758D"/>
    <w:rsid w:val="00F976DB"/>
    <w:rsid w:val="00F97BE7"/>
    <w:rsid w:val="00FA12CF"/>
    <w:rsid w:val="00FA1C10"/>
    <w:rsid w:val="00FA1E97"/>
    <w:rsid w:val="00FA1EE2"/>
    <w:rsid w:val="00FA2555"/>
    <w:rsid w:val="00FA26CD"/>
    <w:rsid w:val="00FA2893"/>
    <w:rsid w:val="00FA2C31"/>
    <w:rsid w:val="00FA31D0"/>
    <w:rsid w:val="00FA35C3"/>
    <w:rsid w:val="00FA38E8"/>
    <w:rsid w:val="00FA3DB5"/>
    <w:rsid w:val="00FA5279"/>
    <w:rsid w:val="00FA5D2C"/>
    <w:rsid w:val="00FA60A9"/>
    <w:rsid w:val="00FA6171"/>
    <w:rsid w:val="00FA61CF"/>
    <w:rsid w:val="00FA644A"/>
    <w:rsid w:val="00FA6AA9"/>
    <w:rsid w:val="00FA6FFB"/>
    <w:rsid w:val="00FA730C"/>
    <w:rsid w:val="00FA799E"/>
    <w:rsid w:val="00FA7A17"/>
    <w:rsid w:val="00FA7EDE"/>
    <w:rsid w:val="00FB001F"/>
    <w:rsid w:val="00FB0B1D"/>
    <w:rsid w:val="00FB0C40"/>
    <w:rsid w:val="00FB0C83"/>
    <w:rsid w:val="00FB0DCE"/>
    <w:rsid w:val="00FB0FBC"/>
    <w:rsid w:val="00FB15D1"/>
    <w:rsid w:val="00FB187F"/>
    <w:rsid w:val="00FB2B4F"/>
    <w:rsid w:val="00FB2EC1"/>
    <w:rsid w:val="00FB3363"/>
    <w:rsid w:val="00FB394F"/>
    <w:rsid w:val="00FB3EBF"/>
    <w:rsid w:val="00FB3ECF"/>
    <w:rsid w:val="00FB4334"/>
    <w:rsid w:val="00FB4EB7"/>
    <w:rsid w:val="00FB4FD1"/>
    <w:rsid w:val="00FB59FF"/>
    <w:rsid w:val="00FB5AFC"/>
    <w:rsid w:val="00FB65A8"/>
    <w:rsid w:val="00FB6AC5"/>
    <w:rsid w:val="00FB6BA1"/>
    <w:rsid w:val="00FB6CA9"/>
    <w:rsid w:val="00FB6FA5"/>
    <w:rsid w:val="00FB7510"/>
    <w:rsid w:val="00FB754C"/>
    <w:rsid w:val="00FB76B1"/>
    <w:rsid w:val="00FB7983"/>
    <w:rsid w:val="00FB7BBF"/>
    <w:rsid w:val="00FC08AC"/>
    <w:rsid w:val="00FC0D75"/>
    <w:rsid w:val="00FC265E"/>
    <w:rsid w:val="00FC281E"/>
    <w:rsid w:val="00FC30F1"/>
    <w:rsid w:val="00FC3331"/>
    <w:rsid w:val="00FC4AE2"/>
    <w:rsid w:val="00FC4E1C"/>
    <w:rsid w:val="00FC51AE"/>
    <w:rsid w:val="00FC5317"/>
    <w:rsid w:val="00FC57AD"/>
    <w:rsid w:val="00FC6572"/>
    <w:rsid w:val="00FC695C"/>
    <w:rsid w:val="00FC77F8"/>
    <w:rsid w:val="00FC7DFF"/>
    <w:rsid w:val="00FC7E4B"/>
    <w:rsid w:val="00FD08F9"/>
    <w:rsid w:val="00FD09A9"/>
    <w:rsid w:val="00FD11D4"/>
    <w:rsid w:val="00FD1293"/>
    <w:rsid w:val="00FD175A"/>
    <w:rsid w:val="00FD195E"/>
    <w:rsid w:val="00FD1A31"/>
    <w:rsid w:val="00FD23BE"/>
    <w:rsid w:val="00FD2809"/>
    <w:rsid w:val="00FD28C5"/>
    <w:rsid w:val="00FD2A27"/>
    <w:rsid w:val="00FD2AD9"/>
    <w:rsid w:val="00FD3071"/>
    <w:rsid w:val="00FD3527"/>
    <w:rsid w:val="00FD35C9"/>
    <w:rsid w:val="00FD376E"/>
    <w:rsid w:val="00FD3C4F"/>
    <w:rsid w:val="00FD3F1F"/>
    <w:rsid w:val="00FD4C2D"/>
    <w:rsid w:val="00FD5054"/>
    <w:rsid w:val="00FD53A4"/>
    <w:rsid w:val="00FD53E9"/>
    <w:rsid w:val="00FD5553"/>
    <w:rsid w:val="00FD56E8"/>
    <w:rsid w:val="00FD5B08"/>
    <w:rsid w:val="00FD5C4A"/>
    <w:rsid w:val="00FD6384"/>
    <w:rsid w:val="00FD6897"/>
    <w:rsid w:val="00FD6ACA"/>
    <w:rsid w:val="00FD6D95"/>
    <w:rsid w:val="00FD755E"/>
    <w:rsid w:val="00FD7CB8"/>
    <w:rsid w:val="00FD7CEE"/>
    <w:rsid w:val="00FD7D76"/>
    <w:rsid w:val="00FD7D90"/>
    <w:rsid w:val="00FE0A72"/>
    <w:rsid w:val="00FE1573"/>
    <w:rsid w:val="00FE1BCA"/>
    <w:rsid w:val="00FE1EC6"/>
    <w:rsid w:val="00FE214E"/>
    <w:rsid w:val="00FE226C"/>
    <w:rsid w:val="00FE2588"/>
    <w:rsid w:val="00FE2700"/>
    <w:rsid w:val="00FE3093"/>
    <w:rsid w:val="00FE30AE"/>
    <w:rsid w:val="00FE32C4"/>
    <w:rsid w:val="00FE3529"/>
    <w:rsid w:val="00FE41CE"/>
    <w:rsid w:val="00FE4D2D"/>
    <w:rsid w:val="00FE4F36"/>
    <w:rsid w:val="00FE565C"/>
    <w:rsid w:val="00FE5A0C"/>
    <w:rsid w:val="00FE5EDF"/>
    <w:rsid w:val="00FE6308"/>
    <w:rsid w:val="00FE6495"/>
    <w:rsid w:val="00FE67C0"/>
    <w:rsid w:val="00FE7A98"/>
    <w:rsid w:val="00FE7CF4"/>
    <w:rsid w:val="00FE7D0E"/>
    <w:rsid w:val="00FE7D6D"/>
    <w:rsid w:val="00FE7DB6"/>
    <w:rsid w:val="00FF0E3B"/>
    <w:rsid w:val="00FF104C"/>
    <w:rsid w:val="00FF14AD"/>
    <w:rsid w:val="00FF1709"/>
    <w:rsid w:val="00FF1CCE"/>
    <w:rsid w:val="00FF3263"/>
    <w:rsid w:val="00FF4109"/>
    <w:rsid w:val="00FF447B"/>
    <w:rsid w:val="00FF4545"/>
    <w:rsid w:val="00FF46E6"/>
    <w:rsid w:val="00FF4C04"/>
    <w:rsid w:val="00FF546F"/>
    <w:rsid w:val="00FF5A15"/>
    <w:rsid w:val="00FF6221"/>
    <w:rsid w:val="00FF6368"/>
    <w:rsid w:val="00FF6828"/>
    <w:rsid w:val="00FF695C"/>
    <w:rsid w:val="00FF6E4A"/>
    <w:rsid w:val="00FF71B1"/>
    <w:rsid w:val="00FF741C"/>
    <w:rsid w:val="00FF7461"/>
    <w:rsid w:val="00FF78E8"/>
    <w:rsid w:val="00FF7ED1"/>
    <w:rsid w:val="0BE3690D"/>
    <w:rsid w:val="0E03809C"/>
    <w:rsid w:val="234C7B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7D487B8"/>
  <w15:chartTrackingRefBased/>
  <w15:docId w15:val="{CB3DE5B1-2866-41FC-B21F-409078DE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7A8"/>
    <w:pPr>
      <w:widowControl w:val="0"/>
      <w:autoSpaceDE w:val="0"/>
      <w:autoSpaceDN w:val="0"/>
    </w:pPr>
    <w:rPr>
      <w:rFonts w:ascii="Carlito" w:eastAsia="Carlito" w:hAnsi="Carlito" w:cs="Carlito"/>
      <w:sz w:val="22"/>
      <w:szCs w:val="22"/>
    </w:rPr>
  </w:style>
  <w:style w:type="paragraph" w:styleId="Heading1">
    <w:name w:val="heading 1"/>
    <w:basedOn w:val="Normal"/>
    <w:next w:val="Normal"/>
    <w:link w:val="Heading1Char"/>
    <w:uiPriority w:val="99"/>
    <w:qFormat/>
    <w:rsid w:val="008F3439"/>
    <w:pPr>
      <w:keepNext/>
      <w:keepLines/>
      <w:numPr>
        <w:numId w:val="2"/>
      </w:numPr>
      <w:spacing w:after="240" w:line="276" w:lineRule="auto"/>
      <w:jc w:val="both"/>
      <w:outlineLvl w:val="0"/>
    </w:pPr>
    <w:rPr>
      <w:rFonts w:asciiTheme="minorHAnsi" w:eastAsiaTheme="majorEastAsia" w:hAnsiTheme="minorHAnsi" w:cstheme="majorHAnsi"/>
      <w:b/>
      <w:color w:val="295A4D" w:themeColor="accent1"/>
      <w:sz w:val="28"/>
      <w:szCs w:val="48"/>
    </w:rPr>
  </w:style>
  <w:style w:type="paragraph" w:styleId="Heading2">
    <w:name w:val="heading 2"/>
    <w:basedOn w:val="Normal"/>
    <w:next w:val="Normal"/>
    <w:link w:val="Heading2Char"/>
    <w:uiPriority w:val="9"/>
    <w:unhideWhenUsed/>
    <w:qFormat/>
    <w:rsid w:val="00F3641A"/>
    <w:pPr>
      <w:keepNext/>
      <w:keepLines/>
      <w:widowControl/>
      <w:numPr>
        <w:ilvl w:val="1"/>
        <w:numId w:val="2"/>
      </w:numPr>
      <w:shd w:val="clear" w:color="auto" w:fill="E8E8E8" w:themeFill="background2"/>
      <w:spacing w:before="40" w:after="240" w:line="276" w:lineRule="auto"/>
      <w:ind w:left="567" w:hanging="573"/>
      <w:outlineLvl w:val="1"/>
    </w:pPr>
    <w:rPr>
      <w:rFonts w:asciiTheme="majorHAnsi" w:eastAsiaTheme="majorEastAsia" w:hAnsiTheme="majorHAnsi" w:cstheme="majorHAnsi"/>
      <w:b/>
      <w:color w:val="000000" w:themeColor="text1"/>
      <w:sz w:val="26"/>
      <w:szCs w:val="26"/>
    </w:rPr>
  </w:style>
  <w:style w:type="paragraph" w:styleId="Heading3">
    <w:name w:val="heading 3"/>
    <w:basedOn w:val="Normal"/>
    <w:next w:val="Normal"/>
    <w:link w:val="Heading3Char"/>
    <w:uiPriority w:val="9"/>
    <w:unhideWhenUsed/>
    <w:qFormat/>
    <w:rsid w:val="00FE1BCA"/>
    <w:pPr>
      <w:keepNext/>
      <w:keepLines/>
      <w:widowControl/>
      <w:numPr>
        <w:ilvl w:val="2"/>
        <w:numId w:val="2"/>
      </w:numPr>
      <w:spacing w:before="40" w:line="276" w:lineRule="auto"/>
      <w:ind w:left="567" w:hanging="567"/>
      <w:outlineLvl w:val="2"/>
    </w:pPr>
    <w:rPr>
      <w:rFonts w:asciiTheme="majorHAnsi" w:eastAsiaTheme="majorEastAsia" w:hAnsiTheme="majorHAnsi" w:cstheme="majorHAnsi"/>
      <w:b/>
      <w:szCs w:val="24"/>
    </w:rPr>
  </w:style>
  <w:style w:type="paragraph" w:styleId="Heading4">
    <w:name w:val="heading 4"/>
    <w:basedOn w:val="Normal"/>
    <w:next w:val="Normal"/>
    <w:link w:val="Heading4Char"/>
    <w:uiPriority w:val="9"/>
    <w:unhideWhenUsed/>
    <w:qFormat/>
    <w:rsid w:val="0063289C"/>
    <w:pPr>
      <w:keepNext/>
      <w:keepLines/>
      <w:spacing w:before="40"/>
      <w:outlineLvl w:val="3"/>
    </w:pPr>
    <w:rPr>
      <w:rFonts w:asciiTheme="majorHAnsi" w:eastAsiaTheme="majorEastAsia" w:hAnsiTheme="majorHAnsi" w:cstheme="majorBidi"/>
      <w:i/>
      <w:iCs/>
      <w:color w:val="1E4339" w:themeColor="accent1" w:themeShade="BF"/>
    </w:rPr>
  </w:style>
  <w:style w:type="paragraph" w:styleId="Heading5">
    <w:name w:val="heading 5"/>
    <w:basedOn w:val="Normal"/>
    <w:next w:val="Normal"/>
    <w:link w:val="Heading5Char"/>
    <w:uiPriority w:val="9"/>
    <w:semiHidden/>
    <w:unhideWhenUsed/>
    <w:qFormat/>
    <w:rsid w:val="0063289C"/>
    <w:pPr>
      <w:keepNext/>
      <w:keepLines/>
      <w:spacing w:before="40"/>
      <w:outlineLvl w:val="4"/>
    </w:pPr>
    <w:rPr>
      <w:rFonts w:asciiTheme="majorHAnsi" w:eastAsiaTheme="majorEastAsia" w:hAnsiTheme="majorHAnsi" w:cstheme="majorBidi"/>
      <w:color w:val="1E4339" w:themeColor="accent1" w:themeShade="BF"/>
    </w:rPr>
  </w:style>
  <w:style w:type="paragraph" w:styleId="Heading6">
    <w:name w:val="heading 6"/>
    <w:basedOn w:val="Normal"/>
    <w:next w:val="Normal"/>
    <w:link w:val="Heading6Char"/>
    <w:uiPriority w:val="9"/>
    <w:semiHidden/>
    <w:unhideWhenUsed/>
    <w:qFormat/>
    <w:rsid w:val="0063289C"/>
    <w:pPr>
      <w:keepNext/>
      <w:keepLines/>
      <w:spacing w:before="40"/>
      <w:outlineLvl w:val="5"/>
    </w:pPr>
    <w:rPr>
      <w:rFonts w:asciiTheme="majorHAnsi" w:eastAsiaTheme="majorEastAsia" w:hAnsiTheme="majorHAnsi" w:cstheme="majorBidi"/>
      <w:color w:val="142C26" w:themeColor="accent1" w:themeShade="7F"/>
    </w:rPr>
  </w:style>
  <w:style w:type="paragraph" w:styleId="Heading7">
    <w:name w:val="heading 7"/>
    <w:basedOn w:val="Normal"/>
    <w:next w:val="Normal"/>
    <w:link w:val="Heading7Char"/>
    <w:uiPriority w:val="9"/>
    <w:semiHidden/>
    <w:unhideWhenUsed/>
    <w:qFormat/>
    <w:rsid w:val="0063289C"/>
    <w:pPr>
      <w:keepNext/>
      <w:keepLines/>
      <w:spacing w:before="40"/>
      <w:outlineLvl w:val="6"/>
    </w:pPr>
    <w:rPr>
      <w:rFonts w:asciiTheme="majorHAnsi" w:eastAsiaTheme="majorEastAsia" w:hAnsiTheme="majorHAnsi" w:cstheme="majorBidi"/>
      <w:i/>
      <w:iCs/>
      <w:color w:val="142C26" w:themeColor="accent1" w:themeShade="7F"/>
    </w:rPr>
  </w:style>
  <w:style w:type="paragraph" w:styleId="Heading8">
    <w:name w:val="heading 8"/>
    <w:basedOn w:val="Normal"/>
    <w:next w:val="Normal"/>
    <w:link w:val="Heading8Char"/>
    <w:uiPriority w:val="9"/>
    <w:semiHidden/>
    <w:unhideWhenUsed/>
    <w:qFormat/>
    <w:rsid w:val="0063289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89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323D4"/>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B16558"/>
    <w:pPr>
      <w:tabs>
        <w:tab w:val="left" w:pos="880"/>
        <w:tab w:val="right" w:leader="dot" w:pos="9354"/>
      </w:tabs>
      <w:spacing w:line="276" w:lineRule="auto"/>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682D79"/>
    <w:pPr>
      <w:tabs>
        <w:tab w:val="left" w:pos="1320"/>
        <w:tab w:val="right" w:leader="dot" w:pos="9010"/>
      </w:tabs>
      <w:ind w:left="440"/>
    </w:pPr>
    <w:rPr>
      <w:rFonts w:asciiTheme="minorHAnsi" w:hAnsiTheme="minorHAnsi"/>
      <w:i/>
      <w:iCs/>
      <w:sz w:val="20"/>
      <w:szCs w:val="20"/>
    </w:rPr>
  </w:style>
  <w:style w:type="paragraph" w:styleId="Header">
    <w:name w:val="header"/>
    <w:basedOn w:val="Normal"/>
    <w:link w:val="HeaderChar"/>
    <w:uiPriority w:val="99"/>
    <w:unhideWhenUsed/>
    <w:rsid w:val="004042AB"/>
    <w:pPr>
      <w:tabs>
        <w:tab w:val="center" w:pos="4680"/>
        <w:tab w:val="right" w:pos="9360"/>
      </w:tabs>
    </w:pPr>
  </w:style>
  <w:style w:type="character" w:customStyle="1" w:styleId="HeaderChar">
    <w:name w:val="Header Char"/>
    <w:basedOn w:val="DefaultParagraphFont"/>
    <w:link w:val="Header"/>
    <w:uiPriority w:val="99"/>
    <w:rsid w:val="004042AB"/>
  </w:style>
  <w:style w:type="paragraph" w:styleId="Footer">
    <w:name w:val="footer"/>
    <w:basedOn w:val="Normal"/>
    <w:link w:val="FooterChar"/>
    <w:uiPriority w:val="99"/>
    <w:unhideWhenUsed/>
    <w:rsid w:val="004042AB"/>
    <w:pPr>
      <w:tabs>
        <w:tab w:val="center" w:pos="4680"/>
        <w:tab w:val="right" w:pos="9360"/>
      </w:tabs>
    </w:pPr>
  </w:style>
  <w:style w:type="character" w:customStyle="1" w:styleId="FooterChar">
    <w:name w:val="Footer Char"/>
    <w:basedOn w:val="DefaultParagraphFont"/>
    <w:link w:val="Footer"/>
    <w:uiPriority w:val="99"/>
    <w:rsid w:val="004042AB"/>
  </w:style>
  <w:style w:type="paragraph" w:styleId="BodyText">
    <w:name w:val="Body Text"/>
    <w:basedOn w:val="Normal"/>
    <w:link w:val="BodyTextChar"/>
    <w:uiPriority w:val="1"/>
    <w:qFormat/>
    <w:rsid w:val="004042AB"/>
  </w:style>
  <w:style w:type="character" w:customStyle="1" w:styleId="BodyTextChar">
    <w:name w:val="Body Text Char"/>
    <w:basedOn w:val="DefaultParagraphFont"/>
    <w:link w:val="BodyText"/>
    <w:uiPriority w:val="1"/>
    <w:rsid w:val="004042AB"/>
    <w:rPr>
      <w:rFonts w:ascii="Carlito" w:eastAsia="Carlito" w:hAnsi="Carlito" w:cs="Carlito"/>
      <w:sz w:val="22"/>
      <w:szCs w:val="22"/>
    </w:rPr>
  </w:style>
  <w:style w:type="paragraph" w:styleId="Title">
    <w:name w:val="Title"/>
    <w:basedOn w:val="Normal"/>
    <w:link w:val="TitleChar"/>
    <w:uiPriority w:val="1"/>
    <w:qFormat/>
    <w:rsid w:val="004042AB"/>
    <w:pPr>
      <w:spacing w:before="4"/>
      <w:ind w:left="390" w:right="398" w:firstLine="2590"/>
    </w:pPr>
    <w:rPr>
      <w:b/>
      <w:bCs/>
      <w:sz w:val="48"/>
      <w:szCs w:val="48"/>
    </w:rPr>
  </w:style>
  <w:style w:type="character" w:customStyle="1" w:styleId="TitleChar">
    <w:name w:val="Title Char"/>
    <w:basedOn w:val="DefaultParagraphFont"/>
    <w:link w:val="Title"/>
    <w:uiPriority w:val="10"/>
    <w:rsid w:val="004042AB"/>
    <w:rPr>
      <w:rFonts w:ascii="Carlito" w:eastAsia="Carlito" w:hAnsi="Carlito" w:cs="Carlito"/>
      <w:b/>
      <w:bCs/>
      <w:sz w:val="48"/>
      <w:szCs w:val="48"/>
    </w:rPr>
  </w:style>
  <w:style w:type="character" w:customStyle="1" w:styleId="Heading1Char">
    <w:name w:val="Heading 1 Char"/>
    <w:basedOn w:val="DefaultParagraphFont"/>
    <w:link w:val="Heading1"/>
    <w:uiPriority w:val="99"/>
    <w:rsid w:val="008F3439"/>
    <w:rPr>
      <w:rFonts w:eastAsiaTheme="majorEastAsia" w:cstheme="majorHAnsi"/>
      <w:b/>
      <w:color w:val="295A4D" w:themeColor="accent1"/>
      <w:sz w:val="28"/>
      <w:szCs w:val="48"/>
    </w:rPr>
  </w:style>
  <w:style w:type="paragraph" w:styleId="TOCHeading">
    <w:name w:val="TOC Heading"/>
    <w:basedOn w:val="Heading1"/>
    <w:next w:val="Normal"/>
    <w:uiPriority w:val="39"/>
    <w:unhideWhenUsed/>
    <w:qFormat/>
    <w:rsid w:val="004042AB"/>
    <w:pPr>
      <w:widowControl/>
      <w:autoSpaceDE/>
      <w:autoSpaceDN/>
      <w:spacing w:before="480"/>
      <w:outlineLvl w:val="9"/>
    </w:pPr>
    <w:rPr>
      <w:b w:val="0"/>
      <w:bCs/>
      <w:szCs w:val="28"/>
    </w:rPr>
  </w:style>
  <w:style w:type="paragraph" w:styleId="TOC4">
    <w:name w:val="toc 4"/>
    <w:basedOn w:val="Normal"/>
    <w:next w:val="Normal"/>
    <w:autoRedefine/>
    <w:uiPriority w:val="39"/>
    <w:unhideWhenUsed/>
    <w:rsid w:val="004042AB"/>
    <w:pPr>
      <w:ind w:left="660"/>
    </w:pPr>
    <w:rPr>
      <w:rFonts w:asciiTheme="minorHAnsi" w:hAnsiTheme="minorHAnsi"/>
      <w:sz w:val="18"/>
      <w:szCs w:val="18"/>
    </w:rPr>
  </w:style>
  <w:style w:type="paragraph" w:styleId="TOC5">
    <w:name w:val="toc 5"/>
    <w:basedOn w:val="Normal"/>
    <w:next w:val="Normal"/>
    <w:autoRedefine/>
    <w:uiPriority w:val="39"/>
    <w:unhideWhenUsed/>
    <w:rsid w:val="004042AB"/>
    <w:pPr>
      <w:ind w:left="880"/>
    </w:pPr>
    <w:rPr>
      <w:rFonts w:asciiTheme="minorHAnsi" w:hAnsiTheme="minorHAnsi"/>
      <w:sz w:val="18"/>
      <w:szCs w:val="18"/>
    </w:rPr>
  </w:style>
  <w:style w:type="paragraph" w:styleId="TOC6">
    <w:name w:val="toc 6"/>
    <w:basedOn w:val="Normal"/>
    <w:next w:val="Normal"/>
    <w:autoRedefine/>
    <w:uiPriority w:val="39"/>
    <w:unhideWhenUsed/>
    <w:rsid w:val="004042AB"/>
    <w:pPr>
      <w:ind w:left="1100"/>
    </w:pPr>
    <w:rPr>
      <w:rFonts w:asciiTheme="minorHAnsi" w:hAnsiTheme="minorHAnsi"/>
      <w:sz w:val="18"/>
      <w:szCs w:val="18"/>
    </w:rPr>
  </w:style>
  <w:style w:type="paragraph" w:styleId="TOC7">
    <w:name w:val="toc 7"/>
    <w:basedOn w:val="Normal"/>
    <w:next w:val="Normal"/>
    <w:autoRedefine/>
    <w:uiPriority w:val="39"/>
    <w:unhideWhenUsed/>
    <w:rsid w:val="004042AB"/>
    <w:pPr>
      <w:ind w:left="1320"/>
    </w:pPr>
    <w:rPr>
      <w:rFonts w:asciiTheme="minorHAnsi" w:hAnsiTheme="minorHAnsi"/>
      <w:sz w:val="18"/>
      <w:szCs w:val="18"/>
    </w:rPr>
  </w:style>
  <w:style w:type="paragraph" w:styleId="TOC8">
    <w:name w:val="toc 8"/>
    <w:basedOn w:val="Normal"/>
    <w:next w:val="Normal"/>
    <w:autoRedefine/>
    <w:uiPriority w:val="39"/>
    <w:unhideWhenUsed/>
    <w:rsid w:val="004042AB"/>
    <w:pPr>
      <w:ind w:left="1540"/>
    </w:pPr>
    <w:rPr>
      <w:rFonts w:asciiTheme="minorHAnsi" w:hAnsiTheme="minorHAnsi"/>
      <w:sz w:val="18"/>
      <w:szCs w:val="18"/>
    </w:rPr>
  </w:style>
  <w:style w:type="paragraph" w:styleId="TOC9">
    <w:name w:val="toc 9"/>
    <w:basedOn w:val="Normal"/>
    <w:next w:val="Normal"/>
    <w:autoRedefine/>
    <w:uiPriority w:val="39"/>
    <w:unhideWhenUsed/>
    <w:rsid w:val="004042AB"/>
    <w:pPr>
      <w:ind w:left="1760"/>
    </w:pPr>
    <w:rPr>
      <w:rFonts w:asciiTheme="minorHAnsi" w:hAnsiTheme="minorHAnsi"/>
      <w:sz w:val="18"/>
      <w:szCs w:val="18"/>
    </w:rPr>
  </w:style>
  <w:style w:type="character" w:styleId="Hyperlink">
    <w:name w:val="Hyperlink"/>
    <w:basedOn w:val="DefaultParagraphFont"/>
    <w:uiPriority w:val="99"/>
    <w:unhideWhenUsed/>
    <w:rsid w:val="004042AB"/>
    <w:rPr>
      <w:color w:val="467886" w:themeColor="hyperlink"/>
      <w:u w:val="single"/>
    </w:rPr>
  </w:style>
  <w:style w:type="character" w:customStyle="1" w:styleId="UnresolvedMention1">
    <w:name w:val="Unresolved Mention1"/>
    <w:basedOn w:val="DefaultParagraphFont"/>
    <w:uiPriority w:val="99"/>
    <w:rsid w:val="004042AB"/>
    <w:rPr>
      <w:color w:val="605E5C"/>
      <w:shd w:val="clear" w:color="auto" w:fill="E1DFDD"/>
    </w:rPr>
  </w:style>
  <w:style w:type="paragraph" w:customStyle="1" w:styleId="TableParagraph">
    <w:name w:val="Table Paragraph"/>
    <w:basedOn w:val="Normal"/>
    <w:uiPriority w:val="1"/>
    <w:qFormat/>
    <w:rsid w:val="004042AB"/>
  </w:style>
  <w:style w:type="character" w:styleId="PageNumber">
    <w:name w:val="page number"/>
    <w:basedOn w:val="DefaultParagraphFont"/>
    <w:uiPriority w:val="99"/>
    <w:semiHidden/>
    <w:unhideWhenUsed/>
    <w:rsid w:val="00AC0842"/>
  </w:style>
  <w:style w:type="character" w:customStyle="1" w:styleId="Heading2Char">
    <w:name w:val="Heading 2 Char"/>
    <w:basedOn w:val="DefaultParagraphFont"/>
    <w:link w:val="Heading2"/>
    <w:uiPriority w:val="9"/>
    <w:rsid w:val="00F3641A"/>
    <w:rPr>
      <w:rFonts w:asciiTheme="majorHAnsi" w:eastAsiaTheme="majorEastAsia" w:hAnsiTheme="majorHAnsi" w:cstheme="majorHAnsi"/>
      <w:b/>
      <w:color w:val="000000" w:themeColor="text1"/>
      <w:sz w:val="26"/>
      <w:szCs w:val="26"/>
      <w:shd w:val="clear" w:color="auto" w:fill="E8E8E8" w:themeFill="background2"/>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qFormat/>
    <w:rsid w:val="005F052D"/>
    <w:pPr>
      <w:widowControl/>
      <w:autoSpaceDE/>
      <w:autoSpaceDN/>
      <w:jc w:val="both"/>
    </w:pPr>
    <w:rPr>
      <w:rFonts w:ascii="Times New Roman" w:eastAsia="Times New Roman" w:hAnsi="Times New Roman" w:cs="Times New Roman"/>
      <w:sz w:val="20"/>
      <w:szCs w:val="20"/>
      <w:lang w:val="sr-Cyrl-CS"/>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5F052D"/>
    <w:rPr>
      <w:rFonts w:ascii="Times New Roman" w:eastAsia="Times New Roman" w:hAnsi="Times New Roman" w:cs="Times New Roman"/>
      <w:sz w:val="20"/>
      <w:szCs w:val="20"/>
      <w:lang w:val="sr-Cyrl-CS"/>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uiPriority w:val="99"/>
    <w:qFormat/>
    <w:rsid w:val="005F052D"/>
    <w:rPr>
      <w:rFonts w:cs="Times New Roman"/>
      <w:vertAlign w:val="superscript"/>
    </w:rPr>
  </w:style>
  <w:style w:type="paragraph" w:styleId="NormalWeb">
    <w:name w:val="Normal (Web)"/>
    <w:basedOn w:val="Normal"/>
    <w:uiPriority w:val="99"/>
    <w:unhideWhenUsed/>
    <w:rsid w:val="00D30DA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F577B"/>
    <w:rPr>
      <w:color w:val="96607D" w:themeColor="followedHyperlink"/>
      <w:u w:val="single"/>
    </w:rPr>
  </w:style>
  <w:style w:type="character" w:customStyle="1" w:styleId="Heading3Char">
    <w:name w:val="Heading 3 Char"/>
    <w:basedOn w:val="DefaultParagraphFont"/>
    <w:link w:val="Heading3"/>
    <w:uiPriority w:val="9"/>
    <w:rsid w:val="00FE1BCA"/>
    <w:rPr>
      <w:rFonts w:asciiTheme="majorHAnsi" w:eastAsiaTheme="majorEastAsia" w:hAnsiTheme="majorHAnsi" w:cstheme="majorHAnsi"/>
      <w:b/>
      <w:sz w:val="22"/>
    </w:rPr>
  </w:style>
  <w:style w:type="character" w:styleId="CommentReference">
    <w:name w:val="annotation reference"/>
    <w:basedOn w:val="DefaultParagraphFont"/>
    <w:uiPriority w:val="99"/>
    <w:semiHidden/>
    <w:unhideWhenUsed/>
    <w:rsid w:val="000678A7"/>
    <w:rPr>
      <w:sz w:val="16"/>
      <w:szCs w:val="16"/>
    </w:rPr>
  </w:style>
  <w:style w:type="paragraph" w:styleId="CommentText">
    <w:name w:val="annotation text"/>
    <w:basedOn w:val="Normal"/>
    <w:link w:val="CommentTextChar"/>
    <w:uiPriority w:val="99"/>
    <w:unhideWhenUsed/>
    <w:rsid w:val="000678A7"/>
    <w:rPr>
      <w:sz w:val="20"/>
      <w:szCs w:val="20"/>
    </w:rPr>
  </w:style>
  <w:style w:type="character" w:customStyle="1" w:styleId="CommentTextChar">
    <w:name w:val="Comment Text Char"/>
    <w:basedOn w:val="DefaultParagraphFont"/>
    <w:link w:val="CommentText"/>
    <w:uiPriority w:val="99"/>
    <w:rsid w:val="000678A7"/>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0678A7"/>
    <w:rPr>
      <w:b/>
      <w:bCs/>
    </w:rPr>
  </w:style>
  <w:style w:type="character" w:customStyle="1" w:styleId="CommentSubjectChar">
    <w:name w:val="Comment Subject Char"/>
    <w:basedOn w:val="CommentTextChar"/>
    <w:link w:val="CommentSubject"/>
    <w:uiPriority w:val="99"/>
    <w:semiHidden/>
    <w:rsid w:val="000678A7"/>
    <w:rPr>
      <w:rFonts w:ascii="Carlito" w:eastAsia="Carlito" w:hAnsi="Carlito" w:cs="Carlito"/>
      <w:b/>
      <w:bCs/>
      <w:sz w:val="20"/>
      <w:szCs w:val="20"/>
    </w:rPr>
  </w:style>
  <w:style w:type="paragraph" w:styleId="BalloonText">
    <w:name w:val="Balloon Text"/>
    <w:basedOn w:val="Normal"/>
    <w:link w:val="BalloonTextChar"/>
    <w:uiPriority w:val="99"/>
    <w:semiHidden/>
    <w:unhideWhenUsed/>
    <w:rsid w:val="000678A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78A7"/>
    <w:rPr>
      <w:rFonts w:ascii="Times New Roman" w:eastAsia="Carlito" w:hAnsi="Times New Roman" w:cs="Times New Roman"/>
      <w:sz w:val="18"/>
      <w:szCs w:val="18"/>
    </w:rPr>
  </w:style>
  <w:style w:type="character" w:customStyle="1" w:styleId="Heading4Char">
    <w:name w:val="Heading 4 Char"/>
    <w:basedOn w:val="DefaultParagraphFont"/>
    <w:link w:val="Heading4"/>
    <w:uiPriority w:val="9"/>
    <w:semiHidden/>
    <w:rsid w:val="0063289C"/>
    <w:rPr>
      <w:rFonts w:asciiTheme="majorHAnsi" w:eastAsiaTheme="majorEastAsia" w:hAnsiTheme="majorHAnsi" w:cstheme="majorBidi"/>
      <w:i/>
      <w:iCs/>
      <w:color w:val="1E4339" w:themeColor="accent1" w:themeShade="BF"/>
      <w:sz w:val="22"/>
      <w:szCs w:val="22"/>
    </w:rPr>
  </w:style>
  <w:style w:type="character" w:customStyle="1" w:styleId="Heading5Char">
    <w:name w:val="Heading 5 Char"/>
    <w:basedOn w:val="DefaultParagraphFont"/>
    <w:link w:val="Heading5"/>
    <w:uiPriority w:val="9"/>
    <w:semiHidden/>
    <w:rsid w:val="0063289C"/>
    <w:rPr>
      <w:rFonts w:asciiTheme="majorHAnsi" w:eastAsiaTheme="majorEastAsia" w:hAnsiTheme="majorHAnsi" w:cstheme="majorBidi"/>
      <w:color w:val="1E4339" w:themeColor="accent1" w:themeShade="BF"/>
      <w:sz w:val="22"/>
      <w:szCs w:val="22"/>
    </w:rPr>
  </w:style>
  <w:style w:type="character" w:customStyle="1" w:styleId="Heading6Char">
    <w:name w:val="Heading 6 Char"/>
    <w:basedOn w:val="DefaultParagraphFont"/>
    <w:link w:val="Heading6"/>
    <w:uiPriority w:val="9"/>
    <w:semiHidden/>
    <w:rsid w:val="0063289C"/>
    <w:rPr>
      <w:rFonts w:asciiTheme="majorHAnsi" w:eastAsiaTheme="majorEastAsia" w:hAnsiTheme="majorHAnsi" w:cstheme="majorBidi"/>
      <w:color w:val="142C26" w:themeColor="accent1" w:themeShade="7F"/>
      <w:sz w:val="22"/>
      <w:szCs w:val="22"/>
    </w:rPr>
  </w:style>
  <w:style w:type="character" w:customStyle="1" w:styleId="Heading7Char">
    <w:name w:val="Heading 7 Char"/>
    <w:basedOn w:val="DefaultParagraphFont"/>
    <w:link w:val="Heading7"/>
    <w:uiPriority w:val="9"/>
    <w:semiHidden/>
    <w:rsid w:val="0063289C"/>
    <w:rPr>
      <w:rFonts w:asciiTheme="majorHAnsi" w:eastAsiaTheme="majorEastAsia" w:hAnsiTheme="majorHAnsi" w:cstheme="majorBidi"/>
      <w:i/>
      <w:iCs/>
      <w:color w:val="142C26" w:themeColor="accent1" w:themeShade="7F"/>
      <w:sz w:val="22"/>
      <w:szCs w:val="22"/>
    </w:rPr>
  </w:style>
  <w:style w:type="character" w:customStyle="1" w:styleId="Heading8Char">
    <w:name w:val="Heading 8 Char"/>
    <w:basedOn w:val="DefaultParagraphFont"/>
    <w:link w:val="Heading8"/>
    <w:uiPriority w:val="9"/>
    <w:semiHidden/>
    <w:rsid w:val="006328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289C"/>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63289C"/>
    <w:pPr>
      <w:numPr>
        <w:numId w:val="1"/>
      </w:numPr>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23740"/>
    <w:pPr>
      <w:ind w:left="720"/>
      <w:contextualSpacing/>
    </w:pPr>
  </w:style>
  <w:style w:type="paragraph" w:styleId="Caption">
    <w:name w:val="caption"/>
    <w:basedOn w:val="Normal"/>
    <w:next w:val="Normal"/>
    <w:uiPriority w:val="35"/>
    <w:unhideWhenUsed/>
    <w:qFormat/>
    <w:rsid w:val="00CE2978"/>
    <w:pPr>
      <w:keepNext/>
      <w:spacing w:after="200"/>
    </w:pPr>
    <w:rPr>
      <w:rFonts w:asciiTheme="majorHAnsi" w:hAnsiTheme="majorHAnsi" w:cstheme="majorHAnsi"/>
      <w:i/>
      <w:iCs/>
      <w:sz w:val="18"/>
      <w:szCs w:val="18"/>
    </w:rPr>
  </w:style>
  <w:style w:type="table" w:styleId="TableGrid">
    <w:name w:val="Table Grid"/>
    <w:basedOn w:val="TableNormal"/>
    <w:uiPriority w:val="39"/>
    <w:rsid w:val="00360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66E8"/>
    <w:rPr>
      <w:rFonts w:ascii="Carlito" w:eastAsia="Carlito" w:hAnsi="Carlito" w:cs="Carlito"/>
      <w:sz w:val="22"/>
      <w:szCs w:val="22"/>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333580"/>
    <w:rPr>
      <w:rFonts w:ascii="Carlito" w:eastAsia="Carlito" w:hAnsi="Carlito" w:cs="Carlito"/>
      <w:sz w:val="22"/>
      <w:szCs w:val="22"/>
    </w:rPr>
  </w:style>
  <w:style w:type="paragraph" w:customStyle="1" w:styleId="xmsonormal">
    <w:name w:val="x_msonormal"/>
    <w:basedOn w:val="Normal"/>
    <w:rsid w:val="00CB32A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625CAD"/>
    <w:pPr>
      <w:autoSpaceDE w:val="0"/>
      <w:autoSpaceDN w:val="0"/>
      <w:adjustRightInd w:val="0"/>
    </w:pPr>
    <w:rPr>
      <w:rFonts w:ascii="Arial" w:hAnsi="Arial" w:cs="Arial"/>
      <w:color w:val="000000"/>
    </w:rPr>
  </w:style>
  <w:style w:type="table" w:customStyle="1" w:styleId="GridTable4-Accent51">
    <w:name w:val="Grid Table 4 - Accent 51"/>
    <w:basedOn w:val="TableNormal"/>
    <w:next w:val="GridTable4-Accent5"/>
    <w:uiPriority w:val="49"/>
    <w:rsid w:val="006E3C45"/>
    <w:rPr>
      <w:rFonts w:ascii="Book Antiqua" w:hAnsi="Book Antiqua"/>
      <w:sz w:val="22"/>
      <w:szCs w:val="22"/>
      <w:lang w:val="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6E3C45"/>
    <w:tblPr>
      <w:tblStyleRowBandSize w:val="1"/>
      <w:tblStyleColBandSize w:val="1"/>
      <w:tblBorders>
        <w:top w:val="single" w:sz="4" w:space="0" w:color="F1F6F5" w:themeColor="accent5" w:themeTint="99"/>
        <w:left w:val="single" w:sz="4" w:space="0" w:color="F1F6F5" w:themeColor="accent5" w:themeTint="99"/>
        <w:bottom w:val="single" w:sz="4" w:space="0" w:color="F1F6F5" w:themeColor="accent5" w:themeTint="99"/>
        <w:right w:val="single" w:sz="4" w:space="0" w:color="F1F6F5" w:themeColor="accent5" w:themeTint="99"/>
        <w:insideH w:val="single" w:sz="4" w:space="0" w:color="F1F6F5" w:themeColor="accent5" w:themeTint="99"/>
        <w:insideV w:val="single" w:sz="4" w:space="0" w:color="F1F6F5" w:themeColor="accent5" w:themeTint="99"/>
      </w:tblBorders>
    </w:tblPr>
    <w:tblStylePr w:type="firstRow">
      <w:rPr>
        <w:b/>
        <w:bCs/>
        <w:color w:val="FFFFFF" w:themeColor="background1"/>
      </w:rPr>
      <w:tblPr/>
      <w:tcPr>
        <w:tcBorders>
          <w:top w:val="single" w:sz="4" w:space="0" w:color="E9F1EF" w:themeColor="accent5"/>
          <w:left w:val="single" w:sz="4" w:space="0" w:color="E9F1EF" w:themeColor="accent5"/>
          <w:bottom w:val="single" w:sz="4" w:space="0" w:color="E9F1EF" w:themeColor="accent5"/>
          <w:right w:val="single" w:sz="4" w:space="0" w:color="E9F1EF" w:themeColor="accent5"/>
          <w:insideH w:val="nil"/>
          <w:insideV w:val="nil"/>
        </w:tcBorders>
        <w:shd w:val="clear" w:color="auto" w:fill="E9F1EF" w:themeFill="accent5"/>
      </w:tcPr>
    </w:tblStylePr>
    <w:tblStylePr w:type="lastRow">
      <w:rPr>
        <w:b/>
        <w:bCs/>
      </w:rPr>
      <w:tblPr/>
      <w:tcPr>
        <w:tcBorders>
          <w:top w:val="double" w:sz="4" w:space="0" w:color="E9F1EF" w:themeColor="accent5"/>
        </w:tcBorders>
      </w:tcPr>
    </w:tblStylePr>
    <w:tblStylePr w:type="firstCol">
      <w:rPr>
        <w:b/>
        <w:bCs/>
      </w:rPr>
    </w:tblStylePr>
    <w:tblStylePr w:type="lastCol">
      <w:rPr>
        <w:b/>
        <w:bCs/>
      </w:rPr>
    </w:tblStylePr>
    <w:tblStylePr w:type="band1Vert">
      <w:tblPr/>
      <w:tcPr>
        <w:shd w:val="clear" w:color="auto" w:fill="FAFCFB" w:themeFill="accent5" w:themeFillTint="33"/>
      </w:tcPr>
    </w:tblStylePr>
    <w:tblStylePr w:type="band1Horz">
      <w:tblPr/>
      <w:tcPr>
        <w:shd w:val="clear" w:color="auto" w:fill="FAFCFB" w:themeFill="accent5" w:themeFillTint="33"/>
      </w:tcPr>
    </w:tblStylePr>
  </w:style>
  <w:style w:type="paragraph" w:customStyle="1" w:styleId="Numberedparagraph">
    <w:name w:val="Numbered paragraph"/>
    <w:basedOn w:val="Normal"/>
    <w:link w:val="NumberedparagraphChar"/>
    <w:qFormat/>
    <w:rsid w:val="0007206D"/>
    <w:pPr>
      <w:widowControl/>
      <w:autoSpaceDE/>
      <w:autoSpaceDN/>
      <w:spacing w:after="160" w:line="259" w:lineRule="auto"/>
      <w:jc w:val="both"/>
    </w:pPr>
    <w:rPr>
      <w:rFonts w:ascii="Calibri" w:eastAsia="Calibri" w:hAnsi="Calibri" w:cs="Calibri"/>
      <w:bCs/>
    </w:rPr>
  </w:style>
  <w:style w:type="character" w:customStyle="1" w:styleId="NumberedparagraphChar">
    <w:name w:val="Numbered paragraph Char"/>
    <w:basedOn w:val="DefaultParagraphFont"/>
    <w:link w:val="Numberedparagraph"/>
    <w:rsid w:val="0007206D"/>
    <w:rPr>
      <w:rFonts w:ascii="Calibri" w:eastAsia="Calibri" w:hAnsi="Calibri" w:cs="Calibri"/>
      <w:bCs/>
      <w:sz w:val="22"/>
      <w:szCs w:val="22"/>
    </w:rPr>
  </w:style>
  <w:style w:type="paragraph" w:customStyle="1" w:styleId="ListLetterSmall">
    <w:name w:val="List Letter Small"/>
    <w:basedOn w:val="Numberedparagraph"/>
    <w:uiPriority w:val="99"/>
    <w:qFormat/>
    <w:rsid w:val="00737427"/>
    <w:pPr>
      <w:numPr>
        <w:numId w:val="4"/>
      </w:numPr>
    </w:p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uiPriority w:val="99"/>
    <w:rsid w:val="00F9059E"/>
    <w:pPr>
      <w:widowControl/>
      <w:autoSpaceDE/>
      <w:autoSpaceDN/>
      <w:spacing w:line="240" w:lineRule="exact"/>
      <w:ind w:left="144"/>
      <w:jc w:val="both"/>
    </w:pPr>
    <w:rPr>
      <w:rFonts w:asciiTheme="minorHAnsi" w:eastAsiaTheme="minorHAnsi" w:hAnsiTheme="minorHAnsi" w:cs="Times New Roman"/>
      <w:sz w:val="24"/>
      <w:szCs w:val="24"/>
      <w:vertAlign w:val="superscript"/>
    </w:rPr>
  </w:style>
  <w:style w:type="table" w:styleId="GridTable4">
    <w:name w:val="Grid Table 4"/>
    <w:basedOn w:val="TableNormal"/>
    <w:uiPriority w:val="49"/>
    <w:rsid w:val="001229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pominjanje1">
    <w:name w:val="Spominjanje1"/>
    <w:basedOn w:val="DefaultParagraphFont"/>
    <w:uiPriority w:val="99"/>
    <w:unhideWhenUsed/>
    <w:rsid w:val="00162F1D"/>
    <w:rPr>
      <w:color w:val="2B579A"/>
      <w:shd w:val="clear" w:color="auto" w:fill="E1DFDD"/>
    </w:rPr>
  </w:style>
  <w:style w:type="character" w:customStyle="1" w:styleId="Nerijeenospominjanje1">
    <w:name w:val="Neriješeno spominjanje1"/>
    <w:basedOn w:val="DefaultParagraphFont"/>
    <w:uiPriority w:val="99"/>
    <w:semiHidden/>
    <w:unhideWhenUsed/>
    <w:rsid w:val="004B15D5"/>
    <w:rPr>
      <w:color w:val="605E5C"/>
      <w:shd w:val="clear" w:color="auto" w:fill="E1DFDD"/>
    </w:rPr>
  </w:style>
  <w:style w:type="table" w:styleId="GridTable4-Accent3">
    <w:name w:val="Grid Table 4 Accent 3"/>
    <w:basedOn w:val="TableNormal"/>
    <w:uiPriority w:val="49"/>
    <w:rsid w:val="002D49BA"/>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table" w:styleId="GridTable5Dark-Accent3">
    <w:name w:val="Grid Table 5 Dark Accent 3"/>
    <w:basedOn w:val="TableNormal"/>
    <w:uiPriority w:val="50"/>
    <w:rsid w:val="001163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4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C02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C02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C02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C02C" w:themeFill="accent3"/>
      </w:tcPr>
    </w:tblStylePr>
    <w:tblStylePr w:type="band1Vert">
      <w:tblPr/>
      <w:tcPr>
        <w:shd w:val="clear" w:color="auto" w:fill="DEEAA5" w:themeFill="accent3" w:themeFillTint="66"/>
      </w:tcPr>
    </w:tblStylePr>
    <w:tblStylePr w:type="band1Horz">
      <w:tblPr/>
      <w:tcPr>
        <w:shd w:val="clear" w:color="auto" w:fill="DEEAA5" w:themeFill="accent3" w:themeFillTint="66"/>
      </w:tcPr>
    </w:tblStylePr>
  </w:style>
  <w:style w:type="character" w:customStyle="1" w:styleId="jlqj4b">
    <w:name w:val="jlqj4b"/>
    <w:basedOn w:val="DefaultParagraphFont"/>
    <w:rsid w:val="009D50B0"/>
  </w:style>
  <w:style w:type="character" w:customStyle="1" w:styleId="viiyi">
    <w:name w:val="viiyi"/>
    <w:basedOn w:val="DefaultParagraphFont"/>
    <w:rsid w:val="009D50B0"/>
  </w:style>
  <w:style w:type="paragraph" w:customStyle="1" w:styleId="ListBullet1">
    <w:name w:val="List Bullet 1"/>
    <w:basedOn w:val="Normal"/>
    <w:rsid w:val="0058781C"/>
    <w:pPr>
      <w:widowControl/>
      <w:numPr>
        <w:numId w:val="51"/>
      </w:numPr>
      <w:autoSpaceDE/>
      <w:autoSpaceDN/>
      <w:spacing w:after="240"/>
      <w:jc w:val="both"/>
    </w:pPr>
    <w:rPr>
      <w:rFonts w:ascii="Times New Roman" w:eastAsia="Times New Roman" w:hAnsi="Times New Roman" w:cs="Times New Roman"/>
      <w:sz w:val="24"/>
      <w:szCs w:val="20"/>
      <w:lang w:val="en-GB"/>
    </w:rPr>
  </w:style>
  <w:style w:type="paragraph" w:customStyle="1" w:styleId="NormalB">
    <w:name w:val="NormalB"/>
    <w:basedOn w:val="Normal"/>
    <w:autoRedefine/>
    <w:rsid w:val="008C48D6"/>
    <w:pPr>
      <w:widowControl/>
      <w:autoSpaceDE/>
      <w:autoSpaceDN/>
      <w:ind w:left="1683"/>
      <w:jc w:val="both"/>
    </w:pPr>
    <w:rPr>
      <w:rFonts w:ascii="Bookman Old Style" w:eastAsia="Times New Roman" w:hAnsi="Bookman Old Style" w:cs="Arial"/>
      <w:sz w:val="24"/>
      <w:szCs w:val="20"/>
      <w:lang w:eastAsia="fr-FR"/>
    </w:rPr>
  </w:style>
  <w:style w:type="paragraph" w:customStyle="1" w:styleId="Char2">
    <w:name w:val="Char2"/>
    <w:basedOn w:val="Normal"/>
    <w:rsid w:val="00653149"/>
    <w:pPr>
      <w:widowControl/>
      <w:autoSpaceDE/>
      <w:autoSpaceDN/>
      <w:spacing w:after="160" w:line="240" w:lineRule="exact"/>
    </w:pPr>
    <w:rPr>
      <w:rFonts w:ascii="Calibri" w:eastAsia="Calibri" w:hAnsi="Calibri" w:cs="Times New Roman"/>
      <w:sz w:val="20"/>
      <w:szCs w:val="20"/>
      <w:vertAlign w:val="superscript"/>
      <w:lang w:val="hr-HR" w:eastAsia="hr-HR"/>
    </w:rPr>
  </w:style>
  <w:style w:type="paragraph" w:customStyle="1" w:styleId="pprag2">
    <w:name w:val="pprag 2"/>
    <w:basedOn w:val="Normal"/>
    <w:next w:val="Normal"/>
    <w:link w:val="pprag2Char"/>
    <w:autoRedefine/>
    <w:qFormat/>
    <w:rsid w:val="00653149"/>
    <w:pPr>
      <w:numPr>
        <w:ilvl w:val="1"/>
        <w:numId w:val="58"/>
      </w:numPr>
      <w:tabs>
        <w:tab w:val="left" w:pos="737"/>
      </w:tabs>
      <w:autoSpaceDE/>
      <w:autoSpaceDN/>
      <w:spacing w:before="240" w:after="120" w:line="276" w:lineRule="auto"/>
      <w:outlineLvl w:val="1"/>
    </w:pPr>
    <w:rPr>
      <w:rFonts w:ascii="Calibri Light" w:eastAsia="Times New Roman" w:hAnsi="Calibri Light" w:cs="Calibri Light"/>
      <w:b/>
      <w:color w:val="000000"/>
      <w:lang w:eastAsia="en-GB"/>
    </w:rPr>
  </w:style>
  <w:style w:type="character" w:customStyle="1" w:styleId="pprag2Char">
    <w:name w:val="pprag 2 Char"/>
    <w:link w:val="pprag2"/>
    <w:locked/>
    <w:rsid w:val="00653149"/>
    <w:rPr>
      <w:rFonts w:ascii="Calibri Light" w:eastAsia="Times New Roman" w:hAnsi="Calibri Light" w:cs="Calibri Light"/>
      <w:b/>
      <w:color w:val="000000"/>
      <w:sz w:val="22"/>
      <w:szCs w:val="22"/>
      <w:lang w:eastAsia="en-GB"/>
    </w:rPr>
  </w:style>
  <w:style w:type="paragraph" w:customStyle="1" w:styleId="pprag3">
    <w:name w:val="pprag 3"/>
    <w:basedOn w:val="Normal"/>
    <w:next w:val="Normal"/>
    <w:link w:val="pprag3Char"/>
    <w:autoRedefine/>
    <w:qFormat/>
    <w:rsid w:val="00653149"/>
    <w:pPr>
      <w:numPr>
        <w:ilvl w:val="2"/>
        <w:numId w:val="58"/>
      </w:numPr>
      <w:tabs>
        <w:tab w:val="clear" w:pos="1080"/>
        <w:tab w:val="num" w:pos="851"/>
      </w:tabs>
      <w:autoSpaceDE/>
      <w:autoSpaceDN/>
      <w:spacing w:before="120" w:after="120" w:line="276" w:lineRule="auto"/>
      <w:ind w:left="709" w:hanging="709"/>
      <w:outlineLvl w:val="2"/>
    </w:pPr>
    <w:rPr>
      <w:rFonts w:ascii="Calibri Light" w:eastAsia="Times New Roman" w:hAnsi="Calibri Light" w:cs="Times New Roman"/>
      <w:b/>
      <w:lang w:val="en-GB" w:eastAsia="en-GB"/>
    </w:rPr>
  </w:style>
  <w:style w:type="character" w:customStyle="1" w:styleId="pprag3Char">
    <w:name w:val="pprag 3 Char"/>
    <w:basedOn w:val="DefaultParagraphFont"/>
    <w:link w:val="pprag3"/>
    <w:locked/>
    <w:rsid w:val="00653149"/>
    <w:rPr>
      <w:rFonts w:ascii="Calibri Light" w:eastAsia="Times New Roman" w:hAnsi="Calibri Light" w:cs="Times New Roman"/>
      <w:b/>
      <w:sz w:val="22"/>
      <w:szCs w:val="22"/>
      <w:lang w:val="en-GB" w:eastAsia="en-GB"/>
    </w:rPr>
  </w:style>
  <w:style w:type="table" w:customStyle="1" w:styleId="Tablicareetke4-isticanje31">
    <w:name w:val="Tablica rešetke 4 - isticanje 31"/>
    <w:basedOn w:val="TableNormal"/>
    <w:next w:val="GridTable4-Accent3"/>
    <w:uiPriority w:val="49"/>
    <w:rsid w:val="00653149"/>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f0">
    <w:name w:val="pf0"/>
    <w:basedOn w:val="Normal"/>
    <w:rsid w:val="00320AF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20AF3"/>
    <w:rPr>
      <w:rFonts w:ascii="Segoe UI" w:hAnsi="Segoe UI" w:cs="Segoe UI" w:hint="default"/>
      <w:sz w:val="18"/>
      <w:szCs w:val="18"/>
    </w:rPr>
  </w:style>
  <w:style w:type="character" w:customStyle="1" w:styleId="cf11">
    <w:name w:val="cf11"/>
    <w:basedOn w:val="DefaultParagraphFont"/>
    <w:rsid w:val="00320AF3"/>
    <w:rPr>
      <w:rFonts w:ascii="Segoe UI" w:hAnsi="Segoe UI" w:cs="Segoe UI" w:hint="default"/>
      <w:sz w:val="18"/>
      <w:szCs w:val="18"/>
    </w:rPr>
  </w:style>
  <w:style w:type="character" w:customStyle="1" w:styleId="cf21">
    <w:name w:val="cf21"/>
    <w:basedOn w:val="DefaultParagraphFont"/>
    <w:rsid w:val="00320AF3"/>
    <w:rPr>
      <w:rFonts w:ascii="Segoe UI" w:hAnsi="Segoe UI" w:cs="Segoe UI" w:hint="default"/>
      <w:sz w:val="18"/>
      <w:szCs w:val="18"/>
    </w:rPr>
  </w:style>
  <w:style w:type="character" w:customStyle="1" w:styleId="cf31">
    <w:name w:val="cf31"/>
    <w:basedOn w:val="DefaultParagraphFont"/>
    <w:rsid w:val="00320AF3"/>
    <w:rPr>
      <w:rFonts w:ascii="Segoe UI" w:hAnsi="Segoe UI" w:cs="Segoe UI" w:hint="default"/>
      <w:sz w:val="18"/>
      <w:szCs w:val="18"/>
      <w:shd w:val="clear" w:color="auto" w:fill="FFFFFF"/>
    </w:rPr>
  </w:style>
  <w:style w:type="character" w:customStyle="1" w:styleId="UnresolvedMention2">
    <w:name w:val="Unresolved Mention2"/>
    <w:basedOn w:val="DefaultParagraphFont"/>
    <w:uiPriority w:val="99"/>
    <w:semiHidden/>
    <w:unhideWhenUsed/>
    <w:rsid w:val="0060395A"/>
    <w:rPr>
      <w:color w:val="605E5C"/>
      <w:shd w:val="clear" w:color="auto" w:fill="E1DFDD"/>
    </w:rPr>
  </w:style>
  <w:style w:type="character" w:customStyle="1" w:styleId="Style1Char">
    <w:name w:val="Style1 Char"/>
    <w:basedOn w:val="DefaultParagraphFont"/>
    <w:rsid w:val="0060395A"/>
    <w:rPr>
      <w:rFonts w:asciiTheme="minorHAnsi" w:hAnsiTheme="minorHAnsi"/>
      <w:i/>
      <w:iCs w:val="0"/>
      <w:color w:val="0E2841" w:themeColor="text2"/>
      <w:sz w:val="20"/>
      <w:szCs w:val="18"/>
      <w:lang w:val="en-GB"/>
    </w:rPr>
  </w:style>
  <w:style w:type="table" w:styleId="ListTable4-Accent3">
    <w:name w:val="List Table 4 Accent 3"/>
    <w:basedOn w:val="TableNormal"/>
    <w:uiPriority w:val="49"/>
    <w:rsid w:val="00835A3F"/>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tcBorders>
        <w:shd w:val="clear" w:color="auto" w:fill="A7C02C" w:themeFill="accent3"/>
      </w:tcPr>
    </w:tblStylePr>
    <w:tblStylePr w:type="lastRow">
      <w:rPr>
        <w:b/>
        <w:bCs/>
      </w:rPr>
      <w:tblPr/>
      <w:tcPr>
        <w:tcBorders>
          <w:top w:val="double" w:sz="4" w:space="0" w:color="CEE079" w:themeColor="accent3" w:themeTint="99"/>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character" w:customStyle="1" w:styleId="rynqvb">
    <w:name w:val="rynqvb"/>
    <w:basedOn w:val="DefaultParagraphFont"/>
    <w:rsid w:val="00037952"/>
  </w:style>
  <w:style w:type="paragraph" w:styleId="HTMLPreformatted">
    <w:name w:val="HTML Preformatted"/>
    <w:basedOn w:val="Normal"/>
    <w:link w:val="HTMLPreformattedChar"/>
    <w:uiPriority w:val="99"/>
    <w:semiHidden/>
    <w:unhideWhenUsed/>
    <w:rsid w:val="002F4E9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4E92"/>
    <w:rPr>
      <w:rFonts w:ascii="Consolas" w:eastAsia="Carlito" w:hAnsi="Consolas" w:cs="Carlito"/>
      <w:sz w:val="20"/>
      <w:szCs w:val="20"/>
    </w:rPr>
  </w:style>
  <w:style w:type="character" w:customStyle="1" w:styleId="Mention1">
    <w:name w:val="Mention1"/>
    <w:basedOn w:val="DefaultParagraphFont"/>
    <w:uiPriority w:val="99"/>
    <w:unhideWhenUsed/>
    <w:rsid w:val="00C84A64"/>
    <w:rPr>
      <w:color w:val="2B579A"/>
      <w:shd w:val="clear" w:color="auto" w:fill="E1DFDD"/>
    </w:rPr>
  </w:style>
  <w:style w:type="paragraph" w:customStyle="1" w:styleId="default0">
    <w:name w:val="default"/>
    <w:basedOn w:val="Normal"/>
    <w:rsid w:val="002221E2"/>
    <w:pPr>
      <w:widowControl/>
      <w:autoSpaceDE/>
      <w:autoSpaceDN/>
      <w:spacing w:before="100" w:beforeAutospacing="1" w:after="100" w:afterAutospacing="1"/>
    </w:pPr>
    <w:rPr>
      <w:rFonts w:ascii="Times New Roman" w:eastAsiaTheme="minorHAnsi" w:hAnsi="Times New Roman" w:cs="Times New Roman"/>
      <w:sz w:val="24"/>
      <w:szCs w:val="24"/>
      <w:lang w:val="hr-HR" w:eastAsia="hr-HR"/>
    </w:rPr>
  </w:style>
  <w:style w:type="character" w:customStyle="1" w:styleId="y2iqfc">
    <w:name w:val="y2iqfc"/>
    <w:basedOn w:val="DefaultParagraphFont"/>
    <w:rsid w:val="007A4F0B"/>
  </w:style>
  <w:style w:type="paragraph" w:styleId="z-TopofForm">
    <w:name w:val="HTML Top of Form"/>
    <w:basedOn w:val="Normal"/>
    <w:next w:val="Normal"/>
    <w:link w:val="z-TopofFormChar"/>
    <w:hidden/>
    <w:uiPriority w:val="99"/>
    <w:semiHidden/>
    <w:unhideWhenUsed/>
    <w:rsid w:val="00E0500B"/>
    <w:pPr>
      <w:widowControl/>
      <w:pBdr>
        <w:bottom w:val="single" w:sz="6" w:space="1" w:color="auto"/>
      </w:pBdr>
      <w:autoSpaceDE/>
      <w:autoSpaceDN/>
      <w:jc w:val="center"/>
    </w:pPr>
    <w:rPr>
      <w:rFonts w:ascii="Arial" w:eastAsia="Times New Roman" w:hAnsi="Arial" w:cs="Arial"/>
      <w:vanish/>
      <w:sz w:val="16"/>
      <w:szCs w:val="16"/>
      <w:lang w:val="hr-HR" w:eastAsia="hr-HR"/>
    </w:rPr>
  </w:style>
  <w:style w:type="character" w:customStyle="1" w:styleId="z-TopofFormChar">
    <w:name w:val="z-Top of Form Char"/>
    <w:basedOn w:val="DefaultParagraphFont"/>
    <w:link w:val="z-TopofForm"/>
    <w:uiPriority w:val="99"/>
    <w:semiHidden/>
    <w:rsid w:val="00E0500B"/>
    <w:rPr>
      <w:rFonts w:ascii="Arial" w:eastAsia="Times New Roman" w:hAnsi="Arial" w:cs="Arial"/>
      <w:vanish/>
      <w:sz w:val="16"/>
      <w:szCs w:val="16"/>
      <w:lang w:val="hr-HR" w:eastAsia="hr-HR"/>
    </w:rPr>
  </w:style>
  <w:style w:type="paragraph" w:styleId="z-BottomofForm">
    <w:name w:val="HTML Bottom of Form"/>
    <w:basedOn w:val="Normal"/>
    <w:next w:val="Normal"/>
    <w:link w:val="z-BottomofFormChar"/>
    <w:hidden/>
    <w:uiPriority w:val="99"/>
    <w:semiHidden/>
    <w:unhideWhenUsed/>
    <w:rsid w:val="00E0500B"/>
    <w:pPr>
      <w:widowControl/>
      <w:pBdr>
        <w:top w:val="single" w:sz="6" w:space="1" w:color="auto"/>
      </w:pBdr>
      <w:autoSpaceDE/>
      <w:autoSpaceDN/>
      <w:jc w:val="center"/>
    </w:pPr>
    <w:rPr>
      <w:rFonts w:ascii="Arial" w:eastAsia="Times New Roman" w:hAnsi="Arial" w:cs="Arial"/>
      <w:vanish/>
      <w:sz w:val="16"/>
      <w:szCs w:val="16"/>
      <w:lang w:val="hr-HR" w:eastAsia="hr-HR"/>
    </w:rPr>
  </w:style>
  <w:style w:type="character" w:customStyle="1" w:styleId="z-BottomofFormChar">
    <w:name w:val="z-Bottom of Form Char"/>
    <w:basedOn w:val="DefaultParagraphFont"/>
    <w:link w:val="z-BottomofForm"/>
    <w:uiPriority w:val="99"/>
    <w:semiHidden/>
    <w:rsid w:val="00E0500B"/>
    <w:rPr>
      <w:rFonts w:ascii="Arial" w:eastAsia="Times New Roman" w:hAnsi="Arial" w:cs="Arial"/>
      <w:vanish/>
      <w:sz w:val="16"/>
      <w:szCs w:val="16"/>
      <w:lang w:val="hr-HR" w:eastAsia="hr-HR"/>
    </w:rPr>
  </w:style>
  <w:style w:type="character" w:customStyle="1" w:styleId="Nerijeenospominjanje2">
    <w:name w:val="Neriješeno spominjanje2"/>
    <w:basedOn w:val="DefaultParagraphFont"/>
    <w:uiPriority w:val="99"/>
    <w:semiHidden/>
    <w:unhideWhenUsed/>
    <w:rsid w:val="00303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74">
      <w:bodyDiv w:val="1"/>
      <w:marLeft w:val="0"/>
      <w:marRight w:val="0"/>
      <w:marTop w:val="0"/>
      <w:marBottom w:val="0"/>
      <w:divBdr>
        <w:top w:val="none" w:sz="0" w:space="0" w:color="auto"/>
        <w:left w:val="none" w:sz="0" w:space="0" w:color="auto"/>
        <w:bottom w:val="none" w:sz="0" w:space="0" w:color="auto"/>
        <w:right w:val="none" w:sz="0" w:space="0" w:color="auto"/>
      </w:divBdr>
    </w:div>
    <w:div w:id="3022255">
      <w:bodyDiv w:val="1"/>
      <w:marLeft w:val="0"/>
      <w:marRight w:val="0"/>
      <w:marTop w:val="0"/>
      <w:marBottom w:val="0"/>
      <w:divBdr>
        <w:top w:val="none" w:sz="0" w:space="0" w:color="auto"/>
        <w:left w:val="none" w:sz="0" w:space="0" w:color="auto"/>
        <w:bottom w:val="none" w:sz="0" w:space="0" w:color="auto"/>
        <w:right w:val="none" w:sz="0" w:space="0" w:color="auto"/>
      </w:divBdr>
    </w:div>
    <w:div w:id="10186226">
      <w:bodyDiv w:val="1"/>
      <w:marLeft w:val="0"/>
      <w:marRight w:val="0"/>
      <w:marTop w:val="0"/>
      <w:marBottom w:val="0"/>
      <w:divBdr>
        <w:top w:val="none" w:sz="0" w:space="0" w:color="auto"/>
        <w:left w:val="none" w:sz="0" w:space="0" w:color="auto"/>
        <w:bottom w:val="none" w:sz="0" w:space="0" w:color="auto"/>
        <w:right w:val="none" w:sz="0" w:space="0" w:color="auto"/>
      </w:divBdr>
    </w:div>
    <w:div w:id="44842394">
      <w:bodyDiv w:val="1"/>
      <w:marLeft w:val="0"/>
      <w:marRight w:val="0"/>
      <w:marTop w:val="0"/>
      <w:marBottom w:val="0"/>
      <w:divBdr>
        <w:top w:val="none" w:sz="0" w:space="0" w:color="auto"/>
        <w:left w:val="none" w:sz="0" w:space="0" w:color="auto"/>
        <w:bottom w:val="none" w:sz="0" w:space="0" w:color="auto"/>
        <w:right w:val="none" w:sz="0" w:space="0" w:color="auto"/>
      </w:divBdr>
    </w:div>
    <w:div w:id="51270781">
      <w:bodyDiv w:val="1"/>
      <w:marLeft w:val="0"/>
      <w:marRight w:val="0"/>
      <w:marTop w:val="0"/>
      <w:marBottom w:val="0"/>
      <w:divBdr>
        <w:top w:val="none" w:sz="0" w:space="0" w:color="auto"/>
        <w:left w:val="none" w:sz="0" w:space="0" w:color="auto"/>
        <w:bottom w:val="none" w:sz="0" w:space="0" w:color="auto"/>
        <w:right w:val="none" w:sz="0" w:space="0" w:color="auto"/>
      </w:divBdr>
    </w:div>
    <w:div w:id="55204794">
      <w:bodyDiv w:val="1"/>
      <w:marLeft w:val="0"/>
      <w:marRight w:val="0"/>
      <w:marTop w:val="0"/>
      <w:marBottom w:val="0"/>
      <w:divBdr>
        <w:top w:val="none" w:sz="0" w:space="0" w:color="auto"/>
        <w:left w:val="none" w:sz="0" w:space="0" w:color="auto"/>
        <w:bottom w:val="none" w:sz="0" w:space="0" w:color="auto"/>
        <w:right w:val="none" w:sz="0" w:space="0" w:color="auto"/>
      </w:divBdr>
    </w:div>
    <w:div w:id="76637948">
      <w:bodyDiv w:val="1"/>
      <w:marLeft w:val="0"/>
      <w:marRight w:val="0"/>
      <w:marTop w:val="0"/>
      <w:marBottom w:val="0"/>
      <w:divBdr>
        <w:top w:val="none" w:sz="0" w:space="0" w:color="auto"/>
        <w:left w:val="none" w:sz="0" w:space="0" w:color="auto"/>
        <w:bottom w:val="none" w:sz="0" w:space="0" w:color="auto"/>
        <w:right w:val="none" w:sz="0" w:space="0" w:color="auto"/>
      </w:divBdr>
    </w:div>
    <w:div w:id="88626652">
      <w:bodyDiv w:val="1"/>
      <w:marLeft w:val="0"/>
      <w:marRight w:val="0"/>
      <w:marTop w:val="0"/>
      <w:marBottom w:val="0"/>
      <w:divBdr>
        <w:top w:val="none" w:sz="0" w:space="0" w:color="auto"/>
        <w:left w:val="none" w:sz="0" w:space="0" w:color="auto"/>
        <w:bottom w:val="none" w:sz="0" w:space="0" w:color="auto"/>
        <w:right w:val="none" w:sz="0" w:space="0" w:color="auto"/>
      </w:divBdr>
    </w:div>
    <w:div w:id="100884009">
      <w:bodyDiv w:val="1"/>
      <w:marLeft w:val="0"/>
      <w:marRight w:val="0"/>
      <w:marTop w:val="0"/>
      <w:marBottom w:val="0"/>
      <w:divBdr>
        <w:top w:val="none" w:sz="0" w:space="0" w:color="auto"/>
        <w:left w:val="none" w:sz="0" w:space="0" w:color="auto"/>
        <w:bottom w:val="none" w:sz="0" w:space="0" w:color="auto"/>
        <w:right w:val="none" w:sz="0" w:space="0" w:color="auto"/>
      </w:divBdr>
      <w:divsChild>
        <w:div w:id="253517217">
          <w:marLeft w:val="0"/>
          <w:marRight w:val="0"/>
          <w:marTop w:val="0"/>
          <w:marBottom w:val="0"/>
          <w:divBdr>
            <w:top w:val="none" w:sz="0" w:space="0" w:color="auto"/>
            <w:left w:val="none" w:sz="0" w:space="0" w:color="auto"/>
            <w:bottom w:val="none" w:sz="0" w:space="0" w:color="auto"/>
            <w:right w:val="none" w:sz="0" w:space="0" w:color="auto"/>
          </w:divBdr>
          <w:divsChild>
            <w:div w:id="1472598988">
              <w:marLeft w:val="0"/>
              <w:marRight w:val="0"/>
              <w:marTop w:val="0"/>
              <w:marBottom w:val="0"/>
              <w:divBdr>
                <w:top w:val="none" w:sz="0" w:space="0" w:color="auto"/>
                <w:left w:val="none" w:sz="0" w:space="0" w:color="auto"/>
                <w:bottom w:val="none" w:sz="0" w:space="0" w:color="auto"/>
                <w:right w:val="none" w:sz="0" w:space="0" w:color="auto"/>
              </w:divBdr>
              <w:divsChild>
                <w:div w:id="166330710">
                  <w:marLeft w:val="0"/>
                  <w:marRight w:val="0"/>
                  <w:marTop w:val="0"/>
                  <w:marBottom w:val="0"/>
                  <w:divBdr>
                    <w:top w:val="none" w:sz="0" w:space="0" w:color="auto"/>
                    <w:left w:val="none" w:sz="0" w:space="0" w:color="auto"/>
                    <w:bottom w:val="none" w:sz="0" w:space="0" w:color="auto"/>
                    <w:right w:val="none" w:sz="0" w:space="0" w:color="auto"/>
                  </w:divBdr>
                  <w:divsChild>
                    <w:div w:id="17755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4856">
      <w:bodyDiv w:val="1"/>
      <w:marLeft w:val="0"/>
      <w:marRight w:val="0"/>
      <w:marTop w:val="0"/>
      <w:marBottom w:val="0"/>
      <w:divBdr>
        <w:top w:val="none" w:sz="0" w:space="0" w:color="auto"/>
        <w:left w:val="none" w:sz="0" w:space="0" w:color="auto"/>
        <w:bottom w:val="none" w:sz="0" w:space="0" w:color="auto"/>
        <w:right w:val="none" w:sz="0" w:space="0" w:color="auto"/>
      </w:divBdr>
      <w:divsChild>
        <w:div w:id="223682421">
          <w:marLeft w:val="0"/>
          <w:marRight w:val="0"/>
          <w:marTop w:val="0"/>
          <w:marBottom w:val="0"/>
          <w:divBdr>
            <w:top w:val="single" w:sz="2" w:space="0" w:color="E3E3E3"/>
            <w:left w:val="single" w:sz="2" w:space="0" w:color="E3E3E3"/>
            <w:bottom w:val="single" w:sz="2" w:space="0" w:color="E3E3E3"/>
            <w:right w:val="single" w:sz="2" w:space="0" w:color="E3E3E3"/>
          </w:divBdr>
          <w:divsChild>
            <w:div w:id="841091420">
              <w:marLeft w:val="0"/>
              <w:marRight w:val="0"/>
              <w:marTop w:val="0"/>
              <w:marBottom w:val="0"/>
              <w:divBdr>
                <w:top w:val="single" w:sz="2" w:space="0" w:color="E3E3E3"/>
                <w:left w:val="single" w:sz="2" w:space="0" w:color="E3E3E3"/>
                <w:bottom w:val="single" w:sz="2" w:space="0" w:color="E3E3E3"/>
                <w:right w:val="single" w:sz="2" w:space="0" w:color="E3E3E3"/>
              </w:divBdr>
              <w:divsChild>
                <w:div w:id="977610155">
                  <w:marLeft w:val="0"/>
                  <w:marRight w:val="0"/>
                  <w:marTop w:val="0"/>
                  <w:marBottom w:val="0"/>
                  <w:divBdr>
                    <w:top w:val="single" w:sz="2" w:space="0" w:color="E3E3E3"/>
                    <w:left w:val="single" w:sz="2" w:space="0" w:color="E3E3E3"/>
                    <w:bottom w:val="single" w:sz="2" w:space="0" w:color="E3E3E3"/>
                    <w:right w:val="single" w:sz="2" w:space="0" w:color="E3E3E3"/>
                  </w:divBdr>
                  <w:divsChild>
                    <w:div w:id="2087651934">
                      <w:marLeft w:val="0"/>
                      <w:marRight w:val="0"/>
                      <w:marTop w:val="0"/>
                      <w:marBottom w:val="0"/>
                      <w:divBdr>
                        <w:top w:val="single" w:sz="2" w:space="0" w:color="E3E3E3"/>
                        <w:left w:val="single" w:sz="2" w:space="0" w:color="E3E3E3"/>
                        <w:bottom w:val="single" w:sz="2" w:space="0" w:color="E3E3E3"/>
                        <w:right w:val="single" w:sz="2" w:space="0" w:color="E3E3E3"/>
                      </w:divBdr>
                      <w:divsChild>
                        <w:div w:id="151600856">
                          <w:marLeft w:val="0"/>
                          <w:marRight w:val="0"/>
                          <w:marTop w:val="0"/>
                          <w:marBottom w:val="0"/>
                          <w:divBdr>
                            <w:top w:val="single" w:sz="2" w:space="0" w:color="E3E3E3"/>
                            <w:left w:val="single" w:sz="2" w:space="0" w:color="E3E3E3"/>
                            <w:bottom w:val="single" w:sz="2" w:space="0" w:color="E3E3E3"/>
                            <w:right w:val="single" w:sz="2" w:space="0" w:color="E3E3E3"/>
                          </w:divBdr>
                          <w:divsChild>
                            <w:div w:id="90441452">
                              <w:marLeft w:val="0"/>
                              <w:marRight w:val="0"/>
                              <w:marTop w:val="100"/>
                              <w:marBottom w:val="100"/>
                              <w:divBdr>
                                <w:top w:val="single" w:sz="2" w:space="0" w:color="E3E3E3"/>
                                <w:left w:val="single" w:sz="2" w:space="0" w:color="E3E3E3"/>
                                <w:bottom w:val="single" w:sz="2" w:space="0" w:color="E3E3E3"/>
                                <w:right w:val="single" w:sz="2" w:space="0" w:color="E3E3E3"/>
                              </w:divBdr>
                              <w:divsChild>
                                <w:div w:id="215967748">
                                  <w:marLeft w:val="0"/>
                                  <w:marRight w:val="0"/>
                                  <w:marTop w:val="0"/>
                                  <w:marBottom w:val="0"/>
                                  <w:divBdr>
                                    <w:top w:val="single" w:sz="2" w:space="0" w:color="E3E3E3"/>
                                    <w:left w:val="single" w:sz="2" w:space="0" w:color="E3E3E3"/>
                                    <w:bottom w:val="single" w:sz="2" w:space="0" w:color="E3E3E3"/>
                                    <w:right w:val="single" w:sz="2" w:space="0" w:color="E3E3E3"/>
                                  </w:divBdr>
                                  <w:divsChild>
                                    <w:div w:id="1111971820">
                                      <w:marLeft w:val="0"/>
                                      <w:marRight w:val="0"/>
                                      <w:marTop w:val="0"/>
                                      <w:marBottom w:val="0"/>
                                      <w:divBdr>
                                        <w:top w:val="single" w:sz="2" w:space="0" w:color="E3E3E3"/>
                                        <w:left w:val="single" w:sz="2" w:space="0" w:color="E3E3E3"/>
                                        <w:bottom w:val="single" w:sz="2" w:space="0" w:color="E3E3E3"/>
                                        <w:right w:val="single" w:sz="2" w:space="0" w:color="E3E3E3"/>
                                      </w:divBdr>
                                      <w:divsChild>
                                        <w:div w:id="1450971976">
                                          <w:marLeft w:val="0"/>
                                          <w:marRight w:val="0"/>
                                          <w:marTop w:val="0"/>
                                          <w:marBottom w:val="0"/>
                                          <w:divBdr>
                                            <w:top w:val="single" w:sz="2" w:space="0" w:color="E3E3E3"/>
                                            <w:left w:val="single" w:sz="2" w:space="0" w:color="E3E3E3"/>
                                            <w:bottom w:val="single" w:sz="2" w:space="0" w:color="E3E3E3"/>
                                            <w:right w:val="single" w:sz="2" w:space="0" w:color="E3E3E3"/>
                                          </w:divBdr>
                                          <w:divsChild>
                                            <w:div w:id="1556970270">
                                              <w:marLeft w:val="0"/>
                                              <w:marRight w:val="0"/>
                                              <w:marTop w:val="0"/>
                                              <w:marBottom w:val="0"/>
                                              <w:divBdr>
                                                <w:top w:val="single" w:sz="2" w:space="0" w:color="E3E3E3"/>
                                                <w:left w:val="single" w:sz="2" w:space="0" w:color="E3E3E3"/>
                                                <w:bottom w:val="single" w:sz="2" w:space="0" w:color="E3E3E3"/>
                                                <w:right w:val="single" w:sz="2" w:space="0" w:color="E3E3E3"/>
                                              </w:divBdr>
                                              <w:divsChild>
                                                <w:div w:id="1066026191">
                                                  <w:marLeft w:val="0"/>
                                                  <w:marRight w:val="0"/>
                                                  <w:marTop w:val="0"/>
                                                  <w:marBottom w:val="0"/>
                                                  <w:divBdr>
                                                    <w:top w:val="single" w:sz="2" w:space="0" w:color="E3E3E3"/>
                                                    <w:left w:val="single" w:sz="2" w:space="0" w:color="E3E3E3"/>
                                                    <w:bottom w:val="single" w:sz="2" w:space="0" w:color="E3E3E3"/>
                                                    <w:right w:val="single" w:sz="2" w:space="0" w:color="E3E3E3"/>
                                                  </w:divBdr>
                                                  <w:divsChild>
                                                    <w:div w:id="948121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8902437">
          <w:marLeft w:val="0"/>
          <w:marRight w:val="0"/>
          <w:marTop w:val="0"/>
          <w:marBottom w:val="0"/>
          <w:divBdr>
            <w:top w:val="none" w:sz="0" w:space="0" w:color="auto"/>
            <w:left w:val="none" w:sz="0" w:space="0" w:color="auto"/>
            <w:bottom w:val="none" w:sz="0" w:space="0" w:color="auto"/>
            <w:right w:val="none" w:sz="0" w:space="0" w:color="auto"/>
          </w:divBdr>
        </w:div>
      </w:divsChild>
    </w:div>
    <w:div w:id="147551586">
      <w:bodyDiv w:val="1"/>
      <w:marLeft w:val="0"/>
      <w:marRight w:val="0"/>
      <w:marTop w:val="0"/>
      <w:marBottom w:val="0"/>
      <w:divBdr>
        <w:top w:val="none" w:sz="0" w:space="0" w:color="auto"/>
        <w:left w:val="none" w:sz="0" w:space="0" w:color="auto"/>
        <w:bottom w:val="none" w:sz="0" w:space="0" w:color="auto"/>
        <w:right w:val="none" w:sz="0" w:space="0" w:color="auto"/>
      </w:divBdr>
      <w:divsChild>
        <w:div w:id="383064107">
          <w:marLeft w:val="0"/>
          <w:marRight w:val="0"/>
          <w:marTop w:val="0"/>
          <w:marBottom w:val="0"/>
          <w:divBdr>
            <w:top w:val="none" w:sz="0" w:space="0" w:color="auto"/>
            <w:left w:val="none" w:sz="0" w:space="0" w:color="auto"/>
            <w:bottom w:val="none" w:sz="0" w:space="0" w:color="auto"/>
            <w:right w:val="none" w:sz="0" w:space="0" w:color="auto"/>
          </w:divBdr>
        </w:div>
        <w:div w:id="1009529850">
          <w:marLeft w:val="0"/>
          <w:marRight w:val="0"/>
          <w:marTop w:val="0"/>
          <w:marBottom w:val="0"/>
          <w:divBdr>
            <w:top w:val="none" w:sz="0" w:space="0" w:color="auto"/>
            <w:left w:val="none" w:sz="0" w:space="0" w:color="auto"/>
            <w:bottom w:val="none" w:sz="0" w:space="0" w:color="auto"/>
            <w:right w:val="none" w:sz="0" w:space="0" w:color="auto"/>
          </w:divBdr>
          <w:divsChild>
            <w:div w:id="1583249224">
              <w:marLeft w:val="0"/>
              <w:marRight w:val="0"/>
              <w:marTop w:val="0"/>
              <w:marBottom w:val="0"/>
              <w:divBdr>
                <w:top w:val="none" w:sz="0" w:space="0" w:color="auto"/>
                <w:left w:val="none" w:sz="0" w:space="0" w:color="auto"/>
                <w:bottom w:val="none" w:sz="0" w:space="0" w:color="auto"/>
                <w:right w:val="none" w:sz="0" w:space="0" w:color="auto"/>
              </w:divBdr>
              <w:divsChild>
                <w:div w:id="1434786857">
                  <w:marLeft w:val="0"/>
                  <w:marRight w:val="0"/>
                  <w:marTop w:val="0"/>
                  <w:marBottom w:val="0"/>
                  <w:divBdr>
                    <w:top w:val="none" w:sz="0" w:space="0" w:color="auto"/>
                    <w:left w:val="none" w:sz="0" w:space="0" w:color="auto"/>
                    <w:bottom w:val="none" w:sz="0" w:space="0" w:color="auto"/>
                    <w:right w:val="none" w:sz="0" w:space="0" w:color="auto"/>
                  </w:divBdr>
                  <w:divsChild>
                    <w:div w:id="9738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0966">
      <w:bodyDiv w:val="1"/>
      <w:marLeft w:val="0"/>
      <w:marRight w:val="0"/>
      <w:marTop w:val="0"/>
      <w:marBottom w:val="0"/>
      <w:divBdr>
        <w:top w:val="none" w:sz="0" w:space="0" w:color="auto"/>
        <w:left w:val="none" w:sz="0" w:space="0" w:color="auto"/>
        <w:bottom w:val="none" w:sz="0" w:space="0" w:color="auto"/>
        <w:right w:val="none" w:sz="0" w:space="0" w:color="auto"/>
      </w:divBdr>
    </w:div>
    <w:div w:id="216554101">
      <w:bodyDiv w:val="1"/>
      <w:marLeft w:val="0"/>
      <w:marRight w:val="0"/>
      <w:marTop w:val="0"/>
      <w:marBottom w:val="0"/>
      <w:divBdr>
        <w:top w:val="none" w:sz="0" w:space="0" w:color="auto"/>
        <w:left w:val="none" w:sz="0" w:space="0" w:color="auto"/>
        <w:bottom w:val="none" w:sz="0" w:space="0" w:color="auto"/>
        <w:right w:val="none" w:sz="0" w:space="0" w:color="auto"/>
      </w:divBdr>
    </w:div>
    <w:div w:id="244001350">
      <w:bodyDiv w:val="1"/>
      <w:marLeft w:val="0"/>
      <w:marRight w:val="0"/>
      <w:marTop w:val="0"/>
      <w:marBottom w:val="0"/>
      <w:divBdr>
        <w:top w:val="none" w:sz="0" w:space="0" w:color="auto"/>
        <w:left w:val="none" w:sz="0" w:space="0" w:color="auto"/>
        <w:bottom w:val="none" w:sz="0" w:space="0" w:color="auto"/>
        <w:right w:val="none" w:sz="0" w:space="0" w:color="auto"/>
      </w:divBdr>
    </w:div>
    <w:div w:id="261500243">
      <w:bodyDiv w:val="1"/>
      <w:marLeft w:val="0"/>
      <w:marRight w:val="0"/>
      <w:marTop w:val="0"/>
      <w:marBottom w:val="0"/>
      <w:divBdr>
        <w:top w:val="none" w:sz="0" w:space="0" w:color="auto"/>
        <w:left w:val="none" w:sz="0" w:space="0" w:color="auto"/>
        <w:bottom w:val="none" w:sz="0" w:space="0" w:color="auto"/>
        <w:right w:val="none" w:sz="0" w:space="0" w:color="auto"/>
      </w:divBdr>
    </w:div>
    <w:div w:id="263147753">
      <w:bodyDiv w:val="1"/>
      <w:marLeft w:val="0"/>
      <w:marRight w:val="0"/>
      <w:marTop w:val="0"/>
      <w:marBottom w:val="0"/>
      <w:divBdr>
        <w:top w:val="none" w:sz="0" w:space="0" w:color="auto"/>
        <w:left w:val="none" w:sz="0" w:space="0" w:color="auto"/>
        <w:bottom w:val="none" w:sz="0" w:space="0" w:color="auto"/>
        <w:right w:val="none" w:sz="0" w:space="0" w:color="auto"/>
      </w:divBdr>
    </w:div>
    <w:div w:id="270089733">
      <w:bodyDiv w:val="1"/>
      <w:marLeft w:val="0"/>
      <w:marRight w:val="0"/>
      <w:marTop w:val="0"/>
      <w:marBottom w:val="0"/>
      <w:divBdr>
        <w:top w:val="none" w:sz="0" w:space="0" w:color="auto"/>
        <w:left w:val="none" w:sz="0" w:space="0" w:color="auto"/>
        <w:bottom w:val="none" w:sz="0" w:space="0" w:color="auto"/>
        <w:right w:val="none" w:sz="0" w:space="0" w:color="auto"/>
      </w:divBdr>
      <w:divsChild>
        <w:div w:id="1890149314">
          <w:marLeft w:val="0"/>
          <w:marRight w:val="0"/>
          <w:marTop w:val="0"/>
          <w:marBottom w:val="0"/>
          <w:divBdr>
            <w:top w:val="none" w:sz="0" w:space="0" w:color="auto"/>
            <w:left w:val="none" w:sz="0" w:space="0" w:color="auto"/>
            <w:bottom w:val="none" w:sz="0" w:space="0" w:color="auto"/>
            <w:right w:val="none" w:sz="0" w:space="0" w:color="auto"/>
          </w:divBdr>
          <w:divsChild>
            <w:div w:id="2079670469">
              <w:marLeft w:val="0"/>
              <w:marRight w:val="0"/>
              <w:marTop w:val="0"/>
              <w:marBottom w:val="0"/>
              <w:divBdr>
                <w:top w:val="none" w:sz="0" w:space="0" w:color="auto"/>
                <w:left w:val="none" w:sz="0" w:space="0" w:color="auto"/>
                <w:bottom w:val="none" w:sz="0" w:space="0" w:color="auto"/>
                <w:right w:val="none" w:sz="0" w:space="0" w:color="auto"/>
              </w:divBdr>
              <w:divsChild>
                <w:div w:id="1937059466">
                  <w:marLeft w:val="0"/>
                  <w:marRight w:val="0"/>
                  <w:marTop w:val="0"/>
                  <w:marBottom w:val="0"/>
                  <w:divBdr>
                    <w:top w:val="none" w:sz="0" w:space="0" w:color="auto"/>
                    <w:left w:val="none" w:sz="0" w:space="0" w:color="auto"/>
                    <w:bottom w:val="none" w:sz="0" w:space="0" w:color="auto"/>
                    <w:right w:val="none" w:sz="0" w:space="0" w:color="auto"/>
                  </w:divBdr>
                  <w:divsChild>
                    <w:div w:id="596250164">
                      <w:marLeft w:val="0"/>
                      <w:marRight w:val="0"/>
                      <w:marTop w:val="0"/>
                      <w:marBottom w:val="0"/>
                      <w:divBdr>
                        <w:top w:val="none" w:sz="0" w:space="0" w:color="auto"/>
                        <w:left w:val="none" w:sz="0" w:space="0" w:color="auto"/>
                        <w:bottom w:val="none" w:sz="0" w:space="0" w:color="auto"/>
                        <w:right w:val="none" w:sz="0" w:space="0" w:color="auto"/>
                      </w:divBdr>
                      <w:divsChild>
                        <w:div w:id="296183556">
                          <w:marLeft w:val="0"/>
                          <w:marRight w:val="0"/>
                          <w:marTop w:val="0"/>
                          <w:marBottom w:val="0"/>
                          <w:divBdr>
                            <w:top w:val="none" w:sz="0" w:space="0" w:color="auto"/>
                            <w:left w:val="none" w:sz="0" w:space="0" w:color="auto"/>
                            <w:bottom w:val="none" w:sz="0" w:space="0" w:color="auto"/>
                            <w:right w:val="none" w:sz="0" w:space="0" w:color="auto"/>
                          </w:divBdr>
                          <w:divsChild>
                            <w:div w:id="973951489">
                              <w:marLeft w:val="0"/>
                              <w:marRight w:val="0"/>
                              <w:marTop w:val="0"/>
                              <w:marBottom w:val="0"/>
                              <w:divBdr>
                                <w:top w:val="none" w:sz="0" w:space="0" w:color="auto"/>
                                <w:left w:val="none" w:sz="0" w:space="0" w:color="auto"/>
                                <w:bottom w:val="none" w:sz="0" w:space="0" w:color="auto"/>
                                <w:right w:val="none" w:sz="0" w:space="0" w:color="auto"/>
                              </w:divBdr>
                              <w:divsChild>
                                <w:div w:id="1342585741">
                                  <w:marLeft w:val="0"/>
                                  <w:marRight w:val="0"/>
                                  <w:marTop w:val="0"/>
                                  <w:marBottom w:val="0"/>
                                  <w:divBdr>
                                    <w:top w:val="none" w:sz="0" w:space="0" w:color="auto"/>
                                    <w:left w:val="none" w:sz="0" w:space="0" w:color="auto"/>
                                    <w:bottom w:val="none" w:sz="0" w:space="0" w:color="auto"/>
                                    <w:right w:val="none" w:sz="0" w:space="0" w:color="auto"/>
                                  </w:divBdr>
                                  <w:divsChild>
                                    <w:div w:id="1176043689">
                                      <w:marLeft w:val="0"/>
                                      <w:marRight w:val="0"/>
                                      <w:marTop w:val="0"/>
                                      <w:marBottom w:val="0"/>
                                      <w:divBdr>
                                        <w:top w:val="none" w:sz="0" w:space="0" w:color="auto"/>
                                        <w:left w:val="none" w:sz="0" w:space="0" w:color="auto"/>
                                        <w:bottom w:val="none" w:sz="0" w:space="0" w:color="auto"/>
                                        <w:right w:val="none" w:sz="0" w:space="0" w:color="auto"/>
                                      </w:divBdr>
                                      <w:divsChild>
                                        <w:div w:id="219286277">
                                          <w:marLeft w:val="0"/>
                                          <w:marRight w:val="165"/>
                                          <w:marTop w:val="150"/>
                                          <w:marBottom w:val="0"/>
                                          <w:divBdr>
                                            <w:top w:val="none" w:sz="0" w:space="0" w:color="auto"/>
                                            <w:left w:val="none" w:sz="0" w:space="0" w:color="auto"/>
                                            <w:bottom w:val="none" w:sz="0" w:space="0" w:color="auto"/>
                                            <w:right w:val="none" w:sz="0" w:space="0" w:color="auto"/>
                                          </w:divBdr>
                                          <w:divsChild>
                                            <w:div w:id="481654215">
                                              <w:marLeft w:val="0"/>
                                              <w:marRight w:val="0"/>
                                              <w:marTop w:val="0"/>
                                              <w:marBottom w:val="0"/>
                                              <w:divBdr>
                                                <w:top w:val="none" w:sz="0" w:space="0" w:color="auto"/>
                                                <w:left w:val="none" w:sz="0" w:space="0" w:color="auto"/>
                                                <w:bottom w:val="none" w:sz="0" w:space="0" w:color="auto"/>
                                                <w:right w:val="none" w:sz="0" w:space="0" w:color="auto"/>
                                              </w:divBdr>
                                              <w:divsChild>
                                                <w:div w:id="8805573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67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267332">
      <w:bodyDiv w:val="1"/>
      <w:marLeft w:val="0"/>
      <w:marRight w:val="0"/>
      <w:marTop w:val="0"/>
      <w:marBottom w:val="0"/>
      <w:divBdr>
        <w:top w:val="none" w:sz="0" w:space="0" w:color="auto"/>
        <w:left w:val="none" w:sz="0" w:space="0" w:color="auto"/>
        <w:bottom w:val="none" w:sz="0" w:space="0" w:color="auto"/>
        <w:right w:val="none" w:sz="0" w:space="0" w:color="auto"/>
      </w:divBdr>
    </w:div>
    <w:div w:id="291525968">
      <w:bodyDiv w:val="1"/>
      <w:marLeft w:val="0"/>
      <w:marRight w:val="0"/>
      <w:marTop w:val="0"/>
      <w:marBottom w:val="0"/>
      <w:divBdr>
        <w:top w:val="none" w:sz="0" w:space="0" w:color="auto"/>
        <w:left w:val="none" w:sz="0" w:space="0" w:color="auto"/>
        <w:bottom w:val="none" w:sz="0" w:space="0" w:color="auto"/>
        <w:right w:val="none" w:sz="0" w:space="0" w:color="auto"/>
      </w:divBdr>
    </w:div>
    <w:div w:id="292908120">
      <w:bodyDiv w:val="1"/>
      <w:marLeft w:val="0"/>
      <w:marRight w:val="0"/>
      <w:marTop w:val="0"/>
      <w:marBottom w:val="0"/>
      <w:divBdr>
        <w:top w:val="none" w:sz="0" w:space="0" w:color="auto"/>
        <w:left w:val="none" w:sz="0" w:space="0" w:color="auto"/>
        <w:bottom w:val="none" w:sz="0" w:space="0" w:color="auto"/>
        <w:right w:val="none" w:sz="0" w:space="0" w:color="auto"/>
      </w:divBdr>
      <w:divsChild>
        <w:div w:id="1047146336">
          <w:marLeft w:val="0"/>
          <w:marRight w:val="0"/>
          <w:marTop w:val="0"/>
          <w:marBottom w:val="0"/>
          <w:divBdr>
            <w:top w:val="none" w:sz="0" w:space="0" w:color="auto"/>
            <w:left w:val="none" w:sz="0" w:space="0" w:color="auto"/>
            <w:bottom w:val="none" w:sz="0" w:space="0" w:color="auto"/>
            <w:right w:val="none" w:sz="0" w:space="0" w:color="auto"/>
          </w:divBdr>
          <w:divsChild>
            <w:div w:id="1381828076">
              <w:marLeft w:val="0"/>
              <w:marRight w:val="0"/>
              <w:marTop w:val="0"/>
              <w:marBottom w:val="0"/>
              <w:divBdr>
                <w:top w:val="none" w:sz="0" w:space="0" w:color="auto"/>
                <w:left w:val="none" w:sz="0" w:space="0" w:color="auto"/>
                <w:bottom w:val="none" w:sz="0" w:space="0" w:color="auto"/>
                <w:right w:val="none" w:sz="0" w:space="0" w:color="auto"/>
              </w:divBdr>
              <w:divsChild>
                <w:div w:id="1159155790">
                  <w:marLeft w:val="0"/>
                  <w:marRight w:val="0"/>
                  <w:marTop w:val="0"/>
                  <w:marBottom w:val="0"/>
                  <w:divBdr>
                    <w:top w:val="none" w:sz="0" w:space="0" w:color="auto"/>
                    <w:left w:val="none" w:sz="0" w:space="0" w:color="auto"/>
                    <w:bottom w:val="none" w:sz="0" w:space="0" w:color="auto"/>
                    <w:right w:val="none" w:sz="0" w:space="0" w:color="auto"/>
                  </w:divBdr>
                  <w:divsChild>
                    <w:div w:id="20455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8624">
      <w:bodyDiv w:val="1"/>
      <w:marLeft w:val="0"/>
      <w:marRight w:val="0"/>
      <w:marTop w:val="0"/>
      <w:marBottom w:val="0"/>
      <w:divBdr>
        <w:top w:val="none" w:sz="0" w:space="0" w:color="auto"/>
        <w:left w:val="none" w:sz="0" w:space="0" w:color="auto"/>
        <w:bottom w:val="none" w:sz="0" w:space="0" w:color="auto"/>
        <w:right w:val="none" w:sz="0" w:space="0" w:color="auto"/>
      </w:divBdr>
    </w:div>
    <w:div w:id="337392904">
      <w:bodyDiv w:val="1"/>
      <w:marLeft w:val="0"/>
      <w:marRight w:val="0"/>
      <w:marTop w:val="0"/>
      <w:marBottom w:val="0"/>
      <w:divBdr>
        <w:top w:val="none" w:sz="0" w:space="0" w:color="auto"/>
        <w:left w:val="none" w:sz="0" w:space="0" w:color="auto"/>
        <w:bottom w:val="none" w:sz="0" w:space="0" w:color="auto"/>
        <w:right w:val="none" w:sz="0" w:space="0" w:color="auto"/>
      </w:divBdr>
      <w:divsChild>
        <w:div w:id="262421115">
          <w:marLeft w:val="0"/>
          <w:marRight w:val="0"/>
          <w:marTop w:val="0"/>
          <w:marBottom w:val="0"/>
          <w:divBdr>
            <w:top w:val="none" w:sz="0" w:space="0" w:color="auto"/>
            <w:left w:val="none" w:sz="0" w:space="0" w:color="auto"/>
            <w:bottom w:val="none" w:sz="0" w:space="0" w:color="auto"/>
            <w:right w:val="none" w:sz="0" w:space="0" w:color="auto"/>
          </w:divBdr>
        </w:div>
        <w:div w:id="1205866297">
          <w:marLeft w:val="0"/>
          <w:marRight w:val="0"/>
          <w:marTop w:val="0"/>
          <w:marBottom w:val="0"/>
          <w:divBdr>
            <w:top w:val="none" w:sz="0" w:space="0" w:color="auto"/>
            <w:left w:val="none" w:sz="0" w:space="0" w:color="auto"/>
            <w:bottom w:val="none" w:sz="0" w:space="0" w:color="auto"/>
            <w:right w:val="none" w:sz="0" w:space="0" w:color="auto"/>
          </w:divBdr>
          <w:divsChild>
            <w:div w:id="950163154">
              <w:marLeft w:val="0"/>
              <w:marRight w:val="165"/>
              <w:marTop w:val="150"/>
              <w:marBottom w:val="0"/>
              <w:divBdr>
                <w:top w:val="none" w:sz="0" w:space="0" w:color="auto"/>
                <w:left w:val="none" w:sz="0" w:space="0" w:color="auto"/>
                <w:bottom w:val="none" w:sz="0" w:space="0" w:color="auto"/>
                <w:right w:val="none" w:sz="0" w:space="0" w:color="auto"/>
              </w:divBdr>
              <w:divsChild>
                <w:div w:id="440493858">
                  <w:marLeft w:val="0"/>
                  <w:marRight w:val="0"/>
                  <w:marTop w:val="0"/>
                  <w:marBottom w:val="0"/>
                  <w:divBdr>
                    <w:top w:val="none" w:sz="0" w:space="0" w:color="auto"/>
                    <w:left w:val="none" w:sz="0" w:space="0" w:color="auto"/>
                    <w:bottom w:val="none" w:sz="0" w:space="0" w:color="auto"/>
                    <w:right w:val="none" w:sz="0" w:space="0" w:color="auto"/>
                  </w:divBdr>
                  <w:divsChild>
                    <w:div w:id="4909483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4078">
      <w:bodyDiv w:val="1"/>
      <w:marLeft w:val="0"/>
      <w:marRight w:val="0"/>
      <w:marTop w:val="0"/>
      <w:marBottom w:val="0"/>
      <w:divBdr>
        <w:top w:val="none" w:sz="0" w:space="0" w:color="auto"/>
        <w:left w:val="none" w:sz="0" w:space="0" w:color="auto"/>
        <w:bottom w:val="none" w:sz="0" w:space="0" w:color="auto"/>
        <w:right w:val="none" w:sz="0" w:space="0" w:color="auto"/>
      </w:divBdr>
      <w:divsChild>
        <w:div w:id="1227381366">
          <w:marLeft w:val="0"/>
          <w:marRight w:val="0"/>
          <w:marTop w:val="0"/>
          <w:marBottom w:val="0"/>
          <w:divBdr>
            <w:top w:val="none" w:sz="0" w:space="0" w:color="auto"/>
            <w:left w:val="none" w:sz="0" w:space="0" w:color="auto"/>
            <w:bottom w:val="none" w:sz="0" w:space="0" w:color="auto"/>
            <w:right w:val="none" w:sz="0" w:space="0" w:color="auto"/>
          </w:divBdr>
        </w:div>
        <w:div w:id="2141150056">
          <w:marLeft w:val="0"/>
          <w:marRight w:val="0"/>
          <w:marTop w:val="0"/>
          <w:marBottom w:val="0"/>
          <w:divBdr>
            <w:top w:val="single" w:sz="2" w:space="0" w:color="E3E3E3"/>
            <w:left w:val="single" w:sz="2" w:space="0" w:color="E3E3E3"/>
            <w:bottom w:val="single" w:sz="2" w:space="0" w:color="E3E3E3"/>
            <w:right w:val="single" w:sz="2" w:space="0" w:color="E3E3E3"/>
          </w:divBdr>
          <w:divsChild>
            <w:div w:id="1696417593">
              <w:marLeft w:val="0"/>
              <w:marRight w:val="0"/>
              <w:marTop w:val="0"/>
              <w:marBottom w:val="0"/>
              <w:divBdr>
                <w:top w:val="single" w:sz="2" w:space="0" w:color="E3E3E3"/>
                <w:left w:val="single" w:sz="2" w:space="0" w:color="E3E3E3"/>
                <w:bottom w:val="single" w:sz="2" w:space="0" w:color="E3E3E3"/>
                <w:right w:val="single" w:sz="2" w:space="0" w:color="E3E3E3"/>
              </w:divBdr>
              <w:divsChild>
                <w:div w:id="93212587">
                  <w:marLeft w:val="0"/>
                  <w:marRight w:val="0"/>
                  <w:marTop w:val="0"/>
                  <w:marBottom w:val="0"/>
                  <w:divBdr>
                    <w:top w:val="single" w:sz="2" w:space="0" w:color="E3E3E3"/>
                    <w:left w:val="single" w:sz="2" w:space="0" w:color="E3E3E3"/>
                    <w:bottom w:val="single" w:sz="2" w:space="0" w:color="E3E3E3"/>
                    <w:right w:val="single" w:sz="2" w:space="0" w:color="E3E3E3"/>
                  </w:divBdr>
                  <w:divsChild>
                    <w:div w:id="1392847762">
                      <w:marLeft w:val="0"/>
                      <w:marRight w:val="0"/>
                      <w:marTop w:val="0"/>
                      <w:marBottom w:val="0"/>
                      <w:divBdr>
                        <w:top w:val="single" w:sz="2" w:space="0" w:color="E3E3E3"/>
                        <w:left w:val="single" w:sz="2" w:space="0" w:color="E3E3E3"/>
                        <w:bottom w:val="single" w:sz="2" w:space="0" w:color="E3E3E3"/>
                        <w:right w:val="single" w:sz="2" w:space="0" w:color="E3E3E3"/>
                      </w:divBdr>
                      <w:divsChild>
                        <w:div w:id="1041785922">
                          <w:marLeft w:val="0"/>
                          <w:marRight w:val="0"/>
                          <w:marTop w:val="0"/>
                          <w:marBottom w:val="0"/>
                          <w:divBdr>
                            <w:top w:val="single" w:sz="2" w:space="0" w:color="E3E3E3"/>
                            <w:left w:val="single" w:sz="2" w:space="0" w:color="E3E3E3"/>
                            <w:bottom w:val="single" w:sz="2" w:space="0" w:color="E3E3E3"/>
                            <w:right w:val="single" w:sz="2" w:space="0" w:color="E3E3E3"/>
                          </w:divBdr>
                          <w:divsChild>
                            <w:div w:id="1207527019">
                              <w:marLeft w:val="0"/>
                              <w:marRight w:val="0"/>
                              <w:marTop w:val="100"/>
                              <w:marBottom w:val="100"/>
                              <w:divBdr>
                                <w:top w:val="single" w:sz="2" w:space="0" w:color="E3E3E3"/>
                                <w:left w:val="single" w:sz="2" w:space="0" w:color="E3E3E3"/>
                                <w:bottom w:val="single" w:sz="2" w:space="0" w:color="E3E3E3"/>
                                <w:right w:val="single" w:sz="2" w:space="0" w:color="E3E3E3"/>
                              </w:divBdr>
                              <w:divsChild>
                                <w:div w:id="185682227">
                                  <w:marLeft w:val="0"/>
                                  <w:marRight w:val="0"/>
                                  <w:marTop w:val="0"/>
                                  <w:marBottom w:val="0"/>
                                  <w:divBdr>
                                    <w:top w:val="single" w:sz="2" w:space="0" w:color="E3E3E3"/>
                                    <w:left w:val="single" w:sz="2" w:space="0" w:color="E3E3E3"/>
                                    <w:bottom w:val="single" w:sz="2" w:space="0" w:color="E3E3E3"/>
                                    <w:right w:val="single" w:sz="2" w:space="0" w:color="E3E3E3"/>
                                  </w:divBdr>
                                  <w:divsChild>
                                    <w:div w:id="1065106266">
                                      <w:marLeft w:val="0"/>
                                      <w:marRight w:val="0"/>
                                      <w:marTop w:val="0"/>
                                      <w:marBottom w:val="0"/>
                                      <w:divBdr>
                                        <w:top w:val="single" w:sz="2" w:space="0" w:color="E3E3E3"/>
                                        <w:left w:val="single" w:sz="2" w:space="0" w:color="E3E3E3"/>
                                        <w:bottom w:val="single" w:sz="2" w:space="0" w:color="E3E3E3"/>
                                        <w:right w:val="single" w:sz="2" w:space="0" w:color="E3E3E3"/>
                                      </w:divBdr>
                                      <w:divsChild>
                                        <w:div w:id="752052576">
                                          <w:marLeft w:val="0"/>
                                          <w:marRight w:val="0"/>
                                          <w:marTop w:val="0"/>
                                          <w:marBottom w:val="0"/>
                                          <w:divBdr>
                                            <w:top w:val="single" w:sz="2" w:space="0" w:color="E3E3E3"/>
                                            <w:left w:val="single" w:sz="2" w:space="0" w:color="E3E3E3"/>
                                            <w:bottom w:val="single" w:sz="2" w:space="0" w:color="E3E3E3"/>
                                            <w:right w:val="single" w:sz="2" w:space="0" w:color="E3E3E3"/>
                                          </w:divBdr>
                                          <w:divsChild>
                                            <w:div w:id="9838986">
                                              <w:marLeft w:val="0"/>
                                              <w:marRight w:val="0"/>
                                              <w:marTop w:val="0"/>
                                              <w:marBottom w:val="0"/>
                                              <w:divBdr>
                                                <w:top w:val="single" w:sz="2" w:space="0" w:color="E3E3E3"/>
                                                <w:left w:val="single" w:sz="2" w:space="0" w:color="E3E3E3"/>
                                                <w:bottom w:val="single" w:sz="2" w:space="0" w:color="E3E3E3"/>
                                                <w:right w:val="single" w:sz="2" w:space="0" w:color="E3E3E3"/>
                                              </w:divBdr>
                                              <w:divsChild>
                                                <w:div w:id="1496647804">
                                                  <w:marLeft w:val="0"/>
                                                  <w:marRight w:val="0"/>
                                                  <w:marTop w:val="0"/>
                                                  <w:marBottom w:val="0"/>
                                                  <w:divBdr>
                                                    <w:top w:val="single" w:sz="2" w:space="0" w:color="E3E3E3"/>
                                                    <w:left w:val="single" w:sz="2" w:space="0" w:color="E3E3E3"/>
                                                    <w:bottom w:val="single" w:sz="2" w:space="0" w:color="E3E3E3"/>
                                                    <w:right w:val="single" w:sz="2" w:space="0" w:color="E3E3E3"/>
                                                  </w:divBdr>
                                                  <w:divsChild>
                                                    <w:div w:id="166942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41249688">
      <w:bodyDiv w:val="1"/>
      <w:marLeft w:val="0"/>
      <w:marRight w:val="0"/>
      <w:marTop w:val="0"/>
      <w:marBottom w:val="0"/>
      <w:divBdr>
        <w:top w:val="none" w:sz="0" w:space="0" w:color="auto"/>
        <w:left w:val="none" w:sz="0" w:space="0" w:color="auto"/>
        <w:bottom w:val="none" w:sz="0" w:space="0" w:color="auto"/>
        <w:right w:val="none" w:sz="0" w:space="0" w:color="auto"/>
      </w:divBdr>
    </w:div>
    <w:div w:id="377437656">
      <w:bodyDiv w:val="1"/>
      <w:marLeft w:val="0"/>
      <w:marRight w:val="0"/>
      <w:marTop w:val="0"/>
      <w:marBottom w:val="0"/>
      <w:divBdr>
        <w:top w:val="none" w:sz="0" w:space="0" w:color="auto"/>
        <w:left w:val="none" w:sz="0" w:space="0" w:color="auto"/>
        <w:bottom w:val="none" w:sz="0" w:space="0" w:color="auto"/>
        <w:right w:val="none" w:sz="0" w:space="0" w:color="auto"/>
      </w:divBdr>
      <w:divsChild>
        <w:div w:id="1077166489">
          <w:marLeft w:val="0"/>
          <w:marRight w:val="0"/>
          <w:marTop w:val="0"/>
          <w:marBottom w:val="0"/>
          <w:divBdr>
            <w:top w:val="none" w:sz="0" w:space="0" w:color="auto"/>
            <w:left w:val="none" w:sz="0" w:space="0" w:color="auto"/>
            <w:bottom w:val="none" w:sz="0" w:space="0" w:color="auto"/>
            <w:right w:val="none" w:sz="0" w:space="0" w:color="auto"/>
          </w:divBdr>
          <w:divsChild>
            <w:div w:id="1538159792">
              <w:marLeft w:val="0"/>
              <w:marRight w:val="0"/>
              <w:marTop w:val="0"/>
              <w:marBottom w:val="0"/>
              <w:divBdr>
                <w:top w:val="none" w:sz="0" w:space="0" w:color="auto"/>
                <w:left w:val="none" w:sz="0" w:space="0" w:color="auto"/>
                <w:bottom w:val="none" w:sz="0" w:space="0" w:color="auto"/>
                <w:right w:val="none" w:sz="0" w:space="0" w:color="auto"/>
              </w:divBdr>
              <w:divsChild>
                <w:div w:id="3419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9489">
      <w:bodyDiv w:val="1"/>
      <w:marLeft w:val="0"/>
      <w:marRight w:val="0"/>
      <w:marTop w:val="0"/>
      <w:marBottom w:val="0"/>
      <w:divBdr>
        <w:top w:val="none" w:sz="0" w:space="0" w:color="auto"/>
        <w:left w:val="none" w:sz="0" w:space="0" w:color="auto"/>
        <w:bottom w:val="none" w:sz="0" w:space="0" w:color="auto"/>
        <w:right w:val="none" w:sz="0" w:space="0" w:color="auto"/>
      </w:divBdr>
    </w:div>
    <w:div w:id="400059624">
      <w:bodyDiv w:val="1"/>
      <w:marLeft w:val="0"/>
      <w:marRight w:val="0"/>
      <w:marTop w:val="0"/>
      <w:marBottom w:val="0"/>
      <w:divBdr>
        <w:top w:val="none" w:sz="0" w:space="0" w:color="auto"/>
        <w:left w:val="none" w:sz="0" w:space="0" w:color="auto"/>
        <w:bottom w:val="none" w:sz="0" w:space="0" w:color="auto"/>
        <w:right w:val="none" w:sz="0" w:space="0" w:color="auto"/>
      </w:divBdr>
      <w:divsChild>
        <w:div w:id="1356539442">
          <w:marLeft w:val="0"/>
          <w:marRight w:val="0"/>
          <w:marTop w:val="0"/>
          <w:marBottom w:val="0"/>
          <w:divBdr>
            <w:top w:val="none" w:sz="0" w:space="0" w:color="auto"/>
            <w:left w:val="none" w:sz="0" w:space="0" w:color="auto"/>
            <w:bottom w:val="none" w:sz="0" w:space="0" w:color="auto"/>
            <w:right w:val="none" w:sz="0" w:space="0" w:color="auto"/>
          </w:divBdr>
        </w:div>
      </w:divsChild>
    </w:div>
    <w:div w:id="412777433">
      <w:bodyDiv w:val="1"/>
      <w:marLeft w:val="0"/>
      <w:marRight w:val="0"/>
      <w:marTop w:val="0"/>
      <w:marBottom w:val="0"/>
      <w:divBdr>
        <w:top w:val="none" w:sz="0" w:space="0" w:color="auto"/>
        <w:left w:val="none" w:sz="0" w:space="0" w:color="auto"/>
        <w:bottom w:val="none" w:sz="0" w:space="0" w:color="auto"/>
        <w:right w:val="none" w:sz="0" w:space="0" w:color="auto"/>
      </w:divBdr>
      <w:divsChild>
        <w:div w:id="1863325331">
          <w:marLeft w:val="0"/>
          <w:marRight w:val="0"/>
          <w:marTop w:val="0"/>
          <w:marBottom w:val="0"/>
          <w:divBdr>
            <w:top w:val="none" w:sz="0" w:space="0" w:color="auto"/>
            <w:left w:val="none" w:sz="0" w:space="0" w:color="auto"/>
            <w:bottom w:val="none" w:sz="0" w:space="0" w:color="auto"/>
            <w:right w:val="none" w:sz="0" w:space="0" w:color="auto"/>
          </w:divBdr>
        </w:div>
        <w:div w:id="1999721646">
          <w:marLeft w:val="0"/>
          <w:marRight w:val="0"/>
          <w:marTop w:val="0"/>
          <w:marBottom w:val="0"/>
          <w:divBdr>
            <w:top w:val="single" w:sz="2" w:space="0" w:color="E3E3E3"/>
            <w:left w:val="single" w:sz="2" w:space="0" w:color="E3E3E3"/>
            <w:bottom w:val="single" w:sz="2" w:space="0" w:color="E3E3E3"/>
            <w:right w:val="single" w:sz="2" w:space="0" w:color="E3E3E3"/>
          </w:divBdr>
          <w:divsChild>
            <w:div w:id="998079026">
              <w:marLeft w:val="0"/>
              <w:marRight w:val="0"/>
              <w:marTop w:val="0"/>
              <w:marBottom w:val="0"/>
              <w:divBdr>
                <w:top w:val="single" w:sz="2" w:space="0" w:color="E3E3E3"/>
                <w:left w:val="single" w:sz="2" w:space="0" w:color="E3E3E3"/>
                <w:bottom w:val="single" w:sz="2" w:space="0" w:color="E3E3E3"/>
                <w:right w:val="single" w:sz="2" w:space="0" w:color="E3E3E3"/>
              </w:divBdr>
              <w:divsChild>
                <w:div w:id="1858615188">
                  <w:marLeft w:val="0"/>
                  <w:marRight w:val="0"/>
                  <w:marTop w:val="0"/>
                  <w:marBottom w:val="0"/>
                  <w:divBdr>
                    <w:top w:val="single" w:sz="2" w:space="0" w:color="E3E3E3"/>
                    <w:left w:val="single" w:sz="2" w:space="0" w:color="E3E3E3"/>
                    <w:bottom w:val="single" w:sz="2" w:space="0" w:color="E3E3E3"/>
                    <w:right w:val="single" w:sz="2" w:space="0" w:color="E3E3E3"/>
                  </w:divBdr>
                  <w:divsChild>
                    <w:div w:id="1003050606">
                      <w:marLeft w:val="0"/>
                      <w:marRight w:val="0"/>
                      <w:marTop w:val="0"/>
                      <w:marBottom w:val="0"/>
                      <w:divBdr>
                        <w:top w:val="single" w:sz="2" w:space="0" w:color="E3E3E3"/>
                        <w:left w:val="single" w:sz="2" w:space="0" w:color="E3E3E3"/>
                        <w:bottom w:val="single" w:sz="2" w:space="0" w:color="E3E3E3"/>
                        <w:right w:val="single" w:sz="2" w:space="0" w:color="E3E3E3"/>
                      </w:divBdr>
                      <w:divsChild>
                        <w:div w:id="1451702674">
                          <w:marLeft w:val="0"/>
                          <w:marRight w:val="0"/>
                          <w:marTop w:val="0"/>
                          <w:marBottom w:val="0"/>
                          <w:divBdr>
                            <w:top w:val="single" w:sz="2" w:space="0" w:color="E3E3E3"/>
                            <w:left w:val="single" w:sz="2" w:space="0" w:color="E3E3E3"/>
                            <w:bottom w:val="single" w:sz="2" w:space="0" w:color="E3E3E3"/>
                            <w:right w:val="single" w:sz="2" w:space="0" w:color="E3E3E3"/>
                          </w:divBdr>
                          <w:divsChild>
                            <w:div w:id="1009407204">
                              <w:marLeft w:val="0"/>
                              <w:marRight w:val="0"/>
                              <w:marTop w:val="100"/>
                              <w:marBottom w:val="100"/>
                              <w:divBdr>
                                <w:top w:val="single" w:sz="2" w:space="0" w:color="E3E3E3"/>
                                <w:left w:val="single" w:sz="2" w:space="0" w:color="E3E3E3"/>
                                <w:bottom w:val="single" w:sz="2" w:space="0" w:color="E3E3E3"/>
                                <w:right w:val="single" w:sz="2" w:space="0" w:color="E3E3E3"/>
                              </w:divBdr>
                              <w:divsChild>
                                <w:div w:id="1626079547">
                                  <w:marLeft w:val="0"/>
                                  <w:marRight w:val="0"/>
                                  <w:marTop w:val="0"/>
                                  <w:marBottom w:val="0"/>
                                  <w:divBdr>
                                    <w:top w:val="single" w:sz="2" w:space="0" w:color="E3E3E3"/>
                                    <w:left w:val="single" w:sz="2" w:space="0" w:color="E3E3E3"/>
                                    <w:bottom w:val="single" w:sz="2" w:space="0" w:color="E3E3E3"/>
                                    <w:right w:val="single" w:sz="2" w:space="0" w:color="E3E3E3"/>
                                  </w:divBdr>
                                  <w:divsChild>
                                    <w:div w:id="1132210685">
                                      <w:marLeft w:val="0"/>
                                      <w:marRight w:val="0"/>
                                      <w:marTop w:val="0"/>
                                      <w:marBottom w:val="0"/>
                                      <w:divBdr>
                                        <w:top w:val="single" w:sz="2" w:space="0" w:color="E3E3E3"/>
                                        <w:left w:val="single" w:sz="2" w:space="0" w:color="E3E3E3"/>
                                        <w:bottom w:val="single" w:sz="2" w:space="0" w:color="E3E3E3"/>
                                        <w:right w:val="single" w:sz="2" w:space="0" w:color="E3E3E3"/>
                                      </w:divBdr>
                                      <w:divsChild>
                                        <w:div w:id="2128162961">
                                          <w:marLeft w:val="0"/>
                                          <w:marRight w:val="0"/>
                                          <w:marTop w:val="0"/>
                                          <w:marBottom w:val="0"/>
                                          <w:divBdr>
                                            <w:top w:val="single" w:sz="2" w:space="0" w:color="E3E3E3"/>
                                            <w:left w:val="single" w:sz="2" w:space="0" w:color="E3E3E3"/>
                                            <w:bottom w:val="single" w:sz="2" w:space="0" w:color="E3E3E3"/>
                                            <w:right w:val="single" w:sz="2" w:space="0" w:color="E3E3E3"/>
                                          </w:divBdr>
                                          <w:divsChild>
                                            <w:div w:id="644745827">
                                              <w:marLeft w:val="0"/>
                                              <w:marRight w:val="0"/>
                                              <w:marTop w:val="0"/>
                                              <w:marBottom w:val="0"/>
                                              <w:divBdr>
                                                <w:top w:val="single" w:sz="2" w:space="0" w:color="E3E3E3"/>
                                                <w:left w:val="single" w:sz="2" w:space="0" w:color="E3E3E3"/>
                                                <w:bottom w:val="single" w:sz="2" w:space="0" w:color="E3E3E3"/>
                                                <w:right w:val="single" w:sz="2" w:space="0" w:color="E3E3E3"/>
                                              </w:divBdr>
                                              <w:divsChild>
                                                <w:div w:id="990406701">
                                                  <w:marLeft w:val="0"/>
                                                  <w:marRight w:val="0"/>
                                                  <w:marTop w:val="0"/>
                                                  <w:marBottom w:val="0"/>
                                                  <w:divBdr>
                                                    <w:top w:val="single" w:sz="2" w:space="0" w:color="E3E3E3"/>
                                                    <w:left w:val="single" w:sz="2" w:space="0" w:color="E3E3E3"/>
                                                    <w:bottom w:val="single" w:sz="2" w:space="0" w:color="E3E3E3"/>
                                                    <w:right w:val="single" w:sz="2" w:space="0" w:color="E3E3E3"/>
                                                  </w:divBdr>
                                                  <w:divsChild>
                                                    <w:div w:id="591814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12973283">
      <w:bodyDiv w:val="1"/>
      <w:marLeft w:val="0"/>
      <w:marRight w:val="0"/>
      <w:marTop w:val="0"/>
      <w:marBottom w:val="0"/>
      <w:divBdr>
        <w:top w:val="none" w:sz="0" w:space="0" w:color="auto"/>
        <w:left w:val="none" w:sz="0" w:space="0" w:color="auto"/>
        <w:bottom w:val="none" w:sz="0" w:space="0" w:color="auto"/>
        <w:right w:val="none" w:sz="0" w:space="0" w:color="auto"/>
      </w:divBdr>
    </w:div>
    <w:div w:id="415831597">
      <w:bodyDiv w:val="1"/>
      <w:marLeft w:val="0"/>
      <w:marRight w:val="0"/>
      <w:marTop w:val="0"/>
      <w:marBottom w:val="0"/>
      <w:divBdr>
        <w:top w:val="none" w:sz="0" w:space="0" w:color="auto"/>
        <w:left w:val="none" w:sz="0" w:space="0" w:color="auto"/>
        <w:bottom w:val="none" w:sz="0" w:space="0" w:color="auto"/>
        <w:right w:val="none" w:sz="0" w:space="0" w:color="auto"/>
      </w:divBdr>
    </w:div>
    <w:div w:id="467163797">
      <w:bodyDiv w:val="1"/>
      <w:marLeft w:val="0"/>
      <w:marRight w:val="0"/>
      <w:marTop w:val="0"/>
      <w:marBottom w:val="0"/>
      <w:divBdr>
        <w:top w:val="none" w:sz="0" w:space="0" w:color="auto"/>
        <w:left w:val="none" w:sz="0" w:space="0" w:color="auto"/>
        <w:bottom w:val="none" w:sz="0" w:space="0" w:color="auto"/>
        <w:right w:val="none" w:sz="0" w:space="0" w:color="auto"/>
      </w:divBdr>
    </w:div>
    <w:div w:id="472140174">
      <w:bodyDiv w:val="1"/>
      <w:marLeft w:val="0"/>
      <w:marRight w:val="0"/>
      <w:marTop w:val="0"/>
      <w:marBottom w:val="0"/>
      <w:divBdr>
        <w:top w:val="none" w:sz="0" w:space="0" w:color="auto"/>
        <w:left w:val="none" w:sz="0" w:space="0" w:color="auto"/>
        <w:bottom w:val="none" w:sz="0" w:space="0" w:color="auto"/>
        <w:right w:val="none" w:sz="0" w:space="0" w:color="auto"/>
      </w:divBdr>
    </w:div>
    <w:div w:id="472908564">
      <w:bodyDiv w:val="1"/>
      <w:marLeft w:val="0"/>
      <w:marRight w:val="0"/>
      <w:marTop w:val="0"/>
      <w:marBottom w:val="0"/>
      <w:divBdr>
        <w:top w:val="none" w:sz="0" w:space="0" w:color="auto"/>
        <w:left w:val="none" w:sz="0" w:space="0" w:color="auto"/>
        <w:bottom w:val="none" w:sz="0" w:space="0" w:color="auto"/>
        <w:right w:val="none" w:sz="0" w:space="0" w:color="auto"/>
      </w:divBdr>
    </w:div>
    <w:div w:id="491027988">
      <w:bodyDiv w:val="1"/>
      <w:marLeft w:val="0"/>
      <w:marRight w:val="0"/>
      <w:marTop w:val="0"/>
      <w:marBottom w:val="0"/>
      <w:divBdr>
        <w:top w:val="none" w:sz="0" w:space="0" w:color="auto"/>
        <w:left w:val="none" w:sz="0" w:space="0" w:color="auto"/>
        <w:bottom w:val="none" w:sz="0" w:space="0" w:color="auto"/>
        <w:right w:val="none" w:sz="0" w:space="0" w:color="auto"/>
      </w:divBdr>
    </w:div>
    <w:div w:id="507139313">
      <w:bodyDiv w:val="1"/>
      <w:marLeft w:val="0"/>
      <w:marRight w:val="0"/>
      <w:marTop w:val="0"/>
      <w:marBottom w:val="0"/>
      <w:divBdr>
        <w:top w:val="none" w:sz="0" w:space="0" w:color="auto"/>
        <w:left w:val="none" w:sz="0" w:space="0" w:color="auto"/>
        <w:bottom w:val="none" w:sz="0" w:space="0" w:color="auto"/>
        <w:right w:val="none" w:sz="0" w:space="0" w:color="auto"/>
      </w:divBdr>
    </w:div>
    <w:div w:id="507989092">
      <w:bodyDiv w:val="1"/>
      <w:marLeft w:val="0"/>
      <w:marRight w:val="0"/>
      <w:marTop w:val="0"/>
      <w:marBottom w:val="0"/>
      <w:divBdr>
        <w:top w:val="none" w:sz="0" w:space="0" w:color="auto"/>
        <w:left w:val="none" w:sz="0" w:space="0" w:color="auto"/>
        <w:bottom w:val="none" w:sz="0" w:space="0" w:color="auto"/>
        <w:right w:val="none" w:sz="0" w:space="0" w:color="auto"/>
      </w:divBdr>
    </w:div>
    <w:div w:id="519393913">
      <w:bodyDiv w:val="1"/>
      <w:marLeft w:val="0"/>
      <w:marRight w:val="0"/>
      <w:marTop w:val="0"/>
      <w:marBottom w:val="0"/>
      <w:divBdr>
        <w:top w:val="none" w:sz="0" w:space="0" w:color="auto"/>
        <w:left w:val="none" w:sz="0" w:space="0" w:color="auto"/>
        <w:bottom w:val="none" w:sz="0" w:space="0" w:color="auto"/>
        <w:right w:val="none" w:sz="0" w:space="0" w:color="auto"/>
      </w:divBdr>
    </w:div>
    <w:div w:id="527377155">
      <w:bodyDiv w:val="1"/>
      <w:marLeft w:val="0"/>
      <w:marRight w:val="0"/>
      <w:marTop w:val="0"/>
      <w:marBottom w:val="0"/>
      <w:divBdr>
        <w:top w:val="none" w:sz="0" w:space="0" w:color="auto"/>
        <w:left w:val="none" w:sz="0" w:space="0" w:color="auto"/>
        <w:bottom w:val="none" w:sz="0" w:space="0" w:color="auto"/>
        <w:right w:val="none" w:sz="0" w:space="0" w:color="auto"/>
      </w:divBdr>
    </w:div>
    <w:div w:id="540361001">
      <w:bodyDiv w:val="1"/>
      <w:marLeft w:val="0"/>
      <w:marRight w:val="0"/>
      <w:marTop w:val="0"/>
      <w:marBottom w:val="0"/>
      <w:divBdr>
        <w:top w:val="none" w:sz="0" w:space="0" w:color="auto"/>
        <w:left w:val="none" w:sz="0" w:space="0" w:color="auto"/>
        <w:bottom w:val="none" w:sz="0" w:space="0" w:color="auto"/>
        <w:right w:val="none" w:sz="0" w:space="0" w:color="auto"/>
      </w:divBdr>
    </w:div>
    <w:div w:id="554970432">
      <w:bodyDiv w:val="1"/>
      <w:marLeft w:val="0"/>
      <w:marRight w:val="0"/>
      <w:marTop w:val="0"/>
      <w:marBottom w:val="0"/>
      <w:divBdr>
        <w:top w:val="none" w:sz="0" w:space="0" w:color="auto"/>
        <w:left w:val="none" w:sz="0" w:space="0" w:color="auto"/>
        <w:bottom w:val="none" w:sz="0" w:space="0" w:color="auto"/>
        <w:right w:val="none" w:sz="0" w:space="0" w:color="auto"/>
      </w:divBdr>
    </w:div>
    <w:div w:id="562764684">
      <w:bodyDiv w:val="1"/>
      <w:marLeft w:val="0"/>
      <w:marRight w:val="0"/>
      <w:marTop w:val="0"/>
      <w:marBottom w:val="0"/>
      <w:divBdr>
        <w:top w:val="none" w:sz="0" w:space="0" w:color="auto"/>
        <w:left w:val="none" w:sz="0" w:space="0" w:color="auto"/>
        <w:bottom w:val="none" w:sz="0" w:space="0" w:color="auto"/>
        <w:right w:val="none" w:sz="0" w:space="0" w:color="auto"/>
      </w:divBdr>
    </w:div>
    <w:div w:id="575211864">
      <w:bodyDiv w:val="1"/>
      <w:marLeft w:val="0"/>
      <w:marRight w:val="0"/>
      <w:marTop w:val="0"/>
      <w:marBottom w:val="0"/>
      <w:divBdr>
        <w:top w:val="none" w:sz="0" w:space="0" w:color="auto"/>
        <w:left w:val="none" w:sz="0" w:space="0" w:color="auto"/>
        <w:bottom w:val="none" w:sz="0" w:space="0" w:color="auto"/>
        <w:right w:val="none" w:sz="0" w:space="0" w:color="auto"/>
      </w:divBdr>
    </w:div>
    <w:div w:id="586771243">
      <w:bodyDiv w:val="1"/>
      <w:marLeft w:val="0"/>
      <w:marRight w:val="0"/>
      <w:marTop w:val="0"/>
      <w:marBottom w:val="0"/>
      <w:divBdr>
        <w:top w:val="none" w:sz="0" w:space="0" w:color="auto"/>
        <w:left w:val="none" w:sz="0" w:space="0" w:color="auto"/>
        <w:bottom w:val="none" w:sz="0" w:space="0" w:color="auto"/>
        <w:right w:val="none" w:sz="0" w:space="0" w:color="auto"/>
      </w:divBdr>
    </w:div>
    <w:div w:id="683173642">
      <w:bodyDiv w:val="1"/>
      <w:marLeft w:val="0"/>
      <w:marRight w:val="0"/>
      <w:marTop w:val="0"/>
      <w:marBottom w:val="0"/>
      <w:divBdr>
        <w:top w:val="none" w:sz="0" w:space="0" w:color="auto"/>
        <w:left w:val="none" w:sz="0" w:space="0" w:color="auto"/>
        <w:bottom w:val="none" w:sz="0" w:space="0" w:color="auto"/>
        <w:right w:val="none" w:sz="0" w:space="0" w:color="auto"/>
      </w:divBdr>
    </w:div>
    <w:div w:id="701512817">
      <w:bodyDiv w:val="1"/>
      <w:marLeft w:val="0"/>
      <w:marRight w:val="0"/>
      <w:marTop w:val="0"/>
      <w:marBottom w:val="0"/>
      <w:divBdr>
        <w:top w:val="none" w:sz="0" w:space="0" w:color="auto"/>
        <w:left w:val="none" w:sz="0" w:space="0" w:color="auto"/>
        <w:bottom w:val="none" w:sz="0" w:space="0" w:color="auto"/>
        <w:right w:val="none" w:sz="0" w:space="0" w:color="auto"/>
      </w:divBdr>
    </w:div>
    <w:div w:id="702751577">
      <w:bodyDiv w:val="1"/>
      <w:marLeft w:val="0"/>
      <w:marRight w:val="0"/>
      <w:marTop w:val="0"/>
      <w:marBottom w:val="0"/>
      <w:divBdr>
        <w:top w:val="none" w:sz="0" w:space="0" w:color="auto"/>
        <w:left w:val="none" w:sz="0" w:space="0" w:color="auto"/>
        <w:bottom w:val="none" w:sz="0" w:space="0" w:color="auto"/>
        <w:right w:val="none" w:sz="0" w:space="0" w:color="auto"/>
      </w:divBdr>
    </w:div>
    <w:div w:id="733431076">
      <w:bodyDiv w:val="1"/>
      <w:marLeft w:val="0"/>
      <w:marRight w:val="0"/>
      <w:marTop w:val="0"/>
      <w:marBottom w:val="0"/>
      <w:divBdr>
        <w:top w:val="none" w:sz="0" w:space="0" w:color="auto"/>
        <w:left w:val="none" w:sz="0" w:space="0" w:color="auto"/>
        <w:bottom w:val="none" w:sz="0" w:space="0" w:color="auto"/>
        <w:right w:val="none" w:sz="0" w:space="0" w:color="auto"/>
      </w:divBdr>
    </w:div>
    <w:div w:id="745956847">
      <w:bodyDiv w:val="1"/>
      <w:marLeft w:val="0"/>
      <w:marRight w:val="0"/>
      <w:marTop w:val="0"/>
      <w:marBottom w:val="0"/>
      <w:divBdr>
        <w:top w:val="none" w:sz="0" w:space="0" w:color="auto"/>
        <w:left w:val="none" w:sz="0" w:space="0" w:color="auto"/>
        <w:bottom w:val="none" w:sz="0" w:space="0" w:color="auto"/>
        <w:right w:val="none" w:sz="0" w:space="0" w:color="auto"/>
      </w:divBdr>
    </w:div>
    <w:div w:id="756366652">
      <w:bodyDiv w:val="1"/>
      <w:marLeft w:val="0"/>
      <w:marRight w:val="0"/>
      <w:marTop w:val="0"/>
      <w:marBottom w:val="0"/>
      <w:divBdr>
        <w:top w:val="none" w:sz="0" w:space="0" w:color="auto"/>
        <w:left w:val="none" w:sz="0" w:space="0" w:color="auto"/>
        <w:bottom w:val="none" w:sz="0" w:space="0" w:color="auto"/>
        <w:right w:val="none" w:sz="0" w:space="0" w:color="auto"/>
      </w:divBdr>
      <w:divsChild>
        <w:div w:id="1447312833">
          <w:marLeft w:val="0"/>
          <w:marRight w:val="0"/>
          <w:marTop w:val="0"/>
          <w:marBottom w:val="0"/>
          <w:divBdr>
            <w:top w:val="none" w:sz="0" w:space="0" w:color="auto"/>
            <w:left w:val="none" w:sz="0" w:space="0" w:color="auto"/>
            <w:bottom w:val="none" w:sz="0" w:space="0" w:color="auto"/>
            <w:right w:val="none" w:sz="0" w:space="0" w:color="auto"/>
          </w:divBdr>
          <w:divsChild>
            <w:div w:id="477695029">
              <w:marLeft w:val="0"/>
              <w:marRight w:val="0"/>
              <w:marTop w:val="0"/>
              <w:marBottom w:val="0"/>
              <w:divBdr>
                <w:top w:val="none" w:sz="0" w:space="0" w:color="auto"/>
                <w:left w:val="none" w:sz="0" w:space="0" w:color="auto"/>
                <w:bottom w:val="none" w:sz="0" w:space="0" w:color="auto"/>
                <w:right w:val="none" w:sz="0" w:space="0" w:color="auto"/>
              </w:divBdr>
              <w:divsChild>
                <w:div w:id="12140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4672">
      <w:bodyDiv w:val="1"/>
      <w:marLeft w:val="0"/>
      <w:marRight w:val="0"/>
      <w:marTop w:val="0"/>
      <w:marBottom w:val="0"/>
      <w:divBdr>
        <w:top w:val="none" w:sz="0" w:space="0" w:color="auto"/>
        <w:left w:val="none" w:sz="0" w:space="0" w:color="auto"/>
        <w:bottom w:val="none" w:sz="0" w:space="0" w:color="auto"/>
        <w:right w:val="none" w:sz="0" w:space="0" w:color="auto"/>
      </w:divBdr>
    </w:div>
    <w:div w:id="775175853">
      <w:bodyDiv w:val="1"/>
      <w:marLeft w:val="0"/>
      <w:marRight w:val="0"/>
      <w:marTop w:val="0"/>
      <w:marBottom w:val="0"/>
      <w:divBdr>
        <w:top w:val="none" w:sz="0" w:space="0" w:color="auto"/>
        <w:left w:val="none" w:sz="0" w:space="0" w:color="auto"/>
        <w:bottom w:val="none" w:sz="0" w:space="0" w:color="auto"/>
        <w:right w:val="none" w:sz="0" w:space="0" w:color="auto"/>
      </w:divBdr>
    </w:div>
    <w:div w:id="788162566">
      <w:bodyDiv w:val="1"/>
      <w:marLeft w:val="0"/>
      <w:marRight w:val="0"/>
      <w:marTop w:val="0"/>
      <w:marBottom w:val="0"/>
      <w:divBdr>
        <w:top w:val="none" w:sz="0" w:space="0" w:color="auto"/>
        <w:left w:val="none" w:sz="0" w:space="0" w:color="auto"/>
        <w:bottom w:val="none" w:sz="0" w:space="0" w:color="auto"/>
        <w:right w:val="none" w:sz="0" w:space="0" w:color="auto"/>
      </w:divBdr>
    </w:div>
    <w:div w:id="799423708">
      <w:bodyDiv w:val="1"/>
      <w:marLeft w:val="0"/>
      <w:marRight w:val="0"/>
      <w:marTop w:val="0"/>
      <w:marBottom w:val="0"/>
      <w:divBdr>
        <w:top w:val="none" w:sz="0" w:space="0" w:color="auto"/>
        <w:left w:val="none" w:sz="0" w:space="0" w:color="auto"/>
        <w:bottom w:val="none" w:sz="0" w:space="0" w:color="auto"/>
        <w:right w:val="none" w:sz="0" w:space="0" w:color="auto"/>
      </w:divBdr>
      <w:divsChild>
        <w:div w:id="953366517">
          <w:marLeft w:val="0"/>
          <w:marRight w:val="0"/>
          <w:marTop w:val="0"/>
          <w:marBottom w:val="0"/>
          <w:divBdr>
            <w:top w:val="single" w:sz="2" w:space="0" w:color="E3E3E3"/>
            <w:left w:val="single" w:sz="2" w:space="0" w:color="E3E3E3"/>
            <w:bottom w:val="single" w:sz="2" w:space="0" w:color="E3E3E3"/>
            <w:right w:val="single" w:sz="2" w:space="0" w:color="E3E3E3"/>
          </w:divBdr>
          <w:divsChild>
            <w:div w:id="595361719">
              <w:marLeft w:val="0"/>
              <w:marRight w:val="0"/>
              <w:marTop w:val="0"/>
              <w:marBottom w:val="0"/>
              <w:divBdr>
                <w:top w:val="single" w:sz="2" w:space="0" w:color="E3E3E3"/>
                <w:left w:val="single" w:sz="2" w:space="0" w:color="E3E3E3"/>
                <w:bottom w:val="single" w:sz="2" w:space="0" w:color="E3E3E3"/>
                <w:right w:val="single" w:sz="2" w:space="0" w:color="E3E3E3"/>
              </w:divBdr>
              <w:divsChild>
                <w:div w:id="1130978842">
                  <w:marLeft w:val="0"/>
                  <w:marRight w:val="0"/>
                  <w:marTop w:val="0"/>
                  <w:marBottom w:val="0"/>
                  <w:divBdr>
                    <w:top w:val="single" w:sz="2" w:space="0" w:color="E3E3E3"/>
                    <w:left w:val="single" w:sz="2" w:space="0" w:color="E3E3E3"/>
                    <w:bottom w:val="single" w:sz="2" w:space="0" w:color="E3E3E3"/>
                    <w:right w:val="single" w:sz="2" w:space="0" w:color="E3E3E3"/>
                  </w:divBdr>
                  <w:divsChild>
                    <w:div w:id="1282607890">
                      <w:marLeft w:val="0"/>
                      <w:marRight w:val="0"/>
                      <w:marTop w:val="0"/>
                      <w:marBottom w:val="0"/>
                      <w:divBdr>
                        <w:top w:val="single" w:sz="2" w:space="0" w:color="E3E3E3"/>
                        <w:left w:val="single" w:sz="2" w:space="0" w:color="E3E3E3"/>
                        <w:bottom w:val="single" w:sz="2" w:space="0" w:color="E3E3E3"/>
                        <w:right w:val="single" w:sz="2" w:space="0" w:color="E3E3E3"/>
                      </w:divBdr>
                      <w:divsChild>
                        <w:div w:id="167600887">
                          <w:marLeft w:val="0"/>
                          <w:marRight w:val="0"/>
                          <w:marTop w:val="0"/>
                          <w:marBottom w:val="0"/>
                          <w:divBdr>
                            <w:top w:val="single" w:sz="2" w:space="0" w:color="E3E3E3"/>
                            <w:left w:val="single" w:sz="2" w:space="0" w:color="E3E3E3"/>
                            <w:bottom w:val="single" w:sz="2" w:space="0" w:color="E3E3E3"/>
                            <w:right w:val="single" w:sz="2" w:space="0" w:color="E3E3E3"/>
                          </w:divBdr>
                          <w:divsChild>
                            <w:div w:id="719747568">
                              <w:marLeft w:val="0"/>
                              <w:marRight w:val="0"/>
                              <w:marTop w:val="100"/>
                              <w:marBottom w:val="100"/>
                              <w:divBdr>
                                <w:top w:val="single" w:sz="2" w:space="0" w:color="E3E3E3"/>
                                <w:left w:val="single" w:sz="2" w:space="0" w:color="E3E3E3"/>
                                <w:bottom w:val="single" w:sz="2" w:space="0" w:color="E3E3E3"/>
                                <w:right w:val="single" w:sz="2" w:space="0" w:color="E3E3E3"/>
                              </w:divBdr>
                              <w:divsChild>
                                <w:div w:id="964657089">
                                  <w:marLeft w:val="0"/>
                                  <w:marRight w:val="0"/>
                                  <w:marTop w:val="0"/>
                                  <w:marBottom w:val="0"/>
                                  <w:divBdr>
                                    <w:top w:val="single" w:sz="2" w:space="0" w:color="E3E3E3"/>
                                    <w:left w:val="single" w:sz="2" w:space="0" w:color="E3E3E3"/>
                                    <w:bottom w:val="single" w:sz="2" w:space="0" w:color="E3E3E3"/>
                                    <w:right w:val="single" w:sz="2" w:space="0" w:color="E3E3E3"/>
                                  </w:divBdr>
                                  <w:divsChild>
                                    <w:div w:id="602616683">
                                      <w:marLeft w:val="0"/>
                                      <w:marRight w:val="0"/>
                                      <w:marTop w:val="0"/>
                                      <w:marBottom w:val="0"/>
                                      <w:divBdr>
                                        <w:top w:val="single" w:sz="2" w:space="0" w:color="E3E3E3"/>
                                        <w:left w:val="single" w:sz="2" w:space="0" w:color="E3E3E3"/>
                                        <w:bottom w:val="single" w:sz="2" w:space="0" w:color="E3E3E3"/>
                                        <w:right w:val="single" w:sz="2" w:space="0" w:color="E3E3E3"/>
                                      </w:divBdr>
                                      <w:divsChild>
                                        <w:div w:id="491526540">
                                          <w:marLeft w:val="0"/>
                                          <w:marRight w:val="0"/>
                                          <w:marTop w:val="0"/>
                                          <w:marBottom w:val="0"/>
                                          <w:divBdr>
                                            <w:top w:val="single" w:sz="2" w:space="0" w:color="E3E3E3"/>
                                            <w:left w:val="single" w:sz="2" w:space="0" w:color="E3E3E3"/>
                                            <w:bottom w:val="single" w:sz="2" w:space="0" w:color="E3E3E3"/>
                                            <w:right w:val="single" w:sz="2" w:space="0" w:color="E3E3E3"/>
                                          </w:divBdr>
                                          <w:divsChild>
                                            <w:div w:id="1775401840">
                                              <w:marLeft w:val="0"/>
                                              <w:marRight w:val="0"/>
                                              <w:marTop w:val="0"/>
                                              <w:marBottom w:val="0"/>
                                              <w:divBdr>
                                                <w:top w:val="single" w:sz="2" w:space="0" w:color="E3E3E3"/>
                                                <w:left w:val="single" w:sz="2" w:space="0" w:color="E3E3E3"/>
                                                <w:bottom w:val="single" w:sz="2" w:space="0" w:color="E3E3E3"/>
                                                <w:right w:val="single" w:sz="2" w:space="0" w:color="E3E3E3"/>
                                              </w:divBdr>
                                              <w:divsChild>
                                                <w:div w:id="366878952">
                                                  <w:marLeft w:val="0"/>
                                                  <w:marRight w:val="0"/>
                                                  <w:marTop w:val="0"/>
                                                  <w:marBottom w:val="0"/>
                                                  <w:divBdr>
                                                    <w:top w:val="single" w:sz="2" w:space="0" w:color="E3E3E3"/>
                                                    <w:left w:val="single" w:sz="2" w:space="0" w:color="E3E3E3"/>
                                                    <w:bottom w:val="single" w:sz="2" w:space="0" w:color="E3E3E3"/>
                                                    <w:right w:val="single" w:sz="2" w:space="0" w:color="E3E3E3"/>
                                                  </w:divBdr>
                                                  <w:divsChild>
                                                    <w:div w:id="1886024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1435147">
          <w:marLeft w:val="0"/>
          <w:marRight w:val="0"/>
          <w:marTop w:val="0"/>
          <w:marBottom w:val="0"/>
          <w:divBdr>
            <w:top w:val="none" w:sz="0" w:space="0" w:color="auto"/>
            <w:left w:val="none" w:sz="0" w:space="0" w:color="auto"/>
            <w:bottom w:val="none" w:sz="0" w:space="0" w:color="auto"/>
            <w:right w:val="none" w:sz="0" w:space="0" w:color="auto"/>
          </w:divBdr>
        </w:div>
      </w:divsChild>
    </w:div>
    <w:div w:id="827943676">
      <w:bodyDiv w:val="1"/>
      <w:marLeft w:val="0"/>
      <w:marRight w:val="0"/>
      <w:marTop w:val="0"/>
      <w:marBottom w:val="0"/>
      <w:divBdr>
        <w:top w:val="none" w:sz="0" w:space="0" w:color="auto"/>
        <w:left w:val="none" w:sz="0" w:space="0" w:color="auto"/>
        <w:bottom w:val="none" w:sz="0" w:space="0" w:color="auto"/>
        <w:right w:val="none" w:sz="0" w:space="0" w:color="auto"/>
      </w:divBdr>
    </w:div>
    <w:div w:id="841899188">
      <w:bodyDiv w:val="1"/>
      <w:marLeft w:val="0"/>
      <w:marRight w:val="0"/>
      <w:marTop w:val="0"/>
      <w:marBottom w:val="0"/>
      <w:divBdr>
        <w:top w:val="none" w:sz="0" w:space="0" w:color="auto"/>
        <w:left w:val="none" w:sz="0" w:space="0" w:color="auto"/>
        <w:bottom w:val="none" w:sz="0" w:space="0" w:color="auto"/>
        <w:right w:val="none" w:sz="0" w:space="0" w:color="auto"/>
      </w:divBdr>
      <w:divsChild>
        <w:div w:id="413670413">
          <w:marLeft w:val="0"/>
          <w:marRight w:val="0"/>
          <w:marTop w:val="0"/>
          <w:marBottom w:val="0"/>
          <w:divBdr>
            <w:top w:val="none" w:sz="0" w:space="0" w:color="auto"/>
            <w:left w:val="none" w:sz="0" w:space="0" w:color="auto"/>
            <w:bottom w:val="none" w:sz="0" w:space="0" w:color="auto"/>
            <w:right w:val="none" w:sz="0" w:space="0" w:color="auto"/>
          </w:divBdr>
          <w:divsChild>
            <w:div w:id="1390610903">
              <w:marLeft w:val="0"/>
              <w:marRight w:val="0"/>
              <w:marTop w:val="0"/>
              <w:marBottom w:val="0"/>
              <w:divBdr>
                <w:top w:val="none" w:sz="0" w:space="0" w:color="auto"/>
                <w:left w:val="none" w:sz="0" w:space="0" w:color="auto"/>
                <w:bottom w:val="none" w:sz="0" w:space="0" w:color="auto"/>
                <w:right w:val="none" w:sz="0" w:space="0" w:color="auto"/>
              </w:divBdr>
              <w:divsChild>
                <w:div w:id="1017972021">
                  <w:marLeft w:val="0"/>
                  <w:marRight w:val="0"/>
                  <w:marTop w:val="0"/>
                  <w:marBottom w:val="0"/>
                  <w:divBdr>
                    <w:top w:val="none" w:sz="0" w:space="0" w:color="auto"/>
                    <w:left w:val="none" w:sz="0" w:space="0" w:color="auto"/>
                    <w:bottom w:val="none" w:sz="0" w:space="0" w:color="auto"/>
                    <w:right w:val="none" w:sz="0" w:space="0" w:color="auto"/>
                  </w:divBdr>
                  <w:divsChild>
                    <w:div w:id="5747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24404">
          <w:marLeft w:val="0"/>
          <w:marRight w:val="0"/>
          <w:marTop w:val="0"/>
          <w:marBottom w:val="0"/>
          <w:divBdr>
            <w:top w:val="none" w:sz="0" w:space="0" w:color="auto"/>
            <w:left w:val="none" w:sz="0" w:space="0" w:color="auto"/>
            <w:bottom w:val="none" w:sz="0" w:space="0" w:color="auto"/>
            <w:right w:val="none" w:sz="0" w:space="0" w:color="auto"/>
          </w:divBdr>
          <w:divsChild>
            <w:div w:id="384063959">
              <w:marLeft w:val="0"/>
              <w:marRight w:val="0"/>
              <w:marTop w:val="0"/>
              <w:marBottom w:val="0"/>
              <w:divBdr>
                <w:top w:val="none" w:sz="0" w:space="0" w:color="auto"/>
                <w:left w:val="none" w:sz="0" w:space="0" w:color="auto"/>
                <w:bottom w:val="none" w:sz="0" w:space="0" w:color="auto"/>
                <w:right w:val="none" w:sz="0" w:space="0" w:color="auto"/>
              </w:divBdr>
              <w:divsChild>
                <w:div w:id="1217083340">
                  <w:marLeft w:val="0"/>
                  <w:marRight w:val="0"/>
                  <w:marTop w:val="0"/>
                  <w:marBottom w:val="0"/>
                  <w:divBdr>
                    <w:top w:val="none" w:sz="0" w:space="0" w:color="auto"/>
                    <w:left w:val="none" w:sz="0" w:space="0" w:color="auto"/>
                    <w:bottom w:val="none" w:sz="0" w:space="0" w:color="auto"/>
                    <w:right w:val="none" w:sz="0" w:space="0" w:color="auto"/>
                  </w:divBdr>
                  <w:divsChild>
                    <w:div w:id="92672627">
                      <w:marLeft w:val="0"/>
                      <w:marRight w:val="0"/>
                      <w:marTop w:val="0"/>
                      <w:marBottom w:val="0"/>
                      <w:divBdr>
                        <w:top w:val="none" w:sz="0" w:space="0" w:color="auto"/>
                        <w:left w:val="none" w:sz="0" w:space="0" w:color="auto"/>
                        <w:bottom w:val="none" w:sz="0" w:space="0" w:color="auto"/>
                        <w:right w:val="none" w:sz="0" w:space="0" w:color="auto"/>
                      </w:divBdr>
                      <w:divsChild>
                        <w:div w:id="316299607">
                          <w:marLeft w:val="0"/>
                          <w:marRight w:val="0"/>
                          <w:marTop w:val="0"/>
                          <w:marBottom w:val="0"/>
                          <w:divBdr>
                            <w:top w:val="none" w:sz="0" w:space="0" w:color="auto"/>
                            <w:left w:val="none" w:sz="0" w:space="0" w:color="auto"/>
                            <w:bottom w:val="none" w:sz="0" w:space="0" w:color="auto"/>
                            <w:right w:val="none" w:sz="0" w:space="0" w:color="auto"/>
                          </w:divBdr>
                          <w:divsChild>
                            <w:div w:id="1111705352">
                              <w:marLeft w:val="0"/>
                              <w:marRight w:val="0"/>
                              <w:marTop w:val="0"/>
                              <w:marBottom w:val="0"/>
                              <w:divBdr>
                                <w:top w:val="none" w:sz="0" w:space="0" w:color="auto"/>
                                <w:left w:val="none" w:sz="0" w:space="0" w:color="auto"/>
                                <w:bottom w:val="none" w:sz="0" w:space="0" w:color="auto"/>
                                <w:right w:val="none" w:sz="0" w:space="0" w:color="auto"/>
                              </w:divBdr>
                              <w:divsChild>
                                <w:div w:id="1471367275">
                                  <w:marLeft w:val="0"/>
                                  <w:marRight w:val="0"/>
                                  <w:marTop w:val="0"/>
                                  <w:marBottom w:val="0"/>
                                  <w:divBdr>
                                    <w:top w:val="none" w:sz="0" w:space="0" w:color="auto"/>
                                    <w:left w:val="none" w:sz="0" w:space="0" w:color="auto"/>
                                    <w:bottom w:val="none" w:sz="0" w:space="0" w:color="auto"/>
                                    <w:right w:val="none" w:sz="0" w:space="0" w:color="auto"/>
                                  </w:divBdr>
                                  <w:divsChild>
                                    <w:div w:id="1312979692">
                                      <w:marLeft w:val="0"/>
                                      <w:marRight w:val="0"/>
                                      <w:marTop w:val="0"/>
                                      <w:marBottom w:val="0"/>
                                      <w:divBdr>
                                        <w:top w:val="none" w:sz="0" w:space="0" w:color="auto"/>
                                        <w:left w:val="none" w:sz="0" w:space="0" w:color="auto"/>
                                        <w:bottom w:val="none" w:sz="0" w:space="0" w:color="auto"/>
                                        <w:right w:val="none" w:sz="0" w:space="0" w:color="auto"/>
                                      </w:divBdr>
                                      <w:divsChild>
                                        <w:div w:id="751901073">
                                          <w:marLeft w:val="0"/>
                                          <w:marRight w:val="0"/>
                                          <w:marTop w:val="0"/>
                                          <w:marBottom w:val="0"/>
                                          <w:divBdr>
                                            <w:top w:val="none" w:sz="0" w:space="0" w:color="auto"/>
                                            <w:left w:val="none" w:sz="0" w:space="0" w:color="auto"/>
                                            <w:bottom w:val="none" w:sz="0" w:space="0" w:color="auto"/>
                                            <w:right w:val="none" w:sz="0" w:space="0" w:color="auto"/>
                                          </w:divBdr>
                                          <w:divsChild>
                                            <w:div w:id="1555121798">
                                              <w:marLeft w:val="0"/>
                                              <w:marRight w:val="0"/>
                                              <w:marTop w:val="0"/>
                                              <w:marBottom w:val="0"/>
                                              <w:divBdr>
                                                <w:top w:val="none" w:sz="0" w:space="0" w:color="auto"/>
                                                <w:left w:val="none" w:sz="0" w:space="0" w:color="auto"/>
                                                <w:bottom w:val="none" w:sz="0" w:space="0" w:color="auto"/>
                                                <w:right w:val="none" w:sz="0" w:space="0" w:color="auto"/>
                                              </w:divBdr>
                                              <w:divsChild>
                                                <w:div w:id="1139764778">
                                                  <w:marLeft w:val="0"/>
                                                  <w:marRight w:val="0"/>
                                                  <w:marTop w:val="0"/>
                                                  <w:marBottom w:val="0"/>
                                                  <w:divBdr>
                                                    <w:top w:val="none" w:sz="0" w:space="0" w:color="auto"/>
                                                    <w:left w:val="none" w:sz="0" w:space="0" w:color="auto"/>
                                                    <w:bottom w:val="none" w:sz="0" w:space="0" w:color="auto"/>
                                                    <w:right w:val="none" w:sz="0" w:space="0" w:color="auto"/>
                                                  </w:divBdr>
                                                  <w:divsChild>
                                                    <w:div w:id="1325817027">
                                                      <w:marLeft w:val="0"/>
                                                      <w:marRight w:val="0"/>
                                                      <w:marTop w:val="0"/>
                                                      <w:marBottom w:val="0"/>
                                                      <w:divBdr>
                                                        <w:top w:val="none" w:sz="0" w:space="0" w:color="auto"/>
                                                        <w:left w:val="none" w:sz="0" w:space="0" w:color="auto"/>
                                                        <w:bottom w:val="none" w:sz="0" w:space="0" w:color="auto"/>
                                                        <w:right w:val="none" w:sz="0" w:space="0" w:color="auto"/>
                                                      </w:divBdr>
                                                      <w:divsChild>
                                                        <w:div w:id="18285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681995">
      <w:bodyDiv w:val="1"/>
      <w:marLeft w:val="0"/>
      <w:marRight w:val="0"/>
      <w:marTop w:val="0"/>
      <w:marBottom w:val="0"/>
      <w:divBdr>
        <w:top w:val="none" w:sz="0" w:space="0" w:color="auto"/>
        <w:left w:val="none" w:sz="0" w:space="0" w:color="auto"/>
        <w:bottom w:val="none" w:sz="0" w:space="0" w:color="auto"/>
        <w:right w:val="none" w:sz="0" w:space="0" w:color="auto"/>
      </w:divBdr>
      <w:divsChild>
        <w:div w:id="268895143">
          <w:marLeft w:val="0"/>
          <w:marRight w:val="0"/>
          <w:marTop w:val="0"/>
          <w:marBottom w:val="0"/>
          <w:divBdr>
            <w:top w:val="none" w:sz="0" w:space="0" w:color="auto"/>
            <w:left w:val="none" w:sz="0" w:space="0" w:color="auto"/>
            <w:bottom w:val="none" w:sz="0" w:space="0" w:color="auto"/>
            <w:right w:val="none" w:sz="0" w:space="0" w:color="auto"/>
          </w:divBdr>
          <w:divsChild>
            <w:div w:id="2025667565">
              <w:marLeft w:val="0"/>
              <w:marRight w:val="0"/>
              <w:marTop w:val="0"/>
              <w:marBottom w:val="0"/>
              <w:divBdr>
                <w:top w:val="none" w:sz="0" w:space="0" w:color="auto"/>
                <w:left w:val="none" w:sz="0" w:space="0" w:color="auto"/>
                <w:bottom w:val="none" w:sz="0" w:space="0" w:color="auto"/>
                <w:right w:val="none" w:sz="0" w:space="0" w:color="auto"/>
              </w:divBdr>
              <w:divsChild>
                <w:div w:id="17665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8270">
      <w:bodyDiv w:val="1"/>
      <w:marLeft w:val="0"/>
      <w:marRight w:val="0"/>
      <w:marTop w:val="0"/>
      <w:marBottom w:val="0"/>
      <w:divBdr>
        <w:top w:val="none" w:sz="0" w:space="0" w:color="auto"/>
        <w:left w:val="none" w:sz="0" w:space="0" w:color="auto"/>
        <w:bottom w:val="none" w:sz="0" w:space="0" w:color="auto"/>
        <w:right w:val="none" w:sz="0" w:space="0" w:color="auto"/>
      </w:divBdr>
      <w:divsChild>
        <w:div w:id="1226574887">
          <w:marLeft w:val="0"/>
          <w:marRight w:val="0"/>
          <w:marTop w:val="0"/>
          <w:marBottom w:val="0"/>
          <w:divBdr>
            <w:top w:val="none" w:sz="0" w:space="0" w:color="auto"/>
            <w:left w:val="none" w:sz="0" w:space="0" w:color="auto"/>
            <w:bottom w:val="none" w:sz="0" w:space="0" w:color="auto"/>
            <w:right w:val="none" w:sz="0" w:space="0" w:color="auto"/>
          </w:divBdr>
        </w:div>
      </w:divsChild>
    </w:div>
    <w:div w:id="898856662">
      <w:bodyDiv w:val="1"/>
      <w:marLeft w:val="0"/>
      <w:marRight w:val="0"/>
      <w:marTop w:val="0"/>
      <w:marBottom w:val="0"/>
      <w:divBdr>
        <w:top w:val="none" w:sz="0" w:space="0" w:color="auto"/>
        <w:left w:val="none" w:sz="0" w:space="0" w:color="auto"/>
        <w:bottom w:val="none" w:sz="0" w:space="0" w:color="auto"/>
        <w:right w:val="none" w:sz="0" w:space="0" w:color="auto"/>
      </w:divBdr>
    </w:div>
    <w:div w:id="916211425">
      <w:bodyDiv w:val="1"/>
      <w:marLeft w:val="0"/>
      <w:marRight w:val="0"/>
      <w:marTop w:val="0"/>
      <w:marBottom w:val="0"/>
      <w:divBdr>
        <w:top w:val="none" w:sz="0" w:space="0" w:color="auto"/>
        <w:left w:val="none" w:sz="0" w:space="0" w:color="auto"/>
        <w:bottom w:val="none" w:sz="0" w:space="0" w:color="auto"/>
        <w:right w:val="none" w:sz="0" w:space="0" w:color="auto"/>
      </w:divBdr>
    </w:div>
    <w:div w:id="935095220">
      <w:bodyDiv w:val="1"/>
      <w:marLeft w:val="0"/>
      <w:marRight w:val="0"/>
      <w:marTop w:val="0"/>
      <w:marBottom w:val="0"/>
      <w:divBdr>
        <w:top w:val="none" w:sz="0" w:space="0" w:color="auto"/>
        <w:left w:val="none" w:sz="0" w:space="0" w:color="auto"/>
        <w:bottom w:val="none" w:sz="0" w:space="0" w:color="auto"/>
        <w:right w:val="none" w:sz="0" w:space="0" w:color="auto"/>
      </w:divBdr>
      <w:divsChild>
        <w:div w:id="2048141973">
          <w:marLeft w:val="547"/>
          <w:marRight w:val="0"/>
          <w:marTop w:val="0"/>
          <w:marBottom w:val="0"/>
          <w:divBdr>
            <w:top w:val="none" w:sz="0" w:space="0" w:color="auto"/>
            <w:left w:val="none" w:sz="0" w:space="0" w:color="auto"/>
            <w:bottom w:val="none" w:sz="0" w:space="0" w:color="auto"/>
            <w:right w:val="none" w:sz="0" w:space="0" w:color="auto"/>
          </w:divBdr>
        </w:div>
      </w:divsChild>
    </w:div>
    <w:div w:id="946690562">
      <w:bodyDiv w:val="1"/>
      <w:marLeft w:val="0"/>
      <w:marRight w:val="0"/>
      <w:marTop w:val="0"/>
      <w:marBottom w:val="0"/>
      <w:divBdr>
        <w:top w:val="none" w:sz="0" w:space="0" w:color="auto"/>
        <w:left w:val="none" w:sz="0" w:space="0" w:color="auto"/>
        <w:bottom w:val="none" w:sz="0" w:space="0" w:color="auto"/>
        <w:right w:val="none" w:sz="0" w:space="0" w:color="auto"/>
      </w:divBdr>
      <w:divsChild>
        <w:div w:id="24913030">
          <w:marLeft w:val="0"/>
          <w:marRight w:val="0"/>
          <w:marTop w:val="0"/>
          <w:marBottom w:val="0"/>
          <w:divBdr>
            <w:top w:val="none" w:sz="0" w:space="0" w:color="auto"/>
            <w:left w:val="none" w:sz="0" w:space="0" w:color="auto"/>
            <w:bottom w:val="none" w:sz="0" w:space="0" w:color="auto"/>
            <w:right w:val="none" w:sz="0" w:space="0" w:color="auto"/>
          </w:divBdr>
        </w:div>
        <w:div w:id="134681993">
          <w:marLeft w:val="0"/>
          <w:marRight w:val="0"/>
          <w:marTop w:val="0"/>
          <w:marBottom w:val="0"/>
          <w:divBdr>
            <w:top w:val="single" w:sz="2" w:space="0" w:color="E3E3E3"/>
            <w:left w:val="single" w:sz="2" w:space="0" w:color="E3E3E3"/>
            <w:bottom w:val="single" w:sz="2" w:space="0" w:color="E3E3E3"/>
            <w:right w:val="single" w:sz="2" w:space="0" w:color="E3E3E3"/>
          </w:divBdr>
          <w:divsChild>
            <w:div w:id="377053117">
              <w:marLeft w:val="0"/>
              <w:marRight w:val="0"/>
              <w:marTop w:val="0"/>
              <w:marBottom w:val="0"/>
              <w:divBdr>
                <w:top w:val="single" w:sz="2" w:space="0" w:color="E3E3E3"/>
                <w:left w:val="single" w:sz="2" w:space="0" w:color="E3E3E3"/>
                <w:bottom w:val="single" w:sz="2" w:space="0" w:color="E3E3E3"/>
                <w:right w:val="single" w:sz="2" w:space="0" w:color="E3E3E3"/>
              </w:divBdr>
              <w:divsChild>
                <w:div w:id="1851917373">
                  <w:marLeft w:val="0"/>
                  <w:marRight w:val="0"/>
                  <w:marTop w:val="0"/>
                  <w:marBottom w:val="0"/>
                  <w:divBdr>
                    <w:top w:val="single" w:sz="2" w:space="0" w:color="E3E3E3"/>
                    <w:left w:val="single" w:sz="2" w:space="0" w:color="E3E3E3"/>
                    <w:bottom w:val="single" w:sz="2" w:space="0" w:color="E3E3E3"/>
                    <w:right w:val="single" w:sz="2" w:space="0" w:color="E3E3E3"/>
                  </w:divBdr>
                  <w:divsChild>
                    <w:div w:id="18940684">
                      <w:marLeft w:val="0"/>
                      <w:marRight w:val="0"/>
                      <w:marTop w:val="0"/>
                      <w:marBottom w:val="0"/>
                      <w:divBdr>
                        <w:top w:val="single" w:sz="2" w:space="0" w:color="E3E3E3"/>
                        <w:left w:val="single" w:sz="2" w:space="0" w:color="E3E3E3"/>
                        <w:bottom w:val="single" w:sz="2" w:space="0" w:color="E3E3E3"/>
                        <w:right w:val="single" w:sz="2" w:space="0" w:color="E3E3E3"/>
                      </w:divBdr>
                      <w:divsChild>
                        <w:div w:id="138349238">
                          <w:marLeft w:val="0"/>
                          <w:marRight w:val="0"/>
                          <w:marTop w:val="0"/>
                          <w:marBottom w:val="0"/>
                          <w:divBdr>
                            <w:top w:val="single" w:sz="2" w:space="0" w:color="E3E3E3"/>
                            <w:left w:val="single" w:sz="2" w:space="0" w:color="E3E3E3"/>
                            <w:bottom w:val="single" w:sz="2" w:space="0" w:color="E3E3E3"/>
                            <w:right w:val="single" w:sz="2" w:space="0" w:color="E3E3E3"/>
                          </w:divBdr>
                          <w:divsChild>
                            <w:div w:id="1420053800">
                              <w:marLeft w:val="0"/>
                              <w:marRight w:val="0"/>
                              <w:marTop w:val="100"/>
                              <w:marBottom w:val="100"/>
                              <w:divBdr>
                                <w:top w:val="single" w:sz="2" w:space="0" w:color="E3E3E3"/>
                                <w:left w:val="single" w:sz="2" w:space="0" w:color="E3E3E3"/>
                                <w:bottom w:val="single" w:sz="2" w:space="0" w:color="E3E3E3"/>
                                <w:right w:val="single" w:sz="2" w:space="0" w:color="E3E3E3"/>
                              </w:divBdr>
                              <w:divsChild>
                                <w:div w:id="308823043">
                                  <w:marLeft w:val="0"/>
                                  <w:marRight w:val="0"/>
                                  <w:marTop w:val="0"/>
                                  <w:marBottom w:val="0"/>
                                  <w:divBdr>
                                    <w:top w:val="single" w:sz="2" w:space="0" w:color="E3E3E3"/>
                                    <w:left w:val="single" w:sz="2" w:space="0" w:color="E3E3E3"/>
                                    <w:bottom w:val="single" w:sz="2" w:space="0" w:color="E3E3E3"/>
                                    <w:right w:val="single" w:sz="2" w:space="0" w:color="E3E3E3"/>
                                  </w:divBdr>
                                  <w:divsChild>
                                    <w:div w:id="673918779">
                                      <w:marLeft w:val="0"/>
                                      <w:marRight w:val="0"/>
                                      <w:marTop w:val="0"/>
                                      <w:marBottom w:val="0"/>
                                      <w:divBdr>
                                        <w:top w:val="single" w:sz="2" w:space="0" w:color="E3E3E3"/>
                                        <w:left w:val="single" w:sz="2" w:space="0" w:color="E3E3E3"/>
                                        <w:bottom w:val="single" w:sz="2" w:space="0" w:color="E3E3E3"/>
                                        <w:right w:val="single" w:sz="2" w:space="0" w:color="E3E3E3"/>
                                      </w:divBdr>
                                      <w:divsChild>
                                        <w:div w:id="1271014540">
                                          <w:marLeft w:val="0"/>
                                          <w:marRight w:val="0"/>
                                          <w:marTop w:val="0"/>
                                          <w:marBottom w:val="0"/>
                                          <w:divBdr>
                                            <w:top w:val="single" w:sz="2" w:space="0" w:color="E3E3E3"/>
                                            <w:left w:val="single" w:sz="2" w:space="0" w:color="E3E3E3"/>
                                            <w:bottom w:val="single" w:sz="2" w:space="0" w:color="E3E3E3"/>
                                            <w:right w:val="single" w:sz="2" w:space="0" w:color="E3E3E3"/>
                                          </w:divBdr>
                                          <w:divsChild>
                                            <w:div w:id="593980235">
                                              <w:marLeft w:val="0"/>
                                              <w:marRight w:val="0"/>
                                              <w:marTop w:val="0"/>
                                              <w:marBottom w:val="0"/>
                                              <w:divBdr>
                                                <w:top w:val="single" w:sz="2" w:space="0" w:color="E3E3E3"/>
                                                <w:left w:val="single" w:sz="2" w:space="0" w:color="E3E3E3"/>
                                                <w:bottom w:val="single" w:sz="2" w:space="0" w:color="E3E3E3"/>
                                                <w:right w:val="single" w:sz="2" w:space="0" w:color="E3E3E3"/>
                                              </w:divBdr>
                                              <w:divsChild>
                                                <w:div w:id="1321303580">
                                                  <w:marLeft w:val="0"/>
                                                  <w:marRight w:val="0"/>
                                                  <w:marTop w:val="0"/>
                                                  <w:marBottom w:val="0"/>
                                                  <w:divBdr>
                                                    <w:top w:val="single" w:sz="2" w:space="0" w:color="E3E3E3"/>
                                                    <w:left w:val="single" w:sz="2" w:space="0" w:color="E3E3E3"/>
                                                    <w:bottom w:val="single" w:sz="2" w:space="0" w:color="E3E3E3"/>
                                                    <w:right w:val="single" w:sz="2" w:space="0" w:color="E3E3E3"/>
                                                  </w:divBdr>
                                                  <w:divsChild>
                                                    <w:div w:id="1697462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55329386">
      <w:bodyDiv w:val="1"/>
      <w:marLeft w:val="0"/>
      <w:marRight w:val="0"/>
      <w:marTop w:val="0"/>
      <w:marBottom w:val="0"/>
      <w:divBdr>
        <w:top w:val="none" w:sz="0" w:space="0" w:color="auto"/>
        <w:left w:val="none" w:sz="0" w:space="0" w:color="auto"/>
        <w:bottom w:val="none" w:sz="0" w:space="0" w:color="auto"/>
        <w:right w:val="none" w:sz="0" w:space="0" w:color="auto"/>
      </w:divBdr>
      <w:divsChild>
        <w:div w:id="268436518">
          <w:marLeft w:val="0"/>
          <w:marRight w:val="0"/>
          <w:marTop w:val="0"/>
          <w:marBottom w:val="0"/>
          <w:divBdr>
            <w:top w:val="none" w:sz="0" w:space="0" w:color="auto"/>
            <w:left w:val="none" w:sz="0" w:space="0" w:color="auto"/>
            <w:bottom w:val="none" w:sz="0" w:space="0" w:color="auto"/>
            <w:right w:val="none" w:sz="0" w:space="0" w:color="auto"/>
          </w:divBdr>
        </w:div>
      </w:divsChild>
    </w:div>
    <w:div w:id="977880331">
      <w:bodyDiv w:val="1"/>
      <w:marLeft w:val="0"/>
      <w:marRight w:val="0"/>
      <w:marTop w:val="0"/>
      <w:marBottom w:val="0"/>
      <w:divBdr>
        <w:top w:val="none" w:sz="0" w:space="0" w:color="auto"/>
        <w:left w:val="none" w:sz="0" w:space="0" w:color="auto"/>
        <w:bottom w:val="none" w:sz="0" w:space="0" w:color="auto"/>
        <w:right w:val="none" w:sz="0" w:space="0" w:color="auto"/>
      </w:divBdr>
    </w:div>
    <w:div w:id="982779538">
      <w:bodyDiv w:val="1"/>
      <w:marLeft w:val="0"/>
      <w:marRight w:val="0"/>
      <w:marTop w:val="0"/>
      <w:marBottom w:val="0"/>
      <w:divBdr>
        <w:top w:val="none" w:sz="0" w:space="0" w:color="auto"/>
        <w:left w:val="none" w:sz="0" w:space="0" w:color="auto"/>
        <w:bottom w:val="none" w:sz="0" w:space="0" w:color="auto"/>
        <w:right w:val="none" w:sz="0" w:space="0" w:color="auto"/>
      </w:divBdr>
    </w:div>
    <w:div w:id="1015423789">
      <w:bodyDiv w:val="1"/>
      <w:marLeft w:val="0"/>
      <w:marRight w:val="0"/>
      <w:marTop w:val="0"/>
      <w:marBottom w:val="0"/>
      <w:divBdr>
        <w:top w:val="none" w:sz="0" w:space="0" w:color="auto"/>
        <w:left w:val="none" w:sz="0" w:space="0" w:color="auto"/>
        <w:bottom w:val="none" w:sz="0" w:space="0" w:color="auto"/>
        <w:right w:val="none" w:sz="0" w:space="0" w:color="auto"/>
      </w:divBdr>
    </w:div>
    <w:div w:id="1054697872">
      <w:bodyDiv w:val="1"/>
      <w:marLeft w:val="0"/>
      <w:marRight w:val="0"/>
      <w:marTop w:val="0"/>
      <w:marBottom w:val="0"/>
      <w:divBdr>
        <w:top w:val="none" w:sz="0" w:space="0" w:color="auto"/>
        <w:left w:val="none" w:sz="0" w:space="0" w:color="auto"/>
        <w:bottom w:val="none" w:sz="0" w:space="0" w:color="auto"/>
        <w:right w:val="none" w:sz="0" w:space="0" w:color="auto"/>
      </w:divBdr>
      <w:divsChild>
        <w:div w:id="1191146209">
          <w:marLeft w:val="0"/>
          <w:marRight w:val="0"/>
          <w:marTop w:val="0"/>
          <w:marBottom w:val="0"/>
          <w:divBdr>
            <w:top w:val="none" w:sz="0" w:space="0" w:color="auto"/>
            <w:left w:val="none" w:sz="0" w:space="0" w:color="auto"/>
            <w:bottom w:val="none" w:sz="0" w:space="0" w:color="auto"/>
            <w:right w:val="none" w:sz="0" w:space="0" w:color="auto"/>
          </w:divBdr>
          <w:divsChild>
            <w:div w:id="1331061262">
              <w:marLeft w:val="0"/>
              <w:marRight w:val="0"/>
              <w:marTop w:val="0"/>
              <w:marBottom w:val="0"/>
              <w:divBdr>
                <w:top w:val="none" w:sz="0" w:space="0" w:color="auto"/>
                <w:left w:val="none" w:sz="0" w:space="0" w:color="auto"/>
                <w:bottom w:val="none" w:sz="0" w:space="0" w:color="auto"/>
                <w:right w:val="none" w:sz="0" w:space="0" w:color="auto"/>
              </w:divBdr>
              <w:divsChild>
                <w:div w:id="4085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5792">
      <w:bodyDiv w:val="1"/>
      <w:marLeft w:val="0"/>
      <w:marRight w:val="0"/>
      <w:marTop w:val="0"/>
      <w:marBottom w:val="0"/>
      <w:divBdr>
        <w:top w:val="none" w:sz="0" w:space="0" w:color="auto"/>
        <w:left w:val="none" w:sz="0" w:space="0" w:color="auto"/>
        <w:bottom w:val="none" w:sz="0" w:space="0" w:color="auto"/>
        <w:right w:val="none" w:sz="0" w:space="0" w:color="auto"/>
      </w:divBdr>
    </w:div>
    <w:div w:id="1085492012">
      <w:bodyDiv w:val="1"/>
      <w:marLeft w:val="0"/>
      <w:marRight w:val="0"/>
      <w:marTop w:val="0"/>
      <w:marBottom w:val="0"/>
      <w:divBdr>
        <w:top w:val="none" w:sz="0" w:space="0" w:color="auto"/>
        <w:left w:val="none" w:sz="0" w:space="0" w:color="auto"/>
        <w:bottom w:val="none" w:sz="0" w:space="0" w:color="auto"/>
        <w:right w:val="none" w:sz="0" w:space="0" w:color="auto"/>
      </w:divBdr>
    </w:div>
    <w:div w:id="1089081097">
      <w:bodyDiv w:val="1"/>
      <w:marLeft w:val="0"/>
      <w:marRight w:val="0"/>
      <w:marTop w:val="0"/>
      <w:marBottom w:val="0"/>
      <w:divBdr>
        <w:top w:val="none" w:sz="0" w:space="0" w:color="auto"/>
        <w:left w:val="none" w:sz="0" w:space="0" w:color="auto"/>
        <w:bottom w:val="none" w:sz="0" w:space="0" w:color="auto"/>
        <w:right w:val="none" w:sz="0" w:space="0" w:color="auto"/>
      </w:divBdr>
      <w:divsChild>
        <w:div w:id="145174917">
          <w:marLeft w:val="0"/>
          <w:marRight w:val="0"/>
          <w:marTop w:val="0"/>
          <w:marBottom w:val="0"/>
          <w:divBdr>
            <w:top w:val="none" w:sz="0" w:space="0" w:color="auto"/>
            <w:left w:val="none" w:sz="0" w:space="0" w:color="auto"/>
            <w:bottom w:val="none" w:sz="0" w:space="0" w:color="auto"/>
            <w:right w:val="none" w:sz="0" w:space="0" w:color="auto"/>
          </w:divBdr>
          <w:divsChild>
            <w:div w:id="1531800277">
              <w:marLeft w:val="0"/>
              <w:marRight w:val="165"/>
              <w:marTop w:val="150"/>
              <w:marBottom w:val="0"/>
              <w:divBdr>
                <w:top w:val="none" w:sz="0" w:space="0" w:color="auto"/>
                <w:left w:val="none" w:sz="0" w:space="0" w:color="auto"/>
                <w:bottom w:val="none" w:sz="0" w:space="0" w:color="auto"/>
                <w:right w:val="none" w:sz="0" w:space="0" w:color="auto"/>
              </w:divBdr>
              <w:divsChild>
                <w:div w:id="656157101">
                  <w:marLeft w:val="0"/>
                  <w:marRight w:val="0"/>
                  <w:marTop w:val="0"/>
                  <w:marBottom w:val="0"/>
                  <w:divBdr>
                    <w:top w:val="none" w:sz="0" w:space="0" w:color="auto"/>
                    <w:left w:val="none" w:sz="0" w:space="0" w:color="auto"/>
                    <w:bottom w:val="none" w:sz="0" w:space="0" w:color="auto"/>
                    <w:right w:val="none" w:sz="0" w:space="0" w:color="auto"/>
                  </w:divBdr>
                  <w:divsChild>
                    <w:div w:id="1002657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368260581">
          <w:marLeft w:val="0"/>
          <w:marRight w:val="0"/>
          <w:marTop w:val="0"/>
          <w:marBottom w:val="0"/>
          <w:divBdr>
            <w:top w:val="none" w:sz="0" w:space="0" w:color="auto"/>
            <w:left w:val="none" w:sz="0" w:space="0" w:color="auto"/>
            <w:bottom w:val="none" w:sz="0" w:space="0" w:color="auto"/>
            <w:right w:val="none" w:sz="0" w:space="0" w:color="auto"/>
          </w:divBdr>
        </w:div>
      </w:divsChild>
    </w:div>
    <w:div w:id="1097671796">
      <w:bodyDiv w:val="1"/>
      <w:marLeft w:val="0"/>
      <w:marRight w:val="0"/>
      <w:marTop w:val="0"/>
      <w:marBottom w:val="0"/>
      <w:divBdr>
        <w:top w:val="none" w:sz="0" w:space="0" w:color="auto"/>
        <w:left w:val="none" w:sz="0" w:space="0" w:color="auto"/>
        <w:bottom w:val="none" w:sz="0" w:space="0" w:color="auto"/>
        <w:right w:val="none" w:sz="0" w:space="0" w:color="auto"/>
      </w:divBdr>
    </w:div>
    <w:div w:id="1101486177">
      <w:bodyDiv w:val="1"/>
      <w:marLeft w:val="0"/>
      <w:marRight w:val="0"/>
      <w:marTop w:val="0"/>
      <w:marBottom w:val="0"/>
      <w:divBdr>
        <w:top w:val="none" w:sz="0" w:space="0" w:color="auto"/>
        <w:left w:val="none" w:sz="0" w:space="0" w:color="auto"/>
        <w:bottom w:val="none" w:sz="0" w:space="0" w:color="auto"/>
        <w:right w:val="none" w:sz="0" w:space="0" w:color="auto"/>
      </w:divBdr>
    </w:div>
    <w:div w:id="1114712514">
      <w:bodyDiv w:val="1"/>
      <w:marLeft w:val="0"/>
      <w:marRight w:val="0"/>
      <w:marTop w:val="0"/>
      <w:marBottom w:val="0"/>
      <w:divBdr>
        <w:top w:val="none" w:sz="0" w:space="0" w:color="auto"/>
        <w:left w:val="none" w:sz="0" w:space="0" w:color="auto"/>
        <w:bottom w:val="none" w:sz="0" w:space="0" w:color="auto"/>
        <w:right w:val="none" w:sz="0" w:space="0" w:color="auto"/>
      </w:divBdr>
      <w:divsChild>
        <w:div w:id="159078094">
          <w:marLeft w:val="0"/>
          <w:marRight w:val="0"/>
          <w:marTop w:val="0"/>
          <w:marBottom w:val="0"/>
          <w:divBdr>
            <w:top w:val="none" w:sz="0" w:space="0" w:color="auto"/>
            <w:left w:val="none" w:sz="0" w:space="0" w:color="auto"/>
            <w:bottom w:val="none" w:sz="0" w:space="0" w:color="auto"/>
            <w:right w:val="none" w:sz="0" w:space="0" w:color="auto"/>
          </w:divBdr>
          <w:divsChild>
            <w:div w:id="282419012">
              <w:marLeft w:val="0"/>
              <w:marRight w:val="0"/>
              <w:marTop w:val="0"/>
              <w:marBottom w:val="0"/>
              <w:divBdr>
                <w:top w:val="none" w:sz="0" w:space="0" w:color="auto"/>
                <w:left w:val="none" w:sz="0" w:space="0" w:color="auto"/>
                <w:bottom w:val="none" w:sz="0" w:space="0" w:color="auto"/>
                <w:right w:val="none" w:sz="0" w:space="0" w:color="auto"/>
              </w:divBdr>
              <w:divsChild>
                <w:div w:id="192309609">
                  <w:marLeft w:val="0"/>
                  <w:marRight w:val="0"/>
                  <w:marTop w:val="0"/>
                  <w:marBottom w:val="0"/>
                  <w:divBdr>
                    <w:top w:val="none" w:sz="0" w:space="0" w:color="auto"/>
                    <w:left w:val="none" w:sz="0" w:space="0" w:color="auto"/>
                    <w:bottom w:val="none" w:sz="0" w:space="0" w:color="auto"/>
                    <w:right w:val="none" w:sz="0" w:space="0" w:color="auto"/>
                  </w:divBdr>
                </w:div>
              </w:divsChild>
            </w:div>
            <w:div w:id="465515610">
              <w:marLeft w:val="0"/>
              <w:marRight w:val="0"/>
              <w:marTop w:val="0"/>
              <w:marBottom w:val="0"/>
              <w:divBdr>
                <w:top w:val="none" w:sz="0" w:space="0" w:color="auto"/>
                <w:left w:val="none" w:sz="0" w:space="0" w:color="auto"/>
                <w:bottom w:val="none" w:sz="0" w:space="0" w:color="auto"/>
                <w:right w:val="none" w:sz="0" w:space="0" w:color="auto"/>
              </w:divBdr>
              <w:divsChild>
                <w:div w:id="692875906">
                  <w:marLeft w:val="0"/>
                  <w:marRight w:val="0"/>
                  <w:marTop w:val="0"/>
                  <w:marBottom w:val="0"/>
                  <w:divBdr>
                    <w:top w:val="none" w:sz="0" w:space="0" w:color="auto"/>
                    <w:left w:val="none" w:sz="0" w:space="0" w:color="auto"/>
                    <w:bottom w:val="none" w:sz="0" w:space="0" w:color="auto"/>
                    <w:right w:val="none" w:sz="0" w:space="0" w:color="auto"/>
                  </w:divBdr>
                </w:div>
              </w:divsChild>
            </w:div>
            <w:div w:id="720323826">
              <w:marLeft w:val="0"/>
              <w:marRight w:val="0"/>
              <w:marTop w:val="0"/>
              <w:marBottom w:val="0"/>
              <w:divBdr>
                <w:top w:val="none" w:sz="0" w:space="0" w:color="auto"/>
                <w:left w:val="none" w:sz="0" w:space="0" w:color="auto"/>
                <w:bottom w:val="none" w:sz="0" w:space="0" w:color="auto"/>
                <w:right w:val="none" w:sz="0" w:space="0" w:color="auto"/>
              </w:divBdr>
              <w:divsChild>
                <w:div w:id="1427726824">
                  <w:marLeft w:val="0"/>
                  <w:marRight w:val="0"/>
                  <w:marTop w:val="0"/>
                  <w:marBottom w:val="0"/>
                  <w:divBdr>
                    <w:top w:val="none" w:sz="0" w:space="0" w:color="auto"/>
                    <w:left w:val="none" w:sz="0" w:space="0" w:color="auto"/>
                    <w:bottom w:val="none" w:sz="0" w:space="0" w:color="auto"/>
                    <w:right w:val="none" w:sz="0" w:space="0" w:color="auto"/>
                  </w:divBdr>
                </w:div>
              </w:divsChild>
            </w:div>
            <w:div w:id="757874071">
              <w:marLeft w:val="0"/>
              <w:marRight w:val="0"/>
              <w:marTop w:val="0"/>
              <w:marBottom w:val="0"/>
              <w:divBdr>
                <w:top w:val="none" w:sz="0" w:space="0" w:color="auto"/>
                <w:left w:val="none" w:sz="0" w:space="0" w:color="auto"/>
                <w:bottom w:val="none" w:sz="0" w:space="0" w:color="auto"/>
                <w:right w:val="none" w:sz="0" w:space="0" w:color="auto"/>
              </w:divBdr>
              <w:divsChild>
                <w:div w:id="1794977313">
                  <w:marLeft w:val="0"/>
                  <w:marRight w:val="0"/>
                  <w:marTop w:val="0"/>
                  <w:marBottom w:val="0"/>
                  <w:divBdr>
                    <w:top w:val="none" w:sz="0" w:space="0" w:color="auto"/>
                    <w:left w:val="none" w:sz="0" w:space="0" w:color="auto"/>
                    <w:bottom w:val="none" w:sz="0" w:space="0" w:color="auto"/>
                    <w:right w:val="none" w:sz="0" w:space="0" w:color="auto"/>
                  </w:divBdr>
                </w:div>
              </w:divsChild>
            </w:div>
            <w:div w:id="913322765">
              <w:marLeft w:val="0"/>
              <w:marRight w:val="0"/>
              <w:marTop w:val="0"/>
              <w:marBottom w:val="0"/>
              <w:divBdr>
                <w:top w:val="none" w:sz="0" w:space="0" w:color="auto"/>
                <w:left w:val="none" w:sz="0" w:space="0" w:color="auto"/>
                <w:bottom w:val="none" w:sz="0" w:space="0" w:color="auto"/>
                <w:right w:val="none" w:sz="0" w:space="0" w:color="auto"/>
              </w:divBdr>
              <w:divsChild>
                <w:div w:id="967514959">
                  <w:marLeft w:val="0"/>
                  <w:marRight w:val="0"/>
                  <w:marTop w:val="0"/>
                  <w:marBottom w:val="0"/>
                  <w:divBdr>
                    <w:top w:val="none" w:sz="0" w:space="0" w:color="auto"/>
                    <w:left w:val="none" w:sz="0" w:space="0" w:color="auto"/>
                    <w:bottom w:val="none" w:sz="0" w:space="0" w:color="auto"/>
                    <w:right w:val="none" w:sz="0" w:space="0" w:color="auto"/>
                  </w:divBdr>
                </w:div>
              </w:divsChild>
            </w:div>
            <w:div w:id="1160851978">
              <w:marLeft w:val="0"/>
              <w:marRight w:val="0"/>
              <w:marTop w:val="0"/>
              <w:marBottom w:val="0"/>
              <w:divBdr>
                <w:top w:val="none" w:sz="0" w:space="0" w:color="auto"/>
                <w:left w:val="none" w:sz="0" w:space="0" w:color="auto"/>
                <w:bottom w:val="none" w:sz="0" w:space="0" w:color="auto"/>
                <w:right w:val="none" w:sz="0" w:space="0" w:color="auto"/>
              </w:divBdr>
              <w:divsChild>
                <w:div w:id="1857039682">
                  <w:marLeft w:val="0"/>
                  <w:marRight w:val="0"/>
                  <w:marTop w:val="0"/>
                  <w:marBottom w:val="0"/>
                  <w:divBdr>
                    <w:top w:val="none" w:sz="0" w:space="0" w:color="auto"/>
                    <w:left w:val="none" w:sz="0" w:space="0" w:color="auto"/>
                    <w:bottom w:val="none" w:sz="0" w:space="0" w:color="auto"/>
                    <w:right w:val="none" w:sz="0" w:space="0" w:color="auto"/>
                  </w:divBdr>
                </w:div>
              </w:divsChild>
            </w:div>
            <w:div w:id="1353074866">
              <w:marLeft w:val="0"/>
              <w:marRight w:val="0"/>
              <w:marTop w:val="0"/>
              <w:marBottom w:val="0"/>
              <w:divBdr>
                <w:top w:val="none" w:sz="0" w:space="0" w:color="auto"/>
                <w:left w:val="none" w:sz="0" w:space="0" w:color="auto"/>
                <w:bottom w:val="none" w:sz="0" w:space="0" w:color="auto"/>
                <w:right w:val="none" w:sz="0" w:space="0" w:color="auto"/>
              </w:divBdr>
              <w:divsChild>
                <w:div w:id="1502771547">
                  <w:marLeft w:val="0"/>
                  <w:marRight w:val="0"/>
                  <w:marTop w:val="0"/>
                  <w:marBottom w:val="0"/>
                  <w:divBdr>
                    <w:top w:val="none" w:sz="0" w:space="0" w:color="auto"/>
                    <w:left w:val="none" w:sz="0" w:space="0" w:color="auto"/>
                    <w:bottom w:val="none" w:sz="0" w:space="0" w:color="auto"/>
                    <w:right w:val="none" w:sz="0" w:space="0" w:color="auto"/>
                  </w:divBdr>
                </w:div>
              </w:divsChild>
            </w:div>
            <w:div w:id="1660959453">
              <w:marLeft w:val="0"/>
              <w:marRight w:val="0"/>
              <w:marTop w:val="0"/>
              <w:marBottom w:val="0"/>
              <w:divBdr>
                <w:top w:val="none" w:sz="0" w:space="0" w:color="auto"/>
                <w:left w:val="none" w:sz="0" w:space="0" w:color="auto"/>
                <w:bottom w:val="none" w:sz="0" w:space="0" w:color="auto"/>
                <w:right w:val="none" w:sz="0" w:space="0" w:color="auto"/>
              </w:divBdr>
              <w:divsChild>
                <w:div w:id="40832594">
                  <w:marLeft w:val="0"/>
                  <w:marRight w:val="0"/>
                  <w:marTop w:val="0"/>
                  <w:marBottom w:val="0"/>
                  <w:divBdr>
                    <w:top w:val="none" w:sz="0" w:space="0" w:color="auto"/>
                    <w:left w:val="none" w:sz="0" w:space="0" w:color="auto"/>
                    <w:bottom w:val="none" w:sz="0" w:space="0" w:color="auto"/>
                    <w:right w:val="none" w:sz="0" w:space="0" w:color="auto"/>
                  </w:divBdr>
                </w:div>
              </w:divsChild>
            </w:div>
            <w:div w:id="1798328258">
              <w:marLeft w:val="0"/>
              <w:marRight w:val="0"/>
              <w:marTop w:val="0"/>
              <w:marBottom w:val="0"/>
              <w:divBdr>
                <w:top w:val="none" w:sz="0" w:space="0" w:color="auto"/>
                <w:left w:val="none" w:sz="0" w:space="0" w:color="auto"/>
                <w:bottom w:val="none" w:sz="0" w:space="0" w:color="auto"/>
                <w:right w:val="none" w:sz="0" w:space="0" w:color="auto"/>
              </w:divBdr>
              <w:divsChild>
                <w:div w:id="10167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5721">
          <w:marLeft w:val="0"/>
          <w:marRight w:val="0"/>
          <w:marTop w:val="0"/>
          <w:marBottom w:val="0"/>
          <w:divBdr>
            <w:top w:val="none" w:sz="0" w:space="0" w:color="auto"/>
            <w:left w:val="none" w:sz="0" w:space="0" w:color="auto"/>
            <w:bottom w:val="none" w:sz="0" w:space="0" w:color="auto"/>
            <w:right w:val="none" w:sz="0" w:space="0" w:color="auto"/>
          </w:divBdr>
          <w:divsChild>
            <w:div w:id="746071150">
              <w:marLeft w:val="0"/>
              <w:marRight w:val="0"/>
              <w:marTop w:val="0"/>
              <w:marBottom w:val="0"/>
              <w:divBdr>
                <w:top w:val="none" w:sz="0" w:space="0" w:color="auto"/>
                <w:left w:val="none" w:sz="0" w:space="0" w:color="auto"/>
                <w:bottom w:val="none" w:sz="0" w:space="0" w:color="auto"/>
                <w:right w:val="none" w:sz="0" w:space="0" w:color="auto"/>
              </w:divBdr>
              <w:divsChild>
                <w:div w:id="748116669">
                  <w:marLeft w:val="0"/>
                  <w:marRight w:val="0"/>
                  <w:marTop w:val="0"/>
                  <w:marBottom w:val="0"/>
                  <w:divBdr>
                    <w:top w:val="none" w:sz="0" w:space="0" w:color="auto"/>
                    <w:left w:val="none" w:sz="0" w:space="0" w:color="auto"/>
                    <w:bottom w:val="none" w:sz="0" w:space="0" w:color="auto"/>
                    <w:right w:val="none" w:sz="0" w:space="0" w:color="auto"/>
                  </w:divBdr>
                </w:div>
              </w:divsChild>
            </w:div>
            <w:div w:id="755250214">
              <w:marLeft w:val="0"/>
              <w:marRight w:val="0"/>
              <w:marTop w:val="0"/>
              <w:marBottom w:val="0"/>
              <w:divBdr>
                <w:top w:val="none" w:sz="0" w:space="0" w:color="auto"/>
                <w:left w:val="none" w:sz="0" w:space="0" w:color="auto"/>
                <w:bottom w:val="none" w:sz="0" w:space="0" w:color="auto"/>
                <w:right w:val="none" w:sz="0" w:space="0" w:color="auto"/>
              </w:divBdr>
              <w:divsChild>
                <w:div w:id="1308238751">
                  <w:marLeft w:val="0"/>
                  <w:marRight w:val="0"/>
                  <w:marTop w:val="0"/>
                  <w:marBottom w:val="0"/>
                  <w:divBdr>
                    <w:top w:val="none" w:sz="0" w:space="0" w:color="auto"/>
                    <w:left w:val="none" w:sz="0" w:space="0" w:color="auto"/>
                    <w:bottom w:val="none" w:sz="0" w:space="0" w:color="auto"/>
                    <w:right w:val="none" w:sz="0" w:space="0" w:color="auto"/>
                  </w:divBdr>
                </w:div>
              </w:divsChild>
            </w:div>
            <w:div w:id="1925989826">
              <w:marLeft w:val="0"/>
              <w:marRight w:val="0"/>
              <w:marTop w:val="0"/>
              <w:marBottom w:val="0"/>
              <w:divBdr>
                <w:top w:val="none" w:sz="0" w:space="0" w:color="auto"/>
                <w:left w:val="none" w:sz="0" w:space="0" w:color="auto"/>
                <w:bottom w:val="none" w:sz="0" w:space="0" w:color="auto"/>
                <w:right w:val="none" w:sz="0" w:space="0" w:color="auto"/>
              </w:divBdr>
              <w:divsChild>
                <w:div w:id="14726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81216">
      <w:bodyDiv w:val="1"/>
      <w:marLeft w:val="0"/>
      <w:marRight w:val="0"/>
      <w:marTop w:val="0"/>
      <w:marBottom w:val="0"/>
      <w:divBdr>
        <w:top w:val="none" w:sz="0" w:space="0" w:color="auto"/>
        <w:left w:val="none" w:sz="0" w:space="0" w:color="auto"/>
        <w:bottom w:val="none" w:sz="0" w:space="0" w:color="auto"/>
        <w:right w:val="none" w:sz="0" w:space="0" w:color="auto"/>
      </w:divBdr>
    </w:div>
    <w:div w:id="1155419595">
      <w:bodyDiv w:val="1"/>
      <w:marLeft w:val="0"/>
      <w:marRight w:val="0"/>
      <w:marTop w:val="0"/>
      <w:marBottom w:val="0"/>
      <w:divBdr>
        <w:top w:val="none" w:sz="0" w:space="0" w:color="auto"/>
        <w:left w:val="none" w:sz="0" w:space="0" w:color="auto"/>
        <w:bottom w:val="none" w:sz="0" w:space="0" w:color="auto"/>
        <w:right w:val="none" w:sz="0" w:space="0" w:color="auto"/>
      </w:divBdr>
      <w:divsChild>
        <w:div w:id="1568345471">
          <w:marLeft w:val="0"/>
          <w:marRight w:val="0"/>
          <w:marTop w:val="0"/>
          <w:marBottom w:val="0"/>
          <w:divBdr>
            <w:top w:val="none" w:sz="0" w:space="0" w:color="auto"/>
            <w:left w:val="none" w:sz="0" w:space="0" w:color="auto"/>
            <w:bottom w:val="none" w:sz="0" w:space="0" w:color="auto"/>
            <w:right w:val="none" w:sz="0" w:space="0" w:color="auto"/>
          </w:divBdr>
          <w:divsChild>
            <w:div w:id="360476352">
              <w:marLeft w:val="0"/>
              <w:marRight w:val="0"/>
              <w:marTop w:val="0"/>
              <w:marBottom w:val="0"/>
              <w:divBdr>
                <w:top w:val="none" w:sz="0" w:space="0" w:color="auto"/>
                <w:left w:val="none" w:sz="0" w:space="0" w:color="auto"/>
                <w:bottom w:val="none" w:sz="0" w:space="0" w:color="auto"/>
                <w:right w:val="none" w:sz="0" w:space="0" w:color="auto"/>
              </w:divBdr>
              <w:divsChild>
                <w:div w:id="11500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5198">
      <w:bodyDiv w:val="1"/>
      <w:marLeft w:val="0"/>
      <w:marRight w:val="0"/>
      <w:marTop w:val="0"/>
      <w:marBottom w:val="0"/>
      <w:divBdr>
        <w:top w:val="none" w:sz="0" w:space="0" w:color="auto"/>
        <w:left w:val="none" w:sz="0" w:space="0" w:color="auto"/>
        <w:bottom w:val="none" w:sz="0" w:space="0" w:color="auto"/>
        <w:right w:val="none" w:sz="0" w:space="0" w:color="auto"/>
      </w:divBdr>
      <w:divsChild>
        <w:div w:id="1414165607">
          <w:marLeft w:val="0"/>
          <w:marRight w:val="0"/>
          <w:marTop w:val="0"/>
          <w:marBottom w:val="0"/>
          <w:divBdr>
            <w:top w:val="none" w:sz="0" w:space="0" w:color="auto"/>
            <w:left w:val="none" w:sz="0" w:space="0" w:color="auto"/>
            <w:bottom w:val="none" w:sz="0" w:space="0" w:color="auto"/>
            <w:right w:val="none" w:sz="0" w:space="0" w:color="auto"/>
          </w:divBdr>
          <w:divsChild>
            <w:div w:id="1955360564">
              <w:marLeft w:val="0"/>
              <w:marRight w:val="0"/>
              <w:marTop w:val="0"/>
              <w:marBottom w:val="0"/>
              <w:divBdr>
                <w:top w:val="none" w:sz="0" w:space="0" w:color="auto"/>
                <w:left w:val="none" w:sz="0" w:space="0" w:color="auto"/>
                <w:bottom w:val="none" w:sz="0" w:space="0" w:color="auto"/>
                <w:right w:val="none" w:sz="0" w:space="0" w:color="auto"/>
              </w:divBdr>
              <w:divsChild>
                <w:div w:id="246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3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8010">
          <w:marLeft w:val="0"/>
          <w:marRight w:val="0"/>
          <w:marTop w:val="0"/>
          <w:marBottom w:val="0"/>
          <w:divBdr>
            <w:top w:val="none" w:sz="0" w:space="0" w:color="auto"/>
            <w:left w:val="none" w:sz="0" w:space="0" w:color="auto"/>
            <w:bottom w:val="none" w:sz="0" w:space="0" w:color="auto"/>
            <w:right w:val="none" w:sz="0" w:space="0" w:color="auto"/>
          </w:divBdr>
        </w:div>
      </w:divsChild>
    </w:div>
    <w:div w:id="1240336013">
      <w:bodyDiv w:val="1"/>
      <w:marLeft w:val="0"/>
      <w:marRight w:val="0"/>
      <w:marTop w:val="0"/>
      <w:marBottom w:val="0"/>
      <w:divBdr>
        <w:top w:val="none" w:sz="0" w:space="0" w:color="auto"/>
        <w:left w:val="none" w:sz="0" w:space="0" w:color="auto"/>
        <w:bottom w:val="none" w:sz="0" w:space="0" w:color="auto"/>
        <w:right w:val="none" w:sz="0" w:space="0" w:color="auto"/>
      </w:divBdr>
    </w:div>
    <w:div w:id="1257783659">
      <w:bodyDiv w:val="1"/>
      <w:marLeft w:val="0"/>
      <w:marRight w:val="0"/>
      <w:marTop w:val="0"/>
      <w:marBottom w:val="0"/>
      <w:divBdr>
        <w:top w:val="none" w:sz="0" w:space="0" w:color="auto"/>
        <w:left w:val="none" w:sz="0" w:space="0" w:color="auto"/>
        <w:bottom w:val="none" w:sz="0" w:space="0" w:color="auto"/>
        <w:right w:val="none" w:sz="0" w:space="0" w:color="auto"/>
      </w:divBdr>
    </w:div>
    <w:div w:id="1273055581">
      <w:bodyDiv w:val="1"/>
      <w:marLeft w:val="0"/>
      <w:marRight w:val="0"/>
      <w:marTop w:val="0"/>
      <w:marBottom w:val="0"/>
      <w:divBdr>
        <w:top w:val="none" w:sz="0" w:space="0" w:color="auto"/>
        <w:left w:val="none" w:sz="0" w:space="0" w:color="auto"/>
        <w:bottom w:val="none" w:sz="0" w:space="0" w:color="auto"/>
        <w:right w:val="none" w:sz="0" w:space="0" w:color="auto"/>
      </w:divBdr>
      <w:divsChild>
        <w:div w:id="1886335460">
          <w:marLeft w:val="0"/>
          <w:marRight w:val="0"/>
          <w:marTop w:val="0"/>
          <w:marBottom w:val="0"/>
          <w:divBdr>
            <w:top w:val="none" w:sz="0" w:space="0" w:color="auto"/>
            <w:left w:val="none" w:sz="0" w:space="0" w:color="auto"/>
            <w:bottom w:val="none" w:sz="0" w:space="0" w:color="auto"/>
            <w:right w:val="none" w:sz="0" w:space="0" w:color="auto"/>
          </w:divBdr>
          <w:divsChild>
            <w:div w:id="1122725805">
              <w:marLeft w:val="0"/>
              <w:marRight w:val="0"/>
              <w:marTop w:val="0"/>
              <w:marBottom w:val="0"/>
              <w:divBdr>
                <w:top w:val="none" w:sz="0" w:space="0" w:color="auto"/>
                <w:left w:val="none" w:sz="0" w:space="0" w:color="auto"/>
                <w:bottom w:val="none" w:sz="0" w:space="0" w:color="auto"/>
                <w:right w:val="none" w:sz="0" w:space="0" w:color="auto"/>
              </w:divBdr>
              <w:divsChild>
                <w:div w:id="1204906173">
                  <w:marLeft w:val="0"/>
                  <w:marRight w:val="0"/>
                  <w:marTop w:val="0"/>
                  <w:marBottom w:val="0"/>
                  <w:divBdr>
                    <w:top w:val="none" w:sz="0" w:space="0" w:color="auto"/>
                    <w:left w:val="none" w:sz="0" w:space="0" w:color="auto"/>
                    <w:bottom w:val="none" w:sz="0" w:space="0" w:color="auto"/>
                    <w:right w:val="none" w:sz="0" w:space="0" w:color="auto"/>
                  </w:divBdr>
                  <w:divsChild>
                    <w:div w:id="253829281">
                      <w:marLeft w:val="0"/>
                      <w:marRight w:val="0"/>
                      <w:marTop w:val="0"/>
                      <w:marBottom w:val="0"/>
                      <w:divBdr>
                        <w:top w:val="none" w:sz="0" w:space="0" w:color="auto"/>
                        <w:left w:val="none" w:sz="0" w:space="0" w:color="auto"/>
                        <w:bottom w:val="none" w:sz="0" w:space="0" w:color="auto"/>
                        <w:right w:val="none" w:sz="0" w:space="0" w:color="auto"/>
                      </w:divBdr>
                      <w:divsChild>
                        <w:div w:id="219560587">
                          <w:marLeft w:val="0"/>
                          <w:marRight w:val="0"/>
                          <w:marTop w:val="0"/>
                          <w:marBottom w:val="0"/>
                          <w:divBdr>
                            <w:top w:val="none" w:sz="0" w:space="0" w:color="auto"/>
                            <w:left w:val="none" w:sz="0" w:space="0" w:color="auto"/>
                            <w:bottom w:val="none" w:sz="0" w:space="0" w:color="auto"/>
                            <w:right w:val="none" w:sz="0" w:space="0" w:color="auto"/>
                          </w:divBdr>
                          <w:divsChild>
                            <w:div w:id="1345598428">
                              <w:marLeft w:val="0"/>
                              <w:marRight w:val="0"/>
                              <w:marTop w:val="0"/>
                              <w:marBottom w:val="0"/>
                              <w:divBdr>
                                <w:top w:val="none" w:sz="0" w:space="0" w:color="auto"/>
                                <w:left w:val="none" w:sz="0" w:space="0" w:color="auto"/>
                                <w:bottom w:val="none" w:sz="0" w:space="0" w:color="auto"/>
                                <w:right w:val="none" w:sz="0" w:space="0" w:color="auto"/>
                              </w:divBdr>
                              <w:divsChild>
                                <w:div w:id="1474449259">
                                  <w:marLeft w:val="0"/>
                                  <w:marRight w:val="0"/>
                                  <w:marTop w:val="0"/>
                                  <w:marBottom w:val="0"/>
                                  <w:divBdr>
                                    <w:top w:val="none" w:sz="0" w:space="0" w:color="auto"/>
                                    <w:left w:val="none" w:sz="0" w:space="0" w:color="auto"/>
                                    <w:bottom w:val="none" w:sz="0" w:space="0" w:color="auto"/>
                                    <w:right w:val="none" w:sz="0" w:space="0" w:color="auto"/>
                                  </w:divBdr>
                                  <w:divsChild>
                                    <w:div w:id="347373069">
                                      <w:marLeft w:val="0"/>
                                      <w:marRight w:val="0"/>
                                      <w:marTop w:val="0"/>
                                      <w:marBottom w:val="0"/>
                                      <w:divBdr>
                                        <w:top w:val="none" w:sz="0" w:space="0" w:color="auto"/>
                                        <w:left w:val="none" w:sz="0" w:space="0" w:color="auto"/>
                                        <w:bottom w:val="none" w:sz="0" w:space="0" w:color="auto"/>
                                        <w:right w:val="none" w:sz="0" w:space="0" w:color="auto"/>
                                      </w:divBdr>
                                      <w:divsChild>
                                        <w:div w:id="556356711">
                                          <w:marLeft w:val="0"/>
                                          <w:marRight w:val="165"/>
                                          <w:marTop w:val="150"/>
                                          <w:marBottom w:val="0"/>
                                          <w:divBdr>
                                            <w:top w:val="none" w:sz="0" w:space="0" w:color="auto"/>
                                            <w:left w:val="none" w:sz="0" w:space="0" w:color="auto"/>
                                            <w:bottom w:val="none" w:sz="0" w:space="0" w:color="auto"/>
                                            <w:right w:val="none" w:sz="0" w:space="0" w:color="auto"/>
                                          </w:divBdr>
                                          <w:divsChild>
                                            <w:div w:id="1636063789">
                                              <w:marLeft w:val="0"/>
                                              <w:marRight w:val="0"/>
                                              <w:marTop w:val="0"/>
                                              <w:marBottom w:val="0"/>
                                              <w:divBdr>
                                                <w:top w:val="none" w:sz="0" w:space="0" w:color="auto"/>
                                                <w:left w:val="none" w:sz="0" w:space="0" w:color="auto"/>
                                                <w:bottom w:val="none" w:sz="0" w:space="0" w:color="auto"/>
                                                <w:right w:val="none" w:sz="0" w:space="0" w:color="auto"/>
                                              </w:divBdr>
                                              <w:divsChild>
                                                <w:div w:id="13852497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812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642883">
      <w:bodyDiv w:val="1"/>
      <w:marLeft w:val="0"/>
      <w:marRight w:val="0"/>
      <w:marTop w:val="0"/>
      <w:marBottom w:val="0"/>
      <w:divBdr>
        <w:top w:val="none" w:sz="0" w:space="0" w:color="auto"/>
        <w:left w:val="none" w:sz="0" w:space="0" w:color="auto"/>
        <w:bottom w:val="none" w:sz="0" w:space="0" w:color="auto"/>
        <w:right w:val="none" w:sz="0" w:space="0" w:color="auto"/>
      </w:divBdr>
      <w:divsChild>
        <w:div w:id="896821964">
          <w:marLeft w:val="0"/>
          <w:marRight w:val="0"/>
          <w:marTop w:val="0"/>
          <w:marBottom w:val="0"/>
          <w:divBdr>
            <w:top w:val="none" w:sz="0" w:space="0" w:color="auto"/>
            <w:left w:val="none" w:sz="0" w:space="0" w:color="auto"/>
            <w:bottom w:val="none" w:sz="0" w:space="0" w:color="auto"/>
            <w:right w:val="none" w:sz="0" w:space="0" w:color="auto"/>
          </w:divBdr>
        </w:div>
      </w:divsChild>
    </w:div>
    <w:div w:id="1301494386">
      <w:bodyDiv w:val="1"/>
      <w:marLeft w:val="0"/>
      <w:marRight w:val="0"/>
      <w:marTop w:val="0"/>
      <w:marBottom w:val="0"/>
      <w:divBdr>
        <w:top w:val="none" w:sz="0" w:space="0" w:color="auto"/>
        <w:left w:val="none" w:sz="0" w:space="0" w:color="auto"/>
        <w:bottom w:val="none" w:sz="0" w:space="0" w:color="auto"/>
        <w:right w:val="none" w:sz="0" w:space="0" w:color="auto"/>
      </w:divBdr>
      <w:divsChild>
        <w:div w:id="1211501501">
          <w:marLeft w:val="0"/>
          <w:marRight w:val="0"/>
          <w:marTop w:val="0"/>
          <w:marBottom w:val="0"/>
          <w:divBdr>
            <w:top w:val="single" w:sz="2" w:space="0" w:color="E3E3E3"/>
            <w:left w:val="single" w:sz="2" w:space="0" w:color="E3E3E3"/>
            <w:bottom w:val="single" w:sz="2" w:space="0" w:color="E3E3E3"/>
            <w:right w:val="single" w:sz="2" w:space="0" w:color="E3E3E3"/>
          </w:divBdr>
          <w:divsChild>
            <w:div w:id="717708506">
              <w:marLeft w:val="0"/>
              <w:marRight w:val="0"/>
              <w:marTop w:val="0"/>
              <w:marBottom w:val="0"/>
              <w:divBdr>
                <w:top w:val="single" w:sz="2" w:space="0" w:color="E3E3E3"/>
                <w:left w:val="single" w:sz="2" w:space="0" w:color="E3E3E3"/>
                <w:bottom w:val="single" w:sz="2" w:space="0" w:color="E3E3E3"/>
                <w:right w:val="single" w:sz="2" w:space="0" w:color="E3E3E3"/>
              </w:divBdr>
              <w:divsChild>
                <w:div w:id="152376236">
                  <w:marLeft w:val="0"/>
                  <w:marRight w:val="0"/>
                  <w:marTop w:val="0"/>
                  <w:marBottom w:val="0"/>
                  <w:divBdr>
                    <w:top w:val="single" w:sz="2" w:space="0" w:color="E3E3E3"/>
                    <w:left w:val="single" w:sz="2" w:space="0" w:color="E3E3E3"/>
                    <w:bottom w:val="single" w:sz="2" w:space="0" w:color="E3E3E3"/>
                    <w:right w:val="single" w:sz="2" w:space="0" w:color="E3E3E3"/>
                  </w:divBdr>
                  <w:divsChild>
                    <w:div w:id="923416156">
                      <w:marLeft w:val="0"/>
                      <w:marRight w:val="0"/>
                      <w:marTop w:val="0"/>
                      <w:marBottom w:val="0"/>
                      <w:divBdr>
                        <w:top w:val="single" w:sz="2" w:space="0" w:color="E3E3E3"/>
                        <w:left w:val="single" w:sz="2" w:space="0" w:color="E3E3E3"/>
                        <w:bottom w:val="single" w:sz="2" w:space="0" w:color="E3E3E3"/>
                        <w:right w:val="single" w:sz="2" w:space="0" w:color="E3E3E3"/>
                      </w:divBdr>
                      <w:divsChild>
                        <w:div w:id="1397782494">
                          <w:marLeft w:val="0"/>
                          <w:marRight w:val="0"/>
                          <w:marTop w:val="0"/>
                          <w:marBottom w:val="0"/>
                          <w:divBdr>
                            <w:top w:val="single" w:sz="2" w:space="0" w:color="E3E3E3"/>
                            <w:left w:val="single" w:sz="2" w:space="0" w:color="E3E3E3"/>
                            <w:bottom w:val="single" w:sz="2" w:space="0" w:color="E3E3E3"/>
                            <w:right w:val="single" w:sz="2" w:space="0" w:color="E3E3E3"/>
                          </w:divBdr>
                          <w:divsChild>
                            <w:div w:id="1478910605">
                              <w:marLeft w:val="0"/>
                              <w:marRight w:val="0"/>
                              <w:marTop w:val="100"/>
                              <w:marBottom w:val="100"/>
                              <w:divBdr>
                                <w:top w:val="single" w:sz="2" w:space="0" w:color="E3E3E3"/>
                                <w:left w:val="single" w:sz="2" w:space="0" w:color="E3E3E3"/>
                                <w:bottom w:val="single" w:sz="2" w:space="0" w:color="E3E3E3"/>
                                <w:right w:val="single" w:sz="2" w:space="0" w:color="E3E3E3"/>
                              </w:divBdr>
                              <w:divsChild>
                                <w:div w:id="671566532">
                                  <w:marLeft w:val="0"/>
                                  <w:marRight w:val="0"/>
                                  <w:marTop w:val="0"/>
                                  <w:marBottom w:val="0"/>
                                  <w:divBdr>
                                    <w:top w:val="single" w:sz="2" w:space="0" w:color="E3E3E3"/>
                                    <w:left w:val="single" w:sz="2" w:space="0" w:color="E3E3E3"/>
                                    <w:bottom w:val="single" w:sz="2" w:space="0" w:color="E3E3E3"/>
                                    <w:right w:val="single" w:sz="2" w:space="0" w:color="E3E3E3"/>
                                  </w:divBdr>
                                  <w:divsChild>
                                    <w:div w:id="1351251504">
                                      <w:marLeft w:val="0"/>
                                      <w:marRight w:val="0"/>
                                      <w:marTop w:val="0"/>
                                      <w:marBottom w:val="0"/>
                                      <w:divBdr>
                                        <w:top w:val="single" w:sz="2" w:space="0" w:color="E3E3E3"/>
                                        <w:left w:val="single" w:sz="2" w:space="0" w:color="E3E3E3"/>
                                        <w:bottom w:val="single" w:sz="2" w:space="0" w:color="E3E3E3"/>
                                        <w:right w:val="single" w:sz="2" w:space="0" w:color="E3E3E3"/>
                                      </w:divBdr>
                                      <w:divsChild>
                                        <w:div w:id="529029088">
                                          <w:marLeft w:val="0"/>
                                          <w:marRight w:val="0"/>
                                          <w:marTop w:val="0"/>
                                          <w:marBottom w:val="0"/>
                                          <w:divBdr>
                                            <w:top w:val="single" w:sz="2" w:space="0" w:color="E3E3E3"/>
                                            <w:left w:val="single" w:sz="2" w:space="0" w:color="E3E3E3"/>
                                            <w:bottom w:val="single" w:sz="2" w:space="0" w:color="E3E3E3"/>
                                            <w:right w:val="single" w:sz="2" w:space="0" w:color="E3E3E3"/>
                                          </w:divBdr>
                                          <w:divsChild>
                                            <w:div w:id="823936696">
                                              <w:marLeft w:val="0"/>
                                              <w:marRight w:val="0"/>
                                              <w:marTop w:val="0"/>
                                              <w:marBottom w:val="0"/>
                                              <w:divBdr>
                                                <w:top w:val="single" w:sz="2" w:space="0" w:color="E3E3E3"/>
                                                <w:left w:val="single" w:sz="2" w:space="0" w:color="E3E3E3"/>
                                                <w:bottom w:val="single" w:sz="2" w:space="0" w:color="E3E3E3"/>
                                                <w:right w:val="single" w:sz="2" w:space="0" w:color="E3E3E3"/>
                                              </w:divBdr>
                                              <w:divsChild>
                                                <w:div w:id="984971777">
                                                  <w:marLeft w:val="0"/>
                                                  <w:marRight w:val="0"/>
                                                  <w:marTop w:val="0"/>
                                                  <w:marBottom w:val="0"/>
                                                  <w:divBdr>
                                                    <w:top w:val="single" w:sz="2" w:space="0" w:color="E3E3E3"/>
                                                    <w:left w:val="single" w:sz="2" w:space="0" w:color="E3E3E3"/>
                                                    <w:bottom w:val="single" w:sz="2" w:space="0" w:color="E3E3E3"/>
                                                    <w:right w:val="single" w:sz="2" w:space="0" w:color="E3E3E3"/>
                                                  </w:divBdr>
                                                  <w:divsChild>
                                                    <w:div w:id="1507600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61985156">
          <w:marLeft w:val="0"/>
          <w:marRight w:val="0"/>
          <w:marTop w:val="0"/>
          <w:marBottom w:val="0"/>
          <w:divBdr>
            <w:top w:val="none" w:sz="0" w:space="0" w:color="auto"/>
            <w:left w:val="none" w:sz="0" w:space="0" w:color="auto"/>
            <w:bottom w:val="none" w:sz="0" w:space="0" w:color="auto"/>
            <w:right w:val="none" w:sz="0" w:space="0" w:color="auto"/>
          </w:divBdr>
        </w:div>
      </w:divsChild>
    </w:div>
    <w:div w:id="1320308532">
      <w:bodyDiv w:val="1"/>
      <w:marLeft w:val="0"/>
      <w:marRight w:val="0"/>
      <w:marTop w:val="0"/>
      <w:marBottom w:val="0"/>
      <w:divBdr>
        <w:top w:val="none" w:sz="0" w:space="0" w:color="auto"/>
        <w:left w:val="none" w:sz="0" w:space="0" w:color="auto"/>
        <w:bottom w:val="none" w:sz="0" w:space="0" w:color="auto"/>
        <w:right w:val="none" w:sz="0" w:space="0" w:color="auto"/>
      </w:divBdr>
    </w:div>
    <w:div w:id="1354916064">
      <w:bodyDiv w:val="1"/>
      <w:marLeft w:val="0"/>
      <w:marRight w:val="0"/>
      <w:marTop w:val="0"/>
      <w:marBottom w:val="0"/>
      <w:divBdr>
        <w:top w:val="none" w:sz="0" w:space="0" w:color="auto"/>
        <w:left w:val="none" w:sz="0" w:space="0" w:color="auto"/>
        <w:bottom w:val="none" w:sz="0" w:space="0" w:color="auto"/>
        <w:right w:val="none" w:sz="0" w:space="0" w:color="auto"/>
      </w:divBdr>
    </w:div>
    <w:div w:id="1357195733">
      <w:bodyDiv w:val="1"/>
      <w:marLeft w:val="0"/>
      <w:marRight w:val="0"/>
      <w:marTop w:val="0"/>
      <w:marBottom w:val="0"/>
      <w:divBdr>
        <w:top w:val="none" w:sz="0" w:space="0" w:color="auto"/>
        <w:left w:val="none" w:sz="0" w:space="0" w:color="auto"/>
        <w:bottom w:val="none" w:sz="0" w:space="0" w:color="auto"/>
        <w:right w:val="none" w:sz="0" w:space="0" w:color="auto"/>
      </w:divBdr>
    </w:div>
    <w:div w:id="1385181335">
      <w:bodyDiv w:val="1"/>
      <w:marLeft w:val="0"/>
      <w:marRight w:val="0"/>
      <w:marTop w:val="0"/>
      <w:marBottom w:val="0"/>
      <w:divBdr>
        <w:top w:val="none" w:sz="0" w:space="0" w:color="auto"/>
        <w:left w:val="none" w:sz="0" w:space="0" w:color="auto"/>
        <w:bottom w:val="none" w:sz="0" w:space="0" w:color="auto"/>
        <w:right w:val="none" w:sz="0" w:space="0" w:color="auto"/>
      </w:divBdr>
    </w:div>
    <w:div w:id="1388452464">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414162202">
      <w:bodyDiv w:val="1"/>
      <w:marLeft w:val="0"/>
      <w:marRight w:val="0"/>
      <w:marTop w:val="0"/>
      <w:marBottom w:val="0"/>
      <w:divBdr>
        <w:top w:val="none" w:sz="0" w:space="0" w:color="auto"/>
        <w:left w:val="none" w:sz="0" w:space="0" w:color="auto"/>
        <w:bottom w:val="none" w:sz="0" w:space="0" w:color="auto"/>
        <w:right w:val="none" w:sz="0" w:space="0" w:color="auto"/>
      </w:divBdr>
    </w:div>
    <w:div w:id="1414819797">
      <w:bodyDiv w:val="1"/>
      <w:marLeft w:val="0"/>
      <w:marRight w:val="0"/>
      <w:marTop w:val="0"/>
      <w:marBottom w:val="0"/>
      <w:divBdr>
        <w:top w:val="none" w:sz="0" w:space="0" w:color="auto"/>
        <w:left w:val="none" w:sz="0" w:space="0" w:color="auto"/>
        <w:bottom w:val="none" w:sz="0" w:space="0" w:color="auto"/>
        <w:right w:val="none" w:sz="0" w:space="0" w:color="auto"/>
      </w:divBdr>
      <w:divsChild>
        <w:div w:id="1089161146">
          <w:marLeft w:val="0"/>
          <w:marRight w:val="0"/>
          <w:marTop w:val="0"/>
          <w:marBottom w:val="0"/>
          <w:divBdr>
            <w:top w:val="none" w:sz="0" w:space="0" w:color="auto"/>
            <w:left w:val="none" w:sz="0" w:space="0" w:color="auto"/>
            <w:bottom w:val="none" w:sz="0" w:space="0" w:color="auto"/>
            <w:right w:val="none" w:sz="0" w:space="0" w:color="auto"/>
          </w:divBdr>
          <w:divsChild>
            <w:div w:id="1932816674">
              <w:marLeft w:val="0"/>
              <w:marRight w:val="0"/>
              <w:marTop w:val="0"/>
              <w:marBottom w:val="0"/>
              <w:divBdr>
                <w:top w:val="none" w:sz="0" w:space="0" w:color="auto"/>
                <w:left w:val="none" w:sz="0" w:space="0" w:color="auto"/>
                <w:bottom w:val="none" w:sz="0" w:space="0" w:color="auto"/>
                <w:right w:val="none" w:sz="0" w:space="0" w:color="auto"/>
              </w:divBdr>
              <w:divsChild>
                <w:div w:id="6075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85419">
      <w:bodyDiv w:val="1"/>
      <w:marLeft w:val="0"/>
      <w:marRight w:val="0"/>
      <w:marTop w:val="0"/>
      <w:marBottom w:val="0"/>
      <w:divBdr>
        <w:top w:val="none" w:sz="0" w:space="0" w:color="auto"/>
        <w:left w:val="none" w:sz="0" w:space="0" w:color="auto"/>
        <w:bottom w:val="none" w:sz="0" w:space="0" w:color="auto"/>
        <w:right w:val="none" w:sz="0" w:space="0" w:color="auto"/>
      </w:divBdr>
      <w:divsChild>
        <w:div w:id="2093118941">
          <w:marLeft w:val="0"/>
          <w:marRight w:val="0"/>
          <w:marTop w:val="0"/>
          <w:marBottom w:val="0"/>
          <w:divBdr>
            <w:top w:val="none" w:sz="0" w:space="0" w:color="auto"/>
            <w:left w:val="none" w:sz="0" w:space="0" w:color="auto"/>
            <w:bottom w:val="none" w:sz="0" w:space="0" w:color="auto"/>
            <w:right w:val="none" w:sz="0" w:space="0" w:color="auto"/>
          </w:divBdr>
          <w:divsChild>
            <w:div w:id="259412490">
              <w:marLeft w:val="0"/>
              <w:marRight w:val="0"/>
              <w:marTop w:val="0"/>
              <w:marBottom w:val="0"/>
              <w:divBdr>
                <w:top w:val="none" w:sz="0" w:space="0" w:color="auto"/>
                <w:left w:val="none" w:sz="0" w:space="0" w:color="auto"/>
                <w:bottom w:val="none" w:sz="0" w:space="0" w:color="auto"/>
                <w:right w:val="none" w:sz="0" w:space="0" w:color="auto"/>
              </w:divBdr>
              <w:divsChild>
                <w:div w:id="4724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6905">
      <w:bodyDiv w:val="1"/>
      <w:marLeft w:val="0"/>
      <w:marRight w:val="0"/>
      <w:marTop w:val="0"/>
      <w:marBottom w:val="0"/>
      <w:divBdr>
        <w:top w:val="none" w:sz="0" w:space="0" w:color="auto"/>
        <w:left w:val="none" w:sz="0" w:space="0" w:color="auto"/>
        <w:bottom w:val="none" w:sz="0" w:space="0" w:color="auto"/>
        <w:right w:val="none" w:sz="0" w:space="0" w:color="auto"/>
      </w:divBdr>
    </w:div>
    <w:div w:id="1499538517">
      <w:bodyDiv w:val="1"/>
      <w:marLeft w:val="0"/>
      <w:marRight w:val="0"/>
      <w:marTop w:val="0"/>
      <w:marBottom w:val="0"/>
      <w:divBdr>
        <w:top w:val="none" w:sz="0" w:space="0" w:color="auto"/>
        <w:left w:val="none" w:sz="0" w:space="0" w:color="auto"/>
        <w:bottom w:val="none" w:sz="0" w:space="0" w:color="auto"/>
        <w:right w:val="none" w:sz="0" w:space="0" w:color="auto"/>
      </w:divBdr>
    </w:div>
    <w:div w:id="1501387544">
      <w:bodyDiv w:val="1"/>
      <w:marLeft w:val="0"/>
      <w:marRight w:val="0"/>
      <w:marTop w:val="0"/>
      <w:marBottom w:val="0"/>
      <w:divBdr>
        <w:top w:val="none" w:sz="0" w:space="0" w:color="auto"/>
        <w:left w:val="none" w:sz="0" w:space="0" w:color="auto"/>
        <w:bottom w:val="none" w:sz="0" w:space="0" w:color="auto"/>
        <w:right w:val="none" w:sz="0" w:space="0" w:color="auto"/>
      </w:divBdr>
    </w:div>
    <w:div w:id="1515920621">
      <w:bodyDiv w:val="1"/>
      <w:marLeft w:val="0"/>
      <w:marRight w:val="0"/>
      <w:marTop w:val="0"/>
      <w:marBottom w:val="0"/>
      <w:divBdr>
        <w:top w:val="none" w:sz="0" w:space="0" w:color="auto"/>
        <w:left w:val="none" w:sz="0" w:space="0" w:color="auto"/>
        <w:bottom w:val="none" w:sz="0" w:space="0" w:color="auto"/>
        <w:right w:val="none" w:sz="0" w:space="0" w:color="auto"/>
      </w:divBdr>
    </w:div>
    <w:div w:id="1518885049">
      <w:bodyDiv w:val="1"/>
      <w:marLeft w:val="0"/>
      <w:marRight w:val="0"/>
      <w:marTop w:val="0"/>
      <w:marBottom w:val="0"/>
      <w:divBdr>
        <w:top w:val="none" w:sz="0" w:space="0" w:color="auto"/>
        <w:left w:val="none" w:sz="0" w:space="0" w:color="auto"/>
        <w:bottom w:val="none" w:sz="0" w:space="0" w:color="auto"/>
        <w:right w:val="none" w:sz="0" w:space="0" w:color="auto"/>
      </w:divBdr>
    </w:div>
    <w:div w:id="1521778583">
      <w:bodyDiv w:val="1"/>
      <w:marLeft w:val="0"/>
      <w:marRight w:val="0"/>
      <w:marTop w:val="0"/>
      <w:marBottom w:val="0"/>
      <w:divBdr>
        <w:top w:val="none" w:sz="0" w:space="0" w:color="auto"/>
        <w:left w:val="none" w:sz="0" w:space="0" w:color="auto"/>
        <w:bottom w:val="none" w:sz="0" w:space="0" w:color="auto"/>
        <w:right w:val="none" w:sz="0" w:space="0" w:color="auto"/>
      </w:divBdr>
    </w:div>
    <w:div w:id="1544711394">
      <w:bodyDiv w:val="1"/>
      <w:marLeft w:val="0"/>
      <w:marRight w:val="0"/>
      <w:marTop w:val="0"/>
      <w:marBottom w:val="0"/>
      <w:divBdr>
        <w:top w:val="none" w:sz="0" w:space="0" w:color="auto"/>
        <w:left w:val="none" w:sz="0" w:space="0" w:color="auto"/>
        <w:bottom w:val="none" w:sz="0" w:space="0" w:color="auto"/>
        <w:right w:val="none" w:sz="0" w:space="0" w:color="auto"/>
      </w:divBdr>
    </w:div>
    <w:div w:id="1570923000">
      <w:bodyDiv w:val="1"/>
      <w:marLeft w:val="0"/>
      <w:marRight w:val="0"/>
      <w:marTop w:val="0"/>
      <w:marBottom w:val="0"/>
      <w:divBdr>
        <w:top w:val="none" w:sz="0" w:space="0" w:color="auto"/>
        <w:left w:val="none" w:sz="0" w:space="0" w:color="auto"/>
        <w:bottom w:val="none" w:sz="0" w:space="0" w:color="auto"/>
        <w:right w:val="none" w:sz="0" w:space="0" w:color="auto"/>
      </w:divBdr>
    </w:div>
    <w:div w:id="1595015422">
      <w:bodyDiv w:val="1"/>
      <w:marLeft w:val="0"/>
      <w:marRight w:val="0"/>
      <w:marTop w:val="0"/>
      <w:marBottom w:val="0"/>
      <w:divBdr>
        <w:top w:val="none" w:sz="0" w:space="0" w:color="auto"/>
        <w:left w:val="none" w:sz="0" w:space="0" w:color="auto"/>
        <w:bottom w:val="none" w:sz="0" w:space="0" w:color="auto"/>
        <w:right w:val="none" w:sz="0" w:space="0" w:color="auto"/>
      </w:divBdr>
      <w:divsChild>
        <w:div w:id="384530597">
          <w:marLeft w:val="0"/>
          <w:marRight w:val="0"/>
          <w:marTop w:val="0"/>
          <w:marBottom w:val="0"/>
          <w:divBdr>
            <w:top w:val="none" w:sz="0" w:space="0" w:color="auto"/>
            <w:left w:val="none" w:sz="0" w:space="0" w:color="auto"/>
            <w:bottom w:val="none" w:sz="0" w:space="0" w:color="auto"/>
            <w:right w:val="none" w:sz="0" w:space="0" w:color="auto"/>
          </w:divBdr>
          <w:divsChild>
            <w:div w:id="1973439968">
              <w:marLeft w:val="0"/>
              <w:marRight w:val="0"/>
              <w:marTop w:val="0"/>
              <w:marBottom w:val="0"/>
              <w:divBdr>
                <w:top w:val="none" w:sz="0" w:space="0" w:color="auto"/>
                <w:left w:val="none" w:sz="0" w:space="0" w:color="auto"/>
                <w:bottom w:val="none" w:sz="0" w:space="0" w:color="auto"/>
                <w:right w:val="none" w:sz="0" w:space="0" w:color="auto"/>
              </w:divBdr>
              <w:divsChild>
                <w:div w:id="1203055949">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98761">
      <w:bodyDiv w:val="1"/>
      <w:marLeft w:val="0"/>
      <w:marRight w:val="0"/>
      <w:marTop w:val="0"/>
      <w:marBottom w:val="0"/>
      <w:divBdr>
        <w:top w:val="none" w:sz="0" w:space="0" w:color="auto"/>
        <w:left w:val="none" w:sz="0" w:space="0" w:color="auto"/>
        <w:bottom w:val="none" w:sz="0" w:space="0" w:color="auto"/>
        <w:right w:val="none" w:sz="0" w:space="0" w:color="auto"/>
      </w:divBdr>
    </w:div>
    <w:div w:id="1613056352">
      <w:bodyDiv w:val="1"/>
      <w:marLeft w:val="0"/>
      <w:marRight w:val="0"/>
      <w:marTop w:val="0"/>
      <w:marBottom w:val="0"/>
      <w:divBdr>
        <w:top w:val="none" w:sz="0" w:space="0" w:color="auto"/>
        <w:left w:val="none" w:sz="0" w:space="0" w:color="auto"/>
        <w:bottom w:val="none" w:sz="0" w:space="0" w:color="auto"/>
        <w:right w:val="none" w:sz="0" w:space="0" w:color="auto"/>
      </w:divBdr>
      <w:divsChild>
        <w:div w:id="257443633">
          <w:marLeft w:val="0"/>
          <w:marRight w:val="0"/>
          <w:marTop w:val="0"/>
          <w:marBottom w:val="0"/>
          <w:divBdr>
            <w:top w:val="none" w:sz="0" w:space="0" w:color="auto"/>
            <w:left w:val="none" w:sz="0" w:space="0" w:color="auto"/>
            <w:bottom w:val="none" w:sz="0" w:space="0" w:color="auto"/>
            <w:right w:val="none" w:sz="0" w:space="0" w:color="auto"/>
          </w:divBdr>
        </w:div>
        <w:div w:id="1386178740">
          <w:marLeft w:val="0"/>
          <w:marRight w:val="0"/>
          <w:marTop w:val="0"/>
          <w:marBottom w:val="0"/>
          <w:divBdr>
            <w:top w:val="none" w:sz="0" w:space="0" w:color="auto"/>
            <w:left w:val="none" w:sz="0" w:space="0" w:color="auto"/>
            <w:bottom w:val="none" w:sz="0" w:space="0" w:color="auto"/>
            <w:right w:val="none" w:sz="0" w:space="0" w:color="auto"/>
          </w:divBdr>
          <w:divsChild>
            <w:div w:id="599261525">
              <w:marLeft w:val="0"/>
              <w:marRight w:val="165"/>
              <w:marTop w:val="150"/>
              <w:marBottom w:val="0"/>
              <w:divBdr>
                <w:top w:val="none" w:sz="0" w:space="0" w:color="auto"/>
                <w:left w:val="none" w:sz="0" w:space="0" w:color="auto"/>
                <w:bottom w:val="none" w:sz="0" w:space="0" w:color="auto"/>
                <w:right w:val="none" w:sz="0" w:space="0" w:color="auto"/>
              </w:divBdr>
              <w:divsChild>
                <w:div w:id="311906674">
                  <w:marLeft w:val="0"/>
                  <w:marRight w:val="0"/>
                  <w:marTop w:val="0"/>
                  <w:marBottom w:val="0"/>
                  <w:divBdr>
                    <w:top w:val="none" w:sz="0" w:space="0" w:color="auto"/>
                    <w:left w:val="none" w:sz="0" w:space="0" w:color="auto"/>
                    <w:bottom w:val="none" w:sz="0" w:space="0" w:color="auto"/>
                    <w:right w:val="none" w:sz="0" w:space="0" w:color="auto"/>
                  </w:divBdr>
                  <w:divsChild>
                    <w:div w:id="9900174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30151">
      <w:bodyDiv w:val="1"/>
      <w:marLeft w:val="0"/>
      <w:marRight w:val="0"/>
      <w:marTop w:val="0"/>
      <w:marBottom w:val="0"/>
      <w:divBdr>
        <w:top w:val="none" w:sz="0" w:space="0" w:color="auto"/>
        <w:left w:val="none" w:sz="0" w:space="0" w:color="auto"/>
        <w:bottom w:val="none" w:sz="0" w:space="0" w:color="auto"/>
        <w:right w:val="none" w:sz="0" w:space="0" w:color="auto"/>
      </w:divBdr>
    </w:div>
    <w:div w:id="1619676917">
      <w:bodyDiv w:val="1"/>
      <w:marLeft w:val="0"/>
      <w:marRight w:val="0"/>
      <w:marTop w:val="0"/>
      <w:marBottom w:val="0"/>
      <w:divBdr>
        <w:top w:val="none" w:sz="0" w:space="0" w:color="auto"/>
        <w:left w:val="none" w:sz="0" w:space="0" w:color="auto"/>
        <w:bottom w:val="none" w:sz="0" w:space="0" w:color="auto"/>
        <w:right w:val="none" w:sz="0" w:space="0" w:color="auto"/>
      </w:divBdr>
    </w:div>
    <w:div w:id="1623071274">
      <w:bodyDiv w:val="1"/>
      <w:marLeft w:val="0"/>
      <w:marRight w:val="0"/>
      <w:marTop w:val="0"/>
      <w:marBottom w:val="0"/>
      <w:divBdr>
        <w:top w:val="none" w:sz="0" w:space="0" w:color="auto"/>
        <w:left w:val="none" w:sz="0" w:space="0" w:color="auto"/>
        <w:bottom w:val="none" w:sz="0" w:space="0" w:color="auto"/>
        <w:right w:val="none" w:sz="0" w:space="0" w:color="auto"/>
      </w:divBdr>
    </w:div>
    <w:div w:id="1623876063">
      <w:bodyDiv w:val="1"/>
      <w:marLeft w:val="0"/>
      <w:marRight w:val="0"/>
      <w:marTop w:val="0"/>
      <w:marBottom w:val="0"/>
      <w:divBdr>
        <w:top w:val="none" w:sz="0" w:space="0" w:color="auto"/>
        <w:left w:val="none" w:sz="0" w:space="0" w:color="auto"/>
        <w:bottom w:val="none" w:sz="0" w:space="0" w:color="auto"/>
        <w:right w:val="none" w:sz="0" w:space="0" w:color="auto"/>
      </w:divBdr>
      <w:divsChild>
        <w:div w:id="1895114667">
          <w:marLeft w:val="0"/>
          <w:marRight w:val="0"/>
          <w:marTop w:val="0"/>
          <w:marBottom w:val="0"/>
          <w:divBdr>
            <w:top w:val="none" w:sz="0" w:space="0" w:color="auto"/>
            <w:left w:val="none" w:sz="0" w:space="0" w:color="auto"/>
            <w:bottom w:val="none" w:sz="0" w:space="0" w:color="auto"/>
            <w:right w:val="none" w:sz="0" w:space="0" w:color="auto"/>
          </w:divBdr>
          <w:divsChild>
            <w:div w:id="1110592275">
              <w:marLeft w:val="0"/>
              <w:marRight w:val="0"/>
              <w:marTop w:val="0"/>
              <w:marBottom w:val="0"/>
              <w:divBdr>
                <w:top w:val="none" w:sz="0" w:space="0" w:color="auto"/>
                <w:left w:val="none" w:sz="0" w:space="0" w:color="auto"/>
                <w:bottom w:val="none" w:sz="0" w:space="0" w:color="auto"/>
                <w:right w:val="none" w:sz="0" w:space="0" w:color="auto"/>
              </w:divBdr>
              <w:divsChild>
                <w:div w:id="1389108087">
                  <w:marLeft w:val="0"/>
                  <w:marRight w:val="0"/>
                  <w:marTop w:val="0"/>
                  <w:marBottom w:val="0"/>
                  <w:divBdr>
                    <w:top w:val="none" w:sz="0" w:space="0" w:color="auto"/>
                    <w:left w:val="none" w:sz="0" w:space="0" w:color="auto"/>
                    <w:bottom w:val="none" w:sz="0" w:space="0" w:color="auto"/>
                    <w:right w:val="none" w:sz="0" w:space="0" w:color="auto"/>
                  </w:divBdr>
                  <w:divsChild>
                    <w:div w:id="870920768">
                      <w:marLeft w:val="0"/>
                      <w:marRight w:val="0"/>
                      <w:marTop w:val="0"/>
                      <w:marBottom w:val="0"/>
                      <w:divBdr>
                        <w:top w:val="none" w:sz="0" w:space="0" w:color="auto"/>
                        <w:left w:val="none" w:sz="0" w:space="0" w:color="auto"/>
                        <w:bottom w:val="none" w:sz="0" w:space="0" w:color="auto"/>
                        <w:right w:val="none" w:sz="0" w:space="0" w:color="auto"/>
                      </w:divBdr>
                    </w:div>
                  </w:divsChild>
                </w:div>
                <w:div w:id="1485199015">
                  <w:marLeft w:val="0"/>
                  <w:marRight w:val="0"/>
                  <w:marTop w:val="0"/>
                  <w:marBottom w:val="0"/>
                  <w:divBdr>
                    <w:top w:val="none" w:sz="0" w:space="0" w:color="auto"/>
                    <w:left w:val="none" w:sz="0" w:space="0" w:color="auto"/>
                    <w:bottom w:val="none" w:sz="0" w:space="0" w:color="auto"/>
                    <w:right w:val="none" w:sz="0" w:space="0" w:color="auto"/>
                  </w:divBdr>
                  <w:divsChild>
                    <w:div w:id="1776559122">
                      <w:marLeft w:val="0"/>
                      <w:marRight w:val="0"/>
                      <w:marTop w:val="0"/>
                      <w:marBottom w:val="0"/>
                      <w:divBdr>
                        <w:top w:val="none" w:sz="0" w:space="0" w:color="auto"/>
                        <w:left w:val="none" w:sz="0" w:space="0" w:color="auto"/>
                        <w:bottom w:val="none" w:sz="0" w:space="0" w:color="auto"/>
                        <w:right w:val="none" w:sz="0" w:space="0" w:color="auto"/>
                      </w:divBdr>
                    </w:div>
                  </w:divsChild>
                </w:div>
                <w:div w:id="2120560885">
                  <w:marLeft w:val="0"/>
                  <w:marRight w:val="0"/>
                  <w:marTop w:val="0"/>
                  <w:marBottom w:val="0"/>
                  <w:divBdr>
                    <w:top w:val="none" w:sz="0" w:space="0" w:color="auto"/>
                    <w:left w:val="none" w:sz="0" w:space="0" w:color="auto"/>
                    <w:bottom w:val="none" w:sz="0" w:space="0" w:color="auto"/>
                    <w:right w:val="none" w:sz="0" w:space="0" w:color="auto"/>
                  </w:divBdr>
                  <w:divsChild>
                    <w:div w:id="20318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7096">
              <w:marLeft w:val="0"/>
              <w:marRight w:val="0"/>
              <w:marTop w:val="0"/>
              <w:marBottom w:val="0"/>
              <w:divBdr>
                <w:top w:val="none" w:sz="0" w:space="0" w:color="auto"/>
                <w:left w:val="none" w:sz="0" w:space="0" w:color="auto"/>
                <w:bottom w:val="none" w:sz="0" w:space="0" w:color="auto"/>
                <w:right w:val="none" w:sz="0" w:space="0" w:color="auto"/>
              </w:divBdr>
              <w:divsChild>
                <w:div w:id="742337667">
                  <w:marLeft w:val="0"/>
                  <w:marRight w:val="0"/>
                  <w:marTop w:val="0"/>
                  <w:marBottom w:val="0"/>
                  <w:divBdr>
                    <w:top w:val="none" w:sz="0" w:space="0" w:color="auto"/>
                    <w:left w:val="none" w:sz="0" w:space="0" w:color="auto"/>
                    <w:bottom w:val="none" w:sz="0" w:space="0" w:color="auto"/>
                    <w:right w:val="none" w:sz="0" w:space="0" w:color="auto"/>
                  </w:divBdr>
                </w:div>
              </w:divsChild>
            </w:div>
            <w:div w:id="1312905949">
              <w:marLeft w:val="0"/>
              <w:marRight w:val="0"/>
              <w:marTop w:val="0"/>
              <w:marBottom w:val="0"/>
              <w:divBdr>
                <w:top w:val="none" w:sz="0" w:space="0" w:color="auto"/>
                <w:left w:val="none" w:sz="0" w:space="0" w:color="auto"/>
                <w:bottom w:val="none" w:sz="0" w:space="0" w:color="auto"/>
                <w:right w:val="none" w:sz="0" w:space="0" w:color="auto"/>
              </w:divBdr>
              <w:divsChild>
                <w:div w:id="912936494">
                  <w:marLeft w:val="0"/>
                  <w:marRight w:val="0"/>
                  <w:marTop w:val="0"/>
                  <w:marBottom w:val="0"/>
                  <w:divBdr>
                    <w:top w:val="none" w:sz="0" w:space="0" w:color="auto"/>
                    <w:left w:val="none" w:sz="0" w:space="0" w:color="auto"/>
                    <w:bottom w:val="none" w:sz="0" w:space="0" w:color="auto"/>
                    <w:right w:val="none" w:sz="0" w:space="0" w:color="auto"/>
                  </w:divBdr>
                  <w:divsChild>
                    <w:div w:id="1541432338">
                      <w:marLeft w:val="0"/>
                      <w:marRight w:val="0"/>
                      <w:marTop w:val="0"/>
                      <w:marBottom w:val="0"/>
                      <w:divBdr>
                        <w:top w:val="none" w:sz="0" w:space="0" w:color="auto"/>
                        <w:left w:val="none" w:sz="0" w:space="0" w:color="auto"/>
                        <w:bottom w:val="none" w:sz="0" w:space="0" w:color="auto"/>
                        <w:right w:val="none" w:sz="0" w:space="0" w:color="auto"/>
                      </w:divBdr>
                      <w:divsChild>
                        <w:div w:id="20370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0823">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sChild>
                        <w:div w:id="13371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8828">
                  <w:marLeft w:val="0"/>
                  <w:marRight w:val="0"/>
                  <w:marTop w:val="0"/>
                  <w:marBottom w:val="0"/>
                  <w:divBdr>
                    <w:top w:val="none" w:sz="0" w:space="0" w:color="auto"/>
                    <w:left w:val="none" w:sz="0" w:space="0" w:color="auto"/>
                    <w:bottom w:val="none" w:sz="0" w:space="0" w:color="auto"/>
                    <w:right w:val="none" w:sz="0" w:space="0" w:color="auto"/>
                  </w:divBdr>
                  <w:divsChild>
                    <w:div w:id="2008631744">
                      <w:marLeft w:val="0"/>
                      <w:marRight w:val="0"/>
                      <w:marTop w:val="0"/>
                      <w:marBottom w:val="0"/>
                      <w:divBdr>
                        <w:top w:val="none" w:sz="0" w:space="0" w:color="auto"/>
                        <w:left w:val="none" w:sz="0" w:space="0" w:color="auto"/>
                        <w:bottom w:val="none" w:sz="0" w:space="0" w:color="auto"/>
                        <w:right w:val="none" w:sz="0" w:space="0" w:color="auto"/>
                      </w:divBdr>
                      <w:divsChild>
                        <w:div w:id="20475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102">
                  <w:marLeft w:val="0"/>
                  <w:marRight w:val="0"/>
                  <w:marTop w:val="0"/>
                  <w:marBottom w:val="0"/>
                  <w:divBdr>
                    <w:top w:val="none" w:sz="0" w:space="0" w:color="auto"/>
                    <w:left w:val="none" w:sz="0" w:space="0" w:color="auto"/>
                    <w:bottom w:val="none" w:sz="0" w:space="0" w:color="auto"/>
                    <w:right w:val="none" w:sz="0" w:space="0" w:color="auto"/>
                  </w:divBdr>
                  <w:divsChild>
                    <w:div w:id="1860198977">
                      <w:marLeft w:val="0"/>
                      <w:marRight w:val="0"/>
                      <w:marTop w:val="0"/>
                      <w:marBottom w:val="0"/>
                      <w:divBdr>
                        <w:top w:val="none" w:sz="0" w:space="0" w:color="auto"/>
                        <w:left w:val="none" w:sz="0" w:space="0" w:color="auto"/>
                        <w:bottom w:val="none" w:sz="0" w:space="0" w:color="auto"/>
                        <w:right w:val="none" w:sz="0" w:space="0" w:color="auto"/>
                      </w:divBdr>
                      <w:divsChild>
                        <w:div w:id="18884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9224">
              <w:marLeft w:val="0"/>
              <w:marRight w:val="0"/>
              <w:marTop w:val="0"/>
              <w:marBottom w:val="0"/>
              <w:divBdr>
                <w:top w:val="none" w:sz="0" w:space="0" w:color="auto"/>
                <w:left w:val="none" w:sz="0" w:space="0" w:color="auto"/>
                <w:bottom w:val="none" w:sz="0" w:space="0" w:color="auto"/>
                <w:right w:val="none" w:sz="0" w:space="0" w:color="auto"/>
              </w:divBdr>
              <w:divsChild>
                <w:div w:id="291405592">
                  <w:marLeft w:val="0"/>
                  <w:marRight w:val="0"/>
                  <w:marTop w:val="0"/>
                  <w:marBottom w:val="0"/>
                  <w:divBdr>
                    <w:top w:val="none" w:sz="0" w:space="0" w:color="auto"/>
                    <w:left w:val="none" w:sz="0" w:space="0" w:color="auto"/>
                    <w:bottom w:val="none" w:sz="0" w:space="0" w:color="auto"/>
                    <w:right w:val="none" w:sz="0" w:space="0" w:color="auto"/>
                  </w:divBdr>
                  <w:divsChild>
                    <w:div w:id="875041370">
                      <w:marLeft w:val="0"/>
                      <w:marRight w:val="0"/>
                      <w:marTop w:val="0"/>
                      <w:marBottom w:val="0"/>
                      <w:divBdr>
                        <w:top w:val="none" w:sz="0" w:space="0" w:color="auto"/>
                        <w:left w:val="none" w:sz="0" w:space="0" w:color="auto"/>
                        <w:bottom w:val="none" w:sz="0" w:space="0" w:color="auto"/>
                        <w:right w:val="none" w:sz="0" w:space="0" w:color="auto"/>
                      </w:divBdr>
                    </w:div>
                  </w:divsChild>
                </w:div>
                <w:div w:id="1061290720">
                  <w:marLeft w:val="0"/>
                  <w:marRight w:val="0"/>
                  <w:marTop w:val="0"/>
                  <w:marBottom w:val="0"/>
                  <w:divBdr>
                    <w:top w:val="none" w:sz="0" w:space="0" w:color="auto"/>
                    <w:left w:val="none" w:sz="0" w:space="0" w:color="auto"/>
                    <w:bottom w:val="none" w:sz="0" w:space="0" w:color="auto"/>
                    <w:right w:val="none" w:sz="0" w:space="0" w:color="auto"/>
                  </w:divBdr>
                  <w:divsChild>
                    <w:div w:id="2087147321">
                      <w:marLeft w:val="0"/>
                      <w:marRight w:val="0"/>
                      <w:marTop w:val="0"/>
                      <w:marBottom w:val="0"/>
                      <w:divBdr>
                        <w:top w:val="none" w:sz="0" w:space="0" w:color="auto"/>
                        <w:left w:val="none" w:sz="0" w:space="0" w:color="auto"/>
                        <w:bottom w:val="none" w:sz="0" w:space="0" w:color="auto"/>
                        <w:right w:val="none" w:sz="0" w:space="0" w:color="auto"/>
                      </w:divBdr>
                    </w:div>
                  </w:divsChild>
                </w:div>
                <w:div w:id="2123381735">
                  <w:marLeft w:val="0"/>
                  <w:marRight w:val="0"/>
                  <w:marTop w:val="0"/>
                  <w:marBottom w:val="0"/>
                  <w:divBdr>
                    <w:top w:val="none" w:sz="0" w:space="0" w:color="auto"/>
                    <w:left w:val="none" w:sz="0" w:space="0" w:color="auto"/>
                    <w:bottom w:val="none" w:sz="0" w:space="0" w:color="auto"/>
                    <w:right w:val="none" w:sz="0" w:space="0" w:color="auto"/>
                  </w:divBdr>
                  <w:divsChild>
                    <w:div w:id="21143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1081">
              <w:marLeft w:val="0"/>
              <w:marRight w:val="0"/>
              <w:marTop w:val="0"/>
              <w:marBottom w:val="0"/>
              <w:divBdr>
                <w:top w:val="none" w:sz="0" w:space="0" w:color="auto"/>
                <w:left w:val="none" w:sz="0" w:space="0" w:color="auto"/>
                <w:bottom w:val="none" w:sz="0" w:space="0" w:color="auto"/>
                <w:right w:val="none" w:sz="0" w:space="0" w:color="auto"/>
              </w:divBdr>
              <w:divsChild>
                <w:div w:id="393551777">
                  <w:marLeft w:val="0"/>
                  <w:marRight w:val="0"/>
                  <w:marTop w:val="0"/>
                  <w:marBottom w:val="0"/>
                  <w:divBdr>
                    <w:top w:val="none" w:sz="0" w:space="0" w:color="auto"/>
                    <w:left w:val="none" w:sz="0" w:space="0" w:color="auto"/>
                    <w:bottom w:val="none" w:sz="0" w:space="0" w:color="auto"/>
                    <w:right w:val="none" w:sz="0" w:space="0" w:color="auto"/>
                  </w:divBdr>
                  <w:divsChild>
                    <w:div w:id="3950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387">
              <w:marLeft w:val="0"/>
              <w:marRight w:val="0"/>
              <w:marTop w:val="0"/>
              <w:marBottom w:val="0"/>
              <w:divBdr>
                <w:top w:val="none" w:sz="0" w:space="0" w:color="auto"/>
                <w:left w:val="none" w:sz="0" w:space="0" w:color="auto"/>
                <w:bottom w:val="none" w:sz="0" w:space="0" w:color="auto"/>
                <w:right w:val="none" w:sz="0" w:space="0" w:color="auto"/>
              </w:divBdr>
              <w:divsChild>
                <w:div w:id="8594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54975">
      <w:bodyDiv w:val="1"/>
      <w:marLeft w:val="0"/>
      <w:marRight w:val="0"/>
      <w:marTop w:val="0"/>
      <w:marBottom w:val="0"/>
      <w:divBdr>
        <w:top w:val="none" w:sz="0" w:space="0" w:color="auto"/>
        <w:left w:val="none" w:sz="0" w:space="0" w:color="auto"/>
        <w:bottom w:val="none" w:sz="0" w:space="0" w:color="auto"/>
        <w:right w:val="none" w:sz="0" w:space="0" w:color="auto"/>
      </w:divBdr>
    </w:div>
    <w:div w:id="1692099093">
      <w:bodyDiv w:val="1"/>
      <w:marLeft w:val="0"/>
      <w:marRight w:val="0"/>
      <w:marTop w:val="0"/>
      <w:marBottom w:val="0"/>
      <w:divBdr>
        <w:top w:val="none" w:sz="0" w:space="0" w:color="auto"/>
        <w:left w:val="none" w:sz="0" w:space="0" w:color="auto"/>
        <w:bottom w:val="none" w:sz="0" w:space="0" w:color="auto"/>
        <w:right w:val="none" w:sz="0" w:space="0" w:color="auto"/>
      </w:divBdr>
    </w:div>
    <w:div w:id="1697536193">
      <w:bodyDiv w:val="1"/>
      <w:marLeft w:val="0"/>
      <w:marRight w:val="0"/>
      <w:marTop w:val="0"/>
      <w:marBottom w:val="0"/>
      <w:divBdr>
        <w:top w:val="none" w:sz="0" w:space="0" w:color="auto"/>
        <w:left w:val="none" w:sz="0" w:space="0" w:color="auto"/>
        <w:bottom w:val="none" w:sz="0" w:space="0" w:color="auto"/>
        <w:right w:val="none" w:sz="0" w:space="0" w:color="auto"/>
      </w:divBdr>
      <w:divsChild>
        <w:div w:id="829180339">
          <w:marLeft w:val="0"/>
          <w:marRight w:val="0"/>
          <w:marTop w:val="0"/>
          <w:marBottom w:val="0"/>
          <w:divBdr>
            <w:top w:val="none" w:sz="0" w:space="0" w:color="auto"/>
            <w:left w:val="none" w:sz="0" w:space="0" w:color="auto"/>
            <w:bottom w:val="none" w:sz="0" w:space="0" w:color="auto"/>
            <w:right w:val="none" w:sz="0" w:space="0" w:color="auto"/>
          </w:divBdr>
          <w:divsChild>
            <w:div w:id="1284850677">
              <w:marLeft w:val="0"/>
              <w:marRight w:val="0"/>
              <w:marTop w:val="0"/>
              <w:marBottom w:val="0"/>
              <w:divBdr>
                <w:top w:val="none" w:sz="0" w:space="0" w:color="auto"/>
                <w:left w:val="none" w:sz="0" w:space="0" w:color="auto"/>
                <w:bottom w:val="none" w:sz="0" w:space="0" w:color="auto"/>
                <w:right w:val="none" w:sz="0" w:space="0" w:color="auto"/>
              </w:divBdr>
              <w:divsChild>
                <w:div w:id="13075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77733">
      <w:bodyDiv w:val="1"/>
      <w:marLeft w:val="0"/>
      <w:marRight w:val="0"/>
      <w:marTop w:val="0"/>
      <w:marBottom w:val="0"/>
      <w:divBdr>
        <w:top w:val="none" w:sz="0" w:space="0" w:color="auto"/>
        <w:left w:val="none" w:sz="0" w:space="0" w:color="auto"/>
        <w:bottom w:val="none" w:sz="0" w:space="0" w:color="auto"/>
        <w:right w:val="none" w:sz="0" w:space="0" w:color="auto"/>
      </w:divBdr>
      <w:divsChild>
        <w:div w:id="1957759990">
          <w:marLeft w:val="0"/>
          <w:marRight w:val="0"/>
          <w:marTop w:val="0"/>
          <w:marBottom w:val="0"/>
          <w:divBdr>
            <w:top w:val="none" w:sz="0" w:space="0" w:color="auto"/>
            <w:left w:val="none" w:sz="0" w:space="0" w:color="auto"/>
            <w:bottom w:val="none" w:sz="0" w:space="0" w:color="auto"/>
            <w:right w:val="none" w:sz="0" w:space="0" w:color="auto"/>
          </w:divBdr>
          <w:divsChild>
            <w:div w:id="707410204">
              <w:marLeft w:val="0"/>
              <w:marRight w:val="0"/>
              <w:marTop w:val="0"/>
              <w:marBottom w:val="0"/>
              <w:divBdr>
                <w:top w:val="none" w:sz="0" w:space="0" w:color="auto"/>
                <w:left w:val="none" w:sz="0" w:space="0" w:color="auto"/>
                <w:bottom w:val="none" w:sz="0" w:space="0" w:color="auto"/>
                <w:right w:val="none" w:sz="0" w:space="0" w:color="auto"/>
              </w:divBdr>
              <w:divsChild>
                <w:div w:id="19565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06412">
      <w:bodyDiv w:val="1"/>
      <w:marLeft w:val="0"/>
      <w:marRight w:val="0"/>
      <w:marTop w:val="0"/>
      <w:marBottom w:val="0"/>
      <w:divBdr>
        <w:top w:val="none" w:sz="0" w:space="0" w:color="auto"/>
        <w:left w:val="none" w:sz="0" w:space="0" w:color="auto"/>
        <w:bottom w:val="none" w:sz="0" w:space="0" w:color="auto"/>
        <w:right w:val="none" w:sz="0" w:space="0" w:color="auto"/>
      </w:divBdr>
    </w:div>
    <w:div w:id="1737588198">
      <w:bodyDiv w:val="1"/>
      <w:marLeft w:val="0"/>
      <w:marRight w:val="0"/>
      <w:marTop w:val="0"/>
      <w:marBottom w:val="0"/>
      <w:divBdr>
        <w:top w:val="none" w:sz="0" w:space="0" w:color="auto"/>
        <w:left w:val="none" w:sz="0" w:space="0" w:color="auto"/>
        <w:bottom w:val="none" w:sz="0" w:space="0" w:color="auto"/>
        <w:right w:val="none" w:sz="0" w:space="0" w:color="auto"/>
      </w:divBdr>
      <w:divsChild>
        <w:div w:id="854883246">
          <w:marLeft w:val="0"/>
          <w:marRight w:val="0"/>
          <w:marTop w:val="0"/>
          <w:marBottom w:val="0"/>
          <w:divBdr>
            <w:top w:val="none" w:sz="0" w:space="0" w:color="auto"/>
            <w:left w:val="none" w:sz="0" w:space="0" w:color="auto"/>
            <w:bottom w:val="none" w:sz="0" w:space="0" w:color="auto"/>
            <w:right w:val="none" w:sz="0" w:space="0" w:color="auto"/>
          </w:divBdr>
          <w:divsChild>
            <w:div w:id="568616922">
              <w:marLeft w:val="0"/>
              <w:marRight w:val="0"/>
              <w:marTop w:val="0"/>
              <w:marBottom w:val="0"/>
              <w:divBdr>
                <w:top w:val="none" w:sz="0" w:space="0" w:color="auto"/>
                <w:left w:val="none" w:sz="0" w:space="0" w:color="auto"/>
                <w:bottom w:val="none" w:sz="0" w:space="0" w:color="auto"/>
                <w:right w:val="none" w:sz="0" w:space="0" w:color="auto"/>
              </w:divBdr>
              <w:divsChild>
                <w:div w:id="9587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87054">
      <w:bodyDiv w:val="1"/>
      <w:marLeft w:val="0"/>
      <w:marRight w:val="0"/>
      <w:marTop w:val="0"/>
      <w:marBottom w:val="0"/>
      <w:divBdr>
        <w:top w:val="none" w:sz="0" w:space="0" w:color="auto"/>
        <w:left w:val="none" w:sz="0" w:space="0" w:color="auto"/>
        <w:bottom w:val="none" w:sz="0" w:space="0" w:color="auto"/>
        <w:right w:val="none" w:sz="0" w:space="0" w:color="auto"/>
      </w:divBdr>
    </w:div>
    <w:div w:id="1761877356">
      <w:bodyDiv w:val="1"/>
      <w:marLeft w:val="0"/>
      <w:marRight w:val="0"/>
      <w:marTop w:val="0"/>
      <w:marBottom w:val="0"/>
      <w:divBdr>
        <w:top w:val="none" w:sz="0" w:space="0" w:color="auto"/>
        <w:left w:val="none" w:sz="0" w:space="0" w:color="auto"/>
        <w:bottom w:val="none" w:sz="0" w:space="0" w:color="auto"/>
        <w:right w:val="none" w:sz="0" w:space="0" w:color="auto"/>
      </w:divBdr>
      <w:divsChild>
        <w:div w:id="1797261015">
          <w:marLeft w:val="0"/>
          <w:marRight w:val="0"/>
          <w:marTop w:val="0"/>
          <w:marBottom w:val="0"/>
          <w:divBdr>
            <w:top w:val="none" w:sz="0" w:space="0" w:color="auto"/>
            <w:left w:val="none" w:sz="0" w:space="0" w:color="auto"/>
            <w:bottom w:val="none" w:sz="0" w:space="0" w:color="auto"/>
            <w:right w:val="none" w:sz="0" w:space="0" w:color="auto"/>
          </w:divBdr>
          <w:divsChild>
            <w:div w:id="1930387155">
              <w:marLeft w:val="0"/>
              <w:marRight w:val="0"/>
              <w:marTop w:val="0"/>
              <w:marBottom w:val="0"/>
              <w:divBdr>
                <w:top w:val="none" w:sz="0" w:space="0" w:color="auto"/>
                <w:left w:val="none" w:sz="0" w:space="0" w:color="auto"/>
                <w:bottom w:val="none" w:sz="0" w:space="0" w:color="auto"/>
                <w:right w:val="none" w:sz="0" w:space="0" w:color="auto"/>
              </w:divBdr>
              <w:divsChild>
                <w:div w:id="94135784">
                  <w:marLeft w:val="0"/>
                  <w:marRight w:val="0"/>
                  <w:marTop w:val="0"/>
                  <w:marBottom w:val="0"/>
                  <w:divBdr>
                    <w:top w:val="none" w:sz="0" w:space="0" w:color="auto"/>
                    <w:left w:val="none" w:sz="0" w:space="0" w:color="auto"/>
                    <w:bottom w:val="none" w:sz="0" w:space="0" w:color="auto"/>
                    <w:right w:val="none" w:sz="0" w:space="0" w:color="auto"/>
                  </w:divBdr>
                  <w:divsChild>
                    <w:div w:id="1862476586">
                      <w:marLeft w:val="0"/>
                      <w:marRight w:val="0"/>
                      <w:marTop w:val="0"/>
                      <w:marBottom w:val="0"/>
                      <w:divBdr>
                        <w:top w:val="none" w:sz="0" w:space="0" w:color="auto"/>
                        <w:left w:val="none" w:sz="0" w:space="0" w:color="auto"/>
                        <w:bottom w:val="none" w:sz="0" w:space="0" w:color="auto"/>
                        <w:right w:val="none" w:sz="0" w:space="0" w:color="auto"/>
                      </w:divBdr>
                    </w:div>
                  </w:divsChild>
                </w:div>
                <w:div w:id="174467565">
                  <w:marLeft w:val="0"/>
                  <w:marRight w:val="0"/>
                  <w:marTop w:val="0"/>
                  <w:marBottom w:val="0"/>
                  <w:divBdr>
                    <w:top w:val="none" w:sz="0" w:space="0" w:color="auto"/>
                    <w:left w:val="none" w:sz="0" w:space="0" w:color="auto"/>
                    <w:bottom w:val="none" w:sz="0" w:space="0" w:color="auto"/>
                    <w:right w:val="none" w:sz="0" w:space="0" w:color="auto"/>
                  </w:divBdr>
                  <w:divsChild>
                    <w:div w:id="1904827258">
                      <w:marLeft w:val="0"/>
                      <w:marRight w:val="0"/>
                      <w:marTop w:val="0"/>
                      <w:marBottom w:val="0"/>
                      <w:divBdr>
                        <w:top w:val="none" w:sz="0" w:space="0" w:color="auto"/>
                        <w:left w:val="none" w:sz="0" w:space="0" w:color="auto"/>
                        <w:bottom w:val="none" w:sz="0" w:space="0" w:color="auto"/>
                        <w:right w:val="none" w:sz="0" w:space="0" w:color="auto"/>
                      </w:divBdr>
                    </w:div>
                  </w:divsChild>
                </w:div>
                <w:div w:id="241569963">
                  <w:marLeft w:val="0"/>
                  <w:marRight w:val="0"/>
                  <w:marTop w:val="0"/>
                  <w:marBottom w:val="0"/>
                  <w:divBdr>
                    <w:top w:val="none" w:sz="0" w:space="0" w:color="auto"/>
                    <w:left w:val="none" w:sz="0" w:space="0" w:color="auto"/>
                    <w:bottom w:val="none" w:sz="0" w:space="0" w:color="auto"/>
                    <w:right w:val="none" w:sz="0" w:space="0" w:color="auto"/>
                  </w:divBdr>
                  <w:divsChild>
                    <w:div w:id="574434541">
                      <w:marLeft w:val="0"/>
                      <w:marRight w:val="0"/>
                      <w:marTop w:val="0"/>
                      <w:marBottom w:val="0"/>
                      <w:divBdr>
                        <w:top w:val="none" w:sz="0" w:space="0" w:color="auto"/>
                        <w:left w:val="none" w:sz="0" w:space="0" w:color="auto"/>
                        <w:bottom w:val="none" w:sz="0" w:space="0" w:color="auto"/>
                        <w:right w:val="none" w:sz="0" w:space="0" w:color="auto"/>
                      </w:divBdr>
                    </w:div>
                    <w:div w:id="1460803025">
                      <w:marLeft w:val="0"/>
                      <w:marRight w:val="0"/>
                      <w:marTop w:val="0"/>
                      <w:marBottom w:val="0"/>
                      <w:divBdr>
                        <w:top w:val="none" w:sz="0" w:space="0" w:color="auto"/>
                        <w:left w:val="none" w:sz="0" w:space="0" w:color="auto"/>
                        <w:bottom w:val="none" w:sz="0" w:space="0" w:color="auto"/>
                        <w:right w:val="none" w:sz="0" w:space="0" w:color="auto"/>
                      </w:divBdr>
                    </w:div>
                    <w:div w:id="1883209504">
                      <w:marLeft w:val="0"/>
                      <w:marRight w:val="0"/>
                      <w:marTop w:val="0"/>
                      <w:marBottom w:val="0"/>
                      <w:divBdr>
                        <w:top w:val="none" w:sz="0" w:space="0" w:color="auto"/>
                        <w:left w:val="none" w:sz="0" w:space="0" w:color="auto"/>
                        <w:bottom w:val="none" w:sz="0" w:space="0" w:color="auto"/>
                        <w:right w:val="none" w:sz="0" w:space="0" w:color="auto"/>
                      </w:divBdr>
                    </w:div>
                  </w:divsChild>
                </w:div>
                <w:div w:id="336813712">
                  <w:marLeft w:val="0"/>
                  <w:marRight w:val="0"/>
                  <w:marTop w:val="0"/>
                  <w:marBottom w:val="0"/>
                  <w:divBdr>
                    <w:top w:val="none" w:sz="0" w:space="0" w:color="auto"/>
                    <w:left w:val="none" w:sz="0" w:space="0" w:color="auto"/>
                    <w:bottom w:val="none" w:sz="0" w:space="0" w:color="auto"/>
                    <w:right w:val="none" w:sz="0" w:space="0" w:color="auto"/>
                  </w:divBdr>
                  <w:divsChild>
                    <w:div w:id="913473469">
                      <w:marLeft w:val="0"/>
                      <w:marRight w:val="0"/>
                      <w:marTop w:val="0"/>
                      <w:marBottom w:val="0"/>
                      <w:divBdr>
                        <w:top w:val="none" w:sz="0" w:space="0" w:color="auto"/>
                        <w:left w:val="none" w:sz="0" w:space="0" w:color="auto"/>
                        <w:bottom w:val="none" w:sz="0" w:space="0" w:color="auto"/>
                        <w:right w:val="none" w:sz="0" w:space="0" w:color="auto"/>
                      </w:divBdr>
                    </w:div>
                  </w:divsChild>
                </w:div>
                <w:div w:id="467673021">
                  <w:marLeft w:val="0"/>
                  <w:marRight w:val="0"/>
                  <w:marTop w:val="0"/>
                  <w:marBottom w:val="0"/>
                  <w:divBdr>
                    <w:top w:val="none" w:sz="0" w:space="0" w:color="auto"/>
                    <w:left w:val="none" w:sz="0" w:space="0" w:color="auto"/>
                    <w:bottom w:val="none" w:sz="0" w:space="0" w:color="auto"/>
                    <w:right w:val="none" w:sz="0" w:space="0" w:color="auto"/>
                  </w:divBdr>
                  <w:divsChild>
                    <w:div w:id="169759784">
                      <w:marLeft w:val="0"/>
                      <w:marRight w:val="0"/>
                      <w:marTop w:val="0"/>
                      <w:marBottom w:val="0"/>
                      <w:divBdr>
                        <w:top w:val="none" w:sz="0" w:space="0" w:color="auto"/>
                        <w:left w:val="none" w:sz="0" w:space="0" w:color="auto"/>
                        <w:bottom w:val="none" w:sz="0" w:space="0" w:color="auto"/>
                        <w:right w:val="none" w:sz="0" w:space="0" w:color="auto"/>
                      </w:divBdr>
                    </w:div>
                  </w:divsChild>
                </w:div>
                <w:div w:id="490215799">
                  <w:marLeft w:val="0"/>
                  <w:marRight w:val="0"/>
                  <w:marTop w:val="0"/>
                  <w:marBottom w:val="0"/>
                  <w:divBdr>
                    <w:top w:val="none" w:sz="0" w:space="0" w:color="auto"/>
                    <w:left w:val="none" w:sz="0" w:space="0" w:color="auto"/>
                    <w:bottom w:val="none" w:sz="0" w:space="0" w:color="auto"/>
                    <w:right w:val="none" w:sz="0" w:space="0" w:color="auto"/>
                  </w:divBdr>
                  <w:divsChild>
                    <w:div w:id="890650025">
                      <w:marLeft w:val="0"/>
                      <w:marRight w:val="0"/>
                      <w:marTop w:val="0"/>
                      <w:marBottom w:val="0"/>
                      <w:divBdr>
                        <w:top w:val="none" w:sz="0" w:space="0" w:color="auto"/>
                        <w:left w:val="none" w:sz="0" w:space="0" w:color="auto"/>
                        <w:bottom w:val="none" w:sz="0" w:space="0" w:color="auto"/>
                        <w:right w:val="none" w:sz="0" w:space="0" w:color="auto"/>
                      </w:divBdr>
                    </w:div>
                  </w:divsChild>
                </w:div>
                <w:div w:id="1087650273">
                  <w:marLeft w:val="0"/>
                  <w:marRight w:val="0"/>
                  <w:marTop w:val="0"/>
                  <w:marBottom w:val="0"/>
                  <w:divBdr>
                    <w:top w:val="none" w:sz="0" w:space="0" w:color="auto"/>
                    <w:left w:val="none" w:sz="0" w:space="0" w:color="auto"/>
                    <w:bottom w:val="none" w:sz="0" w:space="0" w:color="auto"/>
                    <w:right w:val="none" w:sz="0" w:space="0" w:color="auto"/>
                  </w:divBdr>
                  <w:divsChild>
                    <w:div w:id="383994466">
                      <w:marLeft w:val="0"/>
                      <w:marRight w:val="0"/>
                      <w:marTop w:val="0"/>
                      <w:marBottom w:val="0"/>
                      <w:divBdr>
                        <w:top w:val="none" w:sz="0" w:space="0" w:color="auto"/>
                        <w:left w:val="none" w:sz="0" w:space="0" w:color="auto"/>
                        <w:bottom w:val="none" w:sz="0" w:space="0" w:color="auto"/>
                        <w:right w:val="none" w:sz="0" w:space="0" w:color="auto"/>
                      </w:divBdr>
                    </w:div>
                    <w:div w:id="1127578643">
                      <w:marLeft w:val="0"/>
                      <w:marRight w:val="0"/>
                      <w:marTop w:val="0"/>
                      <w:marBottom w:val="0"/>
                      <w:divBdr>
                        <w:top w:val="none" w:sz="0" w:space="0" w:color="auto"/>
                        <w:left w:val="none" w:sz="0" w:space="0" w:color="auto"/>
                        <w:bottom w:val="none" w:sz="0" w:space="0" w:color="auto"/>
                        <w:right w:val="none" w:sz="0" w:space="0" w:color="auto"/>
                      </w:divBdr>
                    </w:div>
                  </w:divsChild>
                </w:div>
                <w:div w:id="1139759976">
                  <w:marLeft w:val="0"/>
                  <w:marRight w:val="0"/>
                  <w:marTop w:val="0"/>
                  <w:marBottom w:val="0"/>
                  <w:divBdr>
                    <w:top w:val="none" w:sz="0" w:space="0" w:color="auto"/>
                    <w:left w:val="none" w:sz="0" w:space="0" w:color="auto"/>
                    <w:bottom w:val="none" w:sz="0" w:space="0" w:color="auto"/>
                    <w:right w:val="none" w:sz="0" w:space="0" w:color="auto"/>
                  </w:divBdr>
                  <w:divsChild>
                    <w:div w:id="1269461288">
                      <w:marLeft w:val="0"/>
                      <w:marRight w:val="0"/>
                      <w:marTop w:val="0"/>
                      <w:marBottom w:val="0"/>
                      <w:divBdr>
                        <w:top w:val="none" w:sz="0" w:space="0" w:color="auto"/>
                        <w:left w:val="none" w:sz="0" w:space="0" w:color="auto"/>
                        <w:bottom w:val="none" w:sz="0" w:space="0" w:color="auto"/>
                        <w:right w:val="none" w:sz="0" w:space="0" w:color="auto"/>
                      </w:divBdr>
                    </w:div>
                  </w:divsChild>
                </w:div>
                <w:div w:id="1212498217">
                  <w:marLeft w:val="0"/>
                  <w:marRight w:val="0"/>
                  <w:marTop w:val="0"/>
                  <w:marBottom w:val="0"/>
                  <w:divBdr>
                    <w:top w:val="none" w:sz="0" w:space="0" w:color="auto"/>
                    <w:left w:val="none" w:sz="0" w:space="0" w:color="auto"/>
                    <w:bottom w:val="none" w:sz="0" w:space="0" w:color="auto"/>
                    <w:right w:val="none" w:sz="0" w:space="0" w:color="auto"/>
                  </w:divBdr>
                  <w:divsChild>
                    <w:div w:id="26950362">
                      <w:marLeft w:val="0"/>
                      <w:marRight w:val="0"/>
                      <w:marTop w:val="0"/>
                      <w:marBottom w:val="0"/>
                      <w:divBdr>
                        <w:top w:val="none" w:sz="0" w:space="0" w:color="auto"/>
                        <w:left w:val="none" w:sz="0" w:space="0" w:color="auto"/>
                        <w:bottom w:val="none" w:sz="0" w:space="0" w:color="auto"/>
                        <w:right w:val="none" w:sz="0" w:space="0" w:color="auto"/>
                      </w:divBdr>
                    </w:div>
                  </w:divsChild>
                </w:div>
                <w:div w:id="1626545901">
                  <w:marLeft w:val="0"/>
                  <w:marRight w:val="0"/>
                  <w:marTop w:val="0"/>
                  <w:marBottom w:val="0"/>
                  <w:divBdr>
                    <w:top w:val="none" w:sz="0" w:space="0" w:color="auto"/>
                    <w:left w:val="none" w:sz="0" w:space="0" w:color="auto"/>
                    <w:bottom w:val="none" w:sz="0" w:space="0" w:color="auto"/>
                    <w:right w:val="none" w:sz="0" w:space="0" w:color="auto"/>
                  </w:divBdr>
                  <w:divsChild>
                    <w:div w:id="935746926">
                      <w:marLeft w:val="0"/>
                      <w:marRight w:val="0"/>
                      <w:marTop w:val="0"/>
                      <w:marBottom w:val="0"/>
                      <w:divBdr>
                        <w:top w:val="none" w:sz="0" w:space="0" w:color="auto"/>
                        <w:left w:val="none" w:sz="0" w:space="0" w:color="auto"/>
                        <w:bottom w:val="none" w:sz="0" w:space="0" w:color="auto"/>
                        <w:right w:val="none" w:sz="0" w:space="0" w:color="auto"/>
                      </w:divBdr>
                    </w:div>
                  </w:divsChild>
                </w:div>
                <w:div w:id="1642229476">
                  <w:marLeft w:val="0"/>
                  <w:marRight w:val="0"/>
                  <w:marTop w:val="0"/>
                  <w:marBottom w:val="0"/>
                  <w:divBdr>
                    <w:top w:val="none" w:sz="0" w:space="0" w:color="auto"/>
                    <w:left w:val="none" w:sz="0" w:space="0" w:color="auto"/>
                    <w:bottom w:val="none" w:sz="0" w:space="0" w:color="auto"/>
                    <w:right w:val="none" w:sz="0" w:space="0" w:color="auto"/>
                  </w:divBdr>
                  <w:divsChild>
                    <w:div w:id="216547805">
                      <w:marLeft w:val="0"/>
                      <w:marRight w:val="0"/>
                      <w:marTop w:val="0"/>
                      <w:marBottom w:val="0"/>
                      <w:divBdr>
                        <w:top w:val="none" w:sz="0" w:space="0" w:color="auto"/>
                        <w:left w:val="none" w:sz="0" w:space="0" w:color="auto"/>
                        <w:bottom w:val="none" w:sz="0" w:space="0" w:color="auto"/>
                        <w:right w:val="none" w:sz="0" w:space="0" w:color="auto"/>
                      </w:divBdr>
                    </w:div>
                  </w:divsChild>
                </w:div>
                <w:div w:id="1737775542">
                  <w:marLeft w:val="0"/>
                  <w:marRight w:val="0"/>
                  <w:marTop w:val="0"/>
                  <w:marBottom w:val="0"/>
                  <w:divBdr>
                    <w:top w:val="none" w:sz="0" w:space="0" w:color="auto"/>
                    <w:left w:val="none" w:sz="0" w:space="0" w:color="auto"/>
                    <w:bottom w:val="none" w:sz="0" w:space="0" w:color="auto"/>
                    <w:right w:val="none" w:sz="0" w:space="0" w:color="auto"/>
                  </w:divBdr>
                  <w:divsChild>
                    <w:div w:id="1833594123">
                      <w:marLeft w:val="0"/>
                      <w:marRight w:val="0"/>
                      <w:marTop w:val="0"/>
                      <w:marBottom w:val="0"/>
                      <w:divBdr>
                        <w:top w:val="none" w:sz="0" w:space="0" w:color="auto"/>
                        <w:left w:val="none" w:sz="0" w:space="0" w:color="auto"/>
                        <w:bottom w:val="none" w:sz="0" w:space="0" w:color="auto"/>
                        <w:right w:val="none" w:sz="0" w:space="0" w:color="auto"/>
                      </w:divBdr>
                    </w:div>
                  </w:divsChild>
                </w:div>
                <w:div w:id="2047170177">
                  <w:marLeft w:val="0"/>
                  <w:marRight w:val="0"/>
                  <w:marTop w:val="0"/>
                  <w:marBottom w:val="0"/>
                  <w:divBdr>
                    <w:top w:val="none" w:sz="0" w:space="0" w:color="auto"/>
                    <w:left w:val="none" w:sz="0" w:space="0" w:color="auto"/>
                    <w:bottom w:val="none" w:sz="0" w:space="0" w:color="auto"/>
                    <w:right w:val="none" w:sz="0" w:space="0" w:color="auto"/>
                  </w:divBdr>
                  <w:divsChild>
                    <w:div w:id="4949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50246">
      <w:bodyDiv w:val="1"/>
      <w:marLeft w:val="0"/>
      <w:marRight w:val="0"/>
      <w:marTop w:val="0"/>
      <w:marBottom w:val="0"/>
      <w:divBdr>
        <w:top w:val="none" w:sz="0" w:space="0" w:color="auto"/>
        <w:left w:val="none" w:sz="0" w:space="0" w:color="auto"/>
        <w:bottom w:val="none" w:sz="0" w:space="0" w:color="auto"/>
        <w:right w:val="none" w:sz="0" w:space="0" w:color="auto"/>
      </w:divBdr>
      <w:divsChild>
        <w:div w:id="1973511268">
          <w:marLeft w:val="0"/>
          <w:marRight w:val="0"/>
          <w:marTop w:val="0"/>
          <w:marBottom w:val="0"/>
          <w:divBdr>
            <w:top w:val="none" w:sz="0" w:space="0" w:color="auto"/>
            <w:left w:val="none" w:sz="0" w:space="0" w:color="auto"/>
            <w:bottom w:val="none" w:sz="0" w:space="0" w:color="auto"/>
            <w:right w:val="none" w:sz="0" w:space="0" w:color="auto"/>
          </w:divBdr>
        </w:div>
      </w:divsChild>
    </w:div>
    <w:div w:id="1773938589">
      <w:bodyDiv w:val="1"/>
      <w:marLeft w:val="0"/>
      <w:marRight w:val="0"/>
      <w:marTop w:val="0"/>
      <w:marBottom w:val="0"/>
      <w:divBdr>
        <w:top w:val="none" w:sz="0" w:space="0" w:color="auto"/>
        <w:left w:val="none" w:sz="0" w:space="0" w:color="auto"/>
        <w:bottom w:val="none" w:sz="0" w:space="0" w:color="auto"/>
        <w:right w:val="none" w:sz="0" w:space="0" w:color="auto"/>
      </w:divBdr>
    </w:div>
    <w:div w:id="1780832938">
      <w:bodyDiv w:val="1"/>
      <w:marLeft w:val="0"/>
      <w:marRight w:val="0"/>
      <w:marTop w:val="0"/>
      <w:marBottom w:val="0"/>
      <w:divBdr>
        <w:top w:val="none" w:sz="0" w:space="0" w:color="auto"/>
        <w:left w:val="none" w:sz="0" w:space="0" w:color="auto"/>
        <w:bottom w:val="none" w:sz="0" w:space="0" w:color="auto"/>
        <w:right w:val="none" w:sz="0" w:space="0" w:color="auto"/>
      </w:divBdr>
      <w:divsChild>
        <w:div w:id="1081029272">
          <w:marLeft w:val="0"/>
          <w:marRight w:val="0"/>
          <w:marTop w:val="0"/>
          <w:marBottom w:val="0"/>
          <w:divBdr>
            <w:top w:val="none" w:sz="0" w:space="0" w:color="auto"/>
            <w:left w:val="none" w:sz="0" w:space="0" w:color="auto"/>
            <w:bottom w:val="none" w:sz="0" w:space="0" w:color="auto"/>
            <w:right w:val="none" w:sz="0" w:space="0" w:color="auto"/>
          </w:divBdr>
        </w:div>
        <w:div w:id="1356617730">
          <w:marLeft w:val="0"/>
          <w:marRight w:val="0"/>
          <w:marTop w:val="0"/>
          <w:marBottom w:val="0"/>
          <w:divBdr>
            <w:top w:val="none" w:sz="0" w:space="0" w:color="auto"/>
            <w:left w:val="none" w:sz="0" w:space="0" w:color="auto"/>
            <w:bottom w:val="none" w:sz="0" w:space="0" w:color="auto"/>
            <w:right w:val="none" w:sz="0" w:space="0" w:color="auto"/>
          </w:divBdr>
          <w:divsChild>
            <w:div w:id="1922332072">
              <w:marLeft w:val="0"/>
              <w:marRight w:val="165"/>
              <w:marTop w:val="150"/>
              <w:marBottom w:val="0"/>
              <w:divBdr>
                <w:top w:val="none" w:sz="0" w:space="0" w:color="auto"/>
                <w:left w:val="none" w:sz="0" w:space="0" w:color="auto"/>
                <w:bottom w:val="none" w:sz="0" w:space="0" w:color="auto"/>
                <w:right w:val="none" w:sz="0" w:space="0" w:color="auto"/>
              </w:divBdr>
              <w:divsChild>
                <w:div w:id="2028484481">
                  <w:marLeft w:val="0"/>
                  <w:marRight w:val="0"/>
                  <w:marTop w:val="0"/>
                  <w:marBottom w:val="0"/>
                  <w:divBdr>
                    <w:top w:val="none" w:sz="0" w:space="0" w:color="auto"/>
                    <w:left w:val="none" w:sz="0" w:space="0" w:color="auto"/>
                    <w:bottom w:val="none" w:sz="0" w:space="0" w:color="auto"/>
                    <w:right w:val="none" w:sz="0" w:space="0" w:color="auto"/>
                  </w:divBdr>
                  <w:divsChild>
                    <w:div w:id="2127306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8180">
      <w:bodyDiv w:val="1"/>
      <w:marLeft w:val="0"/>
      <w:marRight w:val="0"/>
      <w:marTop w:val="0"/>
      <w:marBottom w:val="0"/>
      <w:divBdr>
        <w:top w:val="none" w:sz="0" w:space="0" w:color="auto"/>
        <w:left w:val="none" w:sz="0" w:space="0" w:color="auto"/>
        <w:bottom w:val="none" w:sz="0" w:space="0" w:color="auto"/>
        <w:right w:val="none" w:sz="0" w:space="0" w:color="auto"/>
      </w:divBdr>
    </w:div>
    <w:div w:id="1798530159">
      <w:bodyDiv w:val="1"/>
      <w:marLeft w:val="0"/>
      <w:marRight w:val="0"/>
      <w:marTop w:val="0"/>
      <w:marBottom w:val="0"/>
      <w:divBdr>
        <w:top w:val="none" w:sz="0" w:space="0" w:color="auto"/>
        <w:left w:val="none" w:sz="0" w:space="0" w:color="auto"/>
        <w:bottom w:val="none" w:sz="0" w:space="0" w:color="auto"/>
        <w:right w:val="none" w:sz="0" w:space="0" w:color="auto"/>
      </w:divBdr>
    </w:div>
    <w:div w:id="1809466943">
      <w:bodyDiv w:val="1"/>
      <w:marLeft w:val="0"/>
      <w:marRight w:val="0"/>
      <w:marTop w:val="0"/>
      <w:marBottom w:val="0"/>
      <w:divBdr>
        <w:top w:val="none" w:sz="0" w:space="0" w:color="auto"/>
        <w:left w:val="none" w:sz="0" w:space="0" w:color="auto"/>
        <w:bottom w:val="none" w:sz="0" w:space="0" w:color="auto"/>
        <w:right w:val="none" w:sz="0" w:space="0" w:color="auto"/>
      </w:divBdr>
      <w:divsChild>
        <w:div w:id="398290034">
          <w:marLeft w:val="0"/>
          <w:marRight w:val="0"/>
          <w:marTop w:val="0"/>
          <w:marBottom w:val="0"/>
          <w:divBdr>
            <w:top w:val="none" w:sz="0" w:space="0" w:color="auto"/>
            <w:left w:val="none" w:sz="0" w:space="0" w:color="auto"/>
            <w:bottom w:val="none" w:sz="0" w:space="0" w:color="auto"/>
            <w:right w:val="none" w:sz="0" w:space="0" w:color="auto"/>
          </w:divBdr>
        </w:div>
      </w:divsChild>
    </w:div>
    <w:div w:id="1812021822">
      <w:bodyDiv w:val="1"/>
      <w:marLeft w:val="0"/>
      <w:marRight w:val="0"/>
      <w:marTop w:val="0"/>
      <w:marBottom w:val="0"/>
      <w:divBdr>
        <w:top w:val="none" w:sz="0" w:space="0" w:color="auto"/>
        <w:left w:val="none" w:sz="0" w:space="0" w:color="auto"/>
        <w:bottom w:val="none" w:sz="0" w:space="0" w:color="auto"/>
        <w:right w:val="none" w:sz="0" w:space="0" w:color="auto"/>
      </w:divBdr>
      <w:divsChild>
        <w:div w:id="7828017">
          <w:marLeft w:val="0"/>
          <w:marRight w:val="0"/>
          <w:marTop w:val="0"/>
          <w:marBottom w:val="0"/>
          <w:divBdr>
            <w:top w:val="none" w:sz="0" w:space="0" w:color="auto"/>
            <w:left w:val="none" w:sz="0" w:space="0" w:color="auto"/>
            <w:bottom w:val="none" w:sz="0" w:space="0" w:color="auto"/>
            <w:right w:val="none" w:sz="0" w:space="0" w:color="auto"/>
          </w:divBdr>
          <w:divsChild>
            <w:div w:id="296028434">
              <w:marLeft w:val="0"/>
              <w:marRight w:val="0"/>
              <w:marTop w:val="0"/>
              <w:marBottom w:val="0"/>
              <w:divBdr>
                <w:top w:val="none" w:sz="0" w:space="0" w:color="auto"/>
                <w:left w:val="none" w:sz="0" w:space="0" w:color="auto"/>
                <w:bottom w:val="none" w:sz="0" w:space="0" w:color="auto"/>
                <w:right w:val="none" w:sz="0" w:space="0" w:color="auto"/>
              </w:divBdr>
              <w:divsChild>
                <w:div w:id="21098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41343">
      <w:bodyDiv w:val="1"/>
      <w:marLeft w:val="0"/>
      <w:marRight w:val="0"/>
      <w:marTop w:val="0"/>
      <w:marBottom w:val="0"/>
      <w:divBdr>
        <w:top w:val="none" w:sz="0" w:space="0" w:color="auto"/>
        <w:left w:val="none" w:sz="0" w:space="0" w:color="auto"/>
        <w:bottom w:val="none" w:sz="0" w:space="0" w:color="auto"/>
        <w:right w:val="none" w:sz="0" w:space="0" w:color="auto"/>
      </w:divBdr>
    </w:div>
    <w:div w:id="1840388380">
      <w:bodyDiv w:val="1"/>
      <w:marLeft w:val="0"/>
      <w:marRight w:val="0"/>
      <w:marTop w:val="0"/>
      <w:marBottom w:val="0"/>
      <w:divBdr>
        <w:top w:val="none" w:sz="0" w:space="0" w:color="auto"/>
        <w:left w:val="none" w:sz="0" w:space="0" w:color="auto"/>
        <w:bottom w:val="none" w:sz="0" w:space="0" w:color="auto"/>
        <w:right w:val="none" w:sz="0" w:space="0" w:color="auto"/>
      </w:divBdr>
    </w:div>
    <w:div w:id="1841432743">
      <w:bodyDiv w:val="1"/>
      <w:marLeft w:val="0"/>
      <w:marRight w:val="0"/>
      <w:marTop w:val="0"/>
      <w:marBottom w:val="0"/>
      <w:divBdr>
        <w:top w:val="none" w:sz="0" w:space="0" w:color="auto"/>
        <w:left w:val="none" w:sz="0" w:space="0" w:color="auto"/>
        <w:bottom w:val="none" w:sz="0" w:space="0" w:color="auto"/>
        <w:right w:val="none" w:sz="0" w:space="0" w:color="auto"/>
      </w:divBdr>
    </w:div>
    <w:div w:id="1845978253">
      <w:bodyDiv w:val="1"/>
      <w:marLeft w:val="0"/>
      <w:marRight w:val="0"/>
      <w:marTop w:val="0"/>
      <w:marBottom w:val="0"/>
      <w:divBdr>
        <w:top w:val="none" w:sz="0" w:space="0" w:color="auto"/>
        <w:left w:val="none" w:sz="0" w:space="0" w:color="auto"/>
        <w:bottom w:val="none" w:sz="0" w:space="0" w:color="auto"/>
        <w:right w:val="none" w:sz="0" w:space="0" w:color="auto"/>
      </w:divBdr>
      <w:divsChild>
        <w:div w:id="298656934">
          <w:marLeft w:val="0"/>
          <w:marRight w:val="0"/>
          <w:marTop w:val="0"/>
          <w:marBottom w:val="0"/>
          <w:divBdr>
            <w:top w:val="single" w:sz="2" w:space="0" w:color="E3E3E3"/>
            <w:left w:val="single" w:sz="2" w:space="0" w:color="E3E3E3"/>
            <w:bottom w:val="single" w:sz="2" w:space="0" w:color="E3E3E3"/>
            <w:right w:val="single" w:sz="2" w:space="0" w:color="E3E3E3"/>
          </w:divBdr>
          <w:divsChild>
            <w:div w:id="933780740">
              <w:marLeft w:val="0"/>
              <w:marRight w:val="0"/>
              <w:marTop w:val="0"/>
              <w:marBottom w:val="0"/>
              <w:divBdr>
                <w:top w:val="single" w:sz="2" w:space="0" w:color="E3E3E3"/>
                <w:left w:val="single" w:sz="2" w:space="0" w:color="E3E3E3"/>
                <w:bottom w:val="single" w:sz="2" w:space="0" w:color="E3E3E3"/>
                <w:right w:val="single" w:sz="2" w:space="0" w:color="E3E3E3"/>
              </w:divBdr>
              <w:divsChild>
                <w:div w:id="188491453">
                  <w:marLeft w:val="0"/>
                  <w:marRight w:val="0"/>
                  <w:marTop w:val="0"/>
                  <w:marBottom w:val="0"/>
                  <w:divBdr>
                    <w:top w:val="single" w:sz="2" w:space="0" w:color="E3E3E3"/>
                    <w:left w:val="single" w:sz="2" w:space="0" w:color="E3E3E3"/>
                    <w:bottom w:val="single" w:sz="2" w:space="0" w:color="E3E3E3"/>
                    <w:right w:val="single" w:sz="2" w:space="0" w:color="E3E3E3"/>
                  </w:divBdr>
                  <w:divsChild>
                    <w:div w:id="1684164430">
                      <w:marLeft w:val="0"/>
                      <w:marRight w:val="0"/>
                      <w:marTop w:val="0"/>
                      <w:marBottom w:val="0"/>
                      <w:divBdr>
                        <w:top w:val="single" w:sz="2" w:space="0" w:color="E3E3E3"/>
                        <w:left w:val="single" w:sz="2" w:space="0" w:color="E3E3E3"/>
                        <w:bottom w:val="single" w:sz="2" w:space="0" w:color="E3E3E3"/>
                        <w:right w:val="single" w:sz="2" w:space="0" w:color="E3E3E3"/>
                      </w:divBdr>
                      <w:divsChild>
                        <w:div w:id="2129810203">
                          <w:marLeft w:val="0"/>
                          <w:marRight w:val="0"/>
                          <w:marTop w:val="0"/>
                          <w:marBottom w:val="0"/>
                          <w:divBdr>
                            <w:top w:val="single" w:sz="2" w:space="0" w:color="E3E3E3"/>
                            <w:left w:val="single" w:sz="2" w:space="0" w:color="E3E3E3"/>
                            <w:bottom w:val="single" w:sz="2" w:space="0" w:color="E3E3E3"/>
                            <w:right w:val="single" w:sz="2" w:space="0" w:color="E3E3E3"/>
                          </w:divBdr>
                          <w:divsChild>
                            <w:div w:id="405153935">
                              <w:marLeft w:val="0"/>
                              <w:marRight w:val="0"/>
                              <w:marTop w:val="100"/>
                              <w:marBottom w:val="100"/>
                              <w:divBdr>
                                <w:top w:val="single" w:sz="2" w:space="0" w:color="E3E3E3"/>
                                <w:left w:val="single" w:sz="2" w:space="0" w:color="E3E3E3"/>
                                <w:bottom w:val="single" w:sz="2" w:space="0" w:color="E3E3E3"/>
                                <w:right w:val="single" w:sz="2" w:space="0" w:color="E3E3E3"/>
                              </w:divBdr>
                              <w:divsChild>
                                <w:div w:id="451481558">
                                  <w:marLeft w:val="0"/>
                                  <w:marRight w:val="0"/>
                                  <w:marTop w:val="0"/>
                                  <w:marBottom w:val="0"/>
                                  <w:divBdr>
                                    <w:top w:val="single" w:sz="2" w:space="0" w:color="E3E3E3"/>
                                    <w:left w:val="single" w:sz="2" w:space="0" w:color="E3E3E3"/>
                                    <w:bottom w:val="single" w:sz="2" w:space="0" w:color="E3E3E3"/>
                                    <w:right w:val="single" w:sz="2" w:space="0" w:color="E3E3E3"/>
                                  </w:divBdr>
                                  <w:divsChild>
                                    <w:div w:id="72044483">
                                      <w:marLeft w:val="0"/>
                                      <w:marRight w:val="0"/>
                                      <w:marTop w:val="0"/>
                                      <w:marBottom w:val="0"/>
                                      <w:divBdr>
                                        <w:top w:val="single" w:sz="2" w:space="0" w:color="E3E3E3"/>
                                        <w:left w:val="single" w:sz="2" w:space="0" w:color="E3E3E3"/>
                                        <w:bottom w:val="single" w:sz="2" w:space="0" w:color="E3E3E3"/>
                                        <w:right w:val="single" w:sz="2" w:space="0" w:color="E3E3E3"/>
                                      </w:divBdr>
                                      <w:divsChild>
                                        <w:div w:id="390662815">
                                          <w:marLeft w:val="0"/>
                                          <w:marRight w:val="0"/>
                                          <w:marTop w:val="0"/>
                                          <w:marBottom w:val="0"/>
                                          <w:divBdr>
                                            <w:top w:val="single" w:sz="2" w:space="0" w:color="E3E3E3"/>
                                            <w:left w:val="single" w:sz="2" w:space="0" w:color="E3E3E3"/>
                                            <w:bottom w:val="single" w:sz="2" w:space="0" w:color="E3E3E3"/>
                                            <w:right w:val="single" w:sz="2" w:space="0" w:color="E3E3E3"/>
                                          </w:divBdr>
                                          <w:divsChild>
                                            <w:div w:id="1805929428">
                                              <w:marLeft w:val="0"/>
                                              <w:marRight w:val="0"/>
                                              <w:marTop w:val="0"/>
                                              <w:marBottom w:val="0"/>
                                              <w:divBdr>
                                                <w:top w:val="single" w:sz="2" w:space="0" w:color="E3E3E3"/>
                                                <w:left w:val="single" w:sz="2" w:space="0" w:color="E3E3E3"/>
                                                <w:bottom w:val="single" w:sz="2" w:space="0" w:color="E3E3E3"/>
                                                <w:right w:val="single" w:sz="2" w:space="0" w:color="E3E3E3"/>
                                              </w:divBdr>
                                              <w:divsChild>
                                                <w:div w:id="513888294">
                                                  <w:marLeft w:val="0"/>
                                                  <w:marRight w:val="0"/>
                                                  <w:marTop w:val="0"/>
                                                  <w:marBottom w:val="0"/>
                                                  <w:divBdr>
                                                    <w:top w:val="single" w:sz="2" w:space="0" w:color="E3E3E3"/>
                                                    <w:left w:val="single" w:sz="2" w:space="0" w:color="E3E3E3"/>
                                                    <w:bottom w:val="single" w:sz="2" w:space="0" w:color="E3E3E3"/>
                                                    <w:right w:val="single" w:sz="2" w:space="0" w:color="E3E3E3"/>
                                                  </w:divBdr>
                                                  <w:divsChild>
                                                    <w:div w:id="1317102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9022765">
          <w:marLeft w:val="0"/>
          <w:marRight w:val="0"/>
          <w:marTop w:val="0"/>
          <w:marBottom w:val="0"/>
          <w:divBdr>
            <w:top w:val="none" w:sz="0" w:space="0" w:color="auto"/>
            <w:left w:val="none" w:sz="0" w:space="0" w:color="auto"/>
            <w:bottom w:val="none" w:sz="0" w:space="0" w:color="auto"/>
            <w:right w:val="none" w:sz="0" w:space="0" w:color="auto"/>
          </w:divBdr>
        </w:div>
      </w:divsChild>
    </w:div>
    <w:div w:id="1861384451">
      <w:bodyDiv w:val="1"/>
      <w:marLeft w:val="0"/>
      <w:marRight w:val="0"/>
      <w:marTop w:val="0"/>
      <w:marBottom w:val="0"/>
      <w:divBdr>
        <w:top w:val="none" w:sz="0" w:space="0" w:color="auto"/>
        <w:left w:val="none" w:sz="0" w:space="0" w:color="auto"/>
        <w:bottom w:val="none" w:sz="0" w:space="0" w:color="auto"/>
        <w:right w:val="none" w:sz="0" w:space="0" w:color="auto"/>
      </w:divBdr>
    </w:div>
    <w:div w:id="1911187597">
      <w:bodyDiv w:val="1"/>
      <w:marLeft w:val="0"/>
      <w:marRight w:val="0"/>
      <w:marTop w:val="0"/>
      <w:marBottom w:val="0"/>
      <w:divBdr>
        <w:top w:val="none" w:sz="0" w:space="0" w:color="auto"/>
        <w:left w:val="none" w:sz="0" w:space="0" w:color="auto"/>
        <w:bottom w:val="none" w:sz="0" w:space="0" w:color="auto"/>
        <w:right w:val="none" w:sz="0" w:space="0" w:color="auto"/>
      </w:divBdr>
    </w:div>
    <w:div w:id="1913736620">
      <w:bodyDiv w:val="1"/>
      <w:marLeft w:val="0"/>
      <w:marRight w:val="0"/>
      <w:marTop w:val="0"/>
      <w:marBottom w:val="0"/>
      <w:divBdr>
        <w:top w:val="none" w:sz="0" w:space="0" w:color="auto"/>
        <w:left w:val="none" w:sz="0" w:space="0" w:color="auto"/>
        <w:bottom w:val="none" w:sz="0" w:space="0" w:color="auto"/>
        <w:right w:val="none" w:sz="0" w:space="0" w:color="auto"/>
      </w:divBdr>
      <w:divsChild>
        <w:div w:id="788820646">
          <w:marLeft w:val="0"/>
          <w:marRight w:val="0"/>
          <w:marTop w:val="0"/>
          <w:marBottom w:val="0"/>
          <w:divBdr>
            <w:top w:val="single" w:sz="2" w:space="0" w:color="E3E3E3"/>
            <w:left w:val="single" w:sz="2" w:space="0" w:color="E3E3E3"/>
            <w:bottom w:val="single" w:sz="2" w:space="0" w:color="E3E3E3"/>
            <w:right w:val="single" w:sz="2" w:space="0" w:color="E3E3E3"/>
          </w:divBdr>
          <w:divsChild>
            <w:div w:id="1021903470">
              <w:marLeft w:val="0"/>
              <w:marRight w:val="0"/>
              <w:marTop w:val="0"/>
              <w:marBottom w:val="0"/>
              <w:divBdr>
                <w:top w:val="single" w:sz="2" w:space="0" w:color="E3E3E3"/>
                <w:left w:val="single" w:sz="2" w:space="0" w:color="E3E3E3"/>
                <w:bottom w:val="single" w:sz="2" w:space="0" w:color="E3E3E3"/>
                <w:right w:val="single" w:sz="2" w:space="0" w:color="E3E3E3"/>
              </w:divBdr>
              <w:divsChild>
                <w:div w:id="272589215">
                  <w:marLeft w:val="0"/>
                  <w:marRight w:val="0"/>
                  <w:marTop w:val="0"/>
                  <w:marBottom w:val="0"/>
                  <w:divBdr>
                    <w:top w:val="single" w:sz="2" w:space="0" w:color="E3E3E3"/>
                    <w:left w:val="single" w:sz="2" w:space="0" w:color="E3E3E3"/>
                    <w:bottom w:val="single" w:sz="2" w:space="0" w:color="E3E3E3"/>
                    <w:right w:val="single" w:sz="2" w:space="0" w:color="E3E3E3"/>
                  </w:divBdr>
                  <w:divsChild>
                    <w:div w:id="6445666">
                      <w:marLeft w:val="0"/>
                      <w:marRight w:val="0"/>
                      <w:marTop w:val="0"/>
                      <w:marBottom w:val="0"/>
                      <w:divBdr>
                        <w:top w:val="single" w:sz="2" w:space="0" w:color="E3E3E3"/>
                        <w:left w:val="single" w:sz="2" w:space="0" w:color="E3E3E3"/>
                        <w:bottom w:val="single" w:sz="2" w:space="0" w:color="E3E3E3"/>
                        <w:right w:val="single" w:sz="2" w:space="0" w:color="E3E3E3"/>
                      </w:divBdr>
                      <w:divsChild>
                        <w:div w:id="528840462">
                          <w:marLeft w:val="0"/>
                          <w:marRight w:val="0"/>
                          <w:marTop w:val="0"/>
                          <w:marBottom w:val="0"/>
                          <w:divBdr>
                            <w:top w:val="single" w:sz="2" w:space="0" w:color="E3E3E3"/>
                            <w:left w:val="single" w:sz="2" w:space="0" w:color="E3E3E3"/>
                            <w:bottom w:val="single" w:sz="2" w:space="0" w:color="E3E3E3"/>
                            <w:right w:val="single" w:sz="2" w:space="0" w:color="E3E3E3"/>
                          </w:divBdr>
                          <w:divsChild>
                            <w:div w:id="1713335695">
                              <w:marLeft w:val="0"/>
                              <w:marRight w:val="0"/>
                              <w:marTop w:val="100"/>
                              <w:marBottom w:val="100"/>
                              <w:divBdr>
                                <w:top w:val="single" w:sz="2" w:space="0" w:color="E3E3E3"/>
                                <w:left w:val="single" w:sz="2" w:space="0" w:color="E3E3E3"/>
                                <w:bottom w:val="single" w:sz="2" w:space="0" w:color="E3E3E3"/>
                                <w:right w:val="single" w:sz="2" w:space="0" w:color="E3E3E3"/>
                              </w:divBdr>
                              <w:divsChild>
                                <w:div w:id="1689454085">
                                  <w:marLeft w:val="0"/>
                                  <w:marRight w:val="0"/>
                                  <w:marTop w:val="0"/>
                                  <w:marBottom w:val="0"/>
                                  <w:divBdr>
                                    <w:top w:val="single" w:sz="2" w:space="0" w:color="E3E3E3"/>
                                    <w:left w:val="single" w:sz="2" w:space="0" w:color="E3E3E3"/>
                                    <w:bottom w:val="single" w:sz="2" w:space="0" w:color="E3E3E3"/>
                                    <w:right w:val="single" w:sz="2" w:space="0" w:color="E3E3E3"/>
                                  </w:divBdr>
                                  <w:divsChild>
                                    <w:div w:id="1729497431">
                                      <w:marLeft w:val="0"/>
                                      <w:marRight w:val="0"/>
                                      <w:marTop w:val="0"/>
                                      <w:marBottom w:val="0"/>
                                      <w:divBdr>
                                        <w:top w:val="single" w:sz="2" w:space="0" w:color="E3E3E3"/>
                                        <w:left w:val="single" w:sz="2" w:space="0" w:color="E3E3E3"/>
                                        <w:bottom w:val="single" w:sz="2" w:space="0" w:color="E3E3E3"/>
                                        <w:right w:val="single" w:sz="2" w:space="0" w:color="E3E3E3"/>
                                      </w:divBdr>
                                      <w:divsChild>
                                        <w:div w:id="563879250">
                                          <w:marLeft w:val="0"/>
                                          <w:marRight w:val="0"/>
                                          <w:marTop w:val="0"/>
                                          <w:marBottom w:val="0"/>
                                          <w:divBdr>
                                            <w:top w:val="single" w:sz="2" w:space="0" w:color="E3E3E3"/>
                                            <w:left w:val="single" w:sz="2" w:space="0" w:color="E3E3E3"/>
                                            <w:bottom w:val="single" w:sz="2" w:space="0" w:color="E3E3E3"/>
                                            <w:right w:val="single" w:sz="2" w:space="0" w:color="E3E3E3"/>
                                          </w:divBdr>
                                          <w:divsChild>
                                            <w:div w:id="1698850697">
                                              <w:marLeft w:val="0"/>
                                              <w:marRight w:val="0"/>
                                              <w:marTop w:val="0"/>
                                              <w:marBottom w:val="0"/>
                                              <w:divBdr>
                                                <w:top w:val="single" w:sz="2" w:space="0" w:color="E3E3E3"/>
                                                <w:left w:val="single" w:sz="2" w:space="0" w:color="E3E3E3"/>
                                                <w:bottom w:val="single" w:sz="2" w:space="0" w:color="E3E3E3"/>
                                                <w:right w:val="single" w:sz="2" w:space="0" w:color="E3E3E3"/>
                                              </w:divBdr>
                                              <w:divsChild>
                                                <w:div w:id="265042170">
                                                  <w:marLeft w:val="0"/>
                                                  <w:marRight w:val="0"/>
                                                  <w:marTop w:val="0"/>
                                                  <w:marBottom w:val="0"/>
                                                  <w:divBdr>
                                                    <w:top w:val="single" w:sz="2" w:space="0" w:color="E3E3E3"/>
                                                    <w:left w:val="single" w:sz="2" w:space="0" w:color="E3E3E3"/>
                                                    <w:bottom w:val="single" w:sz="2" w:space="0" w:color="E3E3E3"/>
                                                    <w:right w:val="single" w:sz="2" w:space="0" w:color="E3E3E3"/>
                                                  </w:divBdr>
                                                  <w:divsChild>
                                                    <w:div w:id="521019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6457042">
          <w:marLeft w:val="0"/>
          <w:marRight w:val="0"/>
          <w:marTop w:val="0"/>
          <w:marBottom w:val="0"/>
          <w:divBdr>
            <w:top w:val="none" w:sz="0" w:space="0" w:color="auto"/>
            <w:left w:val="none" w:sz="0" w:space="0" w:color="auto"/>
            <w:bottom w:val="none" w:sz="0" w:space="0" w:color="auto"/>
            <w:right w:val="none" w:sz="0" w:space="0" w:color="auto"/>
          </w:divBdr>
        </w:div>
      </w:divsChild>
    </w:div>
    <w:div w:id="1923752998">
      <w:bodyDiv w:val="1"/>
      <w:marLeft w:val="0"/>
      <w:marRight w:val="0"/>
      <w:marTop w:val="0"/>
      <w:marBottom w:val="0"/>
      <w:divBdr>
        <w:top w:val="none" w:sz="0" w:space="0" w:color="auto"/>
        <w:left w:val="none" w:sz="0" w:space="0" w:color="auto"/>
        <w:bottom w:val="none" w:sz="0" w:space="0" w:color="auto"/>
        <w:right w:val="none" w:sz="0" w:space="0" w:color="auto"/>
      </w:divBdr>
    </w:div>
    <w:div w:id="1933511256">
      <w:bodyDiv w:val="1"/>
      <w:marLeft w:val="0"/>
      <w:marRight w:val="0"/>
      <w:marTop w:val="0"/>
      <w:marBottom w:val="0"/>
      <w:divBdr>
        <w:top w:val="none" w:sz="0" w:space="0" w:color="auto"/>
        <w:left w:val="none" w:sz="0" w:space="0" w:color="auto"/>
        <w:bottom w:val="none" w:sz="0" w:space="0" w:color="auto"/>
        <w:right w:val="none" w:sz="0" w:space="0" w:color="auto"/>
      </w:divBdr>
      <w:divsChild>
        <w:div w:id="1289700246">
          <w:marLeft w:val="0"/>
          <w:marRight w:val="0"/>
          <w:marTop w:val="0"/>
          <w:marBottom w:val="0"/>
          <w:divBdr>
            <w:top w:val="none" w:sz="0" w:space="0" w:color="auto"/>
            <w:left w:val="none" w:sz="0" w:space="0" w:color="auto"/>
            <w:bottom w:val="none" w:sz="0" w:space="0" w:color="auto"/>
            <w:right w:val="none" w:sz="0" w:space="0" w:color="auto"/>
          </w:divBdr>
          <w:divsChild>
            <w:div w:id="1901480023">
              <w:marLeft w:val="0"/>
              <w:marRight w:val="165"/>
              <w:marTop w:val="150"/>
              <w:marBottom w:val="0"/>
              <w:divBdr>
                <w:top w:val="none" w:sz="0" w:space="0" w:color="auto"/>
                <w:left w:val="none" w:sz="0" w:space="0" w:color="auto"/>
                <w:bottom w:val="none" w:sz="0" w:space="0" w:color="auto"/>
                <w:right w:val="none" w:sz="0" w:space="0" w:color="auto"/>
              </w:divBdr>
              <w:divsChild>
                <w:div w:id="1482967235">
                  <w:marLeft w:val="0"/>
                  <w:marRight w:val="0"/>
                  <w:marTop w:val="0"/>
                  <w:marBottom w:val="0"/>
                  <w:divBdr>
                    <w:top w:val="none" w:sz="0" w:space="0" w:color="auto"/>
                    <w:left w:val="none" w:sz="0" w:space="0" w:color="auto"/>
                    <w:bottom w:val="none" w:sz="0" w:space="0" w:color="auto"/>
                    <w:right w:val="none" w:sz="0" w:space="0" w:color="auto"/>
                  </w:divBdr>
                  <w:divsChild>
                    <w:div w:id="4433525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25724828">
          <w:marLeft w:val="0"/>
          <w:marRight w:val="0"/>
          <w:marTop w:val="0"/>
          <w:marBottom w:val="0"/>
          <w:divBdr>
            <w:top w:val="none" w:sz="0" w:space="0" w:color="auto"/>
            <w:left w:val="none" w:sz="0" w:space="0" w:color="auto"/>
            <w:bottom w:val="none" w:sz="0" w:space="0" w:color="auto"/>
            <w:right w:val="none" w:sz="0" w:space="0" w:color="auto"/>
          </w:divBdr>
        </w:div>
      </w:divsChild>
    </w:div>
    <w:div w:id="1934584345">
      <w:bodyDiv w:val="1"/>
      <w:marLeft w:val="0"/>
      <w:marRight w:val="0"/>
      <w:marTop w:val="0"/>
      <w:marBottom w:val="0"/>
      <w:divBdr>
        <w:top w:val="none" w:sz="0" w:space="0" w:color="auto"/>
        <w:left w:val="none" w:sz="0" w:space="0" w:color="auto"/>
        <w:bottom w:val="none" w:sz="0" w:space="0" w:color="auto"/>
        <w:right w:val="none" w:sz="0" w:space="0" w:color="auto"/>
      </w:divBdr>
    </w:div>
    <w:div w:id="1950047545">
      <w:bodyDiv w:val="1"/>
      <w:marLeft w:val="0"/>
      <w:marRight w:val="0"/>
      <w:marTop w:val="0"/>
      <w:marBottom w:val="0"/>
      <w:divBdr>
        <w:top w:val="none" w:sz="0" w:space="0" w:color="auto"/>
        <w:left w:val="none" w:sz="0" w:space="0" w:color="auto"/>
        <w:bottom w:val="none" w:sz="0" w:space="0" w:color="auto"/>
        <w:right w:val="none" w:sz="0" w:space="0" w:color="auto"/>
      </w:divBdr>
    </w:div>
    <w:div w:id="2013607446">
      <w:bodyDiv w:val="1"/>
      <w:marLeft w:val="0"/>
      <w:marRight w:val="0"/>
      <w:marTop w:val="0"/>
      <w:marBottom w:val="0"/>
      <w:divBdr>
        <w:top w:val="none" w:sz="0" w:space="0" w:color="auto"/>
        <w:left w:val="none" w:sz="0" w:space="0" w:color="auto"/>
        <w:bottom w:val="none" w:sz="0" w:space="0" w:color="auto"/>
        <w:right w:val="none" w:sz="0" w:space="0" w:color="auto"/>
      </w:divBdr>
    </w:div>
    <w:div w:id="2036151511">
      <w:bodyDiv w:val="1"/>
      <w:marLeft w:val="0"/>
      <w:marRight w:val="0"/>
      <w:marTop w:val="0"/>
      <w:marBottom w:val="0"/>
      <w:divBdr>
        <w:top w:val="none" w:sz="0" w:space="0" w:color="auto"/>
        <w:left w:val="none" w:sz="0" w:space="0" w:color="auto"/>
        <w:bottom w:val="none" w:sz="0" w:space="0" w:color="auto"/>
        <w:right w:val="none" w:sz="0" w:space="0" w:color="auto"/>
      </w:divBdr>
    </w:div>
    <w:div w:id="2036878333">
      <w:bodyDiv w:val="1"/>
      <w:marLeft w:val="0"/>
      <w:marRight w:val="0"/>
      <w:marTop w:val="0"/>
      <w:marBottom w:val="0"/>
      <w:divBdr>
        <w:top w:val="none" w:sz="0" w:space="0" w:color="auto"/>
        <w:left w:val="none" w:sz="0" w:space="0" w:color="auto"/>
        <w:bottom w:val="none" w:sz="0" w:space="0" w:color="auto"/>
        <w:right w:val="none" w:sz="0" w:space="0" w:color="auto"/>
      </w:divBdr>
      <w:divsChild>
        <w:div w:id="215749923">
          <w:marLeft w:val="547"/>
          <w:marRight w:val="0"/>
          <w:marTop w:val="0"/>
          <w:marBottom w:val="0"/>
          <w:divBdr>
            <w:top w:val="none" w:sz="0" w:space="0" w:color="auto"/>
            <w:left w:val="none" w:sz="0" w:space="0" w:color="auto"/>
            <w:bottom w:val="none" w:sz="0" w:space="0" w:color="auto"/>
            <w:right w:val="none" w:sz="0" w:space="0" w:color="auto"/>
          </w:divBdr>
        </w:div>
      </w:divsChild>
    </w:div>
    <w:div w:id="2047559527">
      <w:bodyDiv w:val="1"/>
      <w:marLeft w:val="0"/>
      <w:marRight w:val="0"/>
      <w:marTop w:val="0"/>
      <w:marBottom w:val="0"/>
      <w:divBdr>
        <w:top w:val="none" w:sz="0" w:space="0" w:color="auto"/>
        <w:left w:val="none" w:sz="0" w:space="0" w:color="auto"/>
        <w:bottom w:val="none" w:sz="0" w:space="0" w:color="auto"/>
        <w:right w:val="none" w:sz="0" w:space="0" w:color="auto"/>
      </w:divBdr>
    </w:div>
    <w:div w:id="2050766086">
      <w:bodyDiv w:val="1"/>
      <w:marLeft w:val="0"/>
      <w:marRight w:val="0"/>
      <w:marTop w:val="0"/>
      <w:marBottom w:val="0"/>
      <w:divBdr>
        <w:top w:val="none" w:sz="0" w:space="0" w:color="auto"/>
        <w:left w:val="none" w:sz="0" w:space="0" w:color="auto"/>
        <w:bottom w:val="none" w:sz="0" w:space="0" w:color="auto"/>
        <w:right w:val="none" w:sz="0" w:space="0" w:color="auto"/>
      </w:divBdr>
    </w:div>
    <w:div w:id="2061316390">
      <w:bodyDiv w:val="1"/>
      <w:marLeft w:val="0"/>
      <w:marRight w:val="0"/>
      <w:marTop w:val="0"/>
      <w:marBottom w:val="0"/>
      <w:divBdr>
        <w:top w:val="none" w:sz="0" w:space="0" w:color="auto"/>
        <w:left w:val="none" w:sz="0" w:space="0" w:color="auto"/>
        <w:bottom w:val="none" w:sz="0" w:space="0" w:color="auto"/>
        <w:right w:val="none" w:sz="0" w:space="0" w:color="auto"/>
      </w:divBdr>
    </w:div>
    <w:div w:id="2074814691">
      <w:bodyDiv w:val="1"/>
      <w:marLeft w:val="0"/>
      <w:marRight w:val="0"/>
      <w:marTop w:val="0"/>
      <w:marBottom w:val="0"/>
      <w:divBdr>
        <w:top w:val="none" w:sz="0" w:space="0" w:color="auto"/>
        <w:left w:val="none" w:sz="0" w:space="0" w:color="auto"/>
        <w:bottom w:val="none" w:sz="0" w:space="0" w:color="auto"/>
        <w:right w:val="none" w:sz="0" w:space="0" w:color="auto"/>
      </w:divBdr>
    </w:div>
    <w:div w:id="2083403290">
      <w:bodyDiv w:val="1"/>
      <w:marLeft w:val="0"/>
      <w:marRight w:val="0"/>
      <w:marTop w:val="0"/>
      <w:marBottom w:val="0"/>
      <w:divBdr>
        <w:top w:val="none" w:sz="0" w:space="0" w:color="auto"/>
        <w:left w:val="none" w:sz="0" w:space="0" w:color="auto"/>
        <w:bottom w:val="none" w:sz="0" w:space="0" w:color="auto"/>
        <w:right w:val="none" w:sz="0" w:space="0" w:color="auto"/>
      </w:divBdr>
    </w:div>
    <w:div w:id="2090076428">
      <w:bodyDiv w:val="1"/>
      <w:marLeft w:val="0"/>
      <w:marRight w:val="0"/>
      <w:marTop w:val="0"/>
      <w:marBottom w:val="0"/>
      <w:divBdr>
        <w:top w:val="none" w:sz="0" w:space="0" w:color="auto"/>
        <w:left w:val="none" w:sz="0" w:space="0" w:color="auto"/>
        <w:bottom w:val="none" w:sz="0" w:space="0" w:color="auto"/>
        <w:right w:val="none" w:sz="0" w:space="0" w:color="auto"/>
      </w:divBdr>
      <w:divsChild>
        <w:div w:id="245268072">
          <w:marLeft w:val="0"/>
          <w:marRight w:val="0"/>
          <w:marTop w:val="0"/>
          <w:marBottom w:val="0"/>
          <w:divBdr>
            <w:top w:val="none" w:sz="0" w:space="0" w:color="auto"/>
            <w:left w:val="none" w:sz="0" w:space="0" w:color="auto"/>
            <w:bottom w:val="none" w:sz="0" w:space="0" w:color="auto"/>
            <w:right w:val="none" w:sz="0" w:space="0" w:color="auto"/>
          </w:divBdr>
        </w:div>
      </w:divsChild>
    </w:div>
    <w:div w:id="2109765628">
      <w:bodyDiv w:val="1"/>
      <w:marLeft w:val="0"/>
      <w:marRight w:val="0"/>
      <w:marTop w:val="0"/>
      <w:marBottom w:val="0"/>
      <w:divBdr>
        <w:top w:val="none" w:sz="0" w:space="0" w:color="auto"/>
        <w:left w:val="none" w:sz="0" w:space="0" w:color="auto"/>
        <w:bottom w:val="none" w:sz="0" w:space="0" w:color="auto"/>
        <w:right w:val="none" w:sz="0" w:space="0" w:color="auto"/>
      </w:divBdr>
    </w:div>
    <w:div w:id="2111462453">
      <w:bodyDiv w:val="1"/>
      <w:marLeft w:val="0"/>
      <w:marRight w:val="0"/>
      <w:marTop w:val="0"/>
      <w:marBottom w:val="0"/>
      <w:divBdr>
        <w:top w:val="none" w:sz="0" w:space="0" w:color="auto"/>
        <w:left w:val="none" w:sz="0" w:space="0" w:color="auto"/>
        <w:bottom w:val="none" w:sz="0" w:space="0" w:color="auto"/>
        <w:right w:val="none" w:sz="0" w:space="0" w:color="auto"/>
      </w:divBdr>
      <w:divsChild>
        <w:div w:id="311712357">
          <w:marLeft w:val="0"/>
          <w:marRight w:val="0"/>
          <w:marTop w:val="0"/>
          <w:marBottom w:val="0"/>
          <w:divBdr>
            <w:top w:val="none" w:sz="0" w:space="0" w:color="auto"/>
            <w:left w:val="none" w:sz="0" w:space="0" w:color="auto"/>
            <w:bottom w:val="none" w:sz="0" w:space="0" w:color="auto"/>
            <w:right w:val="none" w:sz="0" w:space="0" w:color="auto"/>
          </w:divBdr>
          <w:divsChild>
            <w:div w:id="1948005527">
              <w:marLeft w:val="0"/>
              <w:marRight w:val="0"/>
              <w:marTop w:val="0"/>
              <w:marBottom w:val="0"/>
              <w:divBdr>
                <w:top w:val="none" w:sz="0" w:space="0" w:color="auto"/>
                <w:left w:val="none" w:sz="0" w:space="0" w:color="auto"/>
                <w:bottom w:val="none" w:sz="0" w:space="0" w:color="auto"/>
                <w:right w:val="none" w:sz="0" w:space="0" w:color="auto"/>
              </w:divBdr>
              <w:divsChild>
                <w:div w:id="9995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72216">
          <w:marLeft w:val="0"/>
          <w:marRight w:val="0"/>
          <w:marTop w:val="0"/>
          <w:marBottom w:val="0"/>
          <w:divBdr>
            <w:top w:val="none" w:sz="0" w:space="0" w:color="auto"/>
            <w:left w:val="none" w:sz="0" w:space="0" w:color="auto"/>
            <w:bottom w:val="none" w:sz="0" w:space="0" w:color="auto"/>
            <w:right w:val="none" w:sz="0" w:space="0" w:color="auto"/>
          </w:divBdr>
          <w:divsChild>
            <w:div w:id="717825868">
              <w:marLeft w:val="0"/>
              <w:marRight w:val="0"/>
              <w:marTop w:val="0"/>
              <w:marBottom w:val="0"/>
              <w:divBdr>
                <w:top w:val="none" w:sz="0" w:space="0" w:color="auto"/>
                <w:left w:val="none" w:sz="0" w:space="0" w:color="auto"/>
                <w:bottom w:val="none" w:sz="0" w:space="0" w:color="auto"/>
                <w:right w:val="none" w:sz="0" w:space="0" w:color="auto"/>
              </w:divBdr>
              <w:divsChild>
                <w:div w:id="690374385">
                  <w:marLeft w:val="0"/>
                  <w:marRight w:val="0"/>
                  <w:marTop w:val="0"/>
                  <w:marBottom w:val="0"/>
                  <w:divBdr>
                    <w:top w:val="none" w:sz="0" w:space="0" w:color="auto"/>
                    <w:left w:val="none" w:sz="0" w:space="0" w:color="auto"/>
                    <w:bottom w:val="none" w:sz="0" w:space="0" w:color="auto"/>
                    <w:right w:val="none" w:sz="0" w:space="0" w:color="auto"/>
                  </w:divBdr>
                </w:div>
              </w:divsChild>
            </w:div>
            <w:div w:id="1501651467">
              <w:marLeft w:val="0"/>
              <w:marRight w:val="0"/>
              <w:marTop w:val="0"/>
              <w:marBottom w:val="0"/>
              <w:divBdr>
                <w:top w:val="none" w:sz="0" w:space="0" w:color="auto"/>
                <w:left w:val="none" w:sz="0" w:space="0" w:color="auto"/>
                <w:bottom w:val="none" w:sz="0" w:space="0" w:color="auto"/>
                <w:right w:val="none" w:sz="0" w:space="0" w:color="auto"/>
              </w:divBdr>
              <w:divsChild>
                <w:div w:id="103615614">
                  <w:marLeft w:val="0"/>
                  <w:marRight w:val="0"/>
                  <w:marTop w:val="0"/>
                  <w:marBottom w:val="0"/>
                  <w:divBdr>
                    <w:top w:val="none" w:sz="0" w:space="0" w:color="auto"/>
                    <w:left w:val="none" w:sz="0" w:space="0" w:color="auto"/>
                    <w:bottom w:val="none" w:sz="0" w:space="0" w:color="auto"/>
                    <w:right w:val="none" w:sz="0" w:space="0" w:color="auto"/>
                  </w:divBdr>
                </w:div>
              </w:divsChild>
            </w:div>
            <w:div w:id="2069188818">
              <w:marLeft w:val="0"/>
              <w:marRight w:val="0"/>
              <w:marTop w:val="0"/>
              <w:marBottom w:val="0"/>
              <w:divBdr>
                <w:top w:val="none" w:sz="0" w:space="0" w:color="auto"/>
                <w:left w:val="none" w:sz="0" w:space="0" w:color="auto"/>
                <w:bottom w:val="none" w:sz="0" w:space="0" w:color="auto"/>
                <w:right w:val="none" w:sz="0" w:space="0" w:color="auto"/>
              </w:divBdr>
              <w:divsChild>
                <w:div w:id="15140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36311">
      <w:bodyDiv w:val="1"/>
      <w:marLeft w:val="0"/>
      <w:marRight w:val="0"/>
      <w:marTop w:val="0"/>
      <w:marBottom w:val="0"/>
      <w:divBdr>
        <w:top w:val="none" w:sz="0" w:space="0" w:color="auto"/>
        <w:left w:val="none" w:sz="0" w:space="0" w:color="auto"/>
        <w:bottom w:val="none" w:sz="0" w:space="0" w:color="auto"/>
        <w:right w:val="none" w:sz="0" w:space="0" w:color="auto"/>
      </w:divBdr>
    </w:div>
    <w:div w:id="2132476692">
      <w:bodyDiv w:val="1"/>
      <w:marLeft w:val="0"/>
      <w:marRight w:val="0"/>
      <w:marTop w:val="0"/>
      <w:marBottom w:val="0"/>
      <w:divBdr>
        <w:top w:val="none" w:sz="0" w:space="0" w:color="auto"/>
        <w:left w:val="none" w:sz="0" w:space="0" w:color="auto"/>
        <w:bottom w:val="none" w:sz="0" w:space="0" w:color="auto"/>
        <w:right w:val="none" w:sz="0" w:space="0" w:color="auto"/>
      </w:divBdr>
      <w:divsChild>
        <w:div w:id="846791066">
          <w:marLeft w:val="0"/>
          <w:marRight w:val="0"/>
          <w:marTop w:val="0"/>
          <w:marBottom w:val="0"/>
          <w:divBdr>
            <w:top w:val="none" w:sz="0" w:space="0" w:color="auto"/>
            <w:left w:val="none" w:sz="0" w:space="0" w:color="auto"/>
            <w:bottom w:val="none" w:sz="0" w:space="0" w:color="auto"/>
            <w:right w:val="none" w:sz="0" w:space="0" w:color="auto"/>
          </w:divBdr>
        </w:div>
        <w:div w:id="1070008464">
          <w:marLeft w:val="0"/>
          <w:marRight w:val="0"/>
          <w:marTop w:val="0"/>
          <w:marBottom w:val="0"/>
          <w:divBdr>
            <w:top w:val="single" w:sz="2" w:space="0" w:color="E3E3E3"/>
            <w:left w:val="single" w:sz="2" w:space="0" w:color="E3E3E3"/>
            <w:bottom w:val="single" w:sz="2" w:space="0" w:color="E3E3E3"/>
            <w:right w:val="single" w:sz="2" w:space="0" w:color="E3E3E3"/>
          </w:divBdr>
          <w:divsChild>
            <w:div w:id="909314374">
              <w:marLeft w:val="0"/>
              <w:marRight w:val="0"/>
              <w:marTop w:val="0"/>
              <w:marBottom w:val="0"/>
              <w:divBdr>
                <w:top w:val="single" w:sz="2" w:space="0" w:color="E3E3E3"/>
                <w:left w:val="single" w:sz="2" w:space="0" w:color="E3E3E3"/>
                <w:bottom w:val="single" w:sz="2" w:space="0" w:color="E3E3E3"/>
                <w:right w:val="single" w:sz="2" w:space="0" w:color="E3E3E3"/>
              </w:divBdr>
              <w:divsChild>
                <w:div w:id="2061200576">
                  <w:marLeft w:val="0"/>
                  <w:marRight w:val="0"/>
                  <w:marTop w:val="0"/>
                  <w:marBottom w:val="0"/>
                  <w:divBdr>
                    <w:top w:val="single" w:sz="2" w:space="0" w:color="E3E3E3"/>
                    <w:left w:val="single" w:sz="2" w:space="0" w:color="E3E3E3"/>
                    <w:bottom w:val="single" w:sz="2" w:space="0" w:color="E3E3E3"/>
                    <w:right w:val="single" w:sz="2" w:space="0" w:color="E3E3E3"/>
                  </w:divBdr>
                  <w:divsChild>
                    <w:div w:id="1490292093">
                      <w:marLeft w:val="0"/>
                      <w:marRight w:val="0"/>
                      <w:marTop w:val="0"/>
                      <w:marBottom w:val="0"/>
                      <w:divBdr>
                        <w:top w:val="single" w:sz="2" w:space="0" w:color="E3E3E3"/>
                        <w:left w:val="single" w:sz="2" w:space="0" w:color="E3E3E3"/>
                        <w:bottom w:val="single" w:sz="2" w:space="0" w:color="E3E3E3"/>
                        <w:right w:val="single" w:sz="2" w:space="0" w:color="E3E3E3"/>
                      </w:divBdr>
                      <w:divsChild>
                        <w:div w:id="201595788">
                          <w:marLeft w:val="0"/>
                          <w:marRight w:val="0"/>
                          <w:marTop w:val="0"/>
                          <w:marBottom w:val="0"/>
                          <w:divBdr>
                            <w:top w:val="single" w:sz="2" w:space="0" w:color="E3E3E3"/>
                            <w:left w:val="single" w:sz="2" w:space="0" w:color="E3E3E3"/>
                            <w:bottom w:val="single" w:sz="2" w:space="0" w:color="E3E3E3"/>
                            <w:right w:val="single" w:sz="2" w:space="0" w:color="E3E3E3"/>
                          </w:divBdr>
                          <w:divsChild>
                            <w:div w:id="1912156507">
                              <w:marLeft w:val="0"/>
                              <w:marRight w:val="0"/>
                              <w:marTop w:val="100"/>
                              <w:marBottom w:val="100"/>
                              <w:divBdr>
                                <w:top w:val="single" w:sz="2" w:space="0" w:color="E3E3E3"/>
                                <w:left w:val="single" w:sz="2" w:space="0" w:color="E3E3E3"/>
                                <w:bottom w:val="single" w:sz="2" w:space="0" w:color="E3E3E3"/>
                                <w:right w:val="single" w:sz="2" w:space="0" w:color="E3E3E3"/>
                              </w:divBdr>
                              <w:divsChild>
                                <w:div w:id="1126773246">
                                  <w:marLeft w:val="0"/>
                                  <w:marRight w:val="0"/>
                                  <w:marTop w:val="0"/>
                                  <w:marBottom w:val="0"/>
                                  <w:divBdr>
                                    <w:top w:val="single" w:sz="2" w:space="0" w:color="E3E3E3"/>
                                    <w:left w:val="single" w:sz="2" w:space="0" w:color="E3E3E3"/>
                                    <w:bottom w:val="single" w:sz="2" w:space="0" w:color="E3E3E3"/>
                                    <w:right w:val="single" w:sz="2" w:space="0" w:color="E3E3E3"/>
                                  </w:divBdr>
                                  <w:divsChild>
                                    <w:div w:id="1111819343">
                                      <w:marLeft w:val="0"/>
                                      <w:marRight w:val="0"/>
                                      <w:marTop w:val="0"/>
                                      <w:marBottom w:val="0"/>
                                      <w:divBdr>
                                        <w:top w:val="single" w:sz="2" w:space="0" w:color="E3E3E3"/>
                                        <w:left w:val="single" w:sz="2" w:space="0" w:color="E3E3E3"/>
                                        <w:bottom w:val="single" w:sz="2" w:space="0" w:color="E3E3E3"/>
                                        <w:right w:val="single" w:sz="2" w:space="0" w:color="E3E3E3"/>
                                      </w:divBdr>
                                      <w:divsChild>
                                        <w:div w:id="2072193639">
                                          <w:marLeft w:val="0"/>
                                          <w:marRight w:val="0"/>
                                          <w:marTop w:val="0"/>
                                          <w:marBottom w:val="0"/>
                                          <w:divBdr>
                                            <w:top w:val="single" w:sz="2" w:space="0" w:color="E3E3E3"/>
                                            <w:left w:val="single" w:sz="2" w:space="0" w:color="E3E3E3"/>
                                            <w:bottom w:val="single" w:sz="2" w:space="0" w:color="E3E3E3"/>
                                            <w:right w:val="single" w:sz="2" w:space="0" w:color="E3E3E3"/>
                                          </w:divBdr>
                                          <w:divsChild>
                                            <w:div w:id="2147359065">
                                              <w:marLeft w:val="0"/>
                                              <w:marRight w:val="0"/>
                                              <w:marTop w:val="0"/>
                                              <w:marBottom w:val="0"/>
                                              <w:divBdr>
                                                <w:top w:val="single" w:sz="2" w:space="0" w:color="E3E3E3"/>
                                                <w:left w:val="single" w:sz="2" w:space="0" w:color="E3E3E3"/>
                                                <w:bottom w:val="single" w:sz="2" w:space="0" w:color="E3E3E3"/>
                                                <w:right w:val="single" w:sz="2" w:space="0" w:color="E3E3E3"/>
                                              </w:divBdr>
                                              <w:divsChild>
                                                <w:div w:id="1236476987">
                                                  <w:marLeft w:val="0"/>
                                                  <w:marRight w:val="0"/>
                                                  <w:marTop w:val="0"/>
                                                  <w:marBottom w:val="0"/>
                                                  <w:divBdr>
                                                    <w:top w:val="single" w:sz="2" w:space="0" w:color="E3E3E3"/>
                                                    <w:left w:val="single" w:sz="2" w:space="0" w:color="E3E3E3"/>
                                                    <w:bottom w:val="single" w:sz="2" w:space="0" w:color="E3E3E3"/>
                                                    <w:right w:val="single" w:sz="2" w:space="0" w:color="E3E3E3"/>
                                                  </w:divBdr>
                                                  <w:divsChild>
                                                    <w:div w:id="1353455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2.xml"/><Relationship Id="rId26" Type="http://schemas.microsoft.com/office/2007/relationships/diagramDrawing" Target="diagrams/drawing1.xml"/><Relationship Id="rId39" Type="http://schemas.openxmlformats.org/officeDocument/2006/relationships/image" Target="media/image7.emf"/><Relationship Id="rId21" Type="http://schemas.openxmlformats.org/officeDocument/2006/relationships/footer" Target="footer4.xml"/><Relationship Id="rId34" Type="http://schemas.openxmlformats.org/officeDocument/2006/relationships/hyperlink" Target="https://digit.mzom.hr/en/about-digit-project/documents-and-acts/" TargetMode="External"/><Relationship Id="rId42" Type="http://schemas.openxmlformats.org/officeDocument/2006/relationships/theme" Target="theme/theme1.xml"/><Relationship Id="rId47"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diagramData" Target="diagrams/data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QuickStyle" Target="diagrams/quickStyle1.xml"/><Relationship Id="rId32" Type="http://schemas.openxmlformats.org/officeDocument/2006/relationships/diagramColors" Target="diagrams/colors2.xml"/><Relationship Id="rId37" Type="http://schemas.openxmlformats.org/officeDocument/2006/relationships/hyperlink" Target="mailto:grmdigit@mzom.hr" TargetMode="External"/><Relationship Id="rId40"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diagramLayout" Target="diagrams/layout1.xml"/><Relationship Id="rId28" Type="http://schemas.openxmlformats.org/officeDocument/2006/relationships/hyperlink" Target="mailto:grmdigit@hrzz.hr" TargetMode="External"/><Relationship Id="rId36"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 Id="rId22" Type="http://schemas.openxmlformats.org/officeDocument/2006/relationships/diagramData" Target="diagrams/data1.xml"/><Relationship Id="rId27" Type="http://schemas.openxmlformats.org/officeDocument/2006/relationships/hyperlink" Target="https://www.oecd.org/en/topics/ai-principles.html" TargetMode="External"/><Relationship Id="rId30" Type="http://schemas.openxmlformats.org/officeDocument/2006/relationships/diagramLayout" Target="diagrams/layout2.xml"/><Relationship Id="rId35" Type="http://schemas.openxmlformats.org/officeDocument/2006/relationships/header" Target="header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diagramColors" Target="diagrams/colors1.xml"/><Relationship Id="rId33" Type="http://schemas.microsoft.com/office/2007/relationships/diagramDrawing" Target="diagrams/drawing2.xml"/><Relationship Id="rId38" Type="http://schemas.openxmlformats.org/officeDocument/2006/relationships/hyperlink" Target="mailto:grmdigit@hrzz.hr" TargetMode="External"/><Relationship Id="rId46"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digit.mzom.hr/en/about-digit-project/documents-and-ac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604F08-D014-463F-B51A-8F8A31A663B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hr-HR"/>
        </a:p>
      </dgm:t>
    </dgm:pt>
    <dgm:pt modelId="{A5E69B68-B6B5-4753-A6AD-4A91F7C7AC09}">
      <dgm:prSet phldrT="[Text]" custT="1"/>
      <dgm:spPr>
        <a:solidFill>
          <a:schemeClr val="accent4"/>
        </a:solidFill>
        <a:ln w="6350">
          <a:solidFill>
            <a:schemeClr val="tx2">
              <a:lumMod val="60000"/>
              <a:lumOff val="40000"/>
            </a:schemeClr>
          </a:solidFill>
        </a:ln>
      </dgm:spPr>
      <dgm:t>
        <a:bodyPr/>
        <a:lstStyle/>
        <a:p>
          <a:pPr algn="ctr"/>
          <a:r>
            <a:rPr lang="en-US" sz="800" b="1">
              <a:solidFill>
                <a:schemeClr val="accent1"/>
              </a:solidFill>
              <a:latin typeface="Times New Roman" panose="02020603050405020304" pitchFamily="18" charset="0"/>
              <a:cs typeface="Times New Roman" panose="02020603050405020304" pitchFamily="18" charset="0"/>
            </a:rPr>
            <a:t>E&amp;S Screening and risk assessment (ESS</a:t>
          </a:r>
          <a:r>
            <a:rPr lang="hr-HR" sz="800" b="1">
              <a:solidFill>
                <a:schemeClr val="accent1"/>
              </a:solidFill>
              <a:latin typeface="Times New Roman" panose="02020603050405020304" pitchFamily="18" charset="0"/>
              <a:cs typeface="Times New Roman" panose="02020603050405020304" pitchFamily="18" charset="0"/>
            </a:rPr>
            <a:t> </a:t>
          </a:r>
          <a:r>
            <a:rPr lang="en-US" sz="800" b="1">
              <a:solidFill>
                <a:schemeClr val="accent1"/>
              </a:solidFill>
              <a:latin typeface="Times New Roman" panose="02020603050405020304" pitchFamily="18" charset="0"/>
              <a:cs typeface="Times New Roman" panose="02020603050405020304" pitchFamily="18" charset="0"/>
            </a:rPr>
            <a:t>Questionnaire</a:t>
          </a:r>
          <a:r>
            <a:rPr lang="hr-HR" sz="800" b="1">
              <a:solidFill>
                <a:schemeClr val="accent1"/>
              </a:solidFill>
              <a:latin typeface="Times New Roman" panose="02020603050405020304" pitchFamily="18" charset="0"/>
              <a:cs typeface="Times New Roman" panose="02020603050405020304" pitchFamily="18" charset="0"/>
            </a:rPr>
            <a:t>)</a:t>
          </a:r>
        </a:p>
      </dgm:t>
    </dgm:pt>
    <dgm:pt modelId="{D2B7FDC4-7B9C-4955-B797-EB7DB3EC8732}" type="parTrans" cxnId="{C7D3092D-5C37-47A9-9036-E0AB048C66A8}">
      <dgm:prSet/>
      <dgm:spPr>
        <a:ln w="6350">
          <a:solidFill>
            <a:schemeClr val="accent1"/>
          </a:solidFill>
        </a:ln>
      </dgm:spPr>
      <dgm:t>
        <a:bodyPr/>
        <a:lstStyle/>
        <a:p>
          <a:pPr algn="ctr"/>
          <a:endParaRPr lang="hr-HR" sz="800">
            <a:solidFill>
              <a:schemeClr val="tx1">
                <a:lumMod val="85000"/>
                <a:lumOff val="15000"/>
              </a:schemeClr>
            </a:solidFill>
          </a:endParaRPr>
        </a:p>
      </dgm:t>
    </dgm:pt>
    <dgm:pt modelId="{5B3E5D7D-A15E-4197-A286-EB4472F8384A}" type="sibTrans" cxnId="{C7D3092D-5C37-47A9-9036-E0AB048C66A8}">
      <dgm:prSet/>
      <dgm:spPr/>
      <dgm:t>
        <a:bodyPr/>
        <a:lstStyle/>
        <a:p>
          <a:pPr algn="ctr"/>
          <a:endParaRPr lang="hr-HR" sz="800">
            <a:solidFill>
              <a:schemeClr val="tx1">
                <a:lumMod val="85000"/>
                <a:lumOff val="15000"/>
              </a:schemeClr>
            </a:solidFill>
          </a:endParaRPr>
        </a:p>
      </dgm:t>
    </dgm:pt>
    <dgm:pt modelId="{F1ECC8F4-2EDB-4405-B37B-E7BC616E9EDC}">
      <dgm:prSet custT="1"/>
      <dgm:spPr>
        <a:solidFill>
          <a:schemeClr val="accent4"/>
        </a:solidFill>
        <a:ln w="6350">
          <a:solidFill>
            <a:schemeClr val="tx2">
              <a:lumMod val="60000"/>
              <a:lumOff val="40000"/>
            </a:schemeClr>
          </a:solidFill>
        </a:ln>
      </dgm:spPr>
      <dgm:t>
        <a:bodyPr/>
        <a:lstStyle/>
        <a:p>
          <a:pPr algn="ctr"/>
          <a:r>
            <a:rPr lang="hr-HR" sz="800" b="1">
              <a:solidFill>
                <a:schemeClr val="accent1"/>
              </a:solidFill>
              <a:latin typeface="Times New Roman" panose="02020603050405020304" pitchFamily="18" charset="0"/>
              <a:cs typeface="Times New Roman" panose="02020603050405020304" pitchFamily="18" charset="0"/>
            </a:rPr>
            <a:t>Eligibilty check during evaluation proces</a:t>
          </a:r>
        </a:p>
      </dgm:t>
    </dgm:pt>
    <dgm:pt modelId="{3B1076A5-8B34-4494-B1B5-7FC4E35454FF}" type="parTrans" cxnId="{F7D1588D-5CAA-4489-8926-F2C28C09D4A4}">
      <dgm:prSet/>
      <dgm:spPr/>
      <dgm:t>
        <a:bodyPr/>
        <a:lstStyle/>
        <a:p>
          <a:pPr algn="ctr"/>
          <a:endParaRPr lang="hr-HR" sz="800">
            <a:solidFill>
              <a:schemeClr val="tx1">
                <a:lumMod val="85000"/>
                <a:lumOff val="15000"/>
              </a:schemeClr>
            </a:solidFill>
          </a:endParaRPr>
        </a:p>
      </dgm:t>
    </dgm:pt>
    <dgm:pt modelId="{9D3BE4B2-6070-4A69-896B-B51560E512EB}" type="sibTrans" cxnId="{F7D1588D-5CAA-4489-8926-F2C28C09D4A4}">
      <dgm:prSet/>
      <dgm:spPr/>
      <dgm:t>
        <a:bodyPr/>
        <a:lstStyle/>
        <a:p>
          <a:pPr algn="ctr"/>
          <a:endParaRPr lang="hr-HR" sz="800">
            <a:solidFill>
              <a:schemeClr val="tx1">
                <a:lumMod val="85000"/>
                <a:lumOff val="15000"/>
              </a:schemeClr>
            </a:solidFill>
          </a:endParaRPr>
        </a:p>
      </dgm:t>
    </dgm:pt>
    <dgm:pt modelId="{E53AFF5A-3095-4B2E-8FC2-C265AC7ABC07}">
      <dgm:prSet custT="1"/>
      <dgm:spPr>
        <a:solidFill>
          <a:schemeClr val="accent4"/>
        </a:solidFill>
        <a:ln w="6350">
          <a:solidFill>
            <a:schemeClr val="tx2">
              <a:lumMod val="60000"/>
              <a:lumOff val="40000"/>
            </a:schemeClr>
          </a:solidFill>
        </a:ln>
      </dgm:spPr>
      <dgm:t>
        <a:bodyPr/>
        <a:lstStyle/>
        <a:p>
          <a:pPr algn="ctr"/>
          <a:r>
            <a:rPr lang="en-US" sz="800" b="1">
              <a:solidFill>
                <a:schemeClr val="accent1"/>
              </a:solidFill>
              <a:latin typeface="Times New Roman" panose="02020603050405020304" pitchFamily="18" charset="0"/>
              <a:cs typeface="Times New Roman" panose="02020603050405020304" pitchFamily="18" charset="0"/>
            </a:rPr>
            <a:t>Projects that do not need further assessment (there is no risk)</a:t>
          </a:r>
          <a:endParaRPr lang="hr-HR" sz="800" b="1">
            <a:solidFill>
              <a:schemeClr val="accent1"/>
            </a:solidFill>
            <a:latin typeface="Times New Roman" panose="02020603050405020304" pitchFamily="18" charset="0"/>
            <a:cs typeface="Times New Roman" panose="02020603050405020304" pitchFamily="18" charset="0"/>
          </a:endParaRPr>
        </a:p>
      </dgm:t>
    </dgm:pt>
    <dgm:pt modelId="{E08EBEE6-9129-4356-A8D5-C26AE456335E}" type="parTrans" cxnId="{277C6A73-895D-4F61-8A62-E3318FE787E0}">
      <dgm:prSet/>
      <dgm:spPr>
        <a:ln w="6350">
          <a:solidFill>
            <a:schemeClr val="accent1"/>
          </a:solidFill>
        </a:ln>
      </dgm:spPr>
      <dgm:t>
        <a:bodyPr/>
        <a:lstStyle/>
        <a:p>
          <a:pPr algn="ctr"/>
          <a:endParaRPr lang="hr-HR" sz="800">
            <a:solidFill>
              <a:schemeClr val="tx1">
                <a:lumMod val="85000"/>
                <a:lumOff val="15000"/>
              </a:schemeClr>
            </a:solidFill>
          </a:endParaRPr>
        </a:p>
      </dgm:t>
    </dgm:pt>
    <dgm:pt modelId="{BEE74AEA-624A-4276-80A8-1A78CDF68AAE}" type="sibTrans" cxnId="{277C6A73-895D-4F61-8A62-E3318FE787E0}">
      <dgm:prSet/>
      <dgm:spPr/>
      <dgm:t>
        <a:bodyPr/>
        <a:lstStyle/>
        <a:p>
          <a:pPr algn="ctr"/>
          <a:endParaRPr lang="hr-HR" sz="800">
            <a:solidFill>
              <a:schemeClr val="tx1">
                <a:lumMod val="85000"/>
                <a:lumOff val="15000"/>
              </a:schemeClr>
            </a:solidFill>
          </a:endParaRPr>
        </a:p>
      </dgm:t>
    </dgm:pt>
    <dgm:pt modelId="{AA6729FE-5B51-44AF-A5E2-D299268163D7}">
      <dgm:prSet custT="1"/>
      <dgm:spPr>
        <a:solidFill>
          <a:schemeClr val="accent4"/>
        </a:solidFill>
        <a:ln w="6350">
          <a:solidFill>
            <a:schemeClr val="tx2">
              <a:lumMod val="60000"/>
              <a:lumOff val="40000"/>
            </a:schemeClr>
          </a:solidFill>
        </a:ln>
      </dgm:spPr>
      <dgm:t>
        <a:bodyPr/>
        <a:lstStyle/>
        <a:p>
          <a:pPr algn="ctr"/>
          <a:r>
            <a:rPr lang="en-US" sz="800" b="1">
              <a:solidFill>
                <a:schemeClr val="accent1"/>
              </a:solidFill>
              <a:latin typeface="Times New Roman" panose="02020603050405020304" pitchFamily="18" charset="0"/>
              <a:cs typeface="Times New Roman" panose="02020603050405020304" pitchFamily="18" charset="0"/>
            </a:rPr>
            <a:t>Projects that need further assessment and for which proper E&amp;S instrument should be prepared (risk is low to moderate</a:t>
          </a:r>
          <a:r>
            <a:rPr lang="hr-HR" sz="800" b="1">
              <a:solidFill>
                <a:schemeClr val="accent1"/>
              </a:solidFill>
              <a:latin typeface="Times New Roman" panose="02020603050405020304" pitchFamily="18" charset="0"/>
              <a:cs typeface="Times New Roman" panose="02020603050405020304" pitchFamily="18" charset="0"/>
            </a:rPr>
            <a:t>)</a:t>
          </a:r>
          <a:r>
            <a:rPr lang="en-US" sz="800" b="1">
              <a:solidFill>
                <a:schemeClr val="accent1"/>
              </a:solidFill>
              <a:latin typeface="Times New Roman" panose="02020603050405020304" pitchFamily="18" charset="0"/>
              <a:cs typeface="Times New Roman" panose="02020603050405020304" pitchFamily="18" charset="0"/>
            </a:rPr>
            <a:t> </a:t>
          </a:r>
          <a:endParaRPr lang="hr-HR" sz="800" b="1">
            <a:solidFill>
              <a:schemeClr val="accent1"/>
            </a:solidFill>
            <a:latin typeface="Times New Roman" panose="02020603050405020304" pitchFamily="18" charset="0"/>
            <a:cs typeface="Times New Roman" panose="02020603050405020304" pitchFamily="18" charset="0"/>
          </a:endParaRPr>
        </a:p>
      </dgm:t>
    </dgm:pt>
    <dgm:pt modelId="{826B3067-BFE3-43E7-AB60-24072E28AE6B}" type="parTrans" cxnId="{84C00311-6EB1-421D-AF24-2530E6E28886}">
      <dgm:prSet/>
      <dgm:spPr>
        <a:ln w="9525">
          <a:solidFill>
            <a:schemeClr val="accent5"/>
          </a:solidFill>
        </a:ln>
      </dgm:spPr>
      <dgm:t>
        <a:bodyPr/>
        <a:lstStyle/>
        <a:p>
          <a:pPr algn="ctr"/>
          <a:endParaRPr lang="hr-HR" sz="800">
            <a:solidFill>
              <a:schemeClr val="tx1">
                <a:lumMod val="85000"/>
                <a:lumOff val="15000"/>
              </a:schemeClr>
            </a:solidFill>
          </a:endParaRPr>
        </a:p>
      </dgm:t>
    </dgm:pt>
    <dgm:pt modelId="{5CB85DEA-A617-4D83-B1DC-398D0A7FA55A}" type="sibTrans" cxnId="{84C00311-6EB1-421D-AF24-2530E6E28886}">
      <dgm:prSet/>
      <dgm:spPr/>
      <dgm:t>
        <a:bodyPr/>
        <a:lstStyle/>
        <a:p>
          <a:pPr algn="ctr"/>
          <a:endParaRPr lang="hr-HR" sz="800">
            <a:solidFill>
              <a:schemeClr val="tx1">
                <a:lumMod val="85000"/>
                <a:lumOff val="15000"/>
              </a:schemeClr>
            </a:solidFill>
          </a:endParaRPr>
        </a:p>
      </dgm:t>
    </dgm:pt>
    <dgm:pt modelId="{E7F7ED69-B011-4AAF-8C8A-69AF5D89787B}">
      <dgm:prSet custT="1"/>
      <dgm:spPr>
        <a:solidFill>
          <a:schemeClr val="accent4"/>
        </a:solidFill>
        <a:ln w="6350">
          <a:solidFill>
            <a:schemeClr val="tx2">
              <a:lumMod val="60000"/>
              <a:lumOff val="40000"/>
            </a:schemeClr>
          </a:solidFill>
        </a:ln>
      </dgm:spPr>
      <dgm:t>
        <a:bodyPr/>
        <a:lstStyle/>
        <a:p>
          <a:pPr algn="ctr"/>
          <a:r>
            <a:rPr lang="hr-HR" sz="800" b="1">
              <a:solidFill>
                <a:schemeClr val="accent1"/>
              </a:solidFill>
              <a:latin typeface="Times New Roman" panose="02020603050405020304" pitchFamily="18" charset="0"/>
              <a:cs typeface="Times New Roman" panose="02020603050405020304" pitchFamily="18" charset="0"/>
            </a:rPr>
            <a:t>Projects with potential substantial and high E&amp;S risk will not be awarded</a:t>
          </a:r>
        </a:p>
      </dgm:t>
    </dgm:pt>
    <dgm:pt modelId="{CBFC039C-E9BE-4F0E-9B92-CFD535BEBC84}" type="parTrans" cxnId="{D1C16275-4745-456D-9DA4-72BE85BBD610}">
      <dgm:prSet/>
      <dgm:spPr>
        <a:ln w="6350">
          <a:solidFill>
            <a:schemeClr val="accent1"/>
          </a:solidFill>
        </a:ln>
      </dgm:spPr>
      <dgm:t>
        <a:bodyPr/>
        <a:lstStyle/>
        <a:p>
          <a:pPr algn="ctr"/>
          <a:endParaRPr lang="hr-HR" sz="800">
            <a:solidFill>
              <a:schemeClr val="tx1">
                <a:lumMod val="85000"/>
                <a:lumOff val="15000"/>
              </a:schemeClr>
            </a:solidFill>
          </a:endParaRPr>
        </a:p>
      </dgm:t>
    </dgm:pt>
    <dgm:pt modelId="{93444AE3-E390-47E2-AAF9-C1F5F19290D8}" type="sibTrans" cxnId="{D1C16275-4745-456D-9DA4-72BE85BBD610}">
      <dgm:prSet/>
      <dgm:spPr/>
      <dgm:t>
        <a:bodyPr/>
        <a:lstStyle/>
        <a:p>
          <a:pPr algn="ctr"/>
          <a:endParaRPr lang="hr-HR" sz="800">
            <a:solidFill>
              <a:schemeClr val="tx1">
                <a:lumMod val="85000"/>
                <a:lumOff val="15000"/>
              </a:schemeClr>
            </a:solidFill>
          </a:endParaRPr>
        </a:p>
      </dgm:t>
    </dgm:pt>
    <dgm:pt modelId="{25F6DB06-C289-455D-8D53-2F3EB241E4F2}">
      <dgm:prSet custT="1"/>
      <dgm:spPr>
        <a:solidFill>
          <a:schemeClr val="accent4"/>
        </a:solidFill>
        <a:ln w="6350">
          <a:solidFill>
            <a:schemeClr val="tx2">
              <a:lumMod val="60000"/>
              <a:lumOff val="40000"/>
            </a:schemeClr>
          </a:solidFill>
        </a:ln>
      </dgm:spPr>
      <dgm:t>
        <a:bodyPr/>
        <a:lstStyle/>
        <a:p>
          <a:pPr algn="ctr"/>
          <a:r>
            <a:rPr lang="hr-HR" sz="800" b="1">
              <a:solidFill>
                <a:schemeClr val="accent1"/>
              </a:solidFill>
              <a:latin typeface="Times New Roman" panose="02020603050405020304" pitchFamily="18" charset="0"/>
              <a:cs typeface="Times New Roman" panose="02020603050405020304" pitchFamily="18" charset="0"/>
            </a:rPr>
            <a:t>STEP 1: Preparation and disclosure of proper E&amp;S instrument (ESCOP/ESMP Checklist/ESMP)</a:t>
          </a:r>
        </a:p>
      </dgm:t>
    </dgm:pt>
    <dgm:pt modelId="{C189C17B-E850-47CA-9420-7C0A6D23C34F}" type="parTrans" cxnId="{ED568FA1-9C6C-45D5-9A91-CD24D9754EE0}">
      <dgm:prSet/>
      <dgm:spPr>
        <a:ln w="6350">
          <a:solidFill>
            <a:schemeClr val="accent1"/>
          </a:solidFill>
        </a:ln>
      </dgm:spPr>
      <dgm:t>
        <a:bodyPr/>
        <a:lstStyle/>
        <a:p>
          <a:pPr algn="ctr"/>
          <a:endParaRPr lang="hr-HR" sz="800">
            <a:solidFill>
              <a:schemeClr val="tx1">
                <a:lumMod val="85000"/>
                <a:lumOff val="15000"/>
              </a:schemeClr>
            </a:solidFill>
          </a:endParaRPr>
        </a:p>
      </dgm:t>
    </dgm:pt>
    <dgm:pt modelId="{674266A2-ADAB-45D4-B907-2B901BB94B92}" type="sibTrans" cxnId="{ED568FA1-9C6C-45D5-9A91-CD24D9754EE0}">
      <dgm:prSet/>
      <dgm:spPr/>
      <dgm:t>
        <a:bodyPr/>
        <a:lstStyle/>
        <a:p>
          <a:pPr algn="ctr"/>
          <a:endParaRPr lang="hr-HR" sz="800">
            <a:solidFill>
              <a:schemeClr val="tx1">
                <a:lumMod val="85000"/>
                <a:lumOff val="15000"/>
              </a:schemeClr>
            </a:solidFill>
          </a:endParaRPr>
        </a:p>
      </dgm:t>
    </dgm:pt>
    <dgm:pt modelId="{BDD551AF-CF57-4C20-A311-F1AA9C53507D}">
      <dgm:prSet custT="1"/>
      <dgm:spPr>
        <a:solidFill>
          <a:schemeClr val="accent4"/>
        </a:solidFill>
        <a:ln w="6350">
          <a:solidFill>
            <a:schemeClr val="tx2">
              <a:lumMod val="60000"/>
              <a:lumOff val="40000"/>
            </a:schemeClr>
          </a:solidFill>
        </a:ln>
      </dgm:spPr>
      <dgm:t>
        <a:bodyPr/>
        <a:lstStyle/>
        <a:p>
          <a:pPr algn="ctr"/>
          <a:r>
            <a:rPr lang="hr-HR" sz="800" b="1">
              <a:solidFill>
                <a:schemeClr val="accent1"/>
              </a:solidFill>
              <a:latin typeface="Times New Roman" panose="02020603050405020304" pitchFamily="18" charset="0"/>
              <a:cs typeface="Times New Roman" panose="02020603050405020304" pitchFamily="18" charset="0"/>
            </a:rPr>
            <a:t>STEP 2: Integration of E&amp;S instrument in tender documentation </a:t>
          </a:r>
          <a:r>
            <a:rPr lang="en-US" sz="800" b="1">
              <a:solidFill>
                <a:schemeClr val="accent1"/>
              </a:solidFill>
              <a:latin typeface="Times New Roman" panose="02020603050405020304" pitchFamily="18" charset="0"/>
              <a:cs typeface="Times New Roman" panose="02020603050405020304" pitchFamily="18" charset="0"/>
            </a:rPr>
            <a:t>(if relevant</a:t>
          </a:r>
          <a:r>
            <a:rPr lang="hr-HR" sz="800" b="1">
              <a:solidFill>
                <a:schemeClr val="accent1"/>
              </a:solidFill>
              <a:latin typeface="Times New Roman" panose="02020603050405020304" pitchFamily="18" charset="0"/>
              <a:cs typeface="Times New Roman" panose="02020603050405020304" pitchFamily="18" charset="0"/>
            </a:rPr>
            <a:t>)</a:t>
          </a:r>
        </a:p>
      </dgm:t>
    </dgm:pt>
    <dgm:pt modelId="{FADF7809-7BF9-4B1C-84F4-9F1DD461F3E3}" type="parTrans" cxnId="{59CE6564-8EC4-420A-8884-92436B6C56EA}">
      <dgm:prSet/>
      <dgm:spPr>
        <a:ln w="6350">
          <a:solidFill>
            <a:schemeClr val="accent1"/>
          </a:solidFill>
        </a:ln>
      </dgm:spPr>
      <dgm:t>
        <a:bodyPr/>
        <a:lstStyle/>
        <a:p>
          <a:pPr algn="ctr"/>
          <a:endParaRPr lang="hr-HR" sz="800">
            <a:solidFill>
              <a:schemeClr val="tx1">
                <a:lumMod val="85000"/>
                <a:lumOff val="15000"/>
              </a:schemeClr>
            </a:solidFill>
          </a:endParaRPr>
        </a:p>
      </dgm:t>
    </dgm:pt>
    <dgm:pt modelId="{4959C76C-C7F6-47BB-8025-B3D597D1E1A0}" type="sibTrans" cxnId="{59CE6564-8EC4-420A-8884-92436B6C56EA}">
      <dgm:prSet/>
      <dgm:spPr/>
      <dgm:t>
        <a:bodyPr/>
        <a:lstStyle/>
        <a:p>
          <a:pPr algn="ctr"/>
          <a:endParaRPr lang="hr-HR" sz="800">
            <a:solidFill>
              <a:schemeClr val="tx1">
                <a:lumMod val="85000"/>
                <a:lumOff val="15000"/>
              </a:schemeClr>
            </a:solidFill>
          </a:endParaRPr>
        </a:p>
      </dgm:t>
    </dgm:pt>
    <dgm:pt modelId="{B24FC5F7-A706-42CC-8837-F794AD488C42}">
      <dgm:prSet custT="1"/>
      <dgm:spPr>
        <a:solidFill>
          <a:schemeClr val="accent4"/>
        </a:solidFill>
        <a:ln w="6350">
          <a:solidFill>
            <a:schemeClr val="tx2">
              <a:lumMod val="60000"/>
              <a:lumOff val="40000"/>
            </a:schemeClr>
          </a:solidFill>
        </a:ln>
      </dgm:spPr>
      <dgm:t>
        <a:bodyPr/>
        <a:lstStyle/>
        <a:p>
          <a:pPr algn="ctr"/>
          <a:r>
            <a:rPr lang="hr-HR" sz="800" b="1">
              <a:solidFill>
                <a:schemeClr val="accent1"/>
              </a:solidFill>
              <a:latin typeface="Times New Roman" panose="02020603050405020304" pitchFamily="18" charset="0"/>
              <a:cs typeface="Times New Roman" panose="02020603050405020304" pitchFamily="18" charset="0"/>
            </a:rPr>
            <a:t>STEP 3: Implementation, project supervision, monitoring and reporting</a:t>
          </a:r>
        </a:p>
      </dgm:t>
    </dgm:pt>
    <dgm:pt modelId="{5B38DD15-BE08-4E63-A72A-286C777CFB74}" type="sibTrans" cxnId="{DDA32887-FEC0-44CA-84A0-6A9C6FB77E15}">
      <dgm:prSet/>
      <dgm:spPr/>
      <dgm:t>
        <a:bodyPr/>
        <a:lstStyle/>
        <a:p>
          <a:pPr algn="ctr"/>
          <a:endParaRPr lang="hr-HR" sz="800">
            <a:solidFill>
              <a:schemeClr val="tx1">
                <a:lumMod val="85000"/>
                <a:lumOff val="15000"/>
              </a:schemeClr>
            </a:solidFill>
          </a:endParaRPr>
        </a:p>
      </dgm:t>
    </dgm:pt>
    <dgm:pt modelId="{EC7180F6-16E2-44A2-A5F1-B687BB49445B}" type="parTrans" cxnId="{DDA32887-FEC0-44CA-84A0-6A9C6FB77E15}">
      <dgm:prSet/>
      <dgm:spPr>
        <a:ln w="6350">
          <a:solidFill>
            <a:schemeClr val="accent1"/>
          </a:solidFill>
        </a:ln>
      </dgm:spPr>
      <dgm:t>
        <a:bodyPr/>
        <a:lstStyle/>
        <a:p>
          <a:pPr algn="ctr"/>
          <a:endParaRPr lang="hr-HR" sz="800">
            <a:solidFill>
              <a:schemeClr val="tx1">
                <a:lumMod val="85000"/>
                <a:lumOff val="15000"/>
              </a:schemeClr>
            </a:solidFill>
          </a:endParaRPr>
        </a:p>
      </dgm:t>
    </dgm:pt>
    <dgm:pt modelId="{D3B4705F-DDE2-4F20-B32D-F524FA3FA65C}">
      <dgm:prSet custT="1"/>
      <dgm:spPr>
        <a:noFill/>
        <a:ln>
          <a:noFill/>
        </a:ln>
      </dgm:spPr>
      <dgm:t>
        <a:bodyPr/>
        <a:lstStyle/>
        <a:p>
          <a:pPr algn="ctr"/>
          <a:endParaRPr lang="hr-HR" sz="800">
            <a:solidFill>
              <a:schemeClr val="tx1">
                <a:lumMod val="85000"/>
                <a:lumOff val="15000"/>
              </a:schemeClr>
            </a:solidFill>
          </a:endParaRPr>
        </a:p>
      </dgm:t>
    </dgm:pt>
    <dgm:pt modelId="{9BA710CF-A7B7-4DA5-A5F5-365EAD39612C}" type="sibTrans" cxnId="{13D2F329-195D-447B-B8BE-CF39B28A33EF}">
      <dgm:prSet/>
      <dgm:spPr/>
      <dgm:t>
        <a:bodyPr/>
        <a:lstStyle/>
        <a:p>
          <a:pPr algn="ctr"/>
          <a:endParaRPr lang="hr-HR" sz="800">
            <a:solidFill>
              <a:schemeClr val="tx1">
                <a:lumMod val="85000"/>
                <a:lumOff val="15000"/>
              </a:schemeClr>
            </a:solidFill>
          </a:endParaRPr>
        </a:p>
      </dgm:t>
    </dgm:pt>
    <dgm:pt modelId="{BD93374F-4E38-4ADD-B878-52D565B221C9}" type="parTrans" cxnId="{13D2F329-195D-447B-B8BE-CF39B28A33EF}">
      <dgm:prSet/>
      <dgm:spPr>
        <a:ln>
          <a:noFill/>
        </a:ln>
      </dgm:spPr>
      <dgm:t>
        <a:bodyPr/>
        <a:lstStyle/>
        <a:p>
          <a:pPr algn="ctr"/>
          <a:endParaRPr lang="hr-HR" sz="800">
            <a:solidFill>
              <a:schemeClr val="tx1">
                <a:lumMod val="85000"/>
                <a:lumOff val="15000"/>
              </a:schemeClr>
            </a:solidFill>
          </a:endParaRPr>
        </a:p>
      </dgm:t>
    </dgm:pt>
    <dgm:pt modelId="{29054B1E-AF90-42B2-8ACE-AF6D0A550D35}" type="pres">
      <dgm:prSet presAssocID="{45604F08-D014-463F-B51A-8F8A31A663B8}" presName="hierChild1" presStyleCnt="0">
        <dgm:presLayoutVars>
          <dgm:orgChart val="1"/>
          <dgm:chPref val="1"/>
          <dgm:dir/>
          <dgm:animOne val="branch"/>
          <dgm:animLvl val="lvl"/>
          <dgm:resizeHandles/>
        </dgm:presLayoutVars>
      </dgm:prSet>
      <dgm:spPr/>
      <dgm:t>
        <a:bodyPr/>
        <a:lstStyle/>
        <a:p>
          <a:endParaRPr lang="en-US"/>
        </a:p>
      </dgm:t>
    </dgm:pt>
    <dgm:pt modelId="{C354842A-97DC-4771-8C80-0B7C95B80F2F}" type="pres">
      <dgm:prSet presAssocID="{F1ECC8F4-2EDB-4405-B37B-E7BC616E9EDC}" presName="hierRoot1" presStyleCnt="0">
        <dgm:presLayoutVars>
          <dgm:hierBranch/>
        </dgm:presLayoutVars>
      </dgm:prSet>
      <dgm:spPr/>
    </dgm:pt>
    <dgm:pt modelId="{675B231C-5E22-4523-B344-9B32E2E27855}" type="pres">
      <dgm:prSet presAssocID="{F1ECC8F4-2EDB-4405-B37B-E7BC616E9EDC}" presName="rootComposite1" presStyleCnt="0"/>
      <dgm:spPr/>
    </dgm:pt>
    <dgm:pt modelId="{2BE24DA0-BBA6-4B4D-87DC-679B95C4D089}" type="pres">
      <dgm:prSet presAssocID="{F1ECC8F4-2EDB-4405-B37B-E7BC616E9EDC}" presName="rootText1" presStyleLbl="node0" presStyleIdx="0" presStyleCnt="1" custScaleX="508089">
        <dgm:presLayoutVars>
          <dgm:chPref val="3"/>
        </dgm:presLayoutVars>
      </dgm:prSet>
      <dgm:spPr/>
      <dgm:t>
        <a:bodyPr/>
        <a:lstStyle/>
        <a:p>
          <a:endParaRPr lang="en-US"/>
        </a:p>
      </dgm:t>
    </dgm:pt>
    <dgm:pt modelId="{1FF7CE3B-2F70-4063-B07C-2F314CCB8CBF}" type="pres">
      <dgm:prSet presAssocID="{F1ECC8F4-2EDB-4405-B37B-E7BC616E9EDC}" presName="rootConnector1" presStyleLbl="node1" presStyleIdx="0" presStyleCnt="0"/>
      <dgm:spPr/>
      <dgm:t>
        <a:bodyPr/>
        <a:lstStyle/>
        <a:p>
          <a:endParaRPr lang="en-US"/>
        </a:p>
      </dgm:t>
    </dgm:pt>
    <dgm:pt modelId="{1EAE718B-D9E3-4521-A516-3A0887DA4252}" type="pres">
      <dgm:prSet presAssocID="{F1ECC8F4-2EDB-4405-B37B-E7BC616E9EDC}" presName="hierChild2" presStyleCnt="0"/>
      <dgm:spPr/>
    </dgm:pt>
    <dgm:pt modelId="{1F647ABB-60CA-4A67-959F-B0A2665C03BA}" type="pres">
      <dgm:prSet presAssocID="{D2B7FDC4-7B9C-4955-B797-EB7DB3EC8732}" presName="Name35" presStyleLbl="parChTrans1D2" presStyleIdx="0" presStyleCnt="1"/>
      <dgm:spPr/>
      <dgm:t>
        <a:bodyPr/>
        <a:lstStyle/>
        <a:p>
          <a:endParaRPr lang="en-US"/>
        </a:p>
      </dgm:t>
    </dgm:pt>
    <dgm:pt modelId="{C8313AC1-2950-433C-931B-2BC659EFF204}" type="pres">
      <dgm:prSet presAssocID="{A5E69B68-B6B5-4753-A6AD-4A91F7C7AC09}" presName="hierRoot2" presStyleCnt="0">
        <dgm:presLayoutVars>
          <dgm:hierBranch val="init"/>
        </dgm:presLayoutVars>
      </dgm:prSet>
      <dgm:spPr/>
    </dgm:pt>
    <dgm:pt modelId="{80F460EF-15DF-40C0-96B8-4AAA745D5150}" type="pres">
      <dgm:prSet presAssocID="{A5E69B68-B6B5-4753-A6AD-4A91F7C7AC09}" presName="rootComposite" presStyleCnt="0"/>
      <dgm:spPr/>
    </dgm:pt>
    <dgm:pt modelId="{9782B359-BD25-4568-8B2C-0C99ACCC2E26}" type="pres">
      <dgm:prSet presAssocID="{A5E69B68-B6B5-4753-A6AD-4A91F7C7AC09}" presName="rootText" presStyleLbl="node2" presStyleIdx="0" presStyleCnt="1" custScaleX="243228">
        <dgm:presLayoutVars>
          <dgm:chPref val="3"/>
        </dgm:presLayoutVars>
      </dgm:prSet>
      <dgm:spPr/>
      <dgm:t>
        <a:bodyPr/>
        <a:lstStyle/>
        <a:p>
          <a:endParaRPr lang="en-US"/>
        </a:p>
      </dgm:t>
    </dgm:pt>
    <dgm:pt modelId="{F7127480-59D2-4F1D-BD10-735EA28676AF}" type="pres">
      <dgm:prSet presAssocID="{A5E69B68-B6B5-4753-A6AD-4A91F7C7AC09}" presName="rootConnector" presStyleLbl="node2" presStyleIdx="0" presStyleCnt="1"/>
      <dgm:spPr/>
      <dgm:t>
        <a:bodyPr/>
        <a:lstStyle/>
        <a:p>
          <a:endParaRPr lang="en-US"/>
        </a:p>
      </dgm:t>
    </dgm:pt>
    <dgm:pt modelId="{DDBF4DB8-517B-4948-9983-0CA90239553E}" type="pres">
      <dgm:prSet presAssocID="{A5E69B68-B6B5-4753-A6AD-4A91F7C7AC09}" presName="hierChild4" presStyleCnt="0"/>
      <dgm:spPr/>
    </dgm:pt>
    <dgm:pt modelId="{DCFCB54B-FED5-4CCC-A116-7D58455614F2}" type="pres">
      <dgm:prSet presAssocID="{E08EBEE6-9129-4356-A8D5-C26AE456335E}" presName="Name37" presStyleLbl="parChTrans1D3" presStyleIdx="0" presStyleCnt="3"/>
      <dgm:spPr/>
      <dgm:t>
        <a:bodyPr/>
        <a:lstStyle/>
        <a:p>
          <a:endParaRPr lang="en-US"/>
        </a:p>
      </dgm:t>
    </dgm:pt>
    <dgm:pt modelId="{D6F3F83C-353D-4BA0-A4BC-DE22111FD43C}" type="pres">
      <dgm:prSet presAssocID="{E53AFF5A-3095-4B2E-8FC2-C265AC7ABC07}" presName="hierRoot2" presStyleCnt="0">
        <dgm:presLayoutVars>
          <dgm:hierBranch/>
        </dgm:presLayoutVars>
      </dgm:prSet>
      <dgm:spPr/>
    </dgm:pt>
    <dgm:pt modelId="{115B1E14-F7D4-4D06-80F9-500803649E2B}" type="pres">
      <dgm:prSet presAssocID="{E53AFF5A-3095-4B2E-8FC2-C265AC7ABC07}" presName="rootComposite" presStyleCnt="0"/>
      <dgm:spPr/>
    </dgm:pt>
    <dgm:pt modelId="{74081400-2D66-411A-9EBD-A8E5B6EBF698}" type="pres">
      <dgm:prSet presAssocID="{E53AFF5A-3095-4B2E-8FC2-C265AC7ABC07}" presName="rootText" presStyleLbl="node3" presStyleIdx="0" presStyleCnt="3" custScaleX="218905" custLinFactNeighborX="-24578" custLinFactNeighborY="12181">
        <dgm:presLayoutVars>
          <dgm:chPref val="3"/>
        </dgm:presLayoutVars>
      </dgm:prSet>
      <dgm:spPr/>
      <dgm:t>
        <a:bodyPr/>
        <a:lstStyle/>
        <a:p>
          <a:endParaRPr lang="en-US"/>
        </a:p>
      </dgm:t>
    </dgm:pt>
    <dgm:pt modelId="{16A49C27-5C5C-48E4-8F4E-3DC81CA6A698}" type="pres">
      <dgm:prSet presAssocID="{E53AFF5A-3095-4B2E-8FC2-C265AC7ABC07}" presName="rootConnector" presStyleLbl="node3" presStyleIdx="0" presStyleCnt="3"/>
      <dgm:spPr/>
      <dgm:t>
        <a:bodyPr/>
        <a:lstStyle/>
        <a:p>
          <a:endParaRPr lang="en-US"/>
        </a:p>
      </dgm:t>
    </dgm:pt>
    <dgm:pt modelId="{78903953-0EEC-4603-8202-2D6D0B6BEDA9}" type="pres">
      <dgm:prSet presAssocID="{E53AFF5A-3095-4B2E-8FC2-C265AC7ABC07}" presName="hierChild4" presStyleCnt="0"/>
      <dgm:spPr/>
    </dgm:pt>
    <dgm:pt modelId="{099F2058-05F7-4F75-B60D-4F5D3B14FD75}" type="pres">
      <dgm:prSet presAssocID="{E53AFF5A-3095-4B2E-8FC2-C265AC7ABC07}" presName="hierChild5" presStyleCnt="0"/>
      <dgm:spPr/>
    </dgm:pt>
    <dgm:pt modelId="{C05BEEE1-48AD-4641-A2C5-8AF20DC0426E}" type="pres">
      <dgm:prSet presAssocID="{826B3067-BFE3-43E7-AB60-24072E28AE6B}" presName="Name37" presStyleLbl="parChTrans1D3" presStyleIdx="1" presStyleCnt="3"/>
      <dgm:spPr/>
      <dgm:t>
        <a:bodyPr/>
        <a:lstStyle/>
        <a:p>
          <a:endParaRPr lang="en-US"/>
        </a:p>
      </dgm:t>
    </dgm:pt>
    <dgm:pt modelId="{C87FBDDC-29F5-4D1A-BBAA-EA4C053E3364}" type="pres">
      <dgm:prSet presAssocID="{AA6729FE-5B51-44AF-A5E2-D299268163D7}" presName="hierRoot2" presStyleCnt="0">
        <dgm:presLayoutVars>
          <dgm:hierBranch val="init"/>
        </dgm:presLayoutVars>
      </dgm:prSet>
      <dgm:spPr/>
    </dgm:pt>
    <dgm:pt modelId="{AABC0DEA-BC67-48A3-B70A-B51B0BC62681}" type="pres">
      <dgm:prSet presAssocID="{AA6729FE-5B51-44AF-A5E2-D299268163D7}" presName="rootComposite" presStyleCnt="0"/>
      <dgm:spPr/>
    </dgm:pt>
    <dgm:pt modelId="{8110F3C6-836C-45F9-B8E9-EB83DB5980D6}" type="pres">
      <dgm:prSet presAssocID="{AA6729FE-5B51-44AF-A5E2-D299268163D7}" presName="rootText" presStyleLbl="node3" presStyleIdx="1" presStyleCnt="3" custScaleX="255364" custScaleY="143432" custLinFactNeighborX="-120" custLinFactNeighborY="12215">
        <dgm:presLayoutVars>
          <dgm:chPref val="3"/>
        </dgm:presLayoutVars>
      </dgm:prSet>
      <dgm:spPr/>
      <dgm:t>
        <a:bodyPr/>
        <a:lstStyle/>
        <a:p>
          <a:endParaRPr lang="en-US"/>
        </a:p>
      </dgm:t>
    </dgm:pt>
    <dgm:pt modelId="{9A8B9444-57E3-494B-8235-54AFF1674A32}" type="pres">
      <dgm:prSet presAssocID="{AA6729FE-5B51-44AF-A5E2-D299268163D7}" presName="rootConnector" presStyleLbl="node3" presStyleIdx="1" presStyleCnt="3"/>
      <dgm:spPr/>
      <dgm:t>
        <a:bodyPr/>
        <a:lstStyle/>
        <a:p>
          <a:endParaRPr lang="en-US"/>
        </a:p>
      </dgm:t>
    </dgm:pt>
    <dgm:pt modelId="{33BF07A8-EEB1-4A2A-AD7C-1C66185E00AD}" type="pres">
      <dgm:prSet presAssocID="{AA6729FE-5B51-44AF-A5E2-D299268163D7}" presName="hierChild4" presStyleCnt="0"/>
      <dgm:spPr/>
    </dgm:pt>
    <dgm:pt modelId="{EEA9D462-2F7B-42D1-BF0A-91B3C059B310}" type="pres">
      <dgm:prSet presAssocID="{C189C17B-E850-47CA-9420-7C0A6D23C34F}" presName="Name37" presStyleLbl="parChTrans1D4" presStyleIdx="0" presStyleCnt="4"/>
      <dgm:spPr/>
      <dgm:t>
        <a:bodyPr/>
        <a:lstStyle/>
        <a:p>
          <a:endParaRPr lang="en-US"/>
        </a:p>
      </dgm:t>
    </dgm:pt>
    <dgm:pt modelId="{6D2D9050-DC49-4E7F-9581-BBF7E86AA060}" type="pres">
      <dgm:prSet presAssocID="{25F6DB06-C289-455D-8D53-2F3EB241E4F2}" presName="hierRoot2" presStyleCnt="0">
        <dgm:presLayoutVars>
          <dgm:hierBranch val="init"/>
        </dgm:presLayoutVars>
      </dgm:prSet>
      <dgm:spPr/>
    </dgm:pt>
    <dgm:pt modelId="{3703102D-9E66-4B72-A81C-08A198F7A2DD}" type="pres">
      <dgm:prSet presAssocID="{25F6DB06-C289-455D-8D53-2F3EB241E4F2}" presName="rootComposite" presStyleCnt="0"/>
      <dgm:spPr/>
    </dgm:pt>
    <dgm:pt modelId="{CE5352C9-92B9-4117-B284-19D30FA47E85}" type="pres">
      <dgm:prSet presAssocID="{25F6DB06-C289-455D-8D53-2F3EB241E4F2}" presName="rootText" presStyleLbl="node4" presStyleIdx="0" presStyleCnt="4" custScaleX="255410" custLinFactNeighborX="-22" custLinFactNeighborY="867">
        <dgm:presLayoutVars>
          <dgm:chPref val="3"/>
        </dgm:presLayoutVars>
      </dgm:prSet>
      <dgm:spPr/>
      <dgm:t>
        <a:bodyPr/>
        <a:lstStyle/>
        <a:p>
          <a:endParaRPr lang="en-US"/>
        </a:p>
      </dgm:t>
    </dgm:pt>
    <dgm:pt modelId="{E3F1CEE4-1AC4-4BA8-8B0D-A902CD35D21D}" type="pres">
      <dgm:prSet presAssocID="{25F6DB06-C289-455D-8D53-2F3EB241E4F2}" presName="rootConnector" presStyleLbl="node4" presStyleIdx="0" presStyleCnt="4"/>
      <dgm:spPr/>
      <dgm:t>
        <a:bodyPr/>
        <a:lstStyle/>
        <a:p>
          <a:endParaRPr lang="en-US"/>
        </a:p>
      </dgm:t>
    </dgm:pt>
    <dgm:pt modelId="{3303B8F9-FA35-4078-8CBA-A6B8D4E0A305}" type="pres">
      <dgm:prSet presAssocID="{25F6DB06-C289-455D-8D53-2F3EB241E4F2}" presName="hierChild4" presStyleCnt="0"/>
      <dgm:spPr/>
    </dgm:pt>
    <dgm:pt modelId="{18A665DF-3129-4536-8354-B998FB30188B}" type="pres">
      <dgm:prSet presAssocID="{FADF7809-7BF9-4B1C-84F4-9F1DD461F3E3}" presName="Name37" presStyleLbl="parChTrans1D4" presStyleIdx="1" presStyleCnt="4"/>
      <dgm:spPr/>
      <dgm:t>
        <a:bodyPr/>
        <a:lstStyle/>
        <a:p>
          <a:endParaRPr lang="en-US"/>
        </a:p>
      </dgm:t>
    </dgm:pt>
    <dgm:pt modelId="{37D8881C-CA3C-4167-9CD2-A36BDC78058A}" type="pres">
      <dgm:prSet presAssocID="{BDD551AF-CF57-4C20-A311-F1AA9C53507D}" presName="hierRoot2" presStyleCnt="0">
        <dgm:presLayoutVars>
          <dgm:hierBranch val="init"/>
        </dgm:presLayoutVars>
      </dgm:prSet>
      <dgm:spPr/>
    </dgm:pt>
    <dgm:pt modelId="{0869EBE1-592D-4B9D-BDFE-D729CC41B289}" type="pres">
      <dgm:prSet presAssocID="{BDD551AF-CF57-4C20-A311-F1AA9C53507D}" presName="rootComposite" presStyleCnt="0"/>
      <dgm:spPr/>
    </dgm:pt>
    <dgm:pt modelId="{F44695C1-F820-48C0-AF03-F24193428479}" type="pres">
      <dgm:prSet presAssocID="{BDD551AF-CF57-4C20-A311-F1AA9C53507D}" presName="rootText" presStyleLbl="node4" presStyleIdx="1" presStyleCnt="4" custScaleX="255410" custLinFactNeighborX="-42" custLinFactNeighborY="-3395">
        <dgm:presLayoutVars>
          <dgm:chPref val="3"/>
        </dgm:presLayoutVars>
      </dgm:prSet>
      <dgm:spPr/>
      <dgm:t>
        <a:bodyPr/>
        <a:lstStyle/>
        <a:p>
          <a:endParaRPr lang="en-US"/>
        </a:p>
      </dgm:t>
    </dgm:pt>
    <dgm:pt modelId="{93B290E2-8524-4C93-83D5-AFC9A27DC9CF}" type="pres">
      <dgm:prSet presAssocID="{BDD551AF-CF57-4C20-A311-F1AA9C53507D}" presName="rootConnector" presStyleLbl="node4" presStyleIdx="1" presStyleCnt="4"/>
      <dgm:spPr/>
      <dgm:t>
        <a:bodyPr/>
        <a:lstStyle/>
        <a:p>
          <a:endParaRPr lang="en-US"/>
        </a:p>
      </dgm:t>
    </dgm:pt>
    <dgm:pt modelId="{C70B4EE9-61BC-4437-8336-BBB3A0F4F1A7}" type="pres">
      <dgm:prSet presAssocID="{BDD551AF-CF57-4C20-A311-F1AA9C53507D}" presName="hierChild4" presStyleCnt="0"/>
      <dgm:spPr/>
    </dgm:pt>
    <dgm:pt modelId="{982DB677-6E5B-41B8-ACC8-301330568338}" type="pres">
      <dgm:prSet presAssocID="{EC7180F6-16E2-44A2-A5F1-B687BB49445B}" presName="Name37" presStyleLbl="parChTrans1D4" presStyleIdx="2" presStyleCnt="4"/>
      <dgm:spPr/>
      <dgm:t>
        <a:bodyPr/>
        <a:lstStyle/>
        <a:p>
          <a:endParaRPr lang="en-US"/>
        </a:p>
      </dgm:t>
    </dgm:pt>
    <dgm:pt modelId="{861F4688-0449-478C-8C64-ABF62BD42BDA}" type="pres">
      <dgm:prSet presAssocID="{B24FC5F7-A706-42CC-8837-F794AD488C42}" presName="hierRoot2" presStyleCnt="0">
        <dgm:presLayoutVars>
          <dgm:hierBranch/>
        </dgm:presLayoutVars>
      </dgm:prSet>
      <dgm:spPr/>
    </dgm:pt>
    <dgm:pt modelId="{17F807B6-1B8D-4F89-947B-BDE2BDD3CD0F}" type="pres">
      <dgm:prSet presAssocID="{B24FC5F7-A706-42CC-8837-F794AD488C42}" presName="rootComposite" presStyleCnt="0"/>
      <dgm:spPr/>
    </dgm:pt>
    <dgm:pt modelId="{4931A357-8225-44C3-87A3-87AD0F285F4B}" type="pres">
      <dgm:prSet presAssocID="{B24FC5F7-A706-42CC-8837-F794AD488C42}" presName="rootText" presStyleLbl="node4" presStyleIdx="2" presStyleCnt="4" custScaleX="255410" custLinFactNeighborX="-81" custLinFactNeighborY="-15164">
        <dgm:presLayoutVars>
          <dgm:chPref val="3"/>
        </dgm:presLayoutVars>
      </dgm:prSet>
      <dgm:spPr/>
      <dgm:t>
        <a:bodyPr/>
        <a:lstStyle/>
        <a:p>
          <a:endParaRPr lang="en-US"/>
        </a:p>
      </dgm:t>
    </dgm:pt>
    <dgm:pt modelId="{13218780-8C5D-422A-A2F4-C1EDB7CE2352}" type="pres">
      <dgm:prSet presAssocID="{B24FC5F7-A706-42CC-8837-F794AD488C42}" presName="rootConnector" presStyleLbl="node4" presStyleIdx="2" presStyleCnt="4"/>
      <dgm:spPr/>
      <dgm:t>
        <a:bodyPr/>
        <a:lstStyle/>
        <a:p>
          <a:endParaRPr lang="en-US"/>
        </a:p>
      </dgm:t>
    </dgm:pt>
    <dgm:pt modelId="{055BE48E-8938-4A85-B8B9-65A2FCBC7EE0}" type="pres">
      <dgm:prSet presAssocID="{B24FC5F7-A706-42CC-8837-F794AD488C42}" presName="hierChild4" presStyleCnt="0"/>
      <dgm:spPr/>
    </dgm:pt>
    <dgm:pt modelId="{0473EE0D-70A0-40CC-A0B2-52F56065E8E4}" type="pres">
      <dgm:prSet presAssocID="{BD93374F-4E38-4ADD-B878-52D565B221C9}" presName="Name35" presStyleLbl="parChTrans1D4" presStyleIdx="3" presStyleCnt="4"/>
      <dgm:spPr/>
      <dgm:t>
        <a:bodyPr/>
        <a:lstStyle/>
        <a:p>
          <a:endParaRPr lang="en-US"/>
        </a:p>
      </dgm:t>
    </dgm:pt>
    <dgm:pt modelId="{62C9520E-C359-4F5B-A6E0-DAEA5239614E}" type="pres">
      <dgm:prSet presAssocID="{D3B4705F-DDE2-4F20-B32D-F524FA3FA65C}" presName="hierRoot2" presStyleCnt="0">
        <dgm:presLayoutVars>
          <dgm:hierBranch val="init"/>
        </dgm:presLayoutVars>
      </dgm:prSet>
      <dgm:spPr/>
    </dgm:pt>
    <dgm:pt modelId="{5D7BAF6B-0B94-4951-AFBF-73D0AB69DE42}" type="pres">
      <dgm:prSet presAssocID="{D3B4705F-DDE2-4F20-B32D-F524FA3FA65C}" presName="rootComposite" presStyleCnt="0"/>
      <dgm:spPr/>
    </dgm:pt>
    <dgm:pt modelId="{B3348FC0-6959-46C3-BFBC-D94AB2DFE337}" type="pres">
      <dgm:prSet presAssocID="{D3B4705F-DDE2-4F20-B32D-F524FA3FA65C}" presName="rootText" presStyleLbl="node4" presStyleIdx="3" presStyleCnt="4" custFlipVert="1" custScaleX="785803" custScaleY="12587" custLinFactNeighborX="-32188" custLinFactNeighborY="-33226">
        <dgm:presLayoutVars>
          <dgm:chPref val="3"/>
        </dgm:presLayoutVars>
      </dgm:prSet>
      <dgm:spPr/>
      <dgm:t>
        <a:bodyPr/>
        <a:lstStyle/>
        <a:p>
          <a:endParaRPr lang="en-US"/>
        </a:p>
      </dgm:t>
    </dgm:pt>
    <dgm:pt modelId="{D39D0339-AF6E-478F-B9CD-6407667AA62F}" type="pres">
      <dgm:prSet presAssocID="{D3B4705F-DDE2-4F20-B32D-F524FA3FA65C}" presName="rootConnector" presStyleLbl="node4" presStyleIdx="3" presStyleCnt="4"/>
      <dgm:spPr/>
      <dgm:t>
        <a:bodyPr/>
        <a:lstStyle/>
        <a:p>
          <a:endParaRPr lang="en-US"/>
        </a:p>
      </dgm:t>
    </dgm:pt>
    <dgm:pt modelId="{9F2C6379-B78A-4D97-974A-D877D7521CC2}" type="pres">
      <dgm:prSet presAssocID="{D3B4705F-DDE2-4F20-B32D-F524FA3FA65C}" presName="hierChild4" presStyleCnt="0"/>
      <dgm:spPr/>
    </dgm:pt>
    <dgm:pt modelId="{1C7551B1-CA93-4D97-AECA-C9C20E3CB8C4}" type="pres">
      <dgm:prSet presAssocID="{D3B4705F-DDE2-4F20-B32D-F524FA3FA65C}" presName="hierChild5" presStyleCnt="0"/>
      <dgm:spPr/>
    </dgm:pt>
    <dgm:pt modelId="{2CB8C09A-82D0-4724-84AB-6A54EE7B9B21}" type="pres">
      <dgm:prSet presAssocID="{B24FC5F7-A706-42CC-8837-F794AD488C42}" presName="hierChild5" presStyleCnt="0"/>
      <dgm:spPr/>
    </dgm:pt>
    <dgm:pt modelId="{374A0FBC-5FD4-470F-84EA-08A754B5AF04}" type="pres">
      <dgm:prSet presAssocID="{BDD551AF-CF57-4C20-A311-F1AA9C53507D}" presName="hierChild5" presStyleCnt="0"/>
      <dgm:spPr/>
    </dgm:pt>
    <dgm:pt modelId="{EA142E96-237A-4406-A739-A516632F954F}" type="pres">
      <dgm:prSet presAssocID="{25F6DB06-C289-455D-8D53-2F3EB241E4F2}" presName="hierChild5" presStyleCnt="0"/>
      <dgm:spPr/>
    </dgm:pt>
    <dgm:pt modelId="{633E94F6-2F45-4BE9-AEAA-52ED3A58BD04}" type="pres">
      <dgm:prSet presAssocID="{AA6729FE-5B51-44AF-A5E2-D299268163D7}" presName="hierChild5" presStyleCnt="0"/>
      <dgm:spPr/>
    </dgm:pt>
    <dgm:pt modelId="{ED869F08-8C18-421F-AD50-804324E02804}" type="pres">
      <dgm:prSet presAssocID="{CBFC039C-E9BE-4F0E-9B92-CFD535BEBC84}" presName="Name37" presStyleLbl="parChTrans1D3" presStyleIdx="2" presStyleCnt="3"/>
      <dgm:spPr/>
      <dgm:t>
        <a:bodyPr/>
        <a:lstStyle/>
        <a:p>
          <a:endParaRPr lang="en-US"/>
        </a:p>
      </dgm:t>
    </dgm:pt>
    <dgm:pt modelId="{944E1BFE-B649-465E-898A-7CA7FA42D286}" type="pres">
      <dgm:prSet presAssocID="{E7F7ED69-B011-4AAF-8C8A-69AF5D89787B}" presName="hierRoot2" presStyleCnt="0">
        <dgm:presLayoutVars>
          <dgm:hierBranch val="init"/>
        </dgm:presLayoutVars>
      </dgm:prSet>
      <dgm:spPr/>
    </dgm:pt>
    <dgm:pt modelId="{3B59F149-B1C8-49D2-A83B-E02B83F742EA}" type="pres">
      <dgm:prSet presAssocID="{E7F7ED69-B011-4AAF-8C8A-69AF5D89787B}" presName="rootComposite" presStyleCnt="0"/>
      <dgm:spPr/>
    </dgm:pt>
    <dgm:pt modelId="{D71E2DAE-5EBE-4D03-8D3D-46A48EE05EF3}" type="pres">
      <dgm:prSet presAssocID="{E7F7ED69-B011-4AAF-8C8A-69AF5D89787B}" presName="rootText" presStyleLbl="node3" presStyleIdx="2" presStyleCnt="3" custScaleX="218905" custLinFactNeighborX="5195" custLinFactNeighborY="13224">
        <dgm:presLayoutVars>
          <dgm:chPref val="3"/>
        </dgm:presLayoutVars>
      </dgm:prSet>
      <dgm:spPr/>
      <dgm:t>
        <a:bodyPr/>
        <a:lstStyle/>
        <a:p>
          <a:endParaRPr lang="en-US"/>
        </a:p>
      </dgm:t>
    </dgm:pt>
    <dgm:pt modelId="{6AF53659-37F0-49CA-BA71-98BC9AA7E5E7}" type="pres">
      <dgm:prSet presAssocID="{E7F7ED69-B011-4AAF-8C8A-69AF5D89787B}" presName="rootConnector" presStyleLbl="node3" presStyleIdx="2" presStyleCnt="3"/>
      <dgm:spPr/>
      <dgm:t>
        <a:bodyPr/>
        <a:lstStyle/>
        <a:p>
          <a:endParaRPr lang="en-US"/>
        </a:p>
      </dgm:t>
    </dgm:pt>
    <dgm:pt modelId="{93AEAAEA-A844-42D1-8E29-05AB9FF24ED4}" type="pres">
      <dgm:prSet presAssocID="{E7F7ED69-B011-4AAF-8C8A-69AF5D89787B}" presName="hierChild4" presStyleCnt="0"/>
      <dgm:spPr/>
    </dgm:pt>
    <dgm:pt modelId="{5524F1F9-FBBE-47DB-BA0C-B24406EDB5B8}" type="pres">
      <dgm:prSet presAssocID="{E7F7ED69-B011-4AAF-8C8A-69AF5D89787B}" presName="hierChild5" presStyleCnt="0"/>
      <dgm:spPr/>
    </dgm:pt>
    <dgm:pt modelId="{4C455377-93E5-40BB-8AC9-780B2D56C356}" type="pres">
      <dgm:prSet presAssocID="{A5E69B68-B6B5-4753-A6AD-4A91F7C7AC09}" presName="hierChild5" presStyleCnt="0"/>
      <dgm:spPr/>
    </dgm:pt>
    <dgm:pt modelId="{9EA33E3A-397C-4715-A49A-576CBBB8581C}" type="pres">
      <dgm:prSet presAssocID="{F1ECC8F4-2EDB-4405-B37B-E7BC616E9EDC}" presName="hierChild3" presStyleCnt="0"/>
      <dgm:spPr/>
    </dgm:pt>
  </dgm:ptLst>
  <dgm:cxnLst>
    <dgm:cxn modelId="{F7D1588D-5CAA-4489-8926-F2C28C09D4A4}" srcId="{45604F08-D014-463F-B51A-8F8A31A663B8}" destId="{F1ECC8F4-2EDB-4405-B37B-E7BC616E9EDC}" srcOrd="0" destOrd="0" parTransId="{3B1076A5-8B34-4494-B1B5-7FC4E35454FF}" sibTransId="{9D3BE4B2-6070-4A69-896B-B51560E512EB}"/>
    <dgm:cxn modelId="{DDA32887-FEC0-44CA-84A0-6A9C6FB77E15}" srcId="{BDD551AF-CF57-4C20-A311-F1AA9C53507D}" destId="{B24FC5F7-A706-42CC-8837-F794AD488C42}" srcOrd="0" destOrd="0" parTransId="{EC7180F6-16E2-44A2-A5F1-B687BB49445B}" sibTransId="{5B38DD15-BE08-4E63-A72A-286C777CFB74}"/>
    <dgm:cxn modelId="{561FBD2F-2C9D-4D2D-8722-2729170194DD}" type="presOf" srcId="{F1ECC8F4-2EDB-4405-B37B-E7BC616E9EDC}" destId="{1FF7CE3B-2F70-4063-B07C-2F314CCB8CBF}" srcOrd="1" destOrd="0" presId="urn:microsoft.com/office/officeart/2005/8/layout/orgChart1"/>
    <dgm:cxn modelId="{676B84CB-28D7-490E-BEE0-B41F8C2DC0F1}" type="presOf" srcId="{25F6DB06-C289-455D-8D53-2F3EB241E4F2}" destId="{CE5352C9-92B9-4117-B284-19D30FA47E85}" srcOrd="0" destOrd="0" presId="urn:microsoft.com/office/officeart/2005/8/layout/orgChart1"/>
    <dgm:cxn modelId="{F87F6765-0357-4080-BD1C-B470F7903C0F}" type="presOf" srcId="{E53AFF5A-3095-4B2E-8FC2-C265AC7ABC07}" destId="{16A49C27-5C5C-48E4-8F4E-3DC81CA6A698}" srcOrd="1" destOrd="0" presId="urn:microsoft.com/office/officeart/2005/8/layout/orgChart1"/>
    <dgm:cxn modelId="{262CD1DF-2E9C-42DA-A8C4-C39236EBF6D3}" type="presOf" srcId="{EC7180F6-16E2-44A2-A5F1-B687BB49445B}" destId="{982DB677-6E5B-41B8-ACC8-301330568338}" srcOrd="0" destOrd="0" presId="urn:microsoft.com/office/officeart/2005/8/layout/orgChart1"/>
    <dgm:cxn modelId="{165A3F48-FCED-4451-BFB6-0662F42FC3D6}" type="presOf" srcId="{AA6729FE-5B51-44AF-A5E2-D299268163D7}" destId="{9A8B9444-57E3-494B-8235-54AFF1674A32}" srcOrd="1" destOrd="0" presId="urn:microsoft.com/office/officeart/2005/8/layout/orgChart1"/>
    <dgm:cxn modelId="{FE144FDB-17F1-45AA-BEBA-D5B52F36F7A7}" type="presOf" srcId="{826B3067-BFE3-43E7-AB60-24072E28AE6B}" destId="{C05BEEE1-48AD-4641-A2C5-8AF20DC0426E}" srcOrd="0" destOrd="0" presId="urn:microsoft.com/office/officeart/2005/8/layout/orgChart1"/>
    <dgm:cxn modelId="{E4A0CA34-33C4-4EF9-8C3B-010FC31F3F50}" type="presOf" srcId="{45604F08-D014-463F-B51A-8F8A31A663B8}" destId="{29054B1E-AF90-42B2-8ACE-AF6D0A550D35}" srcOrd="0" destOrd="0" presId="urn:microsoft.com/office/officeart/2005/8/layout/orgChart1"/>
    <dgm:cxn modelId="{59CE6564-8EC4-420A-8884-92436B6C56EA}" srcId="{25F6DB06-C289-455D-8D53-2F3EB241E4F2}" destId="{BDD551AF-CF57-4C20-A311-F1AA9C53507D}" srcOrd="0" destOrd="0" parTransId="{FADF7809-7BF9-4B1C-84F4-9F1DD461F3E3}" sibTransId="{4959C76C-C7F6-47BB-8025-B3D597D1E1A0}"/>
    <dgm:cxn modelId="{A5297F47-E6BC-44A1-8997-63EC048CBF27}" type="presOf" srcId="{FADF7809-7BF9-4B1C-84F4-9F1DD461F3E3}" destId="{18A665DF-3129-4536-8354-B998FB30188B}" srcOrd="0" destOrd="0" presId="urn:microsoft.com/office/officeart/2005/8/layout/orgChart1"/>
    <dgm:cxn modelId="{D1C16275-4745-456D-9DA4-72BE85BBD610}" srcId="{A5E69B68-B6B5-4753-A6AD-4A91F7C7AC09}" destId="{E7F7ED69-B011-4AAF-8C8A-69AF5D89787B}" srcOrd="2" destOrd="0" parTransId="{CBFC039C-E9BE-4F0E-9B92-CFD535BEBC84}" sibTransId="{93444AE3-E390-47E2-AAF9-C1F5F19290D8}"/>
    <dgm:cxn modelId="{8B34CED8-8C3D-492E-91F9-C4F0F08682D0}" type="presOf" srcId="{E08EBEE6-9129-4356-A8D5-C26AE456335E}" destId="{DCFCB54B-FED5-4CCC-A116-7D58455614F2}" srcOrd="0" destOrd="0" presId="urn:microsoft.com/office/officeart/2005/8/layout/orgChart1"/>
    <dgm:cxn modelId="{2C375009-ECF9-48BF-84EE-1ACC373BA329}" type="presOf" srcId="{CBFC039C-E9BE-4F0E-9B92-CFD535BEBC84}" destId="{ED869F08-8C18-421F-AD50-804324E02804}" srcOrd="0" destOrd="0" presId="urn:microsoft.com/office/officeart/2005/8/layout/orgChart1"/>
    <dgm:cxn modelId="{C7D3092D-5C37-47A9-9036-E0AB048C66A8}" srcId="{F1ECC8F4-2EDB-4405-B37B-E7BC616E9EDC}" destId="{A5E69B68-B6B5-4753-A6AD-4A91F7C7AC09}" srcOrd="0" destOrd="0" parTransId="{D2B7FDC4-7B9C-4955-B797-EB7DB3EC8732}" sibTransId="{5B3E5D7D-A15E-4197-A286-EB4472F8384A}"/>
    <dgm:cxn modelId="{B24BBF4D-9A97-4BDD-A275-00D4A79AC7A2}" type="presOf" srcId="{D2B7FDC4-7B9C-4955-B797-EB7DB3EC8732}" destId="{1F647ABB-60CA-4A67-959F-B0A2665C03BA}" srcOrd="0" destOrd="0" presId="urn:microsoft.com/office/officeart/2005/8/layout/orgChart1"/>
    <dgm:cxn modelId="{C60808CB-5535-4A1D-B2A2-87420D7236DA}" type="presOf" srcId="{B24FC5F7-A706-42CC-8837-F794AD488C42}" destId="{4931A357-8225-44C3-87A3-87AD0F285F4B}" srcOrd="0" destOrd="0" presId="urn:microsoft.com/office/officeart/2005/8/layout/orgChart1"/>
    <dgm:cxn modelId="{60023865-9492-4CAC-A48B-5E3D11C14D65}" type="presOf" srcId="{E7F7ED69-B011-4AAF-8C8A-69AF5D89787B}" destId="{6AF53659-37F0-49CA-BA71-98BC9AA7E5E7}" srcOrd="1" destOrd="0" presId="urn:microsoft.com/office/officeart/2005/8/layout/orgChart1"/>
    <dgm:cxn modelId="{FEC83DC1-F511-410C-9413-FD5D49BC7F6B}" type="presOf" srcId="{D3B4705F-DDE2-4F20-B32D-F524FA3FA65C}" destId="{B3348FC0-6959-46C3-BFBC-D94AB2DFE337}" srcOrd="0" destOrd="0" presId="urn:microsoft.com/office/officeart/2005/8/layout/orgChart1"/>
    <dgm:cxn modelId="{8C47C4FF-899B-4E1C-B48B-D0E6FF4EC365}" type="presOf" srcId="{E7F7ED69-B011-4AAF-8C8A-69AF5D89787B}" destId="{D71E2DAE-5EBE-4D03-8D3D-46A48EE05EF3}" srcOrd="0" destOrd="0" presId="urn:microsoft.com/office/officeart/2005/8/layout/orgChart1"/>
    <dgm:cxn modelId="{FD1E342A-AAA3-4103-92EB-9572A7ED76BD}" type="presOf" srcId="{C189C17B-E850-47CA-9420-7C0A6D23C34F}" destId="{EEA9D462-2F7B-42D1-BF0A-91B3C059B310}" srcOrd="0" destOrd="0" presId="urn:microsoft.com/office/officeart/2005/8/layout/orgChart1"/>
    <dgm:cxn modelId="{D4D3490C-410F-4FF6-97EF-A077073A0141}" type="presOf" srcId="{E53AFF5A-3095-4B2E-8FC2-C265AC7ABC07}" destId="{74081400-2D66-411A-9EBD-A8E5B6EBF698}" srcOrd="0" destOrd="0" presId="urn:microsoft.com/office/officeart/2005/8/layout/orgChart1"/>
    <dgm:cxn modelId="{15212E51-8F99-4237-9FEA-75460C3D55F0}" type="presOf" srcId="{AA6729FE-5B51-44AF-A5E2-D299268163D7}" destId="{8110F3C6-836C-45F9-B8E9-EB83DB5980D6}" srcOrd="0" destOrd="0" presId="urn:microsoft.com/office/officeart/2005/8/layout/orgChart1"/>
    <dgm:cxn modelId="{A5492473-AB09-4969-989C-F7C1CFCCCEBE}" type="presOf" srcId="{A5E69B68-B6B5-4753-A6AD-4A91F7C7AC09}" destId="{9782B359-BD25-4568-8B2C-0C99ACCC2E26}" srcOrd="0" destOrd="0" presId="urn:microsoft.com/office/officeart/2005/8/layout/orgChart1"/>
    <dgm:cxn modelId="{9EE39698-0C7B-4E51-BDA8-25EB0781A191}" type="presOf" srcId="{25F6DB06-C289-455D-8D53-2F3EB241E4F2}" destId="{E3F1CEE4-1AC4-4BA8-8B0D-A902CD35D21D}" srcOrd="1" destOrd="0" presId="urn:microsoft.com/office/officeart/2005/8/layout/orgChart1"/>
    <dgm:cxn modelId="{A71E8D6B-3CF5-41A4-B1F0-828AC6E6B254}" type="presOf" srcId="{BDD551AF-CF57-4C20-A311-F1AA9C53507D}" destId="{F44695C1-F820-48C0-AF03-F24193428479}" srcOrd="0" destOrd="0" presId="urn:microsoft.com/office/officeart/2005/8/layout/orgChart1"/>
    <dgm:cxn modelId="{26356E70-4CD1-4266-A818-7449BC3142B2}" type="presOf" srcId="{D3B4705F-DDE2-4F20-B32D-F524FA3FA65C}" destId="{D39D0339-AF6E-478F-B9CD-6407667AA62F}" srcOrd="1" destOrd="0" presId="urn:microsoft.com/office/officeart/2005/8/layout/orgChart1"/>
    <dgm:cxn modelId="{13D2F329-195D-447B-B8BE-CF39B28A33EF}" srcId="{B24FC5F7-A706-42CC-8837-F794AD488C42}" destId="{D3B4705F-DDE2-4F20-B32D-F524FA3FA65C}" srcOrd="0" destOrd="0" parTransId="{BD93374F-4E38-4ADD-B878-52D565B221C9}" sibTransId="{9BA710CF-A7B7-4DA5-A5F5-365EAD39612C}"/>
    <dgm:cxn modelId="{2A99405F-4BCB-4FAB-ACDA-E08C6BEBF9D7}" type="presOf" srcId="{A5E69B68-B6B5-4753-A6AD-4A91F7C7AC09}" destId="{F7127480-59D2-4F1D-BD10-735EA28676AF}" srcOrd="1" destOrd="0" presId="urn:microsoft.com/office/officeart/2005/8/layout/orgChart1"/>
    <dgm:cxn modelId="{5C7AB2BD-5F80-42F6-B4DD-DF4CFAB2BAFE}" type="presOf" srcId="{BDD551AF-CF57-4C20-A311-F1AA9C53507D}" destId="{93B290E2-8524-4C93-83D5-AFC9A27DC9CF}" srcOrd="1" destOrd="0" presId="urn:microsoft.com/office/officeart/2005/8/layout/orgChart1"/>
    <dgm:cxn modelId="{EE15BC65-7D7C-4069-8A58-8BBD7D300DFC}" type="presOf" srcId="{F1ECC8F4-2EDB-4405-B37B-E7BC616E9EDC}" destId="{2BE24DA0-BBA6-4B4D-87DC-679B95C4D089}" srcOrd="0" destOrd="0" presId="urn:microsoft.com/office/officeart/2005/8/layout/orgChart1"/>
    <dgm:cxn modelId="{86EA87DA-04EC-4ADB-A13D-FEEC83266AE4}" type="presOf" srcId="{BD93374F-4E38-4ADD-B878-52D565B221C9}" destId="{0473EE0D-70A0-40CC-A0B2-52F56065E8E4}" srcOrd="0" destOrd="0" presId="urn:microsoft.com/office/officeart/2005/8/layout/orgChart1"/>
    <dgm:cxn modelId="{C44E22D7-0595-40A9-B5B9-D6D421820504}" type="presOf" srcId="{B24FC5F7-A706-42CC-8837-F794AD488C42}" destId="{13218780-8C5D-422A-A2F4-C1EDB7CE2352}" srcOrd="1" destOrd="0" presId="urn:microsoft.com/office/officeart/2005/8/layout/orgChart1"/>
    <dgm:cxn modelId="{ED568FA1-9C6C-45D5-9A91-CD24D9754EE0}" srcId="{AA6729FE-5B51-44AF-A5E2-D299268163D7}" destId="{25F6DB06-C289-455D-8D53-2F3EB241E4F2}" srcOrd="0" destOrd="0" parTransId="{C189C17B-E850-47CA-9420-7C0A6D23C34F}" sibTransId="{674266A2-ADAB-45D4-B907-2B901BB94B92}"/>
    <dgm:cxn modelId="{84C00311-6EB1-421D-AF24-2530E6E28886}" srcId="{A5E69B68-B6B5-4753-A6AD-4A91F7C7AC09}" destId="{AA6729FE-5B51-44AF-A5E2-D299268163D7}" srcOrd="1" destOrd="0" parTransId="{826B3067-BFE3-43E7-AB60-24072E28AE6B}" sibTransId="{5CB85DEA-A617-4D83-B1DC-398D0A7FA55A}"/>
    <dgm:cxn modelId="{277C6A73-895D-4F61-8A62-E3318FE787E0}" srcId="{A5E69B68-B6B5-4753-A6AD-4A91F7C7AC09}" destId="{E53AFF5A-3095-4B2E-8FC2-C265AC7ABC07}" srcOrd="0" destOrd="0" parTransId="{E08EBEE6-9129-4356-A8D5-C26AE456335E}" sibTransId="{BEE74AEA-624A-4276-80A8-1A78CDF68AAE}"/>
    <dgm:cxn modelId="{971CADCB-12B9-4DC3-8B64-1121871D4041}" type="presParOf" srcId="{29054B1E-AF90-42B2-8ACE-AF6D0A550D35}" destId="{C354842A-97DC-4771-8C80-0B7C95B80F2F}" srcOrd="0" destOrd="0" presId="urn:microsoft.com/office/officeart/2005/8/layout/orgChart1"/>
    <dgm:cxn modelId="{7C40756B-0286-4E3C-BBE4-1CEB115DEF5A}" type="presParOf" srcId="{C354842A-97DC-4771-8C80-0B7C95B80F2F}" destId="{675B231C-5E22-4523-B344-9B32E2E27855}" srcOrd="0" destOrd="0" presId="urn:microsoft.com/office/officeart/2005/8/layout/orgChart1"/>
    <dgm:cxn modelId="{46419BFB-711D-45AB-9B1A-15BA2F902C6E}" type="presParOf" srcId="{675B231C-5E22-4523-B344-9B32E2E27855}" destId="{2BE24DA0-BBA6-4B4D-87DC-679B95C4D089}" srcOrd="0" destOrd="0" presId="urn:microsoft.com/office/officeart/2005/8/layout/orgChart1"/>
    <dgm:cxn modelId="{BC686AF3-0C2D-4C15-A4FE-7040E1F6577C}" type="presParOf" srcId="{675B231C-5E22-4523-B344-9B32E2E27855}" destId="{1FF7CE3B-2F70-4063-B07C-2F314CCB8CBF}" srcOrd="1" destOrd="0" presId="urn:microsoft.com/office/officeart/2005/8/layout/orgChart1"/>
    <dgm:cxn modelId="{03942ABF-4CE4-493C-B50C-4A7811B9A663}" type="presParOf" srcId="{C354842A-97DC-4771-8C80-0B7C95B80F2F}" destId="{1EAE718B-D9E3-4521-A516-3A0887DA4252}" srcOrd="1" destOrd="0" presId="urn:microsoft.com/office/officeart/2005/8/layout/orgChart1"/>
    <dgm:cxn modelId="{6541CD47-B9A0-460D-A6F6-ECF981D7AA97}" type="presParOf" srcId="{1EAE718B-D9E3-4521-A516-3A0887DA4252}" destId="{1F647ABB-60CA-4A67-959F-B0A2665C03BA}" srcOrd="0" destOrd="0" presId="urn:microsoft.com/office/officeart/2005/8/layout/orgChart1"/>
    <dgm:cxn modelId="{839CA01B-5457-46FF-894D-6053033C2406}" type="presParOf" srcId="{1EAE718B-D9E3-4521-A516-3A0887DA4252}" destId="{C8313AC1-2950-433C-931B-2BC659EFF204}" srcOrd="1" destOrd="0" presId="urn:microsoft.com/office/officeart/2005/8/layout/orgChart1"/>
    <dgm:cxn modelId="{C83B9607-1AA6-4FB0-ADD7-C79E0397F158}" type="presParOf" srcId="{C8313AC1-2950-433C-931B-2BC659EFF204}" destId="{80F460EF-15DF-40C0-96B8-4AAA745D5150}" srcOrd="0" destOrd="0" presId="urn:microsoft.com/office/officeart/2005/8/layout/orgChart1"/>
    <dgm:cxn modelId="{D4D2C565-11D8-4CEC-A455-5ACA7542AA85}" type="presParOf" srcId="{80F460EF-15DF-40C0-96B8-4AAA745D5150}" destId="{9782B359-BD25-4568-8B2C-0C99ACCC2E26}" srcOrd="0" destOrd="0" presId="urn:microsoft.com/office/officeart/2005/8/layout/orgChart1"/>
    <dgm:cxn modelId="{38D04039-08F0-4569-9A57-A0C12DB2609A}" type="presParOf" srcId="{80F460EF-15DF-40C0-96B8-4AAA745D5150}" destId="{F7127480-59D2-4F1D-BD10-735EA28676AF}" srcOrd="1" destOrd="0" presId="urn:microsoft.com/office/officeart/2005/8/layout/orgChart1"/>
    <dgm:cxn modelId="{4981DBB3-D875-4444-9781-9F01C623B8EB}" type="presParOf" srcId="{C8313AC1-2950-433C-931B-2BC659EFF204}" destId="{DDBF4DB8-517B-4948-9983-0CA90239553E}" srcOrd="1" destOrd="0" presId="urn:microsoft.com/office/officeart/2005/8/layout/orgChart1"/>
    <dgm:cxn modelId="{2DEAE2E4-7EDA-4BF0-9143-2C126E6B9284}" type="presParOf" srcId="{DDBF4DB8-517B-4948-9983-0CA90239553E}" destId="{DCFCB54B-FED5-4CCC-A116-7D58455614F2}" srcOrd="0" destOrd="0" presId="urn:microsoft.com/office/officeart/2005/8/layout/orgChart1"/>
    <dgm:cxn modelId="{91CE6A7D-71AE-4160-9F71-9321BFD850EF}" type="presParOf" srcId="{DDBF4DB8-517B-4948-9983-0CA90239553E}" destId="{D6F3F83C-353D-4BA0-A4BC-DE22111FD43C}" srcOrd="1" destOrd="0" presId="urn:microsoft.com/office/officeart/2005/8/layout/orgChart1"/>
    <dgm:cxn modelId="{28BC0F86-38C0-4C97-AE6E-C8F4A65B84E2}" type="presParOf" srcId="{D6F3F83C-353D-4BA0-A4BC-DE22111FD43C}" destId="{115B1E14-F7D4-4D06-80F9-500803649E2B}" srcOrd="0" destOrd="0" presId="urn:microsoft.com/office/officeart/2005/8/layout/orgChart1"/>
    <dgm:cxn modelId="{D2F21A71-C79B-4D07-97B7-F07DA7ACA4E8}" type="presParOf" srcId="{115B1E14-F7D4-4D06-80F9-500803649E2B}" destId="{74081400-2D66-411A-9EBD-A8E5B6EBF698}" srcOrd="0" destOrd="0" presId="urn:microsoft.com/office/officeart/2005/8/layout/orgChart1"/>
    <dgm:cxn modelId="{01F7A4D7-1C5E-4150-837A-4798C3A4EA7A}" type="presParOf" srcId="{115B1E14-F7D4-4D06-80F9-500803649E2B}" destId="{16A49C27-5C5C-48E4-8F4E-3DC81CA6A698}" srcOrd="1" destOrd="0" presId="urn:microsoft.com/office/officeart/2005/8/layout/orgChart1"/>
    <dgm:cxn modelId="{9DD4C212-F0CF-4E1B-9B6E-F3068D1A9FE6}" type="presParOf" srcId="{D6F3F83C-353D-4BA0-A4BC-DE22111FD43C}" destId="{78903953-0EEC-4603-8202-2D6D0B6BEDA9}" srcOrd="1" destOrd="0" presId="urn:microsoft.com/office/officeart/2005/8/layout/orgChart1"/>
    <dgm:cxn modelId="{3C0ABC71-275A-4F07-92B1-6E0DDEB444BD}" type="presParOf" srcId="{D6F3F83C-353D-4BA0-A4BC-DE22111FD43C}" destId="{099F2058-05F7-4F75-B60D-4F5D3B14FD75}" srcOrd="2" destOrd="0" presId="urn:microsoft.com/office/officeart/2005/8/layout/orgChart1"/>
    <dgm:cxn modelId="{F8D8001C-02E1-40F5-B18B-56712E9D6755}" type="presParOf" srcId="{DDBF4DB8-517B-4948-9983-0CA90239553E}" destId="{C05BEEE1-48AD-4641-A2C5-8AF20DC0426E}" srcOrd="2" destOrd="0" presId="urn:microsoft.com/office/officeart/2005/8/layout/orgChart1"/>
    <dgm:cxn modelId="{D6955799-DBAE-4C21-B419-4BD24F828A1C}" type="presParOf" srcId="{DDBF4DB8-517B-4948-9983-0CA90239553E}" destId="{C87FBDDC-29F5-4D1A-BBAA-EA4C053E3364}" srcOrd="3" destOrd="0" presId="urn:microsoft.com/office/officeart/2005/8/layout/orgChart1"/>
    <dgm:cxn modelId="{1DB68422-7BD5-41AA-9207-B28F02A5DFE0}" type="presParOf" srcId="{C87FBDDC-29F5-4D1A-BBAA-EA4C053E3364}" destId="{AABC0DEA-BC67-48A3-B70A-B51B0BC62681}" srcOrd="0" destOrd="0" presId="urn:microsoft.com/office/officeart/2005/8/layout/orgChart1"/>
    <dgm:cxn modelId="{9015E5E3-4258-4661-9586-EAF670C03D4F}" type="presParOf" srcId="{AABC0DEA-BC67-48A3-B70A-B51B0BC62681}" destId="{8110F3C6-836C-45F9-B8E9-EB83DB5980D6}" srcOrd="0" destOrd="0" presId="urn:microsoft.com/office/officeart/2005/8/layout/orgChart1"/>
    <dgm:cxn modelId="{39975667-D1EC-4409-A725-15EBA9559C6F}" type="presParOf" srcId="{AABC0DEA-BC67-48A3-B70A-B51B0BC62681}" destId="{9A8B9444-57E3-494B-8235-54AFF1674A32}" srcOrd="1" destOrd="0" presId="urn:microsoft.com/office/officeart/2005/8/layout/orgChart1"/>
    <dgm:cxn modelId="{14DDB50A-CDA9-4DDD-BE3E-58E48CA4566B}" type="presParOf" srcId="{C87FBDDC-29F5-4D1A-BBAA-EA4C053E3364}" destId="{33BF07A8-EEB1-4A2A-AD7C-1C66185E00AD}" srcOrd="1" destOrd="0" presId="urn:microsoft.com/office/officeart/2005/8/layout/orgChart1"/>
    <dgm:cxn modelId="{C3765878-2FE6-48FF-9EE0-DCAF7E32DE58}" type="presParOf" srcId="{33BF07A8-EEB1-4A2A-AD7C-1C66185E00AD}" destId="{EEA9D462-2F7B-42D1-BF0A-91B3C059B310}" srcOrd="0" destOrd="0" presId="urn:microsoft.com/office/officeart/2005/8/layout/orgChart1"/>
    <dgm:cxn modelId="{E93435B7-0F0B-4C2C-88BA-06E3CF04D719}" type="presParOf" srcId="{33BF07A8-EEB1-4A2A-AD7C-1C66185E00AD}" destId="{6D2D9050-DC49-4E7F-9581-BBF7E86AA060}" srcOrd="1" destOrd="0" presId="urn:microsoft.com/office/officeart/2005/8/layout/orgChart1"/>
    <dgm:cxn modelId="{AD2025A9-E775-4B5E-9D35-1E1FBA525318}" type="presParOf" srcId="{6D2D9050-DC49-4E7F-9581-BBF7E86AA060}" destId="{3703102D-9E66-4B72-A81C-08A198F7A2DD}" srcOrd="0" destOrd="0" presId="urn:microsoft.com/office/officeart/2005/8/layout/orgChart1"/>
    <dgm:cxn modelId="{0B8BC269-6E21-4CFC-9E5C-7C72EE9ABFE0}" type="presParOf" srcId="{3703102D-9E66-4B72-A81C-08A198F7A2DD}" destId="{CE5352C9-92B9-4117-B284-19D30FA47E85}" srcOrd="0" destOrd="0" presId="urn:microsoft.com/office/officeart/2005/8/layout/orgChart1"/>
    <dgm:cxn modelId="{B0BB4A79-8991-4BC0-8750-959D47A2108F}" type="presParOf" srcId="{3703102D-9E66-4B72-A81C-08A198F7A2DD}" destId="{E3F1CEE4-1AC4-4BA8-8B0D-A902CD35D21D}" srcOrd="1" destOrd="0" presId="urn:microsoft.com/office/officeart/2005/8/layout/orgChart1"/>
    <dgm:cxn modelId="{1F48A631-B1CB-4356-91AE-03D85A1AE3B2}" type="presParOf" srcId="{6D2D9050-DC49-4E7F-9581-BBF7E86AA060}" destId="{3303B8F9-FA35-4078-8CBA-A6B8D4E0A305}" srcOrd="1" destOrd="0" presId="urn:microsoft.com/office/officeart/2005/8/layout/orgChart1"/>
    <dgm:cxn modelId="{204AF446-0AB9-4A95-9549-C2050234A94B}" type="presParOf" srcId="{3303B8F9-FA35-4078-8CBA-A6B8D4E0A305}" destId="{18A665DF-3129-4536-8354-B998FB30188B}" srcOrd="0" destOrd="0" presId="urn:microsoft.com/office/officeart/2005/8/layout/orgChart1"/>
    <dgm:cxn modelId="{F4D6BB89-D25F-4BD4-BDB0-4FE271E923A7}" type="presParOf" srcId="{3303B8F9-FA35-4078-8CBA-A6B8D4E0A305}" destId="{37D8881C-CA3C-4167-9CD2-A36BDC78058A}" srcOrd="1" destOrd="0" presId="urn:microsoft.com/office/officeart/2005/8/layout/orgChart1"/>
    <dgm:cxn modelId="{B16AD7ED-4EB4-4627-AAA8-3BC2E7878361}" type="presParOf" srcId="{37D8881C-CA3C-4167-9CD2-A36BDC78058A}" destId="{0869EBE1-592D-4B9D-BDFE-D729CC41B289}" srcOrd="0" destOrd="0" presId="urn:microsoft.com/office/officeart/2005/8/layout/orgChart1"/>
    <dgm:cxn modelId="{C2D1469A-6D87-4F7F-A544-440BC5F4CD7A}" type="presParOf" srcId="{0869EBE1-592D-4B9D-BDFE-D729CC41B289}" destId="{F44695C1-F820-48C0-AF03-F24193428479}" srcOrd="0" destOrd="0" presId="urn:microsoft.com/office/officeart/2005/8/layout/orgChart1"/>
    <dgm:cxn modelId="{BAF18740-AF27-463F-9373-3A26D40FA761}" type="presParOf" srcId="{0869EBE1-592D-4B9D-BDFE-D729CC41B289}" destId="{93B290E2-8524-4C93-83D5-AFC9A27DC9CF}" srcOrd="1" destOrd="0" presId="urn:microsoft.com/office/officeart/2005/8/layout/orgChart1"/>
    <dgm:cxn modelId="{AA2B087C-0CA0-4862-BDDA-C4A6AC1C5F2B}" type="presParOf" srcId="{37D8881C-CA3C-4167-9CD2-A36BDC78058A}" destId="{C70B4EE9-61BC-4437-8336-BBB3A0F4F1A7}" srcOrd="1" destOrd="0" presId="urn:microsoft.com/office/officeart/2005/8/layout/orgChart1"/>
    <dgm:cxn modelId="{2B480CC5-0AA5-4F92-8415-DD15BAF8718A}" type="presParOf" srcId="{C70B4EE9-61BC-4437-8336-BBB3A0F4F1A7}" destId="{982DB677-6E5B-41B8-ACC8-301330568338}" srcOrd="0" destOrd="0" presId="urn:microsoft.com/office/officeart/2005/8/layout/orgChart1"/>
    <dgm:cxn modelId="{72EAB44A-7ED9-4E55-9871-E6D516692C0D}" type="presParOf" srcId="{C70B4EE9-61BC-4437-8336-BBB3A0F4F1A7}" destId="{861F4688-0449-478C-8C64-ABF62BD42BDA}" srcOrd="1" destOrd="0" presId="urn:microsoft.com/office/officeart/2005/8/layout/orgChart1"/>
    <dgm:cxn modelId="{70E74838-0E7D-42CF-9718-5526B1C30DD2}" type="presParOf" srcId="{861F4688-0449-478C-8C64-ABF62BD42BDA}" destId="{17F807B6-1B8D-4F89-947B-BDE2BDD3CD0F}" srcOrd="0" destOrd="0" presId="urn:microsoft.com/office/officeart/2005/8/layout/orgChart1"/>
    <dgm:cxn modelId="{372BD2C5-74FE-4455-974E-FBF7B156D4E4}" type="presParOf" srcId="{17F807B6-1B8D-4F89-947B-BDE2BDD3CD0F}" destId="{4931A357-8225-44C3-87A3-87AD0F285F4B}" srcOrd="0" destOrd="0" presId="urn:microsoft.com/office/officeart/2005/8/layout/orgChart1"/>
    <dgm:cxn modelId="{32488EE3-2B2D-4F73-9E5F-CDCA67951ACA}" type="presParOf" srcId="{17F807B6-1B8D-4F89-947B-BDE2BDD3CD0F}" destId="{13218780-8C5D-422A-A2F4-C1EDB7CE2352}" srcOrd="1" destOrd="0" presId="urn:microsoft.com/office/officeart/2005/8/layout/orgChart1"/>
    <dgm:cxn modelId="{CCDA61DE-8509-44BE-AC55-3ADF17E48B1A}" type="presParOf" srcId="{861F4688-0449-478C-8C64-ABF62BD42BDA}" destId="{055BE48E-8938-4A85-B8B9-65A2FCBC7EE0}" srcOrd="1" destOrd="0" presId="urn:microsoft.com/office/officeart/2005/8/layout/orgChart1"/>
    <dgm:cxn modelId="{B78C5A9A-CCC6-4C75-A53A-7377A3F013E7}" type="presParOf" srcId="{055BE48E-8938-4A85-B8B9-65A2FCBC7EE0}" destId="{0473EE0D-70A0-40CC-A0B2-52F56065E8E4}" srcOrd="0" destOrd="0" presId="urn:microsoft.com/office/officeart/2005/8/layout/orgChart1"/>
    <dgm:cxn modelId="{DD60F9B2-014A-496C-A034-920C896FB709}" type="presParOf" srcId="{055BE48E-8938-4A85-B8B9-65A2FCBC7EE0}" destId="{62C9520E-C359-4F5B-A6E0-DAEA5239614E}" srcOrd="1" destOrd="0" presId="urn:microsoft.com/office/officeart/2005/8/layout/orgChart1"/>
    <dgm:cxn modelId="{342E5C50-8BCF-48E7-ABB1-CFD514901573}" type="presParOf" srcId="{62C9520E-C359-4F5B-A6E0-DAEA5239614E}" destId="{5D7BAF6B-0B94-4951-AFBF-73D0AB69DE42}" srcOrd="0" destOrd="0" presId="urn:microsoft.com/office/officeart/2005/8/layout/orgChart1"/>
    <dgm:cxn modelId="{05387F8F-9045-493A-B6FA-3CF917788C81}" type="presParOf" srcId="{5D7BAF6B-0B94-4951-AFBF-73D0AB69DE42}" destId="{B3348FC0-6959-46C3-BFBC-D94AB2DFE337}" srcOrd="0" destOrd="0" presId="urn:microsoft.com/office/officeart/2005/8/layout/orgChart1"/>
    <dgm:cxn modelId="{C29F3578-ADE4-4D52-8EE6-391908A13060}" type="presParOf" srcId="{5D7BAF6B-0B94-4951-AFBF-73D0AB69DE42}" destId="{D39D0339-AF6E-478F-B9CD-6407667AA62F}" srcOrd="1" destOrd="0" presId="urn:microsoft.com/office/officeart/2005/8/layout/orgChart1"/>
    <dgm:cxn modelId="{95480537-71CC-494F-AD6C-B39E610EC20C}" type="presParOf" srcId="{62C9520E-C359-4F5B-A6E0-DAEA5239614E}" destId="{9F2C6379-B78A-4D97-974A-D877D7521CC2}" srcOrd="1" destOrd="0" presId="urn:microsoft.com/office/officeart/2005/8/layout/orgChart1"/>
    <dgm:cxn modelId="{ABD0E72F-6039-401F-87BC-B84885ACD872}" type="presParOf" srcId="{62C9520E-C359-4F5B-A6E0-DAEA5239614E}" destId="{1C7551B1-CA93-4D97-AECA-C9C20E3CB8C4}" srcOrd="2" destOrd="0" presId="urn:microsoft.com/office/officeart/2005/8/layout/orgChart1"/>
    <dgm:cxn modelId="{4043CE41-99D0-408D-964C-8B2077D5D478}" type="presParOf" srcId="{861F4688-0449-478C-8C64-ABF62BD42BDA}" destId="{2CB8C09A-82D0-4724-84AB-6A54EE7B9B21}" srcOrd="2" destOrd="0" presId="urn:microsoft.com/office/officeart/2005/8/layout/orgChart1"/>
    <dgm:cxn modelId="{910F080F-264A-4D0C-A0B8-68038E23BC65}" type="presParOf" srcId="{37D8881C-CA3C-4167-9CD2-A36BDC78058A}" destId="{374A0FBC-5FD4-470F-84EA-08A754B5AF04}" srcOrd="2" destOrd="0" presId="urn:microsoft.com/office/officeart/2005/8/layout/orgChart1"/>
    <dgm:cxn modelId="{E525CF4E-03E6-499B-B00E-6FF6F69CC28F}" type="presParOf" srcId="{6D2D9050-DC49-4E7F-9581-BBF7E86AA060}" destId="{EA142E96-237A-4406-A739-A516632F954F}" srcOrd="2" destOrd="0" presId="urn:microsoft.com/office/officeart/2005/8/layout/orgChart1"/>
    <dgm:cxn modelId="{84500D01-DAC2-4A59-81CE-160B2494EAD3}" type="presParOf" srcId="{C87FBDDC-29F5-4D1A-BBAA-EA4C053E3364}" destId="{633E94F6-2F45-4BE9-AEAA-52ED3A58BD04}" srcOrd="2" destOrd="0" presId="urn:microsoft.com/office/officeart/2005/8/layout/orgChart1"/>
    <dgm:cxn modelId="{F6F6A8E8-A52F-4DA0-9A44-219829AD7EBE}" type="presParOf" srcId="{DDBF4DB8-517B-4948-9983-0CA90239553E}" destId="{ED869F08-8C18-421F-AD50-804324E02804}" srcOrd="4" destOrd="0" presId="urn:microsoft.com/office/officeart/2005/8/layout/orgChart1"/>
    <dgm:cxn modelId="{26231D12-E203-407F-B55B-F870F9F29866}" type="presParOf" srcId="{DDBF4DB8-517B-4948-9983-0CA90239553E}" destId="{944E1BFE-B649-465E-898A-7CA7FA42D286}" srcOrd="5" destOrd="0" presId="urn:microsoft.com/office/officeart/2005/8/layout/orgChart1"/>
    <dgm:cxn modelId="{1DF90CE1-FDD0-4BF4-A1EF-CEE8C165625F}" type="presParOf" srcId="{944E1BFE-B649-465E-898A-7CA7FA42D286}" destId="{3B59F149-B1C8-49D2-A83B-E02B83F742EA}" srcOrd="0" destOrd="0" presId="urn:microsoft.com/office/officeart/2005/8/layout/orgChart1"/>
    <dgm:cxn modelId="{189056F7-320E-4353-9528-419A1F6CC82D}" type="presParOf" srcId="{3B59F149-B1C8-49D2-A83B-E02B83F742EA}" destId="{D71E2DAE-5EBE-4D03-8D3D-46A48EE05EF3}" srcOrd="0" destOrd="0" presId="urn:microsoft.com/office/officeart/2005/8/layout/orgChart1"/>
    <dgm:cxn modelId="{1A109C78-3540-41A2-9E52-92E5AE4562DC}" type="presParOf" srcId="{3B59F149-B1C8-49D2-A83B-E02B83F742EA}" destId="{6AF53659-37F0-49CA-BA71-98BC9AA7E5E7}" srcOrd="1" destOrd="0" presId="urn:microsoft.com/office/officeart/2005/8/layout/orgChart1"/>
    <dgm:cxn modelId="{D90EA9C8-F17F-43A2-934C-A0BE17408316}" type="presParOf" srcId="{944E1BFE-B649-465E-898A-7CA7FA42D286}" destId="{93AEAAEA-A844-42D1-8E29-05AB9FF24ED4}" srcOrd="1" destOrd="0" presId="urn:microsoft.com/office/officeart/2005/8/layout/orgChart1"/>
    <dgm:cxn modelId="{6D875B12-2177-4312-8B09-3A8EF376E64F}" type="presParOf" srcId="{944E1BFE-B649-465E-898A-7CA7FA42D286}" destId="{5524F1F9-FBBE-47DB-BA0C-B24406EDB5B8}" srcOrd="2" destOrd="0" presId="urn:microsoft.com/office/officeart/2005/8/layout/orgChart1"/>
    <dgm:cxn modelId="{E7B3033E-4DD1-41D3-99C2-A9A8C5A1159E}" type="presParOf" srcId="{C8313AC1-2950-433C-931B-2BC659EFF204}" destId="{4C455377-93E5-40BB-8AC9-780B2D56C356}" srcOrd="2" destOrd="0" presId="urn:microsoft.com/office/officeart/2005/8/layout/orgChart1"/>
    <dgm:cxn modelId="{4B6B8494-64B4-4594-8495-79E15B64D457}" type="presParOf" srcId="{C354842A-97DC-4771-8C80-0B7C95B80F2F}" destId="{9EA33E3A-397C-4715-A49A-576CBBB8581C}" srcOrd="2" destOrd="0" presId="urn:microsoft.com/office/officeart/2005/8/layout/orgChart1"/>
  </dgm:cxnLst>
  <dgm:bg>
    <a:noFill/>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887676A-BEA8-4F3D-A381-96FEF8B64B4C}" type="doc">
      <dgm:prSet loTypeId="urn:microsoft.com/office/officeart/2005/8/layout/process1" loCatId="process" qsTypeId="urn:microsoft.com/office/officeart/2005/8/quickstyle/simple4" qsCatId="simple" csTypeId="urn:microsoft.com/office/officeart/2005/8/colors/accent0_1" csCatId="mainScheme" phldr="1"/>
      <dgm:spPr/>
    </dgm:pt>
    <dgm:pt modelId="{3DEC79C9-A8C6-40BB-AC22-94433CAEA2C5}">
      <dgm:prSet phldrT="[Tekst]" custT="1"/>
      <dgm:spPr>
        <a:solidFill>
          <a:schemeClr val="accent4"/>
        </a:solidFill>
      </dgm:spPr>
      <dgm:t>
        <a:bodyPr/>
        <a:lstStyle/>
        <a:p>
          <a:r>
            <a:rPr lang="en-US" sz="700" b="1">
              <a:solidFill>
                <a:schemeClr val="accent1"/>
              </a:solidFill>
              <a:latin typeface="Times New Roman" panose="02020603050405020304" pitchFamily="18" charset="0"/>
              <a:cs typeface="Times New Roman" panose="02020603050405020304" pitchFamily="18" charset="0"/>
            </a:rPr>
            <a:t>Assessment process</a:t>
          </a:r>
          <a:r>
            <a:rPr lang="hr-HR" sz="700" b="1">
              <a:solidFill>
                <a:schemeClr val="accent1"/>
              </a:solidFill>
              <a:latin typeface="Times New Roman" panose="02020603050405020304" pitchFamily="18" charset="0"/>
              <a:cs typeface="Times New Roman" panose="02020603050405020304" pitchFamily="18" charset="0"/>
            </a:rPr>
            <a:t> (administrative and eligibility) </a:t>
          </a:r>
        </a:p>
      </dgm:t>
    </dgm:pt>
    <dgm:pt modelId="{E4D88217-7184-4647-9AA1-57E769A912DC}" type="parTrans" cxnId="{ADA382C4-62A9-41EB-A074-5641694A5726}">
      <dgm:prSet/>
      <dgm:spPr/>
      <dgm:t>
        <a:bodyPr/>
        <a:lstStyle/>
        <a:p>
          <a:endParaRPr lang="hr-HR" sz="700" b="1">
            <a:latin typeface="Calibri Light" panose="020F0302020204030204" pitchFamily="34" charset="0"/>
            <a:cs typeface="Calibri Light" panose="020F0302020204030204" pitchFamily="34" charset="0"/>
          </a:endParaRPr>
        </a:p>
      </dgm:t>
    </dgm:pt>
    <dgm:pt modelId="{A764B8B0-13EE-472C-819A-E847425C65AB}" type="sibTrans" cxnId="{ADA382C4-62A9-41EB-A074-5641694A5726}">
      <dgm:prSet custT="1"/>
      <dgm:spPr>
        <a:solidFill>
          <a:schemeClr val="accent1"/>
        </a:solidFill>
      </dgm:spPr>
      <dgm:t>
        <a:bodyPr/>
        <a:lstStyle/>
        <a:p>
          <a:endParaRPr lang="hr-HR" sz="700" b="1">
            <a:latin typeface="Calibri Light" panose="020F0302020204030204" pitchFamily="34" charset="0"/>
            <a:cs typeface="Calibri Light" panose="020F0302020204030204" pitchFamily="34" charset="0"/>
          </a:endParaRPr>
        </a:p>
      </dgm:t>
    </dgm:pt>
    <dgm:pt modelId="{1C35C836-2D97-4A2F-B9A7-FD92A2575BCA}">
      <dgm:prSet phldrT="[Tekst]" custT="1"/>
      <dgm:spPr>
        <a:solidFill>
          <a:schemeClr val="accent4"/>
        </a:solidFill>
      </dgm:spPr>
      <dgm:t>
        <a:bodyPr/>
        <a:lstStyle/>
        <a:p>
          <a:r>
            <a:rPr lang="hr-HR" sz="700" b="1">
              <a:solidFill>
                <a:schemeClr val="accent1"/>
              </a:solidFill>
              <a:latin typeface="Times New Roman" panose="02020603050405020304" pitchFamily="18" charset="0"/>
              <a:cs typeface="Times New Roman" panose="02020603050405020304" pitchFamily="18" charset="0"/>
            </a:rPr>
            <a:t>Grant Agreement sigining</a:t>
          </a:r>
        </a:p>
      </dgm:t>
    </dgm:pt>
    <dgm:pt modelId="{CA14B7D6-1CBA-4A43-A139-47B8237A0BFA}" type="parTrans" cxnId="{51C90F3A-5E1A-4284-84A7-A00907F349E6}">
      <dgm:prSet/>
      <dgm:spPr/>
      <dgm:t>
        <a:bodyPr/>
        <a:lstStyle/>
        <a:p>
          <a:endParaRPr lang="hr-HR" sz="700" b="1">
            <a:latin typeface="Calibri Light" panose="020F0302020204030204" pitchFamily="34" charset="0"/>
            <a:cs typeface="Calibri Light" panose="020F0302020204030204" pitchFamily="34" charset="0"/>
          </a:endParaRPr>
        </a:p>
      </dgm:t>
    </dgm:pt>
    <dgm:pt modelId="{EA6D2FD7-72A8-4976-8850-34BEEC50E017}" type="sibTrans" cxnId="{51C90F3A-5E1A-4284-84A7-A00907F349E6}">
      <dgm:prSet/>
      <dgm:spPr/>
      <dgm:t>
        <a:bodyPr/>
        <a:lstStyle/>
        <a:p>
          <a:endParaRPr lang="hr-HR" sz="700" b="1">
            <a:latin typeface="Calibri Light" panose="020F0302020204030204" pitchFamily="34" charset="0"/>
            <a:cs typeface="Calibri Light" panose="020F0302020204030204" pitchFamily="34" charset="0"/>
          </a:endParaRPr>
        </a:p>
      </dgm:t>
    </dgm:pt>
    <dgm:pt modelId="{5DB049B1-DE90-4F1E-8241-35EDD4CD5915}">
      <dgm:prSet custT="1"/>
      <dgm:spPr>
        <a:solidFill>
          <a:schemeClr val="accent4"/>
        </a:solidFill>
      </dgm:spPr>
      <dgm:t>
        <a:bodyPr/>
        <a:lstStyle/>
        <a:p>
          <a:r>
            <a:rPr lang="en-US" sz="700" b="1">
              <a:solidFill>
                <a:schemeClr val="accent1"/>
              </a:solidFill>
              <a:latin typeface="Times New Roman" panose="02020603050405020304" pitchFamily="18" charset="0"/>
              <a:cs typeface="Times New Roman" panose="02020603050405020304" pitchFamily="18" charset="0"/>
            </a:rPr>
            <a:t>Selection of projects meeting the conditions of the </a:t>
          </a:r>
          <a:r>
            <a:rPr lang="hr-HR" sz="700" b="1">
              <a:solidFill>
                <a:schemeClr val="accent1"/>
              </a:solidFill>
              <a:latin typeface="Times New Roman" panose="02020603050405020304" pitchFamily="18" charset="0"/>
              <a:cs typeface="Times New Roman" panose="02020603050405020304" pitchFamily="18" charset="0"/>
            </a:rPr>
            <a:t>C</a:t>
          </a:r>
          <a:r>
            <a:rPr lang="en-US" sz="700" b="1">
              <a:solidFill>
                <a:schemeClr val="accent1"/>
              </a:solidFill>
              <a:latin typeface="Times New Roman" panose="02020603050405020304" pitchFamily="18" charset="0"/>
              <a:cs typeface="Times New Roman" panose="02020603050405020304" pitchFamily="18" charset="0"/>
            </a:rPr>
            <a:t>all</a:t>
          </a:r>
          <a:endParaRPr lang="hr-HR" sz="700" b="1">
            <a:solidFill>
              <a:schemeClr val="accent1"/>
            </a:solidFill>
            <a:latin typeface="Times New Roman" panose="02020603050405020304" pitchFamily="18" charset="0"/>
            <a:cs typeface="Times New Roman" panose="02020603050405020304" pitchFamily="18" charset="0"/>
          </a:endParaRPr>
        </a:p>
      </dgm:t>
    </dgm:pt>
    <dgm:pt modelId="{8D2891B1-06BD-40F1-B278-DE5D5EBB1D8F}" type="parTrans" cxnId="{93B054B0-B06D-4711-89C8-A6D77B632C9C}">
      <dgm:prSet/>
      <dgm:spPr/>
      <dgm:t>
        <a:bodyPr/>
        <a:lstStyle/>
        <a:p>
          <a:endParaRPr lang="hr-HR" sz="700" b="1">
            <a:latin typeface="Calibri Light" panose="020F0302020204030204" pitchFamily="34" charset="0"/>
            <a:cs typeface="Calibri Light" panose="020F0302020204030204" pitchFamily="34" charset="0"/>
          </a:endParaRPr>
        </a:p>
      </dgm:t>
    </dgm:pt>
    <dgm:pt modelId="{EC7178DF-22D5-4522-9077-E5841BFA05BA}" type="sibTrans" cxnId="{93B054B0-B06D-4711-89C8-A6D77B632C9C}">
      <dgm:prSet custT="1"/>
      <dgm:spPr>
        <a:solidFill>
          <a:schemeClr val="accent1"/>
        </a:solidFill>
      </dgm:spPr>
      <dgm:t>
        <a:bodyPr/>
        <a:lstStyle/>
        <a:p>
          <a:endParaRPr lang="hr-HR" sz="700" b="1">
            <a:latin typeface="Calibri Light" panose="020F0302020204030204" pitchFamily="34" charset="0"/>
            <a:cs typeface="Calibri Light" panose="020F0302020204030204" pitchFamily="34" charset="0"/>
          </a:endParaRPr>
        </a:p>
      </dgm:t>
    </dgm:pt>
    <dgm:pt modelId="{04324BC8-D334-437B-BACB-E93F2EF46DF6}">
      <dgm:prSet custT="1"/>
      <dgm:spPr>
        <a:solidFill>
          <a:schemeClr val="accent4"/>
        </a:solidFill>
      </dgm:spPr>
      <dgm:t>
        <a:bodyPr/>
        <a:lstStyle/>
        <a:p>
          <a:r>
            <a:rPr lang="hr-HR" sz="700" b="1">
              <a:solidFill>
                <a:schemeClr val="accent1"/>
              </a:solidFill>
              <a:latin typeface="Times New Roman" panose="02020603050405020304" pitchFamily="18" charset="0"/>
              <a:cs typeface="Times New Roman" panose="02020603050405020304" pitchFamily="18" charset="0"/>
            </a:rPr>
            <a:t>Submit the Application</a:t>
          </a:r>
        </a:p>
      </dgm:t>
    </dgm:pt>
    <dgm:pt modelId="{C2CFF166-096B-4BE1-9636-06A6874C2B22}" type="parTrans" cxnId="{D853A135-1FD5-4653-8FFF-F3FB25C0DCB5}">
      <dgm:prSet/>
      <dgm:spPr/>
      <dgm:t>
        <a:bodyPr/>
        <a:lstStyle/>
        <a:p>
          <a:endParaRPr lang="hr-HR" sz="700" b="1">
            <a:latin typeface="Calibri Light" panose="020F0302020204030204" pitchFamily="34" charset="0"/>
            <a:cs typeface="Calibri Light" panose="020F0302020204030204" pitchFamily="34" charset="0"/>
          </a:endParaRPr>
        </a:p>
      </dgm:t>
    </dgm:pt>
    <dgm:pt modelId="{86DC9F85-8924-476A-87F4-D9EBF8ED489E}" type="sibTrans" cxnId="{D853A135-1FD5-4653-8FFF-F3FB25C0DCB5}">
      <dgm:prSet custT="1"/>
      <dgm:spPr>
        <a:solidFill>
          <a:schemeClr val="accent1"/>
        </a:solidFill>
      </dgm:spPr>
      <dgm:t>
        <a:bodyPr/>
        <a:lstStyle/>
        <a:p>
          <a:endParaRPr lang="hr-HR" sz="700" b="1">
            <a:latin typeface="Calibri Light" panose="020F0302020204030204" pitchFamily="34" charset="0"/>
            <a:cs typeface="Calibri Light" panose="020F0302020204030204" pitchFamily="34" charset="0"/>
          </a:endParaRPr>
        </a:p>
      </dgm:t>
    </dgm:pt>
    <dgm:pt modelId="{FAE40ECA-3EA3-4078-B596-1A91BB8550B8}">
      <dgm:prSet custT="1"/>
      <dgm:spPr>
        <a:solidFill>
          <a:schemeClr val="accent4"/>
        </a:solidFill>
      </dgm:spPr>
      <dgm:t>
        <a:bodyPr/>
        <a:lstStyle/>
        <a:p>
          <a:r>
            <a:rPr lang="hr-HR" sz="700" b="1">
              <a:solidFill>
                <a:schemeClr val="accent1"/>
              </a:solidFill>
              <a:latin typeface="Times New Roman" panose="02020603050405020304" pitchFamily="18" charset="0"/>
              <a:cs typeface="Times New Roman" panose="02020603050405020304" pitchFamily="18" charset="0"/>
            </a:rPr>
            <a:t>Award decision</a:t>
          </a:r>
        </a:p>
      </dgm:t>
    </dgm:pt>
    <dgm:pt modelId="{D241936C-FFCC-434A-8D84-A3367ED41E42}" type="parTrans" cxnId="{101B8B30-6B27-47BE-88B0-78101222F564}">
      <dgm:prSet/>
      <dgm:spPr/>
      <dgm:t>
        <a:bodyPr/>
        <a:lstStyle/>
        <a:p>
          <a:endParaRPr lang="hr-HR" sz="700" b="1">
            <a:latin typeface="Calibri Light" panose="020F0302020204030204" pitchFamily="34" charset="0"/>
            <a:cs typeface="Calibri Light" panose="020F0302020204030204" pitchFamily="34" charset="0"/>
          </a:endParaRPr>
        </a:p>
      </dgm:t>
    </dgm:pt>
    <dgm:pt modelId="{DE4ECF5B-9C52-4711-A1A4-CFD20859531E}" type="sibTrans" cxnId="{101B8B30-6B27-47BE-88B0-78101222F564}">
      <dgm:prSet custT="1"/>
      <dgm:spPr>
        <a:solidFill>
          <a:schemeClr val="accent1"/>
        </a:solidFill>
      </dgm:spPr>
      <dgm:t>
        <a:bodyPr/>
        <a:lstStyle/>
        <a:p>
          <a:endParaRPr lang="hr-HR" sz="700" b="1">
            <a:latin typeface="Calibri Light" panose="020F0302020204030204" pitchFamily="34" charset="0"/>
            <a:cs typeface="Calibri Light" panose="020F0302020204030204" pitchFamily="34" charset="0"/>
          </a:endParaRPr>
        </a:p>
      </dgm:t>
    </dgm:pt>
    <dgm:pt modelId="{152E3739-8AC0-4C2E-8611-5543529B67E6}" type="pres">
      <dgm:prSet presAssocID="{A887676A-BEA8-4F3D-A381-96FEF8B64B4C}" presName="Name0" presStyleCnt="0">
        <dgm:presLayoutVars>
          <dgm:dir/>
          <dgm:resizeHandles val="exact"/>
        </dgm:presLayoutVars>
      </dgm:prSet>
      <dgm:spPr/>
    </dgm:pt>
    <dgm:pt modelId="{A5B9FBA9-B48F-478C-AFF2-1C4BD176B9E5}" type="pres">
      <dgm:prSet presAssocID="{04324BC8-D334-437B-BACB-E93F2EF46DF6}" presName="node" presStyleLbl="node1" presStyleIdx="0" presStyleCnt="5">
        <dgm:presLayoutVars>
          <dgm:bulletEnabled val="1"/>
        </dgm:presLayoutVars>
      </dgm:prSet>
      <dgm:spPr/>
      <dgm:t>
        <a:bodyPr/>
        <a:lstStyle/>
        <a:p>
          <a:endParaRPr lang="en-US"/>
        </a:p>
      </dgm:t>
    </dgm:pt>
    <dgm:pt modelId="{9E1C9755-4317-48C4-A4A1-413920BC0F7C}" type="pres">
      <dgm:prSet presAssocID="{86DC9F85-8924-476A-87F4-D9EBF8ED489E}" presName="sibTrans" presStyleLbl="sibTrans2D1" presStyleIdx="0" presStyleCnt="4"/>
      <dgm:spPr/>
      <dgm:t>
        <a:bodyPr/>
        <a:lstStyle/>
        <a:p>
          <a:endParaRPr lang="en-US"/>
        </a:p>
      </dgm:t>
    </dgm:pt>
    <dgm:pt modelId="{C2181C78-24FC-4FB1-A16D-7424F662838D}" type="pres">
      <dgm:prSet presAssocID="{86DC9F85-8924-476A-87F4-D9EBF8ED489E}" presName="connectorText" presStyleLbl="sibTrans2D1" presStyleIdx="0" presStyleCnt="4"/>
      <dgm:spPr/>
      <dgm:t>
        <a:bodyPr/>
        <a:lstStyle/>
        <a:p>
          <a:endParaRPr lang="en-US"/>
        </a:p>
      </dgm:t>
    </dgm:pt>
    <dgm:pt modelId="{FFA6EAE4-713E-42F5-B48A-CC255024DB0B}" type="pres">
      <dgm:prSet presAssocID="{3DEC79C9-A8C6-40BB-AC22-94433CAEA2C5}" presName="node" presStyleLbl="node1" presStyleIdx="1" presStyleCnt="5">
        <dgm:presLayoutVars>
          <dgm:bulletEnabled val="1"/>
        </dgm:presLayoutVars>
      </dgm:prSet>
      <dgm:spPr/>
      <dgm:t>
        <a:bodyPr/>
        <a:lstStyle/>
        <a:p>
          <a:endParaRPr lang="en-US"/>
        </a:p>
      </dgm:t>
    </dgm:pt>
    <dgm:pt modelId="{F1FD17F3-6C15-4504-B9A3-D5707B98398F}" type="pres">
      <dgm:prSet presAssocID="{A764B8B0-13EE-472C-819A-E847425C65AB}" presName="sibTrans" presStyleLbl="sibTrans2D1" presStyleIdx="1" presStyleCnt="4"/>
      <dgm:spPr/>
      <dgm:t>
        <a:bodyPr/>
        <a:lstStyle/>
        <a:p>
          <a:endParaRPr lang="en-US"/>
        </a:p>
      </dgm:t>
    </dgm:pt>
    <dgm:pt modelId="{1B72AEEC-16C2-477B-985C-3AE0ED92D9F7}" type="pres">
      <dgm:prSet presAssocID="{A764B8B0-13EE-472C-819A-E847425C65AB}" presName="connectorText" presStyleLbl="sibTrans2D1" presStyleIdx="1" presStyleCnt="4"/>
      <dgm:spPr/>
      <dgm:t>
        <a:bodyPr/>
        <a:lstStyle/>
        <a:p>
          <a:endParaRPr lang="en-US"/>
        </a:p>
      </dgm:t>
    </dgm:pt>
    <dgm:pt modelId="{8D59DAA6-0FA8-4DEA-9FF0-575B5098D6AA}" type="pres">
      <dgm:prSet presAssocID="{5DB049B1-DE90-4F1E-8241-35EDD4CD5915}" presName="node" presStyleLbl="node1" presStyleIdx="2" presStyleCnt="5">
        <dgm:presLayoutVars>
          <dgm:bulletEnabled val="1"/>
        </dgm:presLayoutVars>
      </dgm:prSet>
      <dgm:spPr/>
      <dgm:t>
        <a:bodyPr/>
        <a:lstStyle/>
        <a:p>
          <a:endParaRPr lang="en-US"/>
        </a:p>
      </dgm:t>
    </dgm:pt>
    <dgm:pt modelId="{82A8FF3B-C9AA-410C-AEF8-FCDCB699062C}" type="pres">
      <dgm:prSet presAssocID="{EC7178DF-22D5-4522-9077-E5841BFA05BA}" presName="sibTrans" presStyleLbl="sibTrans2D1" presStyleIdx="2" presStyleCnt="4"/>
      <dgm:spPr/>
      <dgm:t>
        <a:bodyPr/>
        <a:lstStyle/>
        <a:p>
          <a:endParaRPr lang="en-US"/>
        </a:p>
      </dgm:t>
    </dgm:pt>
    <dgm:pt modelId="{25410CC0-993D-406A-B128-9CE88D313630}" type="pres">
      <dgm:prSet presAssocID="{EC7178DF-22D5-4522-9077-E5841BFA05BA}" presName="connectorText" presStyleLbl="sibTrans2D1" presStyleIdx="2" presStyleCnt="4"/>
      <dgm:spPr/>
      <dgm:t>
        <a:bodyPr/>
        <a:lstStyle/>
        <a:p>
          <a:endParaRPr lang="en-US"/>
        </a:p>
      </dgm:t>
    </dgm:pt>
    <dgm:pt modelId="{6B303575-4275-407C-84D7-9839976FA5B0}" type="pres">
      <dgm:prSet presAssocID="{FAE40ECA-3EA3-4078-B596-1A91BB8550B8}" presName="node" presStyleLbl="node1" presStyleIdx="3" presStyleCnt="5">
        <dgm:presLayoutVars>
          <dgm:bulletEnabled val="1"/>
        </dgm:presLayoutVars>
      </dgm:prSet>
      <dgm:spPr/>
      <dgm:t>
        <a:bodyPr/>
        <a:lstStyle/>
        <a:p>
          <a:endParaRPr lang="en-US"/>
        </a:p>
      </dgm:t>
    </dgm:pt>
    <dgm:pt modelId="{72737E1C-C263-48CA-B53D-8458655643E9}" type="pres">
      <dgm:prSet presAssocID="{DE4ECF5B-9C52-4711-A1A4-CFD20859531E}" presName="sibTrans" presStyleLbl="sibTrans2D1" presStyleIdx="3" presStyleCnt="4"/>
      <dgm:spPr/>
      <dgm:t>
        <a:bodyPr/>
        <a:lstStyle/>
        <a:p>
          <a:endParaRPr lang="en-US"/>
        </a:p>
      </dgm:t>
    </dgm:pt>
    <dgm:pt modelId="{DA76CFE8-D1EE-4570-B3AE-CF56AD1F6D06}" type="pres">
      <dgm:prSet presAssocID="{DE4ECF5B-9C52-4711-A1A4-CFD20859531E}" presName="connectorText" presStyleLbl="sibTrans2D1" presStyleIdx="3" presStyleCnt="4"/>
      <dgm:spPr/>
      <dgm:t>
        <a:bodyPr/>
        <a:lstStyle/>
        <a:p>
          <a:endParaRPr lang="en-US"/>
        </a:p>
      </dgm:t>
    </dgm:pt>
    <dgm:pt modelId="{89ECCE28-CC3F-4BCD-9B2B-1873BA49F0D8}" type="pres">
      <dgm:prSet presAssocID="{1C35C836-2D97-4A2F-B9A7-FD92A2575BCA}" presName="node" presStyleLbl="node1" presStyleIdx="4" presStyleCnt="5">
        <dgm:presLayoutVars>
          <dgm:bulletEnabled val="1"/>
        </dgm:presLayoutVars>
      </dgm:prSet>
      <dgm:spPr/>
      <dgm:t>
        <a:bodyPr/>
        <a:lstStyle/>
        <a:p>
          <a:endParaRPr lang="en-US"/>
        </a:p>
      </dgm:t>
    </dgm:pt>
  </dgm:ptLst>
  <dgm:cxnLst>
    <dgm:cxn modelId="{6A94DA5B-C5B6-4918-9C02-ADA8CE12B674}" type="presOf" srcId="{86DC9F85-8924-476A-87F4-D9EBF8ED489E}" destId="{9E1C9755-4317-48C4-A4A1-413920BC0F7C}" srcOrd="0" destOrd="0" presId="urn:microsoft.com/office/officeart/2005/8/layout/process1"/>
    <dgm:cxn modelId="{77BA71DD-6E99-4012-8D0A-AEB18AAC992B}" type="presOf" srcId="{EC7178DF-22D5-4522-9077-E5841BFA05BA}" destId="{82A8FF3B-C9AA-410C-AEF8-FCDCB699062C}" srcOrd="0" destOrd="0" presId="urn:microsoft.com/office/officeart/2005/8/layout/process1"/>
    <dgm:cxn modelId="{0C48C3CC-ABAB-412B-B45D-D992C1FFEF9B}" type="presOf" srcId="{3DEC79C9-A8C6-40BB-AC22-94433CAEA2C5}" destId="{FFA6EAE4-713E-42F5-B48A-CC255024DB0B}" srcOrd="0" destOrd="0" presId="urn:microsoft.com/office/officeart/2005/8/layout/process1"/>
    <dgm:cxn modelId="{101B8B30-6B27-47BE-88B0-78101222F564}" srcId="{A887676A-BEA8-4F3D-A381-96FEF8B64B4C}" destId="{FAE40ECA-3EA3-4078-B596-1A91BB8550B8}" srcOrd="3" destOrd="0" parTransId="{D241936C-FFCC-434A-8D84-A3367ED41E42}" sibTransId="{DE4ECF5B-9C52-4711-A1A4-CFD20859531E}"/>
    <dgm:cxn modelId="{93B054B0-B06D-4711-89C8-A6D77B632C9C}" srcId="{A887676A-BEA8-4F3D-A381-96FEF8B64B4C}" destId="{5DB049B1-DE90-4F1E-8241-35EDD4CD5915}" srcOrd="2" destOrd="0" parTransId="{8D2891B1-06BD-40F1-B278-DE5D5EBB1D8F}" sibTransId="{EC7178DF-22D5-4522-9077-E5841BFA05BA}"/>
    <dgm:cxn modelId="{E205EFD5-2C4C-4784-B649-806538F67BBA}" type="presOf" srcId="{A764B8B0-13EE-472C-819A-E847425C65AB}" destId="{F1FD17F3-6C15-4504-B9A3-D5707B98398F}" srcOrd="0" destOrd="0" presId="urn:microsoft.com/office/officeart/2005/8/layout/process1"/>
    <dgm:cxn modelId="{51C90F3A-5E1A-4284-84A7-A00907F349E6}" srcId="{A887676A-BEA8-4F3D-A381-96FEF8B64B4C}" destId="{1C35C836-2D97-4A2F-B9A7-FD92A2575BCA}" srcOrd="4" destOrd="0" parTransId="{CA14B7D6-1CBA-4A43-A139-47B8237A0BFA}" sibTransId="{EA6D2FD7-72A8-4976-8850-34BEEC50E017}"/>
    <dgm:cxn modelId="{D853A135-1FD5-4653-8FFF-F3FB25C0DCB5}" srcId="{A887676A-BEA8-4F3D-A381-96FEF8B64B4C}" destId="{04324BC8-D334-437B-BACB-E93F2EF46DF6}" srcOrd="0" destOrd="0" parTransId="{C2CFF166-096B-4BE1-9636-06A6874C2B22}" sibTransId="{86DC9F85-8924-476A-87F4-D9EBF8ED489E}"/>
    <dgm:cxn modelId="{6EC6FC5A-16CF-47E8-8976-C351201E3FFA}" type="presOf" srcId="{FAE40ECA-3EA3-4078-B596-1A91BB8550B8}" destId="{6B303575-4275-407C-84D7-9839976FA5B0}" srcOrd="0" destOrd="0" presId="urn:microsoft.com/office/officeart/2005/8/layout/process1"/>
    <dgm:cxn modelId="{581224CB-FBDE-43EB-A0AB-EF1A76B99BF1}" type="presOf" srcId="{EC7178DF-22D5-4522-9077-E5841BFA05BA}" destId="{25410CC0-993D-406A-B128-9CE88D313630}" srcOrd="1" destOrd="0" presId="urn:microsoft.com/office/officeart/2005/8/layout/process1"/>
    <dgm:cxn modelId="{ABA33ED3-7581-4E7C-B185-6A40C2B31F09}" type="presOf" srcId="{DE4ECF5B-9C52-4711-A1A4-CFD20859531E}" destId="{DA76CFE8-D1EE-4570-B3AE-CF56AD1F6D06}" srcOrd="1" destOrd="0" presId="urn:microsoft.com/office/officeart/2005/8/layout/process1"/>
    <dgm:cxn modelId="{EA2EB5DA-5A26-4AB3-A52E-16B204DDFD00}" type="presOf" srcId="{04324BC8-D334-437B-BACB-E93F2EF46DF6}" destId="{A5B9FBA9-B48F-478C-AFF2-1C4BD176B9E5}" srcOrd="0" destOrd="0" presId="urn:microsoft.com/office/officeart/2005/8/layout/process1"/>
    <dgm:cxn modelId="{ADA382C4-62A9-41EB-A074-5641694A5726}" srcId="{A887676A-BEA8-4F3D-A381-96FEF8B64B4C}" destId="{3DEC79C9-A8C6-40BB-AC22-94433CAEA2C5}" srcOrd="1" destOrd="0" parTransId="{E4D88217-7184-4647-9AA1-57E769A912DC}" sibTransId="{A764B8B0-13EE-472C-819A-E847425C65AB}"/>
    <dgm:cxn modelId="{B9C750DF-55AD-4D93-BF15-BC4A4E54F3F1}" type="presOf" srcId="{86DC9F85-8924-476A-87F4-D9EBF8ED489E}" destId="{C2181C78-24FC-4FB1-A16D-7424F662838D}" srcOrd="1" destOrd="0" presId="urn:microsoft.com/office/officeart/2005/8/layout/process1"/>
    <dgm:cxn modelId="{6120A564-0328-4BDB-8B26-130DF78FB6CB}" type="presOf" srcId="{DE4ECF5B-9C52-4711-A1A4-CFD20859531E}" destId="{72737E1C-C263-48CA-B53D-8458655643E9}" srcOrd="0" destOrd="0" presId="urn:microsoft.com/office/officeart/2005/8/layout/process1"/>
    <dgm:cxn modelId="{2522D7E9-2355-4ADC-98E8-70A06D4147BD}" type="presOf" srcId="{A764B8B0-13EE-472C-819A-E847425C65AB}" destId="{1B72AEEC-16C2-477B-985C-3AE0ED92D9F7}" srcOrd="1" destOrd="0" presId="urn:microsoft.com/office/officeart/2005/8/layout/process1"/>
    <dgm:cxn modelId="{8C195EA4-0D9F-42EC-AFE3-20A500C0690E}" type="presOf" srcId="{5DB049B1-DE90-4F1E-8241-35EDD4CD5915}" destId="{8D59DAA6-0FA8-4DEA-9FF0-575B5098D6AA}" srcOrd="0" destOrd="0" presId="urn:microsoft.com/office/officeart/2005/8/layout/process1"/>
    <dgm:cxn modelId="{534C3472-DE25-4A7D-B477-B3EA39366CFE}" type="presOf" srcId="{1C35C836-2D97-4A2F-B9A7-FD92A2575BCA}" destId="{89ECCE28-CC3F-4BCD-9B2B-1873BA49F0D8}" srcOrd="0" destOrd="0" presId="urn:microsoft.com/office/officeart/2005/8/layout/process1"/>
    <dgm:cxn modelId="{7107D637-458D-4CDA-B63F-6009264DDF8D}" type="presOf" srcId="{A887676A-BEA8-4F3D-A381-96FEF8B64B4C}" destId="{152E3739-8AC0-4C2E-8611-5543529B67E6}" srcOrd="0" destOrd="0" presId="urn:microsoft.com/office/officeart/2005/8/layout/process1"/>
    <dgm:cxn modelId="{5BC114A5-7BFA-4D9C-9907-4762FA8ECB5C}" type="presParOf" srcId="{152E3739-8AC0-4C2E-8611-5543529B67E6}" destId="{A5B9FBA9-B48F-478C-AFF2-1C4BD176B9E5}" srcOrd="0" destOrd="0" presId="urn:microsoft.com/office/officeart/2005/8/layout/process1"/>
    <dgm:cxn modelId="{5882EFB6-04AD-4376-B484-AEB7997DA9FF}" type="presParOf" srcId="{152E3739-8AC0-4C2E-8611-5543529B67E6}" destId="{9E1C9755-4317-48C4-A4A1-413920BC0F7C}" srcOrd="1" destOrd="0" presId="urn:microsoft.com/office/officeart/2005/8/layout/process1"/>
    <dgm:cxn modelId="{C2BF894D-8D85-4662-A3C2-5F34F4007F79}" type="presParOf" srcId="{9E1C9755-4317-48C4-A4A1-413920BC0F7C}" destId="{C2181C78-24FC-4FB1-A16D-7424F662838D}" srcOrd="0" destOrd="0" presId="urn:microsoft.com/office/officeart/2005/8/layout/process1"/>
    <dgm:cxn modelId="{B84B07C9-FE14-4A63-AFB5-95DFD43AF4D6}" type="presParOf" srcId="{152E3739-8AC0-4C2E-8611-5543529B67E6}" destId="{FFA6EAE4-713E-42F5-B48A-CC255024DB0B}" srcOrd="2" destOrd="0" presId="urn:microsoft.com/office/officeart/2005/8/layout/process1"/>
    <dgm:cxn modelId="{3E457F51-090B-4D09-B9DF-6F9E4A6EC299}" type="presParOf" srcId="{152E3739-8AC0-4C2E-8611-5543529B67E6}" destId="{F1FD17F3-6C15-4504-B9A3-D5707B98398F}" srcOrd="3" destOrd="0" presId="urn:microsoft.com/office/officeart/2005/8/layout/process1"/>
    <dgm:cxn modelId="{7D1DC77B-CD17-4BD7-B6AE-33102D193A16}" type="presParOf" srcId="{F1FD17F3-6C15-4504-B9A3-D5707B98398F}" destId="{1B72AEEC-16C2-477B-985C-3AE0ED92D9F7}" srcOrd="0" destOrd="0" presId="urn:microsoft.com/office/officeart/2005/8/layout/process1"/>
    <dgm:cxn modelId="{35303092-7B0E-4B73-A6B6-BC47FFFA4C68}" type="presParOf" srcId="{152E3739-8AC0-4C2E-8611-5543529B67E6}" destId="{8D59DAA6-0FA8-4DEA-9FF0-575B5098D6AA}" srcOrd="4" destOrd="0" presId="urn:microsoft.com/office/officeart/2005/8/layout/process1"/>
    <dgm:cxn modelId="{F9A62242-FED3-4EB4-9AFC-8BEAE73933B9}" type="presParOf" srcId="{152E3739-8AC0-4C2E-8611-5543529B67E6}" destId="{82A8FF3B-C9AA-410C-AEF8-FCDCB699062C}" srcOrd="5" destOrd="0" presId="urn:microsoft.com/office/officeart/2005/8/layout/process1"/>
    <dgm:cxn modelId="{BD5CC2B8-766B-4433-812D-0D10A8D6017B}" type="presParOf" srcId="{82A8FF3B-C9AA-410C-AEF8-FCDCB699062C}" destId="{25410CC0-993D-406A-B128-9CE88D313630}" srcOrd="0" destOrd="0" presId="urn:microsoft.com/office/officeart/2005/8/layout/process1"/>
    <dgm:cxn modelId="{037A60A9-D946-4552-9169-EE81541B0546}" type="presParOf" srcId="{152E3739-8AC0-4C2E-8611-5543529B67E6}" destId="{6B303575-4275-407C-84D7-9839976FA5B0}" srcOrd="6" destOrd="0" presId="urn:microsoft.com/office/officeart/2005/8/layout/process1"/>
    <dgm:cxn modelId="{7E5394A1-C4ED-4038-B2F1-FEBE93354024}" type="presParOf" srcId="{152E3739-8AC0-4C2E-8611-5543529B67E6}" destId="{72737E1C-C263-48CA-B53D-8458655643E9}" srcOrd="7" destOrd="0" presId="urn:microsoft.com/office/officeart/2005/8/layout/process1"/>
    <dgm:cxn modelId="{2E728D5E-C115-416B-8EF4-AEB15E40004B}" type="presParOf" srcId="{72737E1C-C263-48CA-B53D-8458655643E9}" destId="{DA76CFE8-D1EE-4570-B3AE-CF56AD1F6D06}" srcOrd="0" destOrd="0" presId="urn:microsoft.com/office/officeart/2005/8/layout/process1"/>
    <dgm:cxn modelId="{F630C6F5-F137-4A16-A749-09909147E84A}" type="presParOf" srcId="{152E3739-8AC0-4C2E-8611-5543529B67E6}" destId="{89ECCE28-CC3F-4BCD-9B2B-1873BA49F0D8}" srcOrd="8" destOrd="0" presId="urn:microsoft.com/office/officeart/2005/8/layout/process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869F08-8C18-421F-AD50-804324E02804}">
      <dsp:nvSpPr>
        <dsp:cNvPr id="0" name=""/>
        <dsp:cNvSpPr/>
      </dsp:nvSpPr>
      <dsp:spPr>
        <a:xfrm>
          <a:off x="2932980" y="844554"/>
          <a:ext cx="1833742" cy="192281"/>
        </a:xfrm>
        <a:custGeom>
          <a:avLst/>
          <a:gdLst/>
          <a:ahLst/>
          <a:cxnLst/>
          <a:rect l="0" t="0" r="0" b="0"/>
          <a:pathLst>
            <a:path>
              <a:moveTo>
                <a:pt x="0" y="0"/>
              </a:moveTo>
              <a:lnTo>
                <a:pt x="0" y="119162"/>
              </a:lnTo>
              <a:lnTo>
                <a:pt x="1833742" y="119162"/>
              </a:lnTo>
              <a:lnTo>
                <a:pt x="1833742" y="192281"/>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0473EE0D-70A0-40CC-A0B2-52F56065E8E4}">
      <dsp:nvSpPr>
        <dsp:cNvPr id="0" name=""/>
        <dsp:cNvSpPr/>
      </dsp:nvSpPr>
      <dsp:spPr>
        <a:xfrm>
          <a:off x="2736040" y="2874944"/>
          <a:ext cx="196375" cy="91440"/>
        </a:xfrm>
        <a:custGeom>
          <a:avLst/>
          <a:gdLst/>
          <a:ahLst/>
          <a:cxnLst/>
          <a:rect l="0" t="0" r="0" b="0"/>
          <a:pathLst>
            <a:path>
              <a:moveTo>
                <a:pt x="196375" y="45720"/>
              </a:moveTo>
              <a:lnTo>
                <a:pt x="196375" y="55949"/>
              </a:lnTo>
              <a:lnTo>
                <a:pt x="0" y="55949"/>
              </a:lnTo>
              <a:lnTo>
                <a:pt x="0" y="129068"/>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982DB677-6E5B-41B8-ACC8-301330568338}">
      <dsp:nvSpPr>
        <dsp:cNvPr id="0" name=""/>
        <dsp:cNvSpPr/>
      </dsp:nvSpPr>
      <dsp:spPr>
        <a:xfrm>
          <a:off x="2886696" y="2467220"/>
          <a:ext cx="91440" cy="105259"/>
        </a:xfrm>
        <a:custGeom>
          <a:avLst/>
          <a:gdLst/>
          <a:ahLst/>
          <a:cxnLst/>
          <a:rect l="0" t="0" r="0" b="0"/>
          <a:pathLst>
            <a:path>
              <a:moveTo>
                <a:pt x="45991" y="0"/>
              </a:moveTo>
              <a:lnTo>
                <a:pt x="45991" y="32140"/>
              </a:lnTo>
              <a:lnTo>
                <a:pt x="45720" y="32140"/>
              </a:lnTo>
              <a:lnTo>
                <a:pt x="45720" y="105259"/>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18A665DF-3129-4536-8354-B998FB30188B}">
      <dsp:nvSpPr>
        <dsp:cNvPr id="0" name=""/>
        <dsp:cNvSpPr/>
      </dsp:nvSpPr>
      <dsp:spPr>
        <a:xfrm>
          <a:off x="2886968" y="1987639"/>
          <a:ext cx="91440" cy="131397"/>
        </a:xfrm>
        <a:custGeom>
          <a:avLst/>
          <a:gdLst/>
          <a:ahLst/>
          <a:cxnLst/>
          <a:rect l="0" t="0" r="0" b="0"/>
          <a:pathLst>
            <a:path>
              <a:moveTo>
                <a:pt x="45859" y="0"/>
              </a:moveTo>
              <a:lnTo>
                <a:pt x="45859" y="58279"/>
              </a:lnTo>
              <a:lnTo>
                <a:pt x="45720" y="58279"/>
              </a:lnTo>
              <a:lnTo>
                <a:pt x="45720" y="131397"/>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EEA9D462-2F7B-42D1-BF0A-91B3C059B310}">
      <dsp:nvSpPr>
        <dsp:cNvPr id="0" name=""/>
        <dsp:cNvSpPr/>
      </dsp:nvSpPr>
      <dsp:spPr>
        <a:xfrm>
          <a:off x="2886425" y="1532729"/>
          <a:ext cx="91440" cy="106725"/>
        </a:xfrm>
        <a:custGeom>
          <a:avLst/>
          <a:gdLst/>
          <a:ahLst/>
          <a:cxnLst/>
          <a:rect l="0" t="0" r="0" b="0"/>
          <a:pathLst>
            <a:path>
              <a:moveTo>
                <a:pt x="45720" y="0"/>
              </a:moveTo>
              <a:lnTo>
                <a:pt x="45720" y="33606"/>
              </a:lnTo>
              <a:lnTo>
                <a:pt x="46402" y="33606"/>
              </a:lnTo>
              <a:lnTo>
                <a:pt x="46402" y="106725"/>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C05BEEE1-48AD-4641-A2C5-8AF20DC0426E}">
      <dsp:nvSpPr>
        <dsp:cNvPr id="0" name=""/>
        <dsp:cNvSpPr/>
      </dsp:nvSpPr>
      <dsp:spPr>
        <a:xfrm>
          <a:off x="2886425" y="844554"/>
          <a:ext cx="91440" cy="188768"/>
        </a:xfrm>
        <a:custGeom>
          <a:avLst/>
          <a:gdLst/>
          <a:ahLst/>
          <a:cxnLst/>
          <a:rect l="0" t="0" r="0" b="0"/>
          <a:pathLst>
            <a:path>
              <a:moveTo>
                <a:pt x="46555" y="0"/>
              </a:moveTo>
              <a:lnTo>
                <a:pt x="46555" y="115649"/>
              </a:lnTo>
              <a:lnTo>
                <a:pt x="45720" y="115649"/>
              </a:lnTo>
              <a:lnTo>
                <a:pt x="45720" y="188768"/>
              </a:lnTo>
            </a:path>
          </a:pathLst>
        </a:custGeom>
        <a:noFill/>
        <a:ln w="9525" cap="flat" cmpd="sng" algn="ctr">
          <a:solidFill>
            <a:schemeClr val="accent5"/>
          </a:solidFill>
          <a:prstDash val="solid"/>
          <a:miter lim="800000"/>
        </a:ln>
        <a:effectLst/>
      </dsp:spPr>
      <dsp:style>
        <a:lnRef idx="2">
          <a:scrgbClr r="0" g="0" b="0"/>
        </a:lnRef>
        <a:fillRef idx="0">
          <a:scrgbClr r="0" g="0" b="0"/>
        </a:fillRef>
        <a:effectRef idx="0">
          <a:scrgbClr r="0" g="0" b="0"/>
        </a:effectRef>
        <a:fontRef idx="minor"/>
      </dsp:style>
    </dsp:sp>
    <dsp:sp modelId="{DCFCB54B-FED5-4CCC-A116-7D58455614F2}">
      <dsp:nvSpPr>
        <dsp:cNvPr id="0" name=""/>
        <dsp:cNvSpPr/>
      </dsp:nvSpPr>
      <dsp:spPr>
        <a:xfrm>
          <a:off x="964261" y="844554"/>
          <a:ext cx="1968719" cy="188649"/>
        </a:xfrm>
        <a:custGeom>
          <a:avLst/>
          <a:gdLst/>
          <a:ahLst/>
          <a:cxnLst/>
          <a:rect l="0" t="0" r="0" b="0"/>
          <a:pathLst>
            <a:path>
              <a:moveTo>
                <a:pt x="1968719" y="0"/>
              </a:moveTo>
              <a:lnTo>
                <a:pt x="1968719" y="115530"/>
              </a:lnTo>
              <a:lnTo>
                <a:pt x="0" y="115530"/>
              </a:lnTo>
              <a:lnTo>
                <a:pt x="0" y="188649"/>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1F647ABB-60CA-4A67-959F-B0A2665C03BA}">
      <dsp:nvSpPr>
        <dsp:cNvPr id="0" name=""/>
        <dsp:cNvSpPr/>
      </dsp:nvSpPr>
      <dsp:spPr>
        <a:xfrm>
          <a:off x="2887261" y="350132"/>
          <a:ext cx="91440" cy="146237"/>
        </a:xfrm>
        <a:custGeom>
          <a:avLst/>
          <a:gdLst/>
          <a:ahLst/>
          <a:cxnLst/>
          <a:rect l="0" t="0" r="0" b="0"/>
          <a:pathLst>
            <a:path>
              <a:moveTo>
                <a:pt x="45720" y="0"/>
              </a:moveTo>
              <a:lnTo>
                <a:pt x="45720" y="146237"/>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2BE24DA0-BBA6-4B4D-87DC-679B95C4D089}">
      <dsp:nvSpPr>
        <dsp:cNvPr id="0" name=""/>
        <dsp:cNvSpPr/>
      </dsp:nvSpPr>
      <dsp:spPr>
        <a:xfrm>
          <a:off x="1163895" y="1948"/>
          <a:ext cx="3538170" cy="348184"/>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solidFill>
                <a:schemeClr val="accent1"/>
              </a:solidFill>
              <a:latin typeface="Times New Roman" panose="02020603050405020304" pitchFamily="18" charset="0"/>
              <a:cs typeface="Times New Roman" panose="02020603050405020304" pitchFamily="18" charset="0"/>
            </a:rPr>
            <a:t>Eligibilty check during evaluation proces</a:t>
          </a:r>
        </a:p>
      </dsp:txBody>
      <dsp:txXfrm>
        <a:off x="1163895" y="1948"/>
        <a:ext cx="3538170" cy="348184"/>
      </dsp:txXfrm>
    </dsp:sp>
    <dsp:sp modelId="{9782B359-BD25-4568-8B2C-0C99ACCC2E26}">
      <dsp:nvSpPr>
        <dsp:cNvPr id="0" name=""/>
        <dsp:cNvSpPr/>
      </dsp:nvSpPr>
      <dsp:spPr>
        <a:xfrm>
          <a:off x="2086099" y="496370"/>
          <a:ext cx="1693762" cy="348184"/>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solidFill>
                <a:schemeClr val="accent1"/>
              </a:solidFill>
              <a:latin typeface="Times New Roman" panose="02020603050405020304" pitchFamily="18" charset="0"/>
              <a:cs typeface="Times New Roman" panose="02020603050405020304" pitchFamily="18" charset="0"/>
            </a:rPr>
            <a:t>E&amp;S Screening and risk assessment (ESS</a:t>
          </a:r>
          <a:r>
            <a:rPr lang="hr-HR" sz="800" b="1" kern="1200">
              <a:solidFill>
                <a:schemeClr val="accent1"/>
              </a:solidFill>
              <a:latin typeface="Times New Roman" panose="02020603050405020304" pitchFamily="18" charset="0"/>
              <a:cs typeface="Times New Roman" panose="02020603050405020304" pitchFamily="18" charset="0"/>
            </a:rPr>
            <a:t> </a:t>
          </a:r>
          <a:r>
            <a:rPr lang="en-US" sz="800" b="1" kern="1200">
              <a:solidFill>
                <a:schemeClr val="accent1"/>
              </a:solidFill>
              <a:latin typeface="Times New Roman" panose="02020603050405020304" pitchFamily="18" charset="0"/>
              <a:cs typeface="Times New Roman" panose="02020603050405020304" pitchFamily="18" charset="0"/>
            </a:rPr>
            <a:t>Questionnaire</a:t>
          </a:r>
          <a:r>
            <a:rPr lang="hr-HR" sz="800" b="1" kern="1200">
              <a:solidFill>
                <a:schemeClr val="accent1"/>
              </a:solidFill>
              <a:latin typeface="Times New Roman" panose="02020603050405020304" pitchFamily="18" charset="0"/>
              <a:cs typeface="Times New Roman" panose="02020603050405020304" pitchFamily="18" charset="0"/>
            </a:rPr>
            <a:t>)</a:t>
          </a:r>
        </a:p>
      </dsp:txBody>
      <dsp:txXfrm>
        <a:off x="2086099" y="496370"/>
        <a:ext cx="1693762" cy="348184"/>
      </dsp:txXfrm>
    </dsp:sp>
    <dsp:sp modelId="{74081400-2D66-411A-9EBD-A8E5B6EBF698}">
      <dsp:nvSpPr>
        <dsp:cNvPr id="0" name=""/>
        <dsp:cNvSpPr/>
      </dsp:nvSpPr>
      <dsp:spPr>
        <a:xfrm>
          <a:off x="202068" y="1033203"/>
          <a:ext cx="1524384" cy="348184"/>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solidFill>
                <a:schemeClr val="accent1"/>
              </a:solidFill>
              <a:latin typeface="Times New Roman" panose="02020603050405020304" pitchFamily="18" charset="0"/>
              <a:cs typeface="Times New Roman" panose="02020603050405020304" pitchFamily="18" charset="0"/>
            </a:rPr>
            <a:t>Projects that do not need further assessment (there is no risk)</a:t>
          </a:r>
          <a:endParaRPr lang="hr-HR" sz="800" b="1" kern="1200">
            <a:solidFill>
              <a:schemeClr val="accent1"/>
            </a:solidFill>
            <a:latin typeface="Times New Roman" panose="02020603050405020304" pitchFamily="18" charset="0"/>
            <a:cs typeface="Times New Roman" panose="02020603050405020304" pitchFamily="18" charset="0"/>
          </a:endParaRPr>
        </a:p>
      </dsp:txBody>
      <dsp:txXfrm>
        <a:off x="202068" y="1033203"/>
        <a:ext cx="1524384" cy="348184"/>
      </dsp:txXfrm>
    </dsp:sp>
    <dsp:sp modelId="{8110F3C6-836C-45F9-B8E9-EB83DB5980D6}">
      <dsp:nvSpPr>
        <dsp:cNvPr id="0" name=""/>
        <dsp:cNvSpPr/>
      </dsp:nvSpPr>
      <dsp:spPr>
        <a:xfrm>
          <a:off x="2043008" y="1033322"/>
          <a:ext cx="1778273" cy="499407"/>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solidFill>
                <a:schemeClr val="accent1"/>
              </a:solidFill>
              <a:latin typeface="Times New Roman" panose="02020603050405020304" pitchFamily="18" charset="0"/>
              <a:cs typeface="Times New Roman" panose="02020603050405020304" pitchFamily="18" charset="0"/>
            </a:rPr>
            <a:t>Projects that need further assessment and for which proper E&amp;S instrument should be prepared (risk is low to moderate</a:t>
          </a:r>
          <a:r>
            <a:rPr lang="hr-HR" sz="800" b="1" kern="1200">
              <a:solidFill>
                <a:schemeClr val="accent1"/>
              </a:solidFill>
              <a:latin typeface="Times New Roman" panose="02020603050405020304" pitchFamily="18" charset="0"/>
              <a:cs typeface="Times New Roman" panose="02020603050405020304" pitchFamily="18" charset="0"/>
            </a:rPr>
            <a:t>)</a:t>
          </a:r>
          <a:r>
            <a:rPr lang="en-US" sz="800" b="1" kern="1200">
              <a:solidFill>
                <a:schemeClr val="accent1"/>
              </a:solidFill>
              <a:latin typeface="Times New Roman" panose="02020603050405020304" pitchFamily="18" charset="0"/>
              <a:cs typeface="Times New Roman" panose="02020603050405020304" pitchFamily="18" charset="0"/>
            </a:rPr>
            <a:t> </a:t>
          </a:r>
          <a:endParaRPr lang="hr-HR" sz="800" b="1" kern="1200">
            <a:solidFill>
              <a:schemeClr val="accent1"/>
            </a:solidFill>
            <a:latin typeface="Times New Roman" panose="02020603050405020304" pitchFamily="18" charset="0"/>
            <a:cs typeface="Times New Roman" panose="02020603050405020304" pitchFamily="18" charset="0"/>
          </a:endParaRPr>
        </a:p>
      </dsp:txBody>
      <dsp:txXfrm>
        <a:off x="2043008" y="1033322"/>
        <a:ext cx="1778273" cy="499407"/>
      </dsp:txXfrm>
    </dsp:sp>
    <dsp:sp modelId="{CE5352C9-92B9-4117-B284-19D30FA47E85}">
      <dsp:nvSpPr>
        <dsp:cNvPr id="0" name=""/>
        <dsp:cNvSpPr/>
      </dsp:nvSpPr>
      <dsp:spPr>
        <a:xfrm>
          <a:off x="2043530" y="1639454"/>
          <a:ext cx="1778593" cy="348184"/>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solidFill>
                <a:schemeClr val="accent1"/>
              </a:solidFill>
              <a:latin typeface="Times New Roman" panose="02020603050405020304" pitchFamily="18" charset="0"/>
              <a:cs typeface="Times New Roman" panose="02020603050405020304" pitchFamily="18" charset="0"/>
            </a:rPr>
            <a:t>STEP 1: Preparation and disclosure of proper E&amp;S instrument (ESCOP/ESMP Checklist/ESMP)</a:t>
          </a:r>
        </a:p>
      </dsp:txBody>
      <dsp:txXfrm>
        <a:off x="2043530" y="1639454"/>
        <a:ext cx="1778593" cy="348184"/>
      </dsp:txXfrm>
    </dsp:sp>
    <dsp:sp modelId="{F44695C1-F820-48C0-AF03-F24193428479}">
      <dsp:nvSpPr>
        <dsp:cNvPr id="0" name=""/>
        <dsp:cNvSpPr/>
      </dsp:nvSpPr>
      <dsp:spPr>
        <a:xfrm>
          <a:off x="2043391" y="2119036"/>
          <a:ext cx="1778593" cy="348184"/>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solidFill>
                <a:schemeClr val="accent1"/>
              </a:solidFill>
              <a:latin typeface="Times New Roman" panose="02020603050405020304" pitchFamily="18" charset="0"/>
              <a:cs typeface="Times New Roman" panose="02020603050405020304" pitchFamily="18" charset="0"/>
            </a:rPr>
            <a:t>STEP 2: Integration of E&amp;S instrument in tender documentation </a:t>
          </a:r>
          <a:r>
            <a:rPr lang="en-US" sz="800" b="1" kern="1200">
              <a:solidFill>
                <a:schemeClr val="accent1"/>
              </a:solidFill>
              <a:latin typeface="Times New Roman" panose="02020603050405020304" pitchFamily="18" charset="0"/>
              <a:cs typeface="Times New Roman" panose="02020603050405020304" pitchFamily="18" charset="0"/>
            </a:rPr>
            <a:t>(if relevant</a:t>
          </a:r>
          <a:r>
            <a:rPr lang="hr-HR" sz="800" b="1" kern="1200">
              <a:solidFill>
                <a:schemeClr val="accent1"/>
              </a:solidFill>
              <a:latin typeface="Times New Roman" panose="02020603050405020304" pitchFamily="18" charset="0"/>
              <a:cs typeface="Times New Roman" panose="02020603050405020304" pitchFamily="18" charset="0"/>
            </a:rPr>
            <a:t>)</a:t>
          </a:r>
        </a:p>
      </dsp:txBody>
      <dsp:txXfrm>
        <a:off x="2043391" y="2119036"/>
        <a:ext cx="1778593" cy="348184"/>
      </dsp:txXfrm>
    </dsp:sp>
    <dsp:sp modelId="{4931A357-8225-44C3-87A3-87AD0F285F4B}">
      <dsp:nvSpPr>
        <dsp:cNvPr id="0" name=""/>
        <dsp:cNvSpPr/>
      </dsp:nvSpPr>
      <dsp:spPr>
        <a:xfrm>
          <a:off x="2043119" y="2572480"/>
          <a:ext cx="1778593" cy="348184"/>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solidFill>
                <a:schemeClr val="accent1"/>
              </a:solidFill>
              <a:latin typeface="Times New Roman" panose="02020603050405020304" pitchFamily="18" charset="0"/>
              <a:cs typeface="Times New Roman" panose="02020603050405020304" pitchFamily="18" charset="0"/>
            </a:rPr>
            <a:t>STEP 3: Implementation, project supervision, monitoring and reporting</a:t>
          </a:r>
        </a:p>
      </dsp:txBody>
      <dsp:txXfrm>
        <a:off x="2043119" y="2572480"/>
        <a:ext cx="1778593" cy="348184"/>
      </dsp:txXfrm>
    </dsp:sp>
    <dsp:sp modelId="{B3348FC0-6959-46C3-BFBC-D94AB2DFE337}">
      <dsp:nvSpPr>
        <dsp:cNvPr id="0" name=""/>
        <dsp:cNvSpPr/>
      </dsp:nvSpPr>
      <dsp:spPr>
        <a:xfrm flipV="1">
          <a:off x="0" y="3004012"/>
          <a:ext cx="5472081" cy="43825"/>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hr-HR" sz="800" kern="1200">
            <a:solidFill>
              <a:schemeClr val="tx1">
                <a:lumMod val="85000"/>
                <a:lumOff val="15000"/>
              </a:schemeClr>
            </a:solidFill>
          </a:endParaRPr>
        </a:p>
      </dsp:txBody>
      <dsp:txXfrm rot="10800000">
        <a:off x="0" y="3004012"/>
        <a:ext cx="5472081" cy="43825"/>
      </dsp:txXfrm>
    </dsp:sp>
    <dsp:sp modelId="{D71E2DAE-5EBE-4D03-8D3D-46A48EE05EF3}">
      <dsp:nvSpPr>
        <dsp:cNvPr id="0" name=""/>
        <dsp:cNvSpPr/>
      </dsp:nvSpPr>
      <dsp:spPr>
        <a:xfrm>
          <a:off x="4004531" y="1036835"/>
          <a:ext cx="1524384" cy="348184"/>
        </a:xfrm>
        <a:prstGeom prst="rect">
          <a:avLst/>
        </a:prstGeom>
        <a:solidFill>
          <a:schemeClr val="accent4"/>
        </a:solidFill>
        <a:ln w="635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solidFill>
                <a:schemeClr val="accent1"/>
              </a:solidFill>
              <a:latin typeface="Times New Roman" panose="02020603050405020304" pitchFamily="18" charset="0"/>
              <a:cs typeface="Times New Roman" panose="02020603050405020304" pitchFamily="18" charset="0"/>
            </a:rPr>
            <a:t>Projects with potential substantial and high E&amp;S risk will not be awarded</a:t>
          </a:r>
        </a:p>
      </dsp:txBody>
      <dsp:txXfrm>
        <a:off x="4004531" y="1036835"/>
        <a:ext cx="1524384" cy="3481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B9FBA9-B48F-478C-AFF2-1C4BD176B9E5}">
      <dsp:nvSpPr>
        <dsp:cNvPr id="0" name=""/>
        <dsp:cNvSpPr/>
      </dsp:nvSpPr>
      <dsp:spPr>
        <a:xfrm>
          <a:off x="2808" y="169362"/>
          <a:ext cx="870557" cy="522334"/>
        </a:xfrm>
        <a:prstGeom prst="roundRect">
          <a:avLst>
            <a:gd name="adj" fmla="val 10000"/>
          </a:avLst>
        </a:prstGeom>
        <a:solidFill>
          <a:schemeClr val="accent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b="1" kern="1200">
              <a:solidFill>
                <a:schemeClr val="accent1"/>
              </a:solidFill>
              <a:latin typeface="Times New Roman" panose="02020603050405020304" pitchFamily="18" charset="0"/>
              <a:cs typeface="Times New Roman" panose="02020603050405020304" pitchFamily="18" charset="0"/>
            </a:rPr>
            <a:t>Submit the Application</a:t>
          </a:r>
        </a:p>
      </dsp:txBody>
      <dsp:txXfrm>
        <a:off x="18107" y="184661"/>
        <a:ext cx="839959" cy="491736"/>
      </dsp:txXfrm>
    </dsp:sp>
    <dsp:sp modelId="{9E1C9755-4317-48C4-A4A1-413920BC0F7C}">
      <dsp:nvSpPr>
        <dsp:cNvPr id="0" name=""/>
        <dsp:cNvSpPr/>
      </dsp:nvSpPr>
      <dsp:spPr>
        <a:xfrm>
          <a:off x="960420" y="322580"/>
          <a:ext cx="184558" cy="215898"/>
        </a:xfrm>
        <a:prstGeom prst="rightArrow">
          <a:avLst>
            <a:gd name="adj1" fmla="val 60000"/>
            <a:gd name="adj2" fmla="val 50000"/>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hr-HR" sz="700" b="1" kern="1200">
            <a:latin typeface="Calibri Light" panose="020F0302020204030204" pitchFamily="34" charset="0"/>
            <a:cs typeface="Calibri Light" panose="020F0302020204030204" pitchFamily="34" charset="0"/>
          </a:endParaRPr>
        </a:p>
      </dsp:txBody>
      <dsp:txXfrm>
        <a:off x="960420" y="365760"/>
        <a:ext cx="129191" cy="129538"/>
      </dsp:txXfrm>
    </dsp:sp>
    <dsp:sp modelId="{FFA6EAE4-713E-42F5-B48A-CC255024DB0B}">
      <dsp:nvSpPr>
        <dsp:cNvPr id="0" name=""/>
        <dsp:cNvSpPr/>
      </dsp:nvSpPr>
      <dsp:spPr>
        <a:xfrm>
          <a:off x="1221588" y="169362"/>
          <a:ext cx="870557" cy="522334"/>
        </a:xfrm>
        <a:prstGeom prst="roundRect">
          <a:avLst>
            <a:gd name="adj" fmla="val 10000"/>
          </a:avLst>
        </a:prstGeom>
        <a:solidFill>
          <a:schemeClr val="accent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kern="1200">
              <a:solidFill>
                <a:schemeClr val="accent1"/>
              </a:solidFill>
              <a:latin typeface="Times New Roman" panose="02020603050405020304" pitchFamily="18" charset="0"/>
              <a:cs typeface="Times New Roman" panose="02020603050405020304" pitchFamily="18" charset="0"/>
            </a:rPr>
            <a:t>Assessment process</a:t>
          </a:r>
          <a:r>
            <a:rPr lang="hr-HR" sz="700" b="1" kern="1200">
              <a:solidFill>
                <a:schemeClr val="accent1"/>
              </a:solidFill>
              <a:latin typeface="Times New Roman" panose="02020603050405020304" pitchFamily="18" charset="0"/>
              <a:cs typeface="Times New Roman" panose="02020603050405020304" pitchFamily="18" charset="0"/>
            </a:rPr>
            <a:t> (administrative and eligibility) </a:t>
          </a:r>
        </a:p>
      </dsp:txBody>
      <dsp:txXfrm>
        <a:off x="1236887" y="184661"/>
        <a:ext cx="839959" cy="491736"/>
      </dsp:txXfrm>
    </dsp:sp>
    <dsp:sp modelId="{F1FD17F3-6C15-4504-B9A3-D5707B98398F}">
      <dsp:nvSpPr>
        <dsp:cNvPr id="0" name=""/>
        <dsp:cNvSpPr/>
      </dsp:nvSpPr>
      <dsp:spPr>
        <a:xfrm>
          <a:off x="2179200" y="322580"/>
          <a:ext cx="184558" cy="215898"/>
        </a:xfrm>
        <a:prstGeom prst="rightArrow">
          <a:avLst>
            <a:gd name="adj1" fmla="val 60000"/>
            <a:gd name="adj2" fmla="val 50000"/>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hr-HR" sz="700" b="1" kern="1200">
            <a:latin typeface="Calibri Light" panose="020F0302020204030204" pitchFamily="34" charset="0"/>
            <a:cs typeface="Calibri Light" panose="020F0302020204030204" pitchFamily="34" charset="0"/>
          </a:endParaRPr>
        </a:p>
      </dsp:txBody>
      <dsp:txXfrm>
        <a:off x="2179200" y="365760"/>
        <a:ext cx="129191" cy="129538"/>
      </dsp:txXfrm>
    </dsp:sp>
    <dsp:sp modelId="{8D59DAA6-0FA8-4DEA-9FF0-575B5098D6AA}">
      <dsp:nvSpPr>
        <dsp:cNvPr id="0" name=""/>
        <dsp:cNvSpPr/>
      </dsp:nvSpPr>
      <dsp:spPr>
        <a:xfrm>
          <a:off x="2440367" y="169362"/>
          <a:ext cx="870557" cy="522334"/>
        </a:xfrm>
        <a:prstGeom prst="roundRect">
          <a:avLst>
            <a:gd name="adj" fmla="val 10000"/>
          </a:avLst>
        </a:prstGeom>
        <a:solidFill>
          <a:schemeClr val="accent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kern="1200">
              <a:solidFill>
                <a:schemeClr val="accent1"/>
              </a:solidFill>
              <a:latin typeface="Times New Roman" panose="02020603050405020304" pitchFamily="18" charset="0"/>
              <a:cs typeface="Times New Roman" panose="02020603050405020304" pitchFamily="18" charset="0"/>
            </a:rPr>
            <a:t>Selection of projects meeting the conditions of the </a:t>
          </a:r>
          <a:r>
            <a:rPr lang="hr-HR" sz="700" b="1" kern="1200">
              <a:solidFill>
                <a:schemeClr val="accent1"/>
              </a:solidFill>
              <a:latin typeface="Times New Roman" panose="02020603050405020304" pitchFamily="18" charset="0"/>
              <a:cs typeface="Times New Roman" panose="02020603050405020304" pitchFamily="18" charset="0"/>
            </a:rPr>
            <a:t>C</a:t>
          </a:r>
          <a:r>
            <a:rPr lang="en-US" sz="700" b="1" kern="1200">
              <a:solidFill>
                <a:schemeClr val="accent1"/>
              </a:solidFill>
              <a:latin typeface="Times New Roman" panose="02020603050405020304" pitchFamily="18" charset="0"/>
              <a:cs typeface="Times New Roman" panose="02020603050405020304" pitchFamily="18" charset="0"/>
            </a:rPr>
            <a:t>all</a:t>
          </a:r>
          <a:endParaRPr lang="hr-HR" sz="700" b="1" kern="1200">
            <a:solidFill>
              <a:schemeClr val="accent1"/>
            </a:solidFill>
            <a:latin typeface="Times New Roman" panose="02020603050405020304" pitchFamily="18" charset="0"/>
            <a:cs typeface="Times New Roman" panose="02020603050405020304" pitchFamily="18" charset="0"/>
          </a:endParaRPr>
        </a:p>
      </dsp:txBody>
      <dsp:txXfrm>
        <a:off x="2455666" y="184661"/>
        <a:ext cx="839959" cy="491736"/>
      </dsp:txXfrm>
    </dsp:sp>
    <dsp:sp modelId="{82A8FF3B-C9AA-410C-AEF8-FCDCB699062C}">
      <dsp:nvSpPr>
        <dsp:cNvPr id="0" name=""/>
        <dsp:cNvSpPr/>
      </dsp:nvSpPr>
      <dsp:spPr>
        <a:xfrm>
          <a:off x="3397980" y="322580"/>
          <a:ext cx="184558" cy="215898"/>
        </a:xfrm>
        <a:prstGeom prst="rightArrow">
          <a:avLst>
            <a:gd name="adj1" fmla="val 60000"/>
            <a:gd name="adj2" fmla="val 50000"/>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hr-HR" sz="700" b="1" kern="1200">
            <a:latin typeface="Calibri Light" panose="020F0302020204030204" pitchFamily="34" charset="0"/>
            <a:cs typeface="Calibri Light" panose="020F0302020204030204" pitchFamily="34" charset="0"/>
          </a:endParaRPr>
        </a:p>
      </dsp:txBody>
      <dsp:txXfrm>
        <a:off x="3397980" y="365760"/>
        <a:ext cx="129191" cy="129538"/>
      </dsp:txXfrm>
    </dsp:sp>
    <dsp:sp modelId="{6B303575-4275-407C-84D7-9839976FA5B0}">
      <dsp:nvSpPr>
        <dsp:cNvPr id="0" name=""/>
        <dsp:cNvSpPr/>
      </dsp:nvSpPr>
      <dsp:spPr>
        <a:xfrm>
          <a:off x="3659147" y="169362"/>
          <a:ext cx="870557" cy="522334"/>
        </a:xfrm>
        <a:prstGeom prst="roundRect">
          <a:avLst>
            <a:gd name="adj" fmla="val 10000"/>
          </a:avLst>
        </a:prstGeom>
        <a:solidFill>
          <a:schemeClr val="accent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b="1" kern="1200">
              <a:solidFill>
                <a:schemeClr val="accent1"/>
              </a:solidFill>
              <a:latin typeface="Times New Roman" panose="02020603050405020304" pitchFamily="18" charset="0"/>
              <a:cs typeface="Times New Roman" panose="02020603050405020304" pitchFamily="18" charset="0"/>
            </a:rPr>
            <a:t>Award decision</a:t>
          </a:r>
        </a:p>
      </dsp:txBody>
      <dsp:txXfrm>
        <a:off x="3674446" y="184661"/>
        <a:ext cx="839959" cy="491736"/>
      </dsp:txXfrm>
    </dsp:sp>
    <dsp:sp modelId="{72737E1C-C263-48CA-B53D-8458655643E9}">
      <dsp:nvSpPr>
        <dsp:cNvPr id="0" name=""/>
        <dsp:cNvSpPr/>
      </dsp:nvSpPr>
      <dsp:spPr>
        <a:xfrm>
          <a:off x="4616760" y="322580"/>
          <a:ext cx="184558" cy="215898"/>
        </a:xfrm>
        <a:prstGeom prst="rightArrow">
          <a:avLst>
            <a:gd name="adj1" fmla="val 60000"/>
            <a:gd name="adj2" fmla="val 50000"/>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hr-HR" sz="700" b="1" kern="1200">
            <a:latin typeface="Calibri Light" panose="020F0302020204030204" pitchFamily="34" charset="0"/>
            <a:cs typeface="Calibri Light" panose="020F0302020204030204" pitchFamily="34" charset="0"/>
          </a:endParaRPr>
        </a:p>
      </dsp:txBody>
      <dsp:txXfrm>
        <a:off x="4616760" y="365760"/>
        <a:ext cx="129191" cy="129538"/>
      </dsp:txXfrm>
    </dsp:sp>
    <dsp:sp modelId="{89ECCE28-CC3F-4BCD-9B2B-1873BA49F0D8}">
      <dsp:nvSpPr>
        <dsp:cNvPr id="0" name=""/>
        <dsp:cNvSpPr/>
      </dsp:nvSpPr>
      <dsp:spPr>
        <a:xfrm>
          <a:off x="4877927" y="169362"/>
          <a:ext cx="870557" cy="522334"/>
        </a:xfrm>
        <a:prstGeom prst="roundRect">
          <a:avLst>
            <a:gd name="adj" fmla="val 10000"/>
          </a:avLst>
        </a:prstGeom>
        <a:solidFill>
          <a:schemeClr val="accent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b="1" kern="1200">
              <a:solidFill>
                <a:schemeClr val="accent1"/>
              </a:solidFill>
              <a:latin typeface="Times New Roman" panose="02020603050405020304" pitchFamily="18" charset="0"/>
              <a:cs typeface="Times New Roman" panose="02020603050405020304" pitchFamily="18" charset="0"/>
            </a:rPr>
            <a:t>Grant Agreement sigining</a:t>
          </a:r>
        </a:p>
      </dsp:txBody>
      <dsp:txXfrm>
        <a:off x="4893226" y="184661"/>
        <a:ext cx="839959" cy="4917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A767A-E220-460B-8B22-9A95823F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39</Pages>
  <Words>14430</Words>
  <Characters>83333</Characters>
  <Application>Microsoft Office Word</Application>
  <DocSecurity>0</DocSecurity>
  <Lines>694</Lines>
  <Paragraphs>195</Paragraphs>
  <ScaleCrop>false</ScaleCrop>
  <Company/>
  <LinksUpToDate>false</LinksUpToDate>
  <CharactersWithSpaces>97568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Vranić</dc:creator>
  <cp:keywords/>
  <dc:description/>
  <cp:lastModifiedBy>mvranic</cp:lastModifiedBy>
  <cp:revision>103</cp:revision>
  <cp:lastPrinted>2024-05-24T10:03:00Z</cp:lastPrinted>
  <dcterms:created xsi:type="dcterms:W3CDTF">2025-07-24T09:30:00Z</dcterms:created>
  <dcterms:modified xsi:type="dcterms:W3CDTF">2025-08-06T14:08:00Z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c369ec7de0de67b1a37367cc315f51a3d7e05bb1ae17bb7a576a32180875af07</vt:lpwstr>
  </property>
  <property fmtid="{D5CDD505-2E9C-101B-9397-08002B2CF9AE}" pid="3" name="ClassificationContentMarkingFooterShapeIds">
    <vt:lpwstr>54d8573b,5066c121,39819006,283ed156,6e732613</vt:lpwstr>
  </property>
  <property fmtid="{D5CDD505-2E9C-101B-9397-08002B2CF9AE}" pid="4" name="ClassificationContentMarkingFooterFontProps">
    <vt:lpwstr>#000000,10,Calibri</vt:lpwstr>
  </property>
  <property fmtid="{D5CDD505-2E9C-101B-9397-08002B2CF9AE}" pid="5" name="ClassificationContentMarkingFooterText">
    <vt:lpwstr>Official Use Only</vt:lpwstr>
  </property>
  <property fmtid="{D5CDD505-2E9C-101B-9397-08002B2CF9AE}" pid="6" name="MSIP_Label_f1bf45b6-5649-4236-82a3-f45024cd282e_Enabled">
    <vt:lpwstr>true</vt:lpwstr>
  </property>
  <property fmtid="{D5CDD505-2E9C-101B-9397-08002B2CF9AE}" pid="7" name="MSIP_Label_f1bf45b6-5649-4236-82a3-f45024cd282e_SetDate">
    <vt:lpwstr>2025-07-24T09:30:15Z</vt:lpwstr>
  </property>
  <property fmtid="{D5CDD505-2E9C-101B-9397-08002B2CF9AE}" pid="8" name="MSIP_Label_f1bf45b6-5649-4236-82a3-f45024cd282e_Method">
    <vt:lpwstr>Standard</vt:lpwstr>
  </property>
  <property fmtid="{D5CDD505-2E9C-101B-9397-08002B2CF9AE}" pid="9" name="MSIP_Label_f1bf45b6-5649-4236-82a3-f45024cd282e_Name">
    <vt:lpwstr>Official Use Only</vt:lpwstr>
  </property>
  <property fmtid="{D5CDD505-2E9C-101B-9397-08002B2CF9AE}" pid="10" name="MSIP_Label_f1bf45b6-5649-4236-82a3-f45024cd282e_SiteId">
    <vt:lpwstr>31a2fec0-266b-4c67-b56e-2796d8f59c36</vt:lpwstr>
  </property>
  <property fmtid="{D5CDD505-2E9C-101B-9397-08002B2CF9AE}" pid="11" name="MSIP_Label_f1bf45b6-5649-4236-82a3-f45024cd282e_ActionId">
    <vt:lpwstr>cf4251ff-68e4-4887-b5ef-90535ba9a3e4</vt:lpwstr>
  </property>
  <property fmtid="{D5CDD505-2E9C-101B-9397-08002B2CF9AE}" pid="12" name="MSIP_Label_f1bf45b6-5649-4236-82a3-f45024cd282e_ContentBits">
    <vt:lpwstr>2</vt:lpwstr>
  </property>
  <property fmtid="{D5CDD505-2E9C-101B-9397-08002B2CF9AE}" pid="13" name="MSIP_Label_f1bf45b6-5649-4236-82a3-f45024cd282e_Tag">
    <vt:lpwstr>10, 3, 0, 2</vt:lpwstr>
  </property>
</Properties>
</file>