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3D39B" w14:textId="6F2FA0FB" w:rsidR="00377137" w:rsidRPr="00664F7C" w:rsidRDefault="00377137" w:rsidP="00E5253A">
      <w:pPr>
        <w:widowControl/>
        <w:tabs>
          <w:tab w:val="left" w:pos="3568"/>
        </w:tabs>
        <w:spacing w:line="276" w:lineRule="auto"/>
        <w:jc w:val="center"/>
        <w:rPr>
          <w:rFonts w:asciiTheme="minorHAnsi" w:hAnsiTheme="minorHAnsi" w:cs="Calibri Light"/>
          <w:b/>
          <w:sz w:val="28"/>
          <w:szCs w:val="28"/>
        </w:rPr>
      </w:pPr>
      <w:r w:rsidRPr="00664F7C">
        <w:rPr>
          <w:rFonts w:asciiTheme="minorHAnsi" w:hAnsiTheme="minorHAnsi"/>
          <w:b/>
          <w:bCs/>
          <w:noProof/>
          <w:color w:val="295A4D"/>
          <w:sz w:val="48"/>
          <w:szCs w:val="48"/>
          <w:lang w:val="hr-HR" w:eastAsia="hr-HR"/>
        </w:rPr>
        <w:drawing>
          <wp:anchor distT="0" distB="0" distL="114300" distR="114300" simplePos="0" relativeHeight="251659264" behindDoc="1" locked="0" layoutInCell="1" allowOverlap="1" wp14:anchorId="113FB1B3" wp14:editId="6049D324">
            <wp:simplePos x="0" y="0"/>
            <wp:positionH relativeFrom="page">
              <wp:align>left</wp:align>
            </wp:positionH>
            <wp:positionV relativeFrom="paragraph">
              <wp:posOffset>-914400</wp:posOffset>
            </wp:positionV>
            <wp:extent cx="7597378" cy="4273420"/>
            <wp:effectExtent l="0" t="0" r="3810" b="0"/>
            <wp:wrapNone/>
            <wp:docPr id="40280418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804187" name="Picture 7"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7378" cy="4273420"/>
                    </a:xfrm>
                    <a:prstGeom prst="rect">
                      <a:avLst/>
                    </a:prstGeom>
                  </pic:spPr>
                </pic:pic>
              </a:graphicData>
            </a:graphic>
            <wp14:sizeRelH relativeFrom="page">
              <wp14:pctWidth>0</wp14:pctWidth>
            </wp14:sizeRelH>
            <wp14:sizeRelV relativeFrom="page">
              <wp14:pctHeight>0</wp14:pctHeight>
            </wp14:sizeRelV>
          </wp:anchor>
        </w:drawing>
      </w:r>
    </w:p>
    <w:p w14:paraId="3F0DB78E" w14:textId="77777777" w:rsidR="00CA6CEC" w:rsidRPr="00664F7C" w:rsidRDefault="00CA6CEC">
      <w:pPr>
        <w:widowControl/>
        <w:autoSpaceDE/>
        <w:autoSpaceDN/>
        <w:rPr>
          <w:rFonts w:asciiTheme="minorHAnsi" w:hAnsiTheme="minorHAnsi" w:cs="Calibri Light"/>
          <w:b/>
          <w:sz w:val="28"/>
          <w:szCs w:val="28"/>
        </w:rPr>
      </w:pPr>
    </w:p>
    <w:p w14:paraId="30DEA391" w14:textId="77777777" w:rsidR="00CA6CEC" w:rsidRPr="00664F7C" w:rsidRDefault="00CA6CEC">
      <w:pPr>
        <w:widowControl/>
        <w:autoSpaceDE/>
        <w:autoSpaceDN/>
        <w:rPr>
          <w:rFonts w:asciiTheme="minorHAnsi" w:hAnsiTheme="minorHAnsi" w:cs="Calibri Light"/>
          <w:b/>
          <w:sz w:val="28"/>
          <w:szCs w:val="28"/>
        </w:rPr>
      </w:pPr>
    </w:p>
    <w:p w14:paraId="700FF82E" w14:textId="77777777" w:rsidR="00CA6CEC" w:rsidRPr="00664F7C" w:rsidRDefault="00CA6CEC">
      <w:pPr>
        <w:widowControl/>
        <w:autoSpaceDE/>
        <w:autoSpaceDN/>
        <w:rPr>
          <w:rFonts w:asciiTheme="minorHAnsi" w:hAnsiTheme="minorHAnsi" w:cs="Calibri Light"/>
          <w:b/>
          <w:sz w:val="28"/>
          <w:szCs w:val="28"/>
        </w:rPr>
      </w:pPr>
    </w:p>
    <w:p w14:paraId="2F48E3C8" w14:textId="77777777" w:rsidR="00CA6CEC" w:rsidRPr="00664F7C" w:rsidRDefault="00CA6CEC">
      <w:pPr>
        <w:widowControl/>
        <w:autoSpaceDE/>
        <w:autoSpaceDN/>
        <w:rPr>
          <w:rFonts w:asciiTheme="minorHAnsi" w:hAnsiTheme="minorHAnsi" w:cs="Calibri Light"/>
          <w:b/>
          <w:sz w:val="28"/>
          <w:szCs w:val="28"/>
        </w:rPr>
      </w:pPr>
    </w:p>
    <w:p w14:paraId="1D24F2EE" w14:textId="77777777" w:rsidR="00CA6CEC" w:rsidRPr="00664F7C" w:rsidRDefault="00CA6CEC">
      <w:pPr>
        <w:widowControl/>
        <w:autoSpaceDE/>
        <w:autoSpaceDN/>
        <w:rPr>
          <w:rFonts w:asciiTheme="minorHAnsi" w:hAnsiTheme="minorHAnsi" w:cs="Calibri Light"/>
          <w:b/>
          <w:sz w:val="28"/>
          <w:szCs w:val="28"/>
        </w:rPr>
      </w:pPr>
    </w:p>
    <w:p w14:paraId="61D7A15D" w14:textId="77777777" w:rsidR="00CA6CEC" w:rsidRPr="00664F7C" w:rsidRDefault="00CA6CEC">
      <w:pPr>
        <w:widowControl/>
        <w:autoSpaceDE/>
        <w:autoSpaceDN/>
        <w:rPr>
          <w:rFonts w:asciiTheme="minorHAnsi" w:hAnsiTheme="minorHAnsi" w:cs="Calibri Light"/>
          <w:b/>
          <w:sz w:val="28"/>
          <w:szCs w:val="28"/>
        </w:rPr>
      </w:pPr>
    </w:p>
    <w:p w14:paraId="147AF049" w14:textId="387BBC26" w:rsidR="00CA6CEC" w:rsidRPr="00664F7C" w:rsidRDefault="00CA6CEC">
      <w:pPr>
        <w:widowControl/>
        <w:autoSpaceDE/>
        <w:autoSpaceDN/>
        <w:rPr>
          <w:rFonts w:asciiTheme="minorHAnsi" w:hAnsiTheme="minorHAnsi" w:cs="Calibri Light"/>
          <w:b/>
          <w:sz w:val="28"/>
          <w:szCs w:val="28"/>
        </w:rPr>
      </w:pPr>
    </w:p>
    <w:p w14:paraId="5F9A2DD0" w14:textId="77777777" w:rsidR="00CA6CEC" w:rsidRPr="00664F7C" w:rsidRDefault="00CA6CEC">
      <w:pPr>
        <w:widowControl/>
        <w:autoSpaceDE/>
        <w:autoSpaceDN/>
        <w:rPr>
          <w:rFonts w:asciiTheme="minorHAnsi" w:hAnsiTheme="minorHAnsi" w:cs="Calibri Light"/>
          <w:b/>
          <w:sz w:val="28"/>
          <w:szCs w:val="28"/>
        </w:rPr>
      </w:pPr>
    </w:p>
    <w:p w14:paraId="7A12BC18" w14:textId="77777777" w:rsidR="00CA6CEC" w:rsidRPr="00664F7C" w:rsidRDefault="00CA6CEC">
      <w:pPr>
        <w:widowControl/>
        <w:autoSpaceDE/>
        <w:autoSpaceDN/>
        <w:rPr>
          <w:rFonts w:asciiTheme="minorHAnsi" w:hAnsiTheme="minorHAnsi" w:cs="Calibri Light"/>
          <w:b/>
          <w:sz w:val="28"/>
          <w:szCs w:val="28"/>
        </w:rPr>
      </w:pPr>
    </w:p>
    <w:p w14:paraId="57772CFF" w14:textId="2446983C" w:rsidR="00CA6CEC" w:rsidRPr="00664F7C" w:rsidRDefault="00CA6CEC">
      <w:pPr>
        <w:widowControl/>
        <w:autoSpaceDE/>
        <w:autoSpaceDN/>
        <w:rPr>
          <w:rFonts w:asciiTheme="minorHAnsi" w:hAnsiTheme="minorHAnsi" w:cs="Calibri Light"/>
          <w:b/>
          <w:sz w:val="28"/>
          <w:szCs w:val="28"/>
        </w:rPr>
      </w:pPr>
    </w:p>
    <w:p w14:paraId="0E360931" w14:textId="0FC77542" w:rsidR="00CA6CEC" w:rsidRPr="00664F7C" w:rsidRDefault="00CA6CEC">
      <w:pPr>
        <w:widowControl/>
        <w:autoSpaceDE/>
        <w:autoSpaceDN/>
        <w:rPr>
          <w:rFonts w:asciiTheme="minorHAnsi" w:hAnsiTheme="minorHAnsi" w:cs="Calibri Light"/>
          <w:b/>
          <w:sz w:val="28"/>
          <w:szCs w:val="28"/>
        </w:rPr>
      </w:pPr>
    </w:p>
    <w:p w14:paraId="311BCE0F" w14:textId="4ECE4BE2" w:rsidR="00CA6CEC" w:rsidRPr="00664F7C" w:rsidRDefault="00CA6CEC">
      <w:pPr>
        <w:widowControl/>
        <w:autoSpaceDE/>
        <w:autoSpaceDN/>
        <w:rPr>
          <w:rFonts w:asciiTheme="minorHAnsi" w:hAnsiTheme="minorHAnsi" w:cs="Calibri Light"/>
          <w:b/>
          <w:sz w:val="28"/>
          <w:szCs w:val="28"/>
        </w:rPr>
      </w:pPr>
    </w:p>
    <w:p w14:paraId="7296F9AF" w14:textId="77777777" w:rsidR="00CA6CEC" w:rsidRPr="00664F7C" w:rsidRDefault="00CA6CEC">
      <w:pPr>
        <w:widowControl/>
        <w:autoSpaceDE/>
        <w:autoSpaceDN/>
        <w:rPr>
          <w:rFonts w:asciiTheme="minorHAnsi" w:hAnsiTheme="minorHAnsi" w:cs="Calibri Light"/>
          <w:b/>
          <w:sz w:val="28"/>
          <w:szCs w:val="28"/>
        </w:rPr>
      </w:pPr>
    </w:p>
    <w:p w14:paraId="0058B8CE" w14:textId="77777777" w:rsidR="00CA6CEC" w:rsidRPr="00664F7C" w:rsidRDefault="00CA6CEC">
      <w:pPr>
        <w:widowControl/>
        <w:autoSpaceDE/>
        <w:autoSpaceDN/>
        <w:rPr>
          <w:rFonts w:asciiTheme="minorHAnsi" w:hAnsiTheme="minorHAnsi" w:cs="Calibri Light"/>
          <w:b/>
          <w:sz w:val="28"/>
          <w:szCs w:val="28"/>
        </w:rPr>
      </w:pPr>
    </w:p>
    <w:p w14:paraId="7F38EF4F" w14:textId="11DC139C" w:rsidR="00CA6CEC" w:rsidRPr="00664F7C" w:rsidRDefault="00CA6CEC">
      <w:pPr>
        <w:widowControl/>
        <w:autoSpaceDE/>
        <w:autoSpaceDN/>
        <w:rPr>
          <w:rFonts w:asciiTheme="minorHAnsi" w:hAnsiTheme="minorHAnsi" w:cs="Calibri Light"/>
          <w:b/>
          <w:sz w:val="28"/>
          <w:szCs w:val="28"/>
        </w:rPr>
      </w:pPr>
    </w:p>
    <w:p w14:paraId="612B2890" w14:textId="77777777" w:rsidR="00CA6CEC" w:rsidRPr="00664F7C" w:rsidRDefault="00CA6CEC" w:rsidP="00CA6CEC">
      <w:pPr>
        <w:widowControl/>
        <w:autoSpaceDE/>
        <w:autoSpaceDN/>
        <w:jc w:val="center"/>
        <w:rPr>
          <w:rFonts w:asciiTheme="minorHAnsi" w:hAnsiTheme="minorHAnsi" w:cs="Calibri Light"/>
          <w:b/>
          <w:sz w:val="28"/>
          <w:szCs w:val="28"/>
        </w:rPr>
      </w:pPr>
    </w:p>
    <w:p w14:paraId="53C5DB24" w14:textId="36558958" w:rsidR="00CA6CEC" w:rsidRPr="00664F7C" w:rsidRDefault="00CA6CEC" w:rsidP="00CA6CEC">
      <w:pPr>
        <w:widowControl/>
        <w:autoSpaceDE/>
        <w:autoSpaceDN/>
        <w:jc w:val="center"/>
        <w:rPr>
          <w:rFonts w:asciiTheme="minorHAnsi" w:hAnsiTheme="minorHAnsi"/>
          <w:b/>
          <w:bCs/>
          <w:color w:val="295A4D"/>
          <w:sz w:val="48"/>
          <w:szCs w:val="48"/>
          <w:lang w:val="hr-HR"/>
        </w:rPr>
      </w:pPr>
      <w:r w:rsidRPr="00664F7C">
        <w:rPr>
          <w:rFonts w:asciiTheme="minorHAnsi" w:hAnsiTheme="minorHAnsi"/>
          <w:b/>
          <w:bCs/>
          <w:color w:val="295A4D"/>
          <w:sz w:val="48"/>
          <w:szCs w:val="48"/>
          <w:lang w:val="hr-HR"/>
        </w:rPr>
        <w:t xml:space="preserve">DIGITAL, INNOVATION, AND GREEN TECHNOLOGY PROJECT </w:t>
      </w:r>
      <w:r w:rsidRPr="00664F7C">
        <w:rPr>
          <w:rFonts w:asciiTheme="minorHAnsi" w:hAnsiTheme="minorHAnsi"/>
          <w:b/>
          <w:bCs/>
          <w:color w:val="295A4D"/>
          <w:sz w:val="48"/>
          <w:szCs w:val="48"/>
          <w:lang w:val="hr-HR"/>
        </w:rPr>
        <w:br/>
        <w:t>(DIGIT PROJECT)</w:t>
      </w:r>
    </w:p>
    <w:p w14:paraId="65B30F08" w14:textId="5B41FDD5" w:rsidR="00CA6CEC" w:rsidRPr="00664F7C" w:rsidRDefault="00CA6CEC" w:rsidP="00CA6CEC">
      <w:pPr>
        <w:widowControl/>
        <w:autoSpaceDE/>
        <w:autoSpaceDN/>
        <w:jc w:val="center"/>
        <w:rPr>
          <w:rFonts w:asciiTheme="minorHAnsi" w:hAnsiTheme="minorHAnsi"/>
          <w:b/>
          <w:bCs/>
          <w:color w:val="295A4D"/>
          <w:sz w:val="48"/>
          <w:szCs w:val="48"/>
          <w:lang w:val="hr-HR"/>
        </w:rPr>
      </w:pPr>
      <w:r w:rsidRPr="00664F7C">
        <w:rPr>
          <w:rFonts w:asciiTheme="minorHAnsi" w:hAnsiTheme="minorHAnsi" w:cs="Calibri Light"/>
          <w:b/>
          <w:noProof/>
          <w:sz w:val="28"/>
          <w:szCs w:val="28"/>
          <w:lang w:val="hr-HR" w:eastAsia="hr-HR"/>
        </w:rPr>
        <w:drawing>
          <wp:anchor distT="0" distB="0" distL="114300" distR="114300" simplePos="0" relativeHeight="251660288" behindDoc="0" locked="0" layoutInCell="1" allowOverlap="1" wp14:anchorId="328B6AFA" wp14:editId="05FB7F21">
            <wp:simplePos x="0" y="0"/>
            <wp:positionH relativeFrom="margin">
              <wp:align>center</wp:align>
            </wp:positionH>
            <wp:positionV relativeFrom="paragraph">
              <wp:posOffset>6350</wp:posOffset>
            </wp:positionV>
            <wp:extent cx="2966484" cy="2966484"/>
            <wp:effectExtent l="0" t="0" r="0" b="0"/>
            <wp:wrapNone/>
            <wp:docPr id="9200983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98346" name="Slika 92009834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6484" cy="2966484"/>
                    </a:xfrm>
                    <a:prstGeom prst="rect">
                      <a:avLst/>
                    </a:prstGeom>
                  </pic:spPr>
                </pic:pic>
              </a:graphicData>
            </a:graphic>
            <wp14:sizeRelH relativeFrom="margin">
              <wp14:pctWidth>0</wp14:pctWidth>
            </wp14:sizeRelH>
            <wp14:sizeRelV relativeFrom="margin">
              <wp14:pctHeight>0</wp14:pctHeight>
            </wp14:sizeRelV>
          </wp:anchor>
        </w:drawing>
      </w:r>
    </w:p>
    <w:p w14:paraId="42D7E6FF" w14:textId="77777777" w:rsidR="00CA6CEC" w:rsidRPr="00664F7C" w:rsidRDefault="00CA6CEC" w:rsidP="008241F5">
      <w:pPr>
        <w:widowControl/>
        <w:autoSpaceDE/>
        <w:autoSpaceDN/>
        <w:rPr>
          <w:rFonts w:asciiTheme="minorHAnsi" w:hAnsiTheme="minorHAnsi"/>
          <w:b/>
          <w:bCs/>
          <w:color w:val="295A4D"/>
          <w:sz w:val="48"/>
          <w:szCs w:val="48"/>
          <w:lang w:val="hr-HR"/>
        </w:rPr>
      </w:pPr>
    </w:p>
    <w:p w14:paraId="660F748B" w14:textId="1117FF99" w:rsidR="00377137" w:rsidRPr="00664F7C" w:rsidRDefault="00852CE8" w:rsidP="00CA6CEC">
      <w:pPr>
        <w:widowControl/>
        <w:autoSpaceDE/>
        <w:autoSpaceDN/>
        <w:jc w:val="center"/>
        <w:rPr>
          <w:rFonts w:asciiTheme="minorHAnsi" w:hAnsiTheme="minorHAnsi" w:cs="Calibri Light"/>
          <w:b/>
          <w:sz w:val="28"/>
          <w:szCs w:val="28"/>
        </w:rPr>
      </w:pPr>
      <w:r w:rsidRPr="00664F7C">
        <w:rPr>
          <w:rFonts w:asciiTheme="minorHAnsi" w:hAnsiTheme="minorHAnsi"/>
          <w:b/>
          <w:bCs/>
          <w:noProof/>
          <w:color w:val="295A4D"/>
          <w:sz w:val="48"/>
          <w:szCs w:val="48"/>
          <w:lang w:val="hr-HR" w:eastAsia="hr-HR"/>
        </w:rPr>
        <w:drawing>
          <wp:anchor distT="0" distB="0" distL="114300" distR="114300" simplePos="0" relativeHeight="251663360" behindDoc="1" locked="0" layoutInCell="1" allowOverlap="1" wp14:anchorId="7965B4F5" wp14:editId="326F9FBC">
            <wp:simplePos x="0" y="0"/>
            <wp:positionH relativeFrom="column">
              <wp:posOffset>4106545</wp:posOffset>
            </wp:positionH>
            <wp:positionV relativeFrom="paragraph">
              <wp:posOffset>3386455</wp:posOffset>
            </wp:positionV>
            <wp:extent cx="1885950" cy="374015"/>
            <wp:effectExtent l="0" t="0" r="6350" b="0"/>
            <wp:wrapNone/>
            <wp:docPr id="173149606" name="Picture 10"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971549" name="Picture 10" descr="A blue and black text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950" cy="374015"/>
                    </a:xfrm>
                    <a:prstGeom prst="rect">
                      <a:avLst/>
                    </a:prstGeom>
                  </pic:spPr>
                </pic:pic>
              </a:graphicData>
            </a:graphic>
            <wp14:sizeRelH relativeFrom="page">
              <wp14:pctWidth>0</wp14:pctWidth>
            </wp14:sizeRelH>
            <wp14:sizeRelV relativeFrom="page">
              <wp14:pctHeight>0</wp14:pctHeight>
            </wp14:sizeRelV>
          </wp:anchor>
        </w:drawing>
      </w:r>
      <w:r w:rsidRPr="00664F7C">
        <w:rPr>
          <w:rFonts w:asciiTheme="minorHAnsi" w:hAnsiTheme="minorHAnsi"/>
          <w:b/>
          <w:bCs/>
          <w:noProof/>
          <w:color w:val="295A4D"/>
          <w:sz w:val="48"/>
          <w:szCs w:val="48"/>
          <w:lang w:val="hr-HR" w:eastAsia="hr-HR"/>
        </w:rPr>
        <w:drawing>
          <wp:anchor distT="0" distB="0" distL="114300" distR="114300" simplePos="0" relativeHeight="251662336" behindDoc="1" locked="0" layoutInCell="1" allowOverlap="1" wp14:anchorId="6F132AF2" wp14:editId="10840DCB">
            <wp:simplePos x="0" y="0"/>
            <wp:positionH relativeFrom="column">
              <wp:posOffset>1974850</wp:posOffset>
            </wp:positionH>
            <wp:positionV relativeFrom="paragraph">
              <wp:posOffset>3066415</wp:posOffset>
            </wp:positionV>
            <wp:extent cx="1686560" cy="948055"/>
            <wp:effectExtent l="0" t="0" r="0" b="0"/>
            <wp:wrapNone/>
            <wp:docPr id="298177658" name="Picture 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49545" name="Picture 9" descr="A blue text on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6560" cy="948055"/>
                    </a:xfrm>
                    <a:prstGeom prst="rect">
                      <a:avLst/>
                    </a:prstGeom>
                  </pic:spPr>
                </pic:pic>
              </a:graphicData>
            </a:graphic>
            <wp14:sizeRelH relativeFrom="page">
              <wp14:pctWidth>0</wp14:pctWidth>
            </wp14:sizeRelH>
            <wp14:sizeRelV relativeFrom="page">
              <wp14:pctHeight>0</wp14:pctHeight>
            </wp14:sizeRelV>
          </wp:anchor>
        </w:drawing>
      </w:r>
      <w:r w:rsidRPr="00664F7C">
        <w:rPr>
          <w:rFonts w:asciiTheme="minorHAnsi" w:hAnsiTheme="minorHAnsi"/>
          <w:b/>
          <w:bCs/>
          <w:noProof/>
          <w:color w:val="295A4D"/>
          <w:sz w:val="48"/>
          <w:szCs w:val="48"/>
          <w:lang w:val="hr-HR" w:eastAsia="hr-HR"/>
        </w:rPr>
        <w:drawing>
          <wp:anchor distT="0" distB="0" distL="114300" distR="114300" simplePos="0" relativeHeight="251664384" behindDoc="1" locked="0" layoutInCell="1" allowOverlap="1" wp14:anchorId="11B31F11" wp14:editId="792B9334">
            <wp:simplePos x="0" y="0"/>
            <wp:positionH relativeFrom="column">
              <wp:posOffset>-51256</wp:posOffset>
            </wp:positionH>
            <wp:positionV relativeFrom="paragraph">
              <wp:posOffset>3111500</wp:posOffset>
            </wp:positionV>
            <wp:extent cx="1435261" cy="822884"/>
            <wp:effectExtent l="0" t="0" r="0" b="0"/>
            <wp:wrapNone/>
            <wp:docPr id="1717390838" name="Picture 11" descr="A logo with green and yellow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48426" name="Picture 11" descr="A logo with green and yellow colo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5261" cy="822884"/>
                    </a:xfrm>
                    <a:prstGeom prst="rect">
                      <a:avLst/>
                    </a:prstGeom>
                  </pic:spPr>
                </pic:pic>
              </a:graphicData>
            </a:graphic>
            <wp14:sizeRelH relativeFrom="page">
              <wp14:pctWidth>0</wp14:pctWidth>
            </wp14:sizeRelH>
            <wp14:sizeRelV relativeFrom="page">
              <wp14:pctHeight>0</wp14:pctHeight>
            </wp14:sizeRelV>
          </wp:anchor>
        </w:drawing>
      </w:r>
      <w:r w:rsidR="00377137" w:rsidRPr="00664F7C">
        <w:rPr>
          <w:rFonts w:asciiTheme="minorHAnsi" w:hAnsiTheme="minorHAnsi" w:cs="Calibri Light"/>
          <w:b/>
          <w:sz w:val="28"/>
          <w:szCs w:val="28"/>
        </w:rPr>
        <w:br w:type="page"/>
      </w:r>
    </w:p>
    <w:p w14:paraId="03C90800" w14:textId="77777777" w:rsidR="00DB4A06" w:rsidRDefault="00DB4A06" w:rsidP="00E5253A">
      <w:pPr>
        <w:widowControl/>
        <w:tabs>
          <w:tab w:val="left" w:pos="3568"/>
        </w:tabs>
        <w:spacing w:line="276" w:lineRule="auto"/>
        <w:jc w:val="center"/>
        <w:rPr>
          <w:rFonts w:asciiTheme="minorHAnsi" w:hAnsiTheme="minorHAnsi" w:cs="Calibri Light"/>
          <w:b/>
          <w:color w:val="295A4D" w:themeColor="accent1"/>
          <w:sz w:val="28"/>
          <w:szCs w:val="28"/>
        </w:rPr>
      </w:pPr>
    </w:p>
    <w:p w14:paraId="193F1401" w14:textId="0FF6A29D" w:rsidR="004C3199" w:rsidRPr="00664F7C" w:rsidRDefault="004C3199" w:rsidP="00E5253A">
      <w:pPr>
        <w:widowControl/>
        <w:tabs>
          <w:tab w:val="left" w:pos="3568"/>
        </w:tabs>
        <w:spacing w:line="276" w:lineRule="auto"/>
        <w:jc w:val="center"/>
        <w:rPr>
          <w:rFonts w:asciiTheme="minorHAnsi" w:hAnsiTheme="minorHAnsi" w:cs="Calibri Light"/>
          <w:b/>
          <w:color w:val="295A4D" w:themeColor="accent1"/>
          <w:sz w:val="28"/>
          <w:szCs w:val="28"/>
        </w:rPr>
      </w:pPr>
      <w:r w:rsidRPr="00664F7C">
        <w:rPr>
          <w:rFonts w:asciiTheme="minorHAnsi" w:hAnsiTheme="minorHAnsi" w:cs="Calibri Light"/>
          <w:b/>
          <w:color w:val="295A4D" w:themeColor="accent1"/>
          <w:sz w:val="28"/>
          <w:szCs w:val="28"/>
        </w:rPr>
        <w:t>REPUBLIC OF CROATIA</w:t>
      </w:r>
    </w:p>
    <w:p w14:paraId="23EF2ABB" w14:textId="77777777" w:rsidR="004C3199" w:rsidRPr="00664F7C" w:rsidRDefault="004C3199" w:rsidP="004C3199">
      <w:pPr>
        <w:pStyle w:val="BodyText"/>
        <w:spacing w:line="276" w:lineRule="auto"/>
        <w:jc w:val="center"/>
        <w:rPr>
          <w:rFonts w:asciiTheme="minorHAnsi" w:hAnsiTheme="minorHAnsi" w:cs="Calibri Light"/>
          <w:b/>
          <w:color w:val="295A4D" w:themeColor="accent1"/>
          <w:sz w:val="28"/>
        </w:rPr>
      </w:pPr>
      <w:r w:rsidRPr="00664F7C">
        <w:rPr>
          <w:rFonts w:asciiTheme="minorHAnsi" w:hAnsiTheme="minorHAnsi" w:cs="Calibri Light"/>
          <w:b/>
          <w:color w:val="295A4D" w:themeColor="accent1"/>
          <w:sz w:val="28"/>
        </w:rPr>
        <w:t>MINISTRY OF SCIENCE, EDUCATION AND YOUTH</w:t>
      </w:r>
    </w:p>
    <w:p w14:paraId="2946FC89" w14:textId="77777777" w:rsidR="004C3199" w:rsidRPr="00664F7C" w:rsidRDefault="004C3199" w:rsidP="004C3199">
      <w:pPr>
        <w:spacing w:line="276" w:lineRule="auto"/>
        <w:jc w:val="center"/>
        <w:rPr>
          <w:rFonts w:asciiTheme="minorHAnsi" w:hAnsiTheme="minorHAnsi" w:cs="Calibri Light"/>
          <w:sz w:val="28"/>
        </w:rPr>
      </w:pPr>
      <w:r w:rsidRPr="00664F7C">
        <w:rPr>
          <w:rFonts w:asciiTheme="minorHAnsi" w:hAnsiTheme="minorHAnsi" w:cs="Calibri Light"/>
          <w:sz w:val="28"/>
        </w:rPr>
        <w:t>Donje Svetice 38, Zagreb 10 000, Croatia</w:t>
      </w:r>
    </w:p>
    <w:p w14:paraId="2352DAE1" w14:textId="77777777" w:rsidR="004C3199" w:rsidRPr="00664F7C" w:rsidRDefault="004C3199" w:rsidP="004C3199">
      <w:pPr>
        <w:pStyle w:val="NormalWeb"/>
        <w:spacing w:line="276" w:lineRule="auto"/>
        <w:jc w:val="center"/>
        <w:rPr>
          <w:rFonts w:asciiTheme="minorHAnsi" w:eastAsia="Times New Roman" w:hAnsiTheme="minorHAnsi" w:cs="Calibri Light"/>
          <w:b/>
          <w:bCs/>
          <w:smallCaps/>
          <w:sz w:val="28"/>
          <w:szCs w:val="23"/>
          <w:lang w:eastAsia="ru-RU" w:bidi="ru-RU"/>
        </w:rPr>
      </w:pPr>
    </w:p>
    <w:p w14:paraId="3CA3ABAD" w14:textId="77777777" w:rsidR="004C3199" w:rsidRPr="00664F7C" w:rsidRDefault="004C3199" w:rsidP="004C3199">
      <w:pPr>
        <w:pStyle w:val="NormalWeb"/>
        <w:spacing w:line="276" w:lineRule="auto"/>
        <w:jc w:val="center"/>
        <w:rPr>
          <w:rFonts w:asciiTheme="minorHAnsi" w:eastAsia="Times New Roman" w:hAnsiTheme="minorHAnsi" w:cs="Calibri Light"/>
          <w:b/>
          <w:bCs/>
          <w:smallCaps/>
          <w:color w:val="295A4D" w:themeColor="accent1"/>
          <w:sz w:val="32"/>
          <w:szCs w:val="23"/>
          <w:lang w:eastAsia="ru-RU" w:bidi="ru-RU"/>
        </w:rPr>
      </w:pPr>
    </w:p>
    <w:p w14:paraId="62B88B0C" w14:textId="77777777" w:rsidR="0041521E" w:rsidRPr="00664F7C" w:rsidRDefault="004C3199" w:rsidP="004C3199">
      <w:pPr>
        <w:pStyle w:val="NormalWeb"/>
        <w:spacing w:line="276" w:lineRule="auto"/>
        <w:jc w:val="center"/>
        <w:rPr>
          <w:rFonts w:asciiTheme="minorHAnsi" w:eastAsia="Times New Roman" w:hAnsiTheme="minorHAnsi" w:cs="Calibri Light"/>
          <w:b/>
          <w:bCs/>
          <w:smallCaps/>
          <w:color w:val="295A4D" w:themeColor="accent1"/>
          <w:sz w:val="28"/>
          <w:szCs w:val="23"/>
          <w:lang w:eastAsia="ru-RU" w:bidi="ru-RU"/>
        </w:rPr>
      </w:pPr>
      <w:r w:rsidRPr="00664F7C">
        <w:rPr>
          <w:rFonts w:asciiTheme="minorHAnsi" w:eastAsia="Times New Roman" w:hAnsiTheme="minorHAnsi" w:cs="Calibri Light"/>
          <w:b/>
          <w:bCs/>
          <w:smallCaps/>
          <w:color w:val="295A4D" w:themeColor="accent1"/>
          <w:sz w:val="28"/>
          <w:szCs w:val="23"/>
          <w:lang w:eastAsia="ru-RU" w:bidi="ru-RU"/>
        </w:rPr>
        <w:t xml:space="preserve">DIGITAL, INNOVATION, AND GREEN TECHNOLOGY PROJECT </w:t>
      </w:r>
    </w:p>
    <w:p w14:paraId="6DFDDFB1" w14:textId="4067A1D7" w:rsidR="004C3199" w:rsidRPr="00664F7C" w:rsidRDefault="004C3199" w:rsidP="004C3199">
      <w:pPr>
        <w:pStyle w:val="NormalWeb"/>
        <w:spacing w:line="276" w:lineRule="auto"/>
        <w:jc w:val="center"/>
        <w:rPr>
          <w:rFonts w:asciiTheme="minorHAnsi" w:eastAsia="Times New Roman" w:hAnsiTheme="minorHAnsi" w:cs="Calibri Light"/>
          <w:b/>
          <w:bCs/>
          <w:smallCaps/>
          <w:color w:val="295A4D" w:themeColor="accent1"/>
          <w:sz w:val="28"/>
          <w:szCs w:val="23"/>
          <w:lang w:eastAsia="ru-RU" w:bidi="ru-RU"/>
        </w:rPr>
      </w:pPr>
      <w:r w:rsidRPr="00664F7C">
        <w:rPr>
          <w:rFonts w:asciiTheme="minorHAnsi" w:eastAsia="Times New Roman" w:hAnsiTheme="minorHAnsi" w:cs="Calibri Light"/>
          <w:b/>
          <w:bCs/>
          <w:smallCaps/>
          <w:color w:val="295A4D" w:themeColor="accent1"/>
          <w:sz w:val="28"/>
          <w:szCs w:val="23"/>
          <w:lang w:eastAsia="ru-RU" w:bidi="ru-RU"/>
        </w:rPr>
        <w:t>(DIGIT PROJECT)</w:t>
      </w:r>
    </w:p>
    <w:p w14:paraId="3F7B6CF5" w14:textId="77777777" w:rsidR="004C3199" w:rsidRPr="00664F7C" w:rsidRDefault="004C3199" w:rsidP="004C3199">
      <w:pPr>
        <w:pStyle w:val="BodyText"/>
        <w:spacing w:before="149" w:line="276" w:lineRule="auto"/>
        <w:jc w:val="center"/>
        <w:rPr>
          <w:rFonts w:asciiTheme="minorHAnsi" w:eastAsia="Times New Roman" w:hAnsiTheme="minorHAnsi" w:cs="Calibri Light"/>
          <w:bCs/>
          <w:smallCaps/>
          <w:sz w:val="28"/>
          <w:szCs w:val="23"/>
          <w:lang w:eastAsia="ru-RU" w:bidi="ru-RU"/>
        </w:rPr>
      </w:pPr>
      <w:r w:rsidRPr="00664F7C">
        <w:rPr>
          <w:rFonts w:asciiTheme="minorHAnsi" w:eastAsia="Times New Roman" w:hAnsiTheme="minorHAnsi" w:cs="Calibri Light"/>
          <w:bCs/>
          <w:smallCaps/>
          <w:sz w:val="28"/>
          <w:szCs w:val="23"/>
          <w:lang w:eastAsia="ru-RU" w:bidi="ru-RU"/>
        </w:rPr>
        <w:t>IBRD LOAN NO. 9558-HR</w:t>
      </w:r>
    </w:p>
    <w:p w14:paraId="7D0FBCF4" w14:textId="77777777" w:rsidR="004C3199" w:rsidRPr="00664F7C" w:rsidRDefault="004C3199" w:rsidP="004C3199">
      <w:pPr>
        <w:pStyle w:val="BodyText"/>
        <w:spacing w:before="149" w:line="276" w:lineRule="auto"/>
        <w:jc w:val="center"/>
        <w:rPr>
          <w:rFonts w:asciiTheme="minorHAnsi" w:eastAsia="Times New Roman" w:hAnsiTheme="minorHAnsi" w:cs="Calibri Light"/>
          <w:bCs/>
          <w:smallCaps/>
          <w:sz w:val="28"/>
          <w:szCs w:val="23"/>
          <w:lang w:eastAsia="ru-RU" w:bidi="ru-RU"/>
        </w:rPr>
      </w:pPr>
      <w:r w:rsidRPr="00664F7C">
        <w:rPr>
          <w:rFonts w:asciiTheme="minorHAnsi" w:eastAsia="Times New Roman" w:hAnsiTheme="minorHAnsi" w:cs="Calibri Light"/>
          <w:bCs/>
          <w:smallCaps/>
          <w:sz w:val="28"/>
          <w:szCs w:val="23"/>
          <w:lang w:eastAsia="ru-RU" w:bidi="ru-RU"/>
        </w:rPr>
        <w:t>PROJECT ID: P180755</w:t>
      </w:r>
    </w:p>
    <w:p w14:paraId="5FD0E78E" w14:textId="77777777" w:rsidR="004C3199" w:rsidRPr="00664F7C" w:rsidRDefault="004C3199" w:rsidP="004C3199">
      <w:pPr>
        <w:pStyle w:val="BodyText"/>
        <w:spacing w:before="149" w:line="276" w:lineRule="auto"/>
        <w:jc w:val="center"/>
        <w:rPr>
          <w:rFonts w:asciiTheme="minorHAnsi" w:eastAsia="Times New Roman" w:hAnsiTheme="minorHAnsi" w:cs="Calibri Light"/>
          <w:bCs/>
          <w:smallCaps/>
          <w:sz w:val="28"/>
          <w:szCs w:val="23"/>
          <w:lang w:eastAsia="ru-RU" w:bidi="ru-RU"/>
        </w:rPr>
      </w:pPr>
    </w:p>
    <w:p w14:paraId="6C5029CB" w14:textId="77777777" w:rsidR="004C3199" w:rsidRPr="00664F7C" w:rsidRDefault="004C3199" w:rsidP="004C3199">
      <w:pPr>
        <w:pStyle w:val="BodyText"/>
        <w:spacing w:before="149" w:line="276" w:lineRule="auto"/>
        <w:jc w:val="center"/>
        <w:rPr>
          <w:rFonts w:asciiTheme="minorHAnsi" w:eastAsia="Times New Roman" w:hAnsiTheme="minorHAnsi" w:cs="Calibri Light"/>
          <w:bCs/>
          <w:smallCaps/>
          <w:sz w:val="28"/>
          <w:szCs w:val="23"/>
          <w:lang w:eastAsia="ru-RU" w:bidi="ru-RU"/>
        </w:rPr>
      </w:pPr>
      <w:r w:rsidRPr="00664F7C">
        <w:rPr>
          <w:rFonts w:asciiTheme="minorHAnsi" w:hAnsiTheme="minorHAnsi" w:cs="Calibri Light"/>
          <w:noProof/>
          <w:lang w:val="hr-HR" w:eastAsia="hr-HR"/>
        </w:rPr>
        <w:drawing>
          <wp:inline distT="0" distB="0" distL="0" distR="0" wp14:anchorId="61015D01" wp14:editId="5352FAC6">
            <wp:extent cx="1797354" cy="929204"/>
            <wp:effectExtent l="0" t="0" r="0" b="4445"/>
            <wp:docPr id="1" name="Picture 1" descr="cid:18f4dc53f3018242f1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8f4dc53f3018242f1a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854062" cy="958521"/>
                    </a:xfrm>
                    <a:prstGeom prst="rect">
                      <a:avLst/>
                    </a:prstGeom>
                    <a:noFill/>
                    <a:ln>
                      <a:noFill/>
                    </a:ln>
                  </pic:spPr>
                </pic:pic>
              </a:graphicData>
            </a:graphic>
          </wp:inline>
        </w:drawing>
      </w:r>
    </w:p>
    <w:p w14:paraId="5A605093" w14:textId="77777777" w:rsidR="004C3199" w:rsidRPr="00664F7C" w:rsidRDefault="004C3199" w:rsidP="004C3199">
      <w:pPr>
        <w:pStyle w:val="BodyText"/>
        <w:spacing w:before="149" w:line="276" w:lineRule="auto"/>
        <w:jc w:val="center"/>
        <w:rPr>
          <w:rFonts w:asciiTheme="minorHAnsi" w:eastAsia="Times New Roman" w:hAnsiTheme="minorHAnsi" w:cs="Calibri Light"/>
          <w:bCs/>
          <w:smallCaps/>
          <w:sz w:val="28"/>
          <w:szCs w:val="23"/>
          <w:lang w:eastAsia="ru-RU" w:bidi="ru-RU"/>
        </w:rPr>
      </w:pPr>
    </w:p>
    <w:p w14:paraId="3BFFECBF" w14:textId="047F178E" w:rsidR="00A76820" w:rsidRPr="00664F7C" w:rsidRDefault="000C6511" w:rsidP="00A76820">
      <w:pPr>
        <w:pStyle w:val="BodyText"/>
        <w:spacing w:before="149" w:line="276" w:lineRule="auto"/>
        <w:jc w:val="center"/>
        <w:rPr>
          <w:rFonts w:asciiTheme="minorHAnsi" w:hAnsiTheme="minorHAnsi" w:cs="Calibri Light"/>
          <w:b/>
          <w:color w:val="295A4D" w:themeColor="accent1"/>
          <w:sz w:val="32"/>
          <w:szCs w:val="32"/>
        </w:rPr>
      </w:pPr>
      <w:r w:rsidRPr="00664F7C">
        <w:rPr>
          <w:rFonts w:asciiTheme="minorHAnsi" w:hAnsiTheme="minorHAnsi" w:cs="Calibri Light"/>
          <w:b/>
          <w:color w:val="295A4D" w:themeColor="accent1"/>
          <w:sz w:val="32"/>
          <w:szCs w:val="32"/>
        </w:rPr>
        <w:t>ANNEX I. CONDITIONS FOR THE PREPARATION AND IMPLEMENTATION OF PROJECTS WITHIN THE DIGIT PROJECT</w:t>
      </w:r>
    </w:p>
    <w:p w14:paraId="642A30F4" w14:textId="77777777" w:rsidR="001B7AFA" w:rsidRPr="00664F7C" w:rsidRDefault="001B7AFA" w:rsidP="001B7AFA">
      <w:pPr>
        <w:pStyle w:val="BodyText"/>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664F7C">
        <w:rPr>
          <w:rFonts w:asciiTheme="minorHAnsi" w:eastAsia="Times New Roman" w:hAnsiTheme="minorHAnsi" w:cs="Calibri Light"/>
          <w:b/>
          <w:bCs/>
          <w:smallCaps/>
          <w:color w:val="295A4D" w:themeColor="accent1"/>
          <w:sz w:val="32"/>
          <w:szCs w:val="32"/>
          <w:lang w:eastAsia="ru-RU" w:bidi="ru-RU"/>
        </w:rPr>
        <w:t>CALL FOR PROPOSALS</w:t>
      </w:r>
    </w:p>
    <w:p w14:paraId="41A4EB1D" w14:textId="623987EF" w:rsidR="001B7AFA" w:rsidRPr="00664F7C" w:rsidRDefault="001B7AFA" w:rsidP="001B7AFA">
      <w:pPr>
        <w:pStyle w:val="BodyText"/>
        <w:spacing w:before="149" w:line="276" w:lineRule="auto"/>
        <w:jc w:val="center"/>
        <w:rPr>
          <w:rFonts w:asciiTheme="minorHAnsi" w:eastAsia="Times New Roman" w:hAnsiTheme="minorHAnsi" w:cs="Calibri Light"/>
          <w:b/>
          <w:bCs/>
          <w:smallCaps/>
          <w:color w:val="295A4D" w:themeColor="accent1"/>
          <w:sz w:val="32"/>
          <w:szCs w:val="32"/>
          <w:lang w:eastAsia="ru-RU" w:bidi="ru-RU"/>
        </w:rPr>
      </w:pPr>
      <w:r w:rsidRPr="00664F7C">
        <w:rPr>
          <w:rFonts w:asciiTheme="minorHAnsi" w:eastAsia="Times New Roman" w:hAnsiTheme="minorHAnsi" w:cs="Calibri Light"/>
          <w:b/>
          <w:bCs/>
          <w:smallCaps/>
          <w:color w:val="295A4D" w:themeColor="accent1"/>
          <w:sz w:val="32"/>
          <w:szCs w:val="32"/>
          <w:lang w:eastAsia="ru-RU" w:bidi="ru-RU"/>
        </w:rPr>
        <w:t>“</w:t>
      </w:r>
      <w:r w:rsidR="008A3167">
        <w:rPr>
          <w:rFonts w:asciiTheme="minorHAnsi" w:eastAsia="Times New Roman" w:hAnsiTheme="minorHAnsi" w:cs="Calibri Light"/>
          <w:b/>
          <w:bCs/>
          <w:smallCaps/>
          <w:color w:val="295A4D" w:themeColor="accent1"/>
          <w:sz w:val="32"/>
          <w:szCs w:val="32"/>
          <w:lang w:eastAsia="ru-RU" w:bidi="ru-RU"/>
        </w:rPr>
        <w:t>ROUTES TO SYNERGIES</w:t>
      </w:r>
      <w:r w:rsidRPr="00664F7C">
        <w:rPr>
          <w:rFonts w:asciiTheme="minorHAnsi" w:eastAsia="Times New Roman" w:hAnsiTheme="minorHAnsi" w:cs="Calibri Light"/>
          <w:b/>
          <w:bCs/>
          <w:smallCaps/>
          <w:color w:val="295A4D" w:themeColor="accent1"/>
          <w:sz w:val="32"/>
          <w:szCs w:val="32"/>
          <w:lang w:eastAsia="ru-RU" w:bidi="ru-RU"/>
        </w:rPr>
        <w:t>”</w:t>
      </w:r>
    </w:p>
    <w:p w14:paraId="6EDC95A4" w14:textId="12088769" w:rsidR="00A76820" w:rsidRPr="00664F7C" w:rsidRDefault="00A76820" w:rsidP="00A76820">
      <w:pPr>
        <w:pStyle w:val="BodyText"/>
        <w:spacing w:before="149" w:line="276" w:lineRule="auto"/>
        <w:jc w:val="center"/>
        <w:rPr>
          <w:rFonts w:asciiTheme="minorHAnsi" w:eastAsia="Times New Roman" w:hAnsiTheme="minorHAnsi" w:cs="Calibri Light"/>
          <w:bCs/>
          <w:smallCaps/>
          <w:sz w:val="32"/>
          <w:szCs w:val="32"/>
          <w:lang w:eastAsia="ru-RU" w:bidi="ru-RU"/>
        </w:rPr>
      </w:pPr>
      <w:r w:rsidRPr="00664F7C">
        <w:rPr>
          <w:rFonts w:asciiTheme="minorHAnsi" w:eastAsia="Times New Roman" w:hAnsiTheme="minorHAnsi" w:cs="Calibri Light"/>
          <w:bCs/>
          <w:smallCaps/>
          <w:sz w:val="32"/>
          <w:szCs w:val="32"/>
          <w:lang w:eastAsia="ru-RU" w:bidi="ru-RU"/>
        </w:rPr>
        <w:t>CAL</w:t>
      </w:r>
      <w:r w:rsidR="008A3167">
        <w:rPr>
          <w:rFonts w:asciiTheme="minorHAnsi" w:eastAsia="Times New Roman" w:hAnsiTheme="minorHAnsi" w:cs="Calibri Light"/>
          <w:bCs/>
          <w:smallCaps/>
          <w:sz w:val="32"/>
          <w:szCs w:val="32"/>
          <w:lang w:eastAsia="ru-RU" w:bidi="ru-RU"/>
        </w:rPr>
        <w:t>L REFERENCE NUMBER: DIGIT.2.2.02</w:t>
      </w:r>
    </w:p>
    <w:p w14:paraId="1F65BA2D" w14:textId="77777777" w:rsidR="004C3199" w:rsidRPr="00664F7C" w:rsidRDefault="004C3199" w:rsidP="004C3199">
      <w:pPr>
        <w:pStyle w:val="Title"/>
        <w:spacing w:line="276" w:lineRule="auto"/>
        <w:ind w:right="3"/>
        <w:rPr>
          <w:rFonts w:asciiTheme="minorHAnsi" w:hAnsiTheme="minorHAnsi" w:cs="Calibri Light"/>
          <w:b w:val="0"/>
          <w:w w:val="85"/>
          <w:sz w:val="56"/>
        </w:rPr>
      </w:pPr>
    </w:p>
    <w:p w14:paraId="1CA42518" w14:textId="77777777" w:rsidR="004C3199" w:rsidRPr="00664F7C" w:rsidRDefault="004C3199" w:rsidP="004C3199">
      <w:pPr>
        <w:pStyle w:val="BodyText"/>
        <w:spacing w:before="3" w:line="276" w:lineRule="auto"/>
        <w:ind w:left="2" w:right="2"/>
        <w:jc w:val="center"/>
        <w:rPr>
          <w:rFonts w:asciiTheme="minorHAnsi" w:hAnsiTheme="minorHAnsi" w:cs="Calibri Light"/>
          <w:w w:val="90"/>
          <w:sz w:val="24"/>
        </w:rPr>
      </w:pPr>
    </w:p>
    <w:p w14:paraId="602FCDE7" w14:textId="77777777" w:rsidR="00F06488" w:rsidRPr="00664F7C" w:rsidRDefault="00F06488" w:rsidP="004C3199">
      <w:pPr>
        <w:pStyle w:val="BodyText"/>
        <w:spacing w:before="3" w:line="276" w:lineRule="auto"/>
        <w:ind w:left="2" w:right="2"/>
        <w:jc w:val="center"/>
        <w:rPr>
          <w:rFonts w:asciiTheme="minorHAnsi" w:hAnsiTheme="minorHAnsi" w:cs="Calibri Light"/>
          <w:w w:val="90"/>
          <w:sz w:val="24"/>
        </w:rPr>
      </w:pPr>
    </w:p>
    <w:p w14:paraId="538F1C6E" w14:textId="77777777" w:rsidR="004C3199" w:rsidRPr="00664F7C" w:rsidRDefault="004C3199" w:rsidP="0041521E">
      <w:pPr>
        <w:pStyle w:val="BodyText"/>
        <w:spacing w:before="3" w:line="276" w:lineRule="auto"/>
        <w:ind w:right="2"/>
        <w:rPr>
          <w:rFonts w:asciiTheme="minorHAnsi" w:hAnsiTheme="minorHAnsi" w:cs="Calibri Light"/>
          <w:w w:val="90"/>
          <w:sz w:val="24"/>
        </w:rPr>
      </w:pPr>
    </w:p>
    <w:p w14:paraId="34428493" w14:textId="34BA0ECB" w:rsidR="004C3199" w:rsidRDefault="004C3199" w:rsidP="004C3199">
      <w:pPr>
        <w:pStyle w:val="BodyText"/>
        <w:spacing w:before="3" w:line="276" w:lineRule="auto"/>
        <w:ind w:left="2" w:right="2"/>
        <w:jc w:val="center"/>
        <w:rPr>
          <w:rFonts w:asciiTheme="minorHAnsi" w:hAnsiTheme="minorHAnsi" w:cs="Calibri Light"/>
          <w:w w:val="90"/>
          <w:sz w:val="24"/>
        </w:rPr>
      </w:pPr>
    </w:p>
    <w:p w14:paraId="60D64DDF" w14:textId="500F7CE5" w:rsidR="008F3439" w:rsidRDefault="008F3439" w:rsidP="004C3199">
      <w:pPr>
        <w:pStyle w:val="BodyText"/>
        <w:spacing w:before="3" w:line="276" w:lineRule="auto"/>
        <w:ind w:left="2" w:right="2"/>
        <w:jc w:val="center"/>
        <w:rPr>
          <w:rFonts w:asciiTheme="minorHAnsi" w:hAnsiTheme="minorHAnsi" w:cs="Calibri Light"/>
          <w:w w:val="90"/>
          <w:sz w:val="24"/>
        </w:rPr>
      </w:pPr>
    </w:p>
    <w:p w14:paraId="7D37403E" w14:textId="53659FBE" w:rsidR="008F3439" w:rsidRDefault="008F3439" w:rsidP="004C3199">
      <w:pPr>
        <w:pStyle w:val="BodyText"/>
        <w:spacing w:before="3" w:line="276" w:lineRule="auto"/>
        <w:ind w:left="2" w:right="2"/>
        <w:jc w:val="center"/>
        <w:rPr>
          <w:rFonts w:asciiTheme="minorHAnsi" w:hAnsiTheme="minorHAnsi" w:cs="Calibri Light"/>
          <w:w w:val="90"/>
          <w:sz w:val="24"/>
        </w:rPr>
      </w:pPr>
    </w:p>
    <w:p w14:paraId="7CAE2658" w14:textId="77777777" w:rsidR="008F3439" w:rsidRPr="00664F7C" w:rsidRDefault="008F3439" w:rsidP="004C3199">
      <w:pPr>
        <w:pStyle w:val="BodyText"/>
        <w:spacing w:before="3" w:line="276" w:lineRule="auto"/>
        <w:ind w:left="2" w:right="2"/>
        <w:jc w:val="center"/>
        <w:rPr>
          <w:rFonts w:asciiTheme="minorHAnsi" w:hAnsiTheme="minorHAnsi" w:cs="Calibri Light"/>
          <w:w w:val="90"/>
          <w:sz w:val="24"/>
        </w:rPr>
      </w:pPr>
    </w:p>
    <w:p w14:paraId="76E4C25B" w14:textId="77777777" w:rsidR="004C3199" w:rsidRPr="00664F7C" w:rsidRDefault="004C3199" w:rsidP="004C3199">
      <w:pPr>
        <w:pStyle w:val="BodyText"/>
        <w:spacing w:before="3" w:line="276" w:lineRule="auto"/>
        <w:ind w:left="2" w:right="2"/>
        <w:jc w:val="center"/>
        <w:rPr>
          <w:rFonts w:asciiTheme="minorHAnsi" w:hAnsiTheme="minorHAnsi" w:cs="Calibri Light"/>
          <w:w w:val="90"/>
          <w:sz w:val="24"/>
        </w:rPr>
      </w:pPr>
    </w:p>
    <w:p w14:paraId="45C9FFC3" w14:textId="77777777" w:rsidR="00D643BD" w:rsidRPr="00664F7C" w:rsidRDefault="00D643BD" w:rsidP="00FD7D76">
      <w:pPr>
        <w:spacing w:after="120" w:line="276" w:lineRule="auto"/>
        <w:jc w:val="center"/>
        <w:rPr>
          <w:rFonts w:asciiTheme="minorHAnsi" w:hAnsiTheme="minorHAnsi" w:cs="Calibri Light"/>
        </w:rPr>
      </w:pPr>
    </w:p>
    <w:p w14:paraId="62E08441" w14:textId="5C435FCD" w:rsidR="00387E3C" w:rsidRPr="00664F7C" w:rsidRDefault="003573E8" w:rsidP="00FD7D76">
      <w:pPr>
        <w:spacing w:after="120" w:line="276" w:lineRule="auto"/>
        <w:jc w:val="center"/>
        <w:rPr>
          <w:rFonts w:asciiTheme="minorHAnsi" w:hAnsiTheme="minorHAnsi" w:cs="Calibri Light"/>
        </w:rPr>
        <w:sectPr w:rsidR="00387E3C" w:rsidRPr="00664F7C" w:rsidSect="00387E3C">
          <w:headerReference w:type="default" r:id="rId15"/>
          <w:footerReference w:type="even" r:id="rId16"/>
          <w:footerReference w:type="default" r:id="rId17"/>
          <w:footerReference w:type="first" r:id="rId18"/>
          <w:pgSz w:w="11900" w:h="16840"/>
          <w:pgMar w:top="1440" w:right="1440" w:bottom="1440" w:left="1440" w:header="1247" w:footer="737" w:gutter="0"/>
          <w:cols w:space="708"/>
          <w:titlePg/>
          <w:docGrid w:linePitch="360"/>
        </w:sectPr>
      </w:pPr>
      <w:r>
        <w:rPr>
          <w:rFonts w:asciiTheme="minorHAnsi" w:hAnsiTheme="minorHAnsi" w:cs="Calibri Light"/>
        </w:rPr>
        <w:t>April</w:t>
      </w:r>
      <w:r w:rsidR="008A3167">
        <w:rPr>
          <w:rFonts w:asciiTheme="minorHAnsi" w:hAnsiTheme="minorHAnsi" w:cs="Calibri Light"/>
        </w:rPr>
        <w:t xml:space="preserve"> 2025</w:t>
      </w:r>
    </w:p>
    <w:sdt>
      <w:sdtPr>
        <w:rPr>
          <w:rFonts w:asciiTheme="minorHAnsi" w:hAnsiTheme="minorHAnsi" w:cstheme="majorHAnsi"/>
          <w:b/>
          <w:bCs/>
          <w:smallCaps/>
          <w:color w:val="295A4D" w:themeColor="accent1"/>
          <w:sz w:val="28"/>
          <w:szCs w:val="28"/>
        </w:rPr>
        <w:id w:val="1831485936"/>
        <w:docPartObj>
          <w:docPartGallery w:val="Table of Contents"/>
          <w:docPartUnique/>
        </w:docPartObj>
      </w:sdtPr>
      <w:sdtEndPr>
        <w:rPr>
          <w:b w:val="0"/>
          <w:bCs w:val="0"/>
          <w:sz w:val="24"/>
          <w:szCs w:val="24"/>
        </w:rPr>
      </w:sdtEndPr>
      <w:sdtContent>
        <w:p w14:paraId="5A3EA274" w14:textId="55AFDE74" w:rsidR="00584654" w:rsidRPr="006B238A" w:rsidRDefault="002F06D6" w:rsidP="0066395B">
          <w:pPr>
            <w:rPr>
              <w:rFonts w:asciiTheme="minorHAnsi" w:hAnsiTheme="minorHAnsi" w:cstheme="majorHAnsi"/>
              <w:b/>
              <w:color w:val="295A4D" w:themeColor="accent1"/>
              <w:sz w:val="28"/>
              <w:szCs w:val="28"/>
            </w:rPr>
          </w:pPr>
          <w:r w:rsidRPr="006B238A">
            <w:rPr>
              <w:rFonts w:asciiTheme="minorHAnsi" w:hAnsiTheme="minorHAnsi" w:cstheme="majorHAnsi"/>
              <w:b/>
              <w:color w:val="295A4D" w:themeColor="accent1"/>
              <w:sz w:val="28"/>
              <w:szCs w:val="28"/>
            </w:rPr>
            <w:t>Table of Contents</w:t>
          </w:r>
        </w:p>
        <w:p w14:paraId="5458CA10" w14:textId="6651A84B" w:rsidR="006B238A" w:rsidRPr="00A56B3C" w:rsidRDefault="00584654" w:rsidP="00C16DCD">
          <w:pPr>
            <w:pStyle w:val="TOC1"/>
            <w:rPr>
              <w:rFonts w:eastAsiaTheme="minorEastAsia" w:cstheme="minorBidi"/>
              <w:caps/>
              <w:lang w:val="hr-HR" w:eastAsia="hr-HR"/>
            </w:rPr>
          </w:pPr>
          <w:r w:rsidRPr="0079473B">
            <w:rPr>
              <w:rFonts w:cstheme="majorHAnsi"/>
              <w:caps/>
              <w:sz w:val="24"/>
              <w:szCs w:val="24"/>
            </w:rPr>
            <w:fldChar w:fldCharType="begin"/>
          </w:r>
          <w:r w:rsidRPr="0079473B">
            <w:rPr>
              <w:rFonts w:cstheme="majorHAnsi"/>
              <w:sz w:val="24"/>
              <w:szCs w:val="24"/>
            </w:rPr>
            <w:instrText xml:space="preserve"> TOC \o "1-3" \h \z \u </w:instrText>
          </w:r>
          <w:r w:rsidRPr="0079473B">
            <w:rPr>
              <w:rFonts w:cstheme="majorHAnsi"/>
              <w:caps/>
              <w:sz w:val="24"/>
              <w:szCs w:val="24"/>
            </w:rPr>
            <w:fldChar w:fldCharType="separate"/>
          </w:r>
          <w:hyperlink w:anchor="_Toc192075434" w:history="1">
            <w:r w:rsidR="0079473B" w:rsidRPr="00A56B3C">
              <w:rPr>
                <w:rStyle w:val="Hyperlink"/>
                <w:caps/>
                <w:color w:val="295A4D" w:themeColor="accent1"/>
              </w:rPr>
              <w:t>1.</w:t>
            </w:r>
            <w:r w:rsidR="0079473B" w:rsidRPr="00A56B3C">
              <w:rPr>
                <w:rFonts w:eastAsiaTheme="minorEastAsia" w:cstheme="minorBidi"/>
                <w:caps/>
                <w:lang w:val="hr-HR" w:eastAsia="hr-HR"/>
              </w:rPr>
              <w:tab/>
            </w:r>
            <w:r w:rsidR="0079473B" w:rsidRPr="00A56B3C">
              <w:rPr>
                <w:rStyle w:val="Hyperlink"/>
                <w:caps/>
                <w:color w:val="295A4D" w:themeColor="accent1"/>
              </w:rPr>
              <w:t>GENERAL REQUIREMENTS FOR GRANTS</w:t>
            </w:r>
            <w:r w:rsidR="0079473B" w:rsidRPr="00A56B3C">
              <w:rPr>
                <w:caps/>
                <w:webHidden/>
              </w:rPr>
              <w:tab/>
            </w:r>
            <w:r w:rsidR="006B238A" w:rsidRPr="00A56B3C">
              <w:rPr>
                <w:webHidden/>
              </w:rPr>
              <w:fldChar w:fldCharType="begin"/>
            </w:r>
            <w:r w:rsidR="006B238A" w:rsidRPr="00A56B3C">
              <w:rPr>
                <w:webHidden/>
              </w:rPr>
              <w:instrText xml:space="preserve"> PAGEREF _Toc192075434 \h </w:instrText>
            </w:r>
            <w:r w:rsidR="006B238A" w:rsidRPr="00A56B3C">
              <w:rPr>
                <w:webHidden/>
              </w:rPr>
            </w:r>
            <w:r w:rsidR="006B238A" w:rsidRPr="00A56B3C">
              <w:rPr>
                <w:webHidden/>
              </w:rPr>
              <w:fldChar w:fldCharType="separate"/>
            </w:r>
            <w:r w:rsidR="00DB4A06">
              <w:rPr>
                <w:webHidden/>
              </w:rPr>
              <w:t>5</w:t>
            </w:r>
            <w:r w:rsidR="006B238A" w:rsidRPr="00A56B3C">
              <w:rPr>
                <w:webHidden/>
              </w:rPr>
              <w:fldChar w:fldCharType="end"/>
            </w:r>
          </w:hyperlink>
        </w:p>
        <w:p w14:paraId="6D4CA3E6" w14:textId="2CA61F3F"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35" w:history="1">
            <w:r w:rsidR="0079473B" w:rsidRPr="00A56B3C">
              <w:rPr>
                <w:rStyle w:val="Hyperlink"/>
                <w:noProof/>
                <w:color w:val="295A4D" w:themeColor="accent1"/>
                <w:sz w:val="22"/>
                <w:szCs w:val="22"/>
              </w:rPr>
              <w:t>1.1.</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EXCLUSION SITUATION</w:t>
            </w:r>
            <w:bookmarkStart w:id="0" w:name="_GoBack"/>
            <w:bookmarkEnd w:id="0"/>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_Toc192075435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5</w:t>
            </w:r>
            <w:r w:rsidR="006B238A" w:rsidRPr="00A56B3C">
              <w:rPr>
                <w:noProof/>
                <w:webHidden/>
                <w:color w:val="295A4D" w:themeColor="accent1"/>
                <w:sz w:val="22"/>
                <w:szCs w:val="22"/>
              </w:rPr>
              <w:fldChar w:fldCharType="end"/>
            </w:r>
          </w:hyperlink>
        </w:p>
        <w:p w14:paraId="30389176" w14:textId="796C359E"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36" w:history="1">
            <w:r w:rsidR="0079473B" w:rsidRPr="00A56B3C">
              <w:rPr>
                <w:rStyle w:val="Hyperlink"/>
                <w:noProof/>
                <w:color w:val="295A4D" w:themeColor="accent1"/>
                <w:sz w:val="22"/>
                <w:szCs w:val="22"/>
              </w:rPr>
              <w:t>1.2.</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INELIGIBLE ACTIVITIES</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_Toc192075436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6</w:t>
            </w:r>
            <w:r w:rsidR="006B238A" w:rsidRPr="00A56B3C">
              <w:rPr>
                <w:noProof/>
                <w:webHidden/>
                <w:color w:val="295A4D" w:themeColor="accent1"/>
                <w:sz w:val="22"/>
                <w:szCs w:val="22"/>
              </w:rPr>
              <w:fldChar w:fldCharType="end"/>
            </w:r>
          </w:hyperlink>
        </w:p>
        <w:p w14:paraId="05312CB8" w14:textId="070BC1D2"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37" w:history="1">
            <w:r w:rsidR="0079473B" w:rsidRPr="00A56B3C">
              <w:rPr>
                <w:rStyle w:val="Hyperlink"/>
                <w:noProof/>
                <w:color w:val="295A4D" w:themeColor="accent1"/>
                <w:sz w:val="22"/>
                <w:szCs w:val="22"/>
              </w:rPr>
              <w:t>1.3.</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HORIZONTAL PRINCIPLES</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_Toc192075437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8</w:t>
            </w:r>
            <w:r w:rsidR="006B238A" w:rsidRPr="00A56B3C">
              <w:rPr>
                <w:noProof/>
                <w:webHidden/>
                <w:color w:val="295A4D" w:themeColor="accent1"/>
                <w:sz w:val="22"/>
                <w:szCs w:val="22"/>
              </w:rPr>
              <w:fldChar w:fldCharType="end"/>
            </w:r>
          </w:hyperlink>
        </w:p>
        <w:p w14:paraId="4A8D41F2" w14:textId="0CB63B3B"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38" w:history="1">
            <w:r w:rsidR="0079473B" w:rsidRPr="00A56B3C">
              <w:rPr>
                <w:rStyle w:val="Hyperlink"/>
                <w:noProof/>
                <w:color w:val="295A4D" w:themeColor="accent1"/>
                <w:sz w:val="22"/>
                <w:szCs w:val="22"/>
              </w:rPr>
              <w:t>1.4.</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ENVIRONMENTAL AND SOCIAL MANAGEMENT REVIEW PROCEDURES</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_Toc192075438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8</w:t>
            </w:r>
            <w:r w:rsidR="006B238A" w:rsidRPr="00A56B3C">
              <w:rPr>
                <w:noProof/>
                <w:webHidden/>
                <w:color w:val="295A4D" w:themeColor="accent1"/>
                <w:sz w:val="22"/>
                <w:szCs w:val="22"/>
              </w:rPr>
              <w:fldChar w:fldCharType="end"/>
            </w:r>
          </w:hyperlink>
        </w:p>
        <w:p w14:paraId="2827B61C" w14:textId="3D087720"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39" w:history="1">
            <w:r w:rsidR="0079473B" w:rsidRPr="00A56B3C">
              <w:rPr>
                <w:rStyle w:val="Hyperlink"/>
                <w:noProof/>
                <w:color w:val="295A4D" w:themeColor="accent1"/>
                <w:sz w:val="22"/>
                <w:szCs w:val="22"/>
              </w:rPr>
              <w:t>1.5.</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ETHICS</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_Toc192075439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11</w:t>
            </w:r>
            <w:r w:rsidR="006B238A" w:rsidRPr="00A56B3C">
              <w:rPr>
                <w:noProof/>
                <w:webHidden/>
                <w:color w:val="295A4D" w:themeColor="accent1"/>
                <w:sz w:val="22"/>
                <w:szCs w:val="22"/>
              </w:rPr>
              <w:fldChar w:fldCharType="end"/>
            </w:r>
          </w:hyperlink>
        </w:p>
        <w:p w14:paraId="168217CE" w14:textId="59DA92BC" w:rsidR="006B238A" w:rsidRPr="00A56B3C" w:rsidRDefault="00DB4A06" w:rsidP="00C16DCD">
          <w:pPr>
            <w:pStyle w:val="TOC1"/>
            <w:rPr>
              <w:rFonts w:eastAsiaTheme="minorEastAsia" w:cstheme="minorBidi"/>
              <w:caps/>
              <w:lang w:val="hr-HR" w:eastAsia="hr-HR"/>
            </w:rPr>
          </w:pPr>
          <w:hyperlink w:anchor="_Toc192075440" w:history="1">
            <w:r w:rsidR="0079473B" w:rsidRPr="00A56B3C">
              <w:rPr>
                <w:rStyle w:val="Hyperlink"/>
                <w:caps/>
                <w:color w:val="295A4D" w:themeColor="accent1"/>
                <w:lang w:bidi="ru-RU"/>
              </w:rPr>
              <w:t>2.</w:t>
            </w:r>
            <w:r w:rsidR="0079473B" w:rsidRPr="00A56B3C">
              <w:rPr>
                <w:rFonts w:eastAsiaTheme="minorEastAsia" w:cstheme="minorBidi"/>
                <w:caps/>
                <w:lang w:val="hr-HR" w:eastAsia="hr-HR"/>
              </w:rPr>
              <w:tab/>
            </w:r>
            <w:r w:rsidR="0079473B" w:rsidRPr="00A56B3C">
              <w:rPr>
                <w:rStyle w:val="Hyperlink"/>
                <w:caps/>
                <w:color w:val="295A4D" w:themeColor="accent1"/>
                <w:lang w:bidi="ru-RU"/>
              </w:rPr>
              <w:t>GRANT AWARD PROCESS</w:t>
            </w:r>
            <w:r w:rsidR="0079473B" w:rsidRPr="00A56B3C">
              <w:rPr>
                <w:caps/>
                <w:webHidden/>
              </w:rPr>
              <w:tab/>
            </w:r>
            <w:r w:rsidR="006B238A" w:rsidRPr="00A56B3C">
              <w:rPr>
                <w:webHidden/>
              </w:rPr>
              <w:fldChar w:fldCharType="begin"/>
            </w:r>
            <w:r w:rsidR="006B238A" w:rsidRPr="00A56B3C">
              <w:rPr>
                <w:webHidden/>
              </w:rPr>
              <w:instrText xml:space="preserve"> PAGEREF _Toc192075440 \h </w:instrText>
            </w:r>
            <w:r w:rsidR="006B238A" w:rsidRPr="00A56B3C">
              <w:rPr>
                <w:webHidden/>
              </w:rPr>
            </w:r>
            <w:r w:rsidR="006B238A" w:rsidRPr="00A56B3C">
              <w:rPr>
                <w:webHidden/>
              </w:rPr>
              <w:fldChar w:fldCharType="separate"/>
            </w:r>
            <w:r>
              <w:rPr>
                <w:webHidden/>
              </w:rPr>
              <w:t>13</w:t>
            </w:r>
            <w:r w:rsidR="006B238A" w:rsidRPr="00A56B3C">
              <w:rPr>
                <w:webHidden/>
              </w:rPr>
              <w:fldChar w:fldCharType="end"/>
            </w:r>
          </w:hyperlink>
        </w:p>
        <w:p w14:paraId="17D80631" w14:textId="4D07B9B9"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41" w:history="1">
            <w:r w:rsidR="0079473B" w:rsidRPr="00A56B3C">
              <w:rPr>
                <w:rStyle w:val="Hyperlink"/>
                <w:noProof/>
                <w:color w:val="295A4D" w:themeColor="accent1"/>
                <w:sz w:val="22"/>
                <w:szCs w:val="22"/>
              </w:rPr>
              <w:t>2.1.</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SUBMISSION OF PROJECT PROPOSALS</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_Toc192075441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13</w:t>
            </w:r>
            <w:r w:rsidR="006B238A" w:rsidRPr="00A56B3C">
              <w:rPr>
                <w:noProof/>
                <w:webHidden/>
                <w:color w:val="295A4D" w:themeColor="accent1"/>
                <w:sz w:val="22"/>
                <w:szCs w:val="22"/>
              </w:rPr>
              <w:fldChar w:fldCharType="end"/>
            </w:r>
          </w:hyperlink>
        </w:p>
        <w:p w14:paraId="55723CCC" w14:textId="3530883D"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42" w:history="1">
            <w:r w:rsidR="0079473B" w:rsidRPr="00A56B3C">
              <w:rPr>
                <w:rStyle w:val="Hyperlink"/>
                <w:noProof/>
                <w:color w:val="295A4D" w:themeColor="accent1"/>
                <w:sz w:val="22"/>
                <w:szCs w:val="22"/>
              </w:rPr>
              <w:t>2.2.</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ASSESSMENT PROCESS</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_Toc192075442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13</w:t>
            </w:r>
            <w:r w:rsidR="006B238A" w:rsidRPr="00A56B3C">
              <w:rPr>
                <w:noProof/>
                <w:webHidden/>
                <w:color w:val="295A4D" w:themeColor="accent1"/>
                <w:sz w:val="22"/>
                <w:szCs w:val="22"/>
              </w:rPr>
              <w:fldChar w:fldCharType="end"/>
            </w:r>
          </w:hyperlink>
        </w:p>
        <w:p w14:paraId="1A934464" w14:textId="39E20382"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43" w:history="1">
            <w:r w:rsidR="0079473B" w:rsidRPr="00A56B3C">
              <w:rPr>
                <w:rStyle w:val="Hyperlink"/>
                <w:noProof/>
                <w:color w:val="295A4D" w:themeColor="accent1"/>
                <w:sz w:val="22"/>
                <w:szCs w:val="22"/>
              </w:rPr>
              <w:t>2.3.</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GRANT AGREEMENT SIGNING</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_Toc192075443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19</w:t>
            </w:r>
            <w:r w:rsidR="006B238A" w:rsidRPr="00A56B3C">
              <w:rPr>
                <w:noProof/>
                <w:webHidden/>
                <w:color w:val="295A4D" w:themeColor="accent1"/>
                <w:sz w:val="22"/>
                <w:szCs w:val="22"/>
              </w:rPr>
              <w:fldChar w:fldCharType="end"/>
            </w:r>
          </w:hyperlink>
        </w:p>
        <w:p w14:paraId="1EB3617C" w14:textId="78CD495E" w:rsidR="006B238A" w:rsidRPr="00A56B3C" w:rsidRDefault="00DB4A06" w:rsidP="00C16DCD">
          <w:pPr>
            <w:pStyle w:val="TOC1"/>
            <w:rPr>
              <w:rFonts w:eastAsiaTheme="minorEastAsia" w:cstheme="minorBidi"/>
              <w:caps/>
              <w:lang w:val="hr-HR" w:eastAsia="hr-HR"/>
            </w:rPr>
          </w:pPr>
          <w:hyperlink w:anchor="_Toc192075444" w:history="1">
            <w:r w:rsidR="0079473B" w:rsidRPr="00A56B3C">
              <w:rPr>
                <w:rStyle w:val="Hyperlink"/>
                <w:caps/>
                <w:color w:val="295A4D" w:themeColor="accent1"/>
              </w:rPr>
              <w:t>3.</w:t>
            </w:r>
            <w:r w:rsidR="0079473B" w:rsidRPr="00A56B3C">
              <w:rPr>
                <w:rFonts w:eastAsiaTheme="minorEastAsia" w:cstheme="minorBidi"/>
                <w:caps/>
                <w:lang w:val="hr-HR" w:eastAsia="hr-HR"/>
              </w:rPr>
              <w:tab/>
            </w:r>
            <w:r w:rsidR="0079473B" w:rsidRPr="00A56B3C">
              <w:rPr>
                <w:rStyle w:val="Hyperlink"/>
                <w:caps/>
                <w:color w:val="295A4D" w:themeColor="accent1"/>
              </w:rPr>
              <w:t>PROCEDURES OF PROJECT IMPLEMENTATION MANAGEMENT</w:t>
            </w:r>
            <w:r w:rsidR="0079473B" w:rsidRPr="00A56B3C">
              <w:rPr>
                <w:caps/>
                <w:webHidden/>
              </w:rPr>
              <w:tab/>
            </w:r>
            <w:r w:rsidR="006B238A" w:rsidRPr="00A56B3C">
              <w:rPr>
                <w:webHidden/>
              </w:rPr>
              <w:fldChar w:fldCharType="begin"/>
            </w:r>
            <w:r w:rsidR="006B238A" w:rsidRPr="00A56B3C">
              <w:rPr>
                <w:webHidden/>
              </w:rPr>
              <w:instrText xml:space="preserve"> PAGEREF _Toc192075444 \h </w:instrText>
            </w:r>
            <w:r w:rsidR="006B238A" w:rsidRPr="00A56B3C">
              <w:rPr>
                <w:webHidden/>
              </w:rPr>
            </w:r>
            <w:r w:rsidR="006B238A" w:rsidRPr="00A56B3C">
              <w:rPr>
                <w:webHidden/>
              </w:rPr>
              <w:fldChar w:fldCharType="separate"/>
            </w:r>
            <w:r>
              <w:rPr>
                <w:webHidden/>
              </w:rPr>
              <w:t>20</w:t>
            </w:r>
            <w:r w:rsidR="006B238A" w:rsidRPr="00A56B3C">
              <w:rPr>
                <w:webHidden/>
              </w:rPr>
              <w:fldChar w:fldCharType="end"/>
            </w:r>
          </w:hyperlink>
        </w:p>
        <w:p w14:paraId="62AF8B84" w14:textId="4189DA17"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45" w:history="1">
            <w:r w:rsidR="0079473B" w:rsidRPr="00A56B3C">
              <w:rPr>
                <w:rStyle w:val="Hyperlink"/>
                <w:noProof/>
                <w:color w:val="295A4D" w:themeColor="accent1"/>
                <w:sz w:val="22"/>
                <w:szCs w:val="22"/>
              </w:rPr>
              <w:t>3.1.</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MONITORING DURING PROJECT IMPLEMENTATION</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_Toc192075445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20</w:t>
            </w:r>
            <w:r w:rsidR="006B238A" w:rsidRPr="00A56B3C">
              <w:rPr>
                <w:noProof/>
                <w:webHidden/>
                <w:color w:val="295A4D" w:themeColor="accent1"/>
                <w:sz w:val="22"/>
                <w:szCs w:val="22"/>
              </w:rPr>
              <w:fldChar w:fldCharType="end"/>
            </w:r>
          </w:hyperlink>
        </w:p>
        <w:p w14:paraId="03882D02" w14:textId="01840F9F"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46" w:history="1">
            <w:r w:rsidR="0079473B" w:rsidRPr="00A56B3C">
              <w:rPr>
                <w:rStyle w:val="Hyperlink"/>
                <w:noProof/>
                <w:color w:val="295A4D" w:themeColor="accent1"/>
                <w:sz w:val="22"/>
                <w:szCs w:val="22"/>
              </w:rPr>
              <w:t>3.2.</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PROCUREMENT</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_Toc192075446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20</w:t>
            </w:r>
            <w:r w:rsidR="006B238A" w:rsidRPr="00A56B3C">
              <w:rPr>
                <w:noProof/>
                <w:webHidden/>
                <w:color w:val="295A4D" w:themeColor="accent1"/>
                <w:sz w:val="22"/>
                <w:szCs w:val="22"/>
              </w:rPr>
              <w:fldChar w:fldCharType="end"/>
            </w:r>
          </w:hyperlink>
        </w:p>
        <w:p w14:paraId="1A336857" w14:textId="0A298F9C"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47" w:history="1">
            <w:r w:rsidR="0079473B" w:rsidRPr="00A56B3C">
              <w:rPr>
                <w:rStyle w:val="Hyperlink"/>
                <w:noProof/>
                <w:color w:val="295A4D" w:themeColor="accent1"/>
                <w:sz w:val="22"/>
                <w:szCs w:val="22"/>
              </w:rPr>
              <w:t>3.3.</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REPORTING, ON-SITE VISITS AND RECORD KEEPING</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_Toc192075447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21</w:t>
            </w:r>
            <w:r w:rsidR="006B238A" w:rsidRPr="00A56B3C">
              <w:rPr>
                <w:noProof/>
                <w:webHidden/>
                <w:color w:val="295A4D" w:themeColor="accent1"/>
                <w:sz w:val="22"/>
                <w:szCs w:val="22"/>
              </w:rPr>
              <w:fldChar w:fldCharType="end"/>
            </w:r>
          </w:hyperlink>
        </w:p>
        <w:p w14:paraId="41369770" w14:textId="1FAAE63F"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48" w:history="1">
            <w:r w:rsidR="0079473B" w:rsidRPr="00A56B3C">
              <w:rPr>
                <w:rStyle w:val="Hyperlink"/>
                <w:noProof/>
                <w:color w:val="295A4D" w:themeColor="accent1"/>
                <w:sz w:val="22"/>
                <w:szCs w:val="22"/>
              </w:rPr>
              <w:t>3.4.</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PAYMENTS OF PROJECT FUNDS</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_Toc192075448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22</w:t>
            </w:r>
            <w:r w:rsidR="006B238A" w:rsidRPr="00A56B3C">
              <w:rPr>
                <w:noProof/>
                <w:webHidden/>
                <w:color w:val="295A4D" w:themeColor="accent1"/>
                <w:sz w:val="22"/>
                <w:szCs w:val="22"/>
              </w:rPr>
              <w:fldChar w:fldCharType="end"/>
            </w:r>
          </w:hyperlink>
        </w:p>
        <w:p w14:paraId="665C889D" w14:textId="059A8C96"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49" w:history="1">
            <w:r w:rsidR="0079473B" w:rsidRPr="00A56B3C">
              <w:rPr>
                <w:rStyle w:val="Hyperlink"/>
                <w:noProof/>
                <w:color w:val="295A4D" w:themeColor="accent1"/>
                <w:sz w:val="22"/>
                <w:szCs w:val="22"/>
              </w:rPr>
              <w:t>3.5.</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INFORMATION AND VISIBILITY OF PROJECT AND DISSEMINATION OF RESULTS</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_Toc192075449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23</w:t>
            </w:r>
            <w:r w:rsidR="006B238A" w:rsidRPr="00A56B3C">
              <w:rPr>
                <w:noProof/>
                <w:webHidden/>
                <w:color w:val="295A4D" w:themeColor="accent1"/>
                <w:sz w:val="22"/>
                <w:szCs w:val="22"/>
              </w:rPr>
              <w:fldChar w:fldCharType="end"/>
            </w:r>
          </w:hyperlink>
        </w:p>
        <w:p w14:paraId="06F1E294" w14:textId="5995856A"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50" w:history="1">
            <w:r w:rsidR="0079473B" w:rsidRPr="00A56B3C">
              <w:rPr>
                <w:rStyle w:val="Hyperlink"/>
                <w:noProof/>
                <w:color w:val="295A4D" w:themeColor="accent1"/>
                <w:sz w:val="22"/>
                <w:szCs w:val="22"/>
              </w:rPr>
              <w:t>3.6.</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GRANT REFUNDS</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_Toc192075450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24</w:t>
            </w:r>
            <w:r w:rsidR="006B238A" w:rsidRPr="00A56B3C">
              <w:rPr>
                <w:noProof/>
                <w:webHidden/>
                <w:color w:val="295A4D" w:themeColor="accent1"/>
                <w:sz w:val="22"/>
                <w:szCs w:val="22"/>
              </w:rPr>
              <w:fldChar w:fldCharType="end"/>
            </w:r>
          </w:hyperlink>
        </w:p>
        <w:p w14:paraId="088DFEB1" w14:textId="638B6FDC" w:rsidR="006B238A" w:rsidRPr="00A56B3C" w:rsidRDefault="00DB4A06" w:rsidP="00C16DCD">
          <w:pPr>
            <w:pStyle w:val="TOC1"/>
            <w:rPr>
              <w:rFonts w:eastAsiaTheme="minorEastAsia" w:cstheme="minorBidi"/>
              <w:caps/>
              <w:lang w:val="hr-HR" w:eastAsia="hr-HR"/>
            </w:rPr>
          </w:pPr>
          <w:hyperlink w:anchor="_Toc192075451" w:history="1">
            <w:r w:rsidR="0079473B" w:rsidRPr="00A56B3C">
              <w:rPr>
                <w:rStyle w:val="Hyperlink"/>
                <w:caps/>
                <w:color w:val="295A4D" w:themeColor="accent1"/>
              </w:rPr>
              <w:t>4.</w:t>
            </w:r>
            <w:r w:rsidR="0079473B" w:rsidRPr="00A56B3C">
              <w:rPr>
                <w:rFonts w:eastAsiaTheme="minorEastAsia" w:cstheme="minorBidi"/>
                <w:caps/>
                <w:lang w:val="hr-HR" w:eastAsia="hr-HR"/>
              </w:rPr>
              <w:tab/>
            </w:r>
            <w:r w:rsidR="0079473B" w:rsidRPr="00A56B3C">
              <w:rPr>
                <w:rStyle w:val="Hyperlink"/>
                <w:caps/>
                <w:color w:val="295A4D" w:themeColor="accent1"/>
              </w:rPr>
              <w:t>ANNEXES</w:t>
            </w:r>
            <w:r w:rsidR="0079473B" w:rsidRPr="00A56B3C">
              <w:rPr>
                <w:caps/>
                <w:webHidden/>
              </w:rPr>
              <w:tab/>
            </w:r>
            <w:r w:rsidR="006B238A" w:rsidRPr="00A56B3C">
              <w:rPr>
                <w:webHidden/>
              </w:rPr>
              <w:fldChar w:fldCharType="begin"/>
            </w:r>
            <w:r w:rsidR="006B238A" w:rsidRPr="00A56B3C">
              <w:rPr>
                <w:webHidden/>
              </w:rPr>
              <w:instrText xml:space="preserve"> PAGEREF _Toc192075451 \h </w:instrText>
            </w:r>
            <w:r w:rsidR="006B238A" w:rsidRPr="00A56B3C">
              <w:rPr>
                <w:webHidden/>
              </w:rPr>
            </w:r>
            <w:r w:rsidR="006B238A" w:rsidRPr="00A56B3C">
              <w:rPr>
                <w:webHidden/>
              </w:rPr>
              <w:fldChar w:fldCharType="separate"/>
            </w:r>
            <w:r>
              <w:rPr>
                <w:webHidden/>
              </w:rPr>
              <w:t>25</w:t>
            </w:r>
            <w:r w:rsidR="006B238A" w:rsidRPr="00A56B3C">
              <w:rPr>
                <w:webHidden/>
              </w:rPr>
              <w:fldChar w:fldCharType="end"/>
            </w:r>
          </w:hyperlink>
        </w:p>
        <w:p w14:paraId="4A70853F" w14:textId="48D56B7C"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52" w:history="1">
            <w:r w:rsidR="0079473B" w:rsidRPr="00A56B3C">
              <w:rPr>
                <w:rStyle w:val="Hyperlink"/>
                <w:noProof/>
                <w:color w:val="295A4D" w:themeColor="accent1"/>
                <w:sz w:val="22"/>
                <w:szCs w:val="22"/>
              </w:rPr>
              <w:t>4.1.</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ANNEX A. TEMPLATE OF A GRANT AGREEMENT</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_Toc192075452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25</w:t>
            </w:r>
            <w:r w:rsidR="006B238A" w:rsidRPr="00A56B3C">
              <w:rPr>
                <w:noProof/>
                <w:webHidden/>
                <w:color w:val="295A4D" w:themeColor="accent1"/>
                <w:sz w:val="22"/>
                <w:szCs w:val="22"/>
              </w:rPr>
              <w:fldChar w:fldCharType="end"/>
            </w:r>
          </w:hyperlink>
        </w:p>
        <w:p w14:paraId="59B49D86" w14:textId="12F749FE"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53" w:history="1">
            <w:r w:rsidR="0079473B" w:rsidRPr="00A56B3C">
              <w:rPr>
                <w:rStyle w:val="Hyperlink"/>
                <w:noProof/>
                <w:color w:val="295A4D" w:themeColor="accent1"/>
                <w:sz w:val="22"/>
                <w:szCs w:val="22"/>
              </w:rPr>
              <w:t>4.2.</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ANNEX B. RULES ON THE IMPLEMENTATION OF PROCUREMENT PROCEDURES FOR NON-OBLIGATORS OF THE LAW ON PUBLIC PROCUREMENT</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_Toc192075453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30</w:t>
            </w:r>
            <w:r w:rsidR="006B238A" w:rsidRPr="00A56B3C">
              <w:rPr>
                <w:noProof/>
                <w:webHidden/>
                <w:color w:val="295A4D" w:themeColor="accent1"/>
                <w:sz w:val="22"/>
                <w:szCs w:val="22"/>
              </w:rPr>
              <w:fldChar w:fldCharType="end"/>
            </w:r>
          </w:hyperlink>
        </w:p>
        <w:p w14:paraId="010BFD24" w14:textId="26A9D907" w:rsidR="006B238A" w:rsidRPr="00A56B3C" w:rsidRDefault="00DB4A06" w:rsidP="0079473B">
          <w:pPr>
            <w:pStyle w:val="TOC2"/>
            <w:rPr>
              <w:rFonts w:eastAsiaTheme="minorEastAsia" w:cstheme="minorBidi"/>
              <w:smallCaps w:val="0"/>
              <w:noProof/>
              <w:color w:val="295A4D" w:themeColor="accent1"/>
              <w:sz w:val="22"/>
              <w:szCs w:val="22"/>
              <w:lang w:val="hr-HR" w:eastAsia="hr-HR"/>
            </w:rPr>
          </w:pPr>
          <w:hyperlink w:anchor="_Toc192075454" w:history="1">
            <w:r w:rsidR="0079473B" w:rsidRPr="00A56B3C">
              <w:rPr>
                <w:rStyle w:val="Hyperlink"/>
                <w:noProof/>
                <w:color w:val="295A4D" w:themeColor="accent1"/>
                <w:sz w:val="22"/>
                <w:szCs w:val="22"/>
              </w:rPr>
              <w:t>4.3.</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ANNEX C. LETTER OF ACCEPTANCE OF THE WORLD BANK’S ANTICORRUPTION GUIDELINES AND SANCTIONS FRAMEWORK</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_Toc192075454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42</w:t>
            </w:r>
            <w:r w:rsidR="006B238A" w:rsidRPr="00A56B3C">
              <w:rPr>
                <w:noProof/>
                <w:webHidden/>
                <w:color w:val="295A4D" w:themeColor="accent1"/>
                <w:sz w:val="22"/>
                <w:szCs w:val="22"/>
              </w:rPr>
              <w:fldChar w:fldCharType="end"/>
            </w:r>
          </w:hyperlink>
        </w:p>
        <w:p w14:paraId="3F226C77" w14:textId="6DFE3EB0" w:rsidR="000C57FF" w:rsidRDefault="00DB4A06" w:rsidP="0079473B">
          <w:pPr>
            <w:pStyle w:val="TOC2"/>
            <w:rPr>
              <w:rFonts w:cstheme="majorHAnsi"/>
              <w:color w:val="295A4D" w:themeColor="accent1"/>
              <w:sz w:val="24"/>
              <w:szCs w:val="24"/>
            </w:rPr>
          </w:pPr>
          <w:hyperlink w:anchor="_Toc192075455" w:history="1">
            <w:r w:rsidR="0079473B" w:rsidRPr="00A56B3C">
              <w:rPr>
                <w:rStyle w:val="Hyperlink"/>
                <w:noProof/>
                <w:color w:val="295A4D" w:themeColor="accent1"/>
                <w:sz w:val="22"/>
                <w:szCs w:val="22"/>
              </w:rPr>
              <w:t>4.4.</w:t>
            </w:r>
            <w:r w:rsidR="0079473B" w:rsidRPr="00A56B3C">
              <w:rPr>
                <w:rFonts w:eastAsiaTheme="minorEastAsia" w:cstheme="minorBidi"/>
                <w:smallCaps w:val="0"/>
                <w:noProof/>
                <w:color w:val="295A4D" w:themeColor="accent1"/>
                <w:sz w:val="22"/>
                <w:szCs w:val="22"/>
                <w:lang w:val="hr-HR" w:eastAsia="hr-HR"/>
              </w:rPr>
              <w:tab/>
            </w:r>
            <w:r w:rsidR="0079473B" w:rsidRPr="00A56B3C">
              <w:rPr>
                <w:rStyle w:val="Hyperlink"/>
                <w:noProof/>
                <w:color w:val="295A4D" w:themeColor="accent1"/>
                <w:sz w:val="22"/>
                <w:szCs w:val="22"/>
              </w:rPr>
              <w:t>ANNEX D. PROCUREMENT PLAN</w:t>
            </w:r>
            <w:r w:rsidR="0079473B" w:rsidRPr="00A56B3C">
              <w:rPr>
                <w:noProof/>
                <w:webHidden/>
                <w:color w:val="295A4D" w:themeColor="accent1"/>
                <w:sz w:val="22"/>
                <w:szCs w:val="22"/>
              </w:rPr>
              <w:tab/>
            </w:r>
            <w:r w:rsidR="006B238A" w:rsidRPr="00A56B3C">
              <w:rPr>
                <w:noProof/>
                <w:webHidden/>
                <w:color w:val="295A4D" w:themeColor="accent1"/>
                <w:sz w:val="22"/>
                <w:szCs w:val="22"/>
              </w:rPr>
              <w:fldChar w:fldCharType="begin"/>
            </w:r>
            <w:r w:rsidR="006B238A" w:rsidRPr="00A56B3C">
              <w:rPr>
                <w:noProof/>
                <w:webHidden/>
                <w:color w:val="295A4D" w:themeColor="accent1"/>
                <w:sz w:val="22"/>
                <w:szCs w:val="22"/>
              </w:rPr>
              <w:instrText xml:space="preserve"> PAGEREF _Toc192075455 \h </w:instrText>
            </w:r>
            <w:r w:rsidR="006B238A" w:rsidRPr="00A56B3C">
              <w:rPr>
                <w:noProof/>
                <w:webHidden/>
                <w:color w:val="295A4D" w:themeColor="accent1"/>
                <w:sz w:val="22"/>
                <w:szCs w:val="22"/>
              </w:rPr>
            </w:r>
            <w:r w:rsidR="006B238A" w:rsidRPr="00A56B3C">
              <w:rPr>
                <w:noProof/>
                <w:webHidden/>
                <w:color w:val="295A4D" w:themeColor="accent1"/>
                <w:sz w:val="22"/>
                <w:szCs w:val="22"/>
              </w:rPr>
              <w:fldChar w:fldCharType="separate"/>
            </w:r>
            <w:r>
              <w:rPr>
                <w:noProof/>
                <w:webHidden/>
                <w:color w:val="295A4D" w:themeColor="accent1"/>
                <w:sz w:val="22"/>
                <w:szCs w:val="22"/>
              </w:rPr>
              <w:t>44</w:t>
            </w:r>
            <w:r w:rsidR="006B238A" w:rsidRPr="00A56B3C">
              <w:rPr>
                <w:noProof/>
                <w:webHidden/>
                <w:color w:val="295A4D" w:themeColor="accent1"/>
                <w:sz w:val="22"/>
                <w:szCs w:val="22"/>
              </w:rPr>
              <w:fldChar w:fldCharType="end"/>
            </w:r>
          </w:hyperlink>
          <w:r w:rsidR="00584654" w:rsidRPr="0079473B">
            <w:rPr>
              <w:rFonts w:cstheme="majorHAnsi"/>
              <w:bCs/>
              <w:color w:val="295A4D" w:themeColor="accent1"/>
              <w:sz w:val="24"/>
              <w:szCs w:val="24"/>
            </w:rPr>
            <w:fldChar w:fldCharType="end"/>
          </w:r>
        </w:p>
      </w:sdtContent>
    </w:sdt>
    <w:p w14:paraId="2357A80D" w14:textId="77777777" w:rsidR="000C57FF" w:rsidRPr="000C57FF" w:rsidRDefault="000C57FF" w:rsidP="000C57FF"/>
    <w:p w14:paraId="6CF66665" w14:textId="77777777" w:rsidR="000C57FF" w:rsidRPr="000C57FF" w:rsidRDefault="000C57FF" w:rsidP="000C57FF"/>
    <w:p w14:paraId="3077271D" w14:textId="77777777" w:rsidR="000C57FF" w:rsidRPr="000C57FF" w:rsidRDefault="000C57FF" w:rsidP="000C57FF"/>
    <w:p w14:paraId="1BB4A256" w14:textId="77777777" w:rsidR="000C57FF" w:rsidRPr="000C57FF" w:rsidRDefault="000C57FF" w:rsidP="00A56B3C">
      <w:pPr>
        <w:jc w:val="center"/>
      </w:pPr>
    </w:p>
    <w:p w14:paraId="39EE76F9" w14:textId="77777777" w:rsidR="000C57FF" w:rsidRPr="000C57FF" w:rsidRDefault="000C57FF" w:rsidP="000C57FF"/>
    <w:p w14:paraId="156EB2C2" w14:textId="2DC4C855" w:rsidR="000C57FF" w:rsidRDefault="000C57FF" w:rsidP="000C57FF">
      <w:pPr>
        <w:tabs>
          <w:tab w:val="left" w:pos="3594"/>
        </w:tabs>
      </w:pPr>
      <w:r>
        <w:tab/>
      </w:r>
    </w:p>
    <w:p w14:paraId="02141B37" w14:textId="5864CACC" w:rsidR="004042AB" w:rsidRPr="000C57FF" w:rsidRDefault="000C57FF" w:rsidP="000C57FF">
      <w:pPr>
        <w:tabs>
          <w:tab w:val="left" w:pos="3594"/>
        </w:tabs>
        <w:sectPr w:rsidR="004042AB" w:rsidRPr="000C57FF" w:rsidSect="00804EA3">
          <w:pgSz w:w="11900" w:h="16840"/>
          <w:pgMar w:top="1260" w:right="1440" w:bottom="1440" w:left="1440" w:header="708" w:footer="708" w:gutter="0"/>
          <w:cols w:space="708"/>
          <w:titlePg/>
          <w:docGrid w:linePitch="360"/>
        </w:sectPr>
      </w:pPr>
      <w:r>
        <w:tab/>
      </w:r>
    </w:p>
    <w:p w14:paraId="26A7E959" w14:textId="77777777" w:rsidR="004042AB" w:rsidRPr="006B238A" w:rsidRDefault="00BA095F" w:rsidP="0066395B">
      <w:pPr>
        <w:rPr>
          <w:rFonts w:asciiTheme="minorHAnsi" w:hAnsiTheme="minorHAnsi"/>
          <w:b/>
          <w:color w:val="295A4D" w:themeColor="accent1"/>
          <w:sz w:val="28"/>
          <w:szCs w:val="28"/>
        </w:rPr>
      </w:pPr>
      <w:r w:rsidRPr="006B238A">
        <w:rPr>
          <w:rFonts w:asciiTheme="minorHAnsi" w:hAnsiTheme="minorHAnsi"/>
          <w:b/>
          <w:color w:val="295A4D" w:themeColor="accent1"/>
          <w:sz w:val="28"/>
          <w:szCs w:val="28"/>
        </w:rPr>
        <w:lastRenderedPageBreak/>
        <w:t>Abbreviations and Acronyms</w:t>
      </w:r>
    </w:p>
    <w:p w14:paraId="12AFC630" w14:textId="77777777" w:rsidR="00ED2B44" w:rsidRPr="00664F7C" w:rsidRDefault="00ED2B44" w:rsidP="00ED2B44">
      <w:pPr>
        <w:rPr>
          <w:rFonts w:asciiTheme="minorHAnsi" w:hAnsiTheme="minorHAnsi"/>
        </w:rPr>
      </w:pPr>
    </w:p>
    <w:tbl>
      <w:tblPr>
        <w:tblStyle w:val="GridTable5Dark-Accent3"/>
        <w:tblpPr w:leftFromText="180" w:rightFromText="180" w:vertAnchor="text" w:tblpY="1"/>
        <w:tblW w:w="9067" w:type="dxa"/>
        <w:tblBorders>
          <w:top w:val="single" w:sz="4" w:space="0" w:color="2E4841" w:themeColor="accent5" w:themeShade="40"/>
          <w:left w:val="single" w:sz="4" w:space="0" w:color="2E4841" w:themeColor="accent5" w:themeShade="40"/>
          <w:bottom w:val="single" w:sz="4" w:space="0" w:color="2E4841" w:themeColor="accent5" w:themeShade="40"/>
          <w:right w:val="single" w:sz="4" w:space="0" w:color="2E4841" w:themeColor="accent5" w:themeShade="40"/>
          <w:insideH w:val="single" w:sz="4" w:space="0" w:color="2E4841" w:themeColor="accent5" w:themeShade="40"/>
          <w:insideV w:val="single" w:sz="4" w:space="0" w:color="2E4841" w:themeColor="accent5" w:themeShade="40"/>
        </w:tblBorders>
        <w:tblLook w:val="0480" w:firstRow="0" w:lastRow="0" w:firstColumn="1" w:lastColumn="0" w:noHBand="0" w:noVBand="1"/>
      </w:tblPr>
      <w:tblGrid>
        <w:gridCol w:w="1980"/>
        <w:gridCol w:w="7087"/>
      </w:tblGrid>
      <w:tr w:rsidR="008A3167" w:rsidRPr="00664F7C" w14:paraId="41CC1CFB" w14:textId="77777777" w:rsidTr="00714BB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tcBorders>
            <w:shd w:val="clear" w:color="auto" w:fill="E9F1EF" w:themeFill="accent5"/>
          </w:tcPr>
          <w:p w14:paraId="6FB99DD0" w14:textId="65354AFD" w:rsidR="008A3167" w:rsidRPr="008A3167" w:rsidRDefault="00714BBA" w:rsidP="008A3167">
            <w:pPr>
              <w:spacing w:line="276" w:lineRule="auto"/>
              <w:rPr>
                <w:rFonts w:asciiTheme="minorHAnsi" w:hAnsiTheme="minorHAnsi" w:cstheme="majorHAnsi"/>
                <w:color w:val="295A4D" w:themeColor="accent1"/>
                <w:sz w:val="20"/>
                <w:szCs w:val="20"/>
              </w:rPr>
            </w:pPr>
            <w:r>
              <w:rPr>
                <w:rFonts w:asciiTheme="majorHAnsi" w:hAnsiTheme="majorHAnsi" w:cstheme="majorHAnsi"/>
                <w:color w:val="295A4D" w:themeColor="accent1"/>
                <w:sz w:val="20"/>
                <w:szCs w:val="20"/>
              </w:rPr>
              <w:t>AI</w:t>
            </w:r>
          </w:p>
        </w:tc>
        <w:tc>
          <w:tcPr>
            <w:tcW w:w="7087" w:type="dxa"/>
            <w:shd w:val="clear" w:color="auto" w:fill="FFFFFF" w:themeFill="background1"/>
          </w:tcPr>
          <w:p w14:paraId="499138F6" w14:textId="329690B0" w:rsidR="008A3167" w:rsidRPr="00664F7C" w:rsidRDefault="000E4997" w:rsidP="008A316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0E4997">
              <w:rPr>
                <w:rFonts w:asciiTheme="majorHAnsi" w:hAnsiTheme="majorHAnsi" w:cstheme="majorHAnsi"/>
                <w:sz w:val="20"/>
                <w:szCs w:val="20"/>
              </w:rPr>
              <w:t xml:space="preserve">artificial intelligence </w:t>
            </w:r>
          </w:p>
        </w:tc>
      </w:tr>
      <w:tr w:rsidR="00714BBA" w:rsidRPr="00664F7C" w14:paraId="3D03DBD7" w14:textId="77777777" w:rsidTr="00714BBA">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12F4EE0" w14:textId="13209452" w:rsidR="00714BBA" w:rsidRPr="008A3167" w:rsidRDefault="00714BBA" w:rsidP="00714BBA">
            <w:pPr>
              <w:spacing w:line="276" w:lineRule="auto"/>
              <w:rPr>
                <w:rFonts w:asciiTheme="majorHAnsi" w:hAnsiTheme="majorHAnsi" w:cstheme="majorHAnsi"/>
                <w:color w:val="295A4D" w:themeColor="accent1"/>
                <w:sz w:val="20"/>
                <w:szCs w:val="20"/>
              </w:rPr>
            </w:pPr>
            <w:r w:rsidRPr="008A3167">
              <w:rPr>
                <w:rFonts w:asciiTheme="majorHAnsi" w:hAnsiTheme="majorHAnsi" w:cstheme="majorHAnsi"/>
                <w:color w:val="295A4D" w:themeColor="accent1"/>
                <w:sz w:val="20"/>
                <w:szCs w:val="20"/>
              </w:rPr>
              <w:t>CITES</w:t>
            </w:r>
          </w:p>
        </w:tc>
        <w:tc>
          <w:tcPr>
            <w:tcW w:w="7087" w:type="dxa"/>
            <w:shd w:val="clear" w:color="auto" w:fill="FFFFFF" w:themeFill="background1"/>
          </w:tcPr>
          <w:p w14:paraId="1EF1CAF5" w14:textId="63E6CD7A" w:rsidR="00714BBA" w:rsidRPr="00376565" w:rsidRDefault="00714BBA" w:rsidP="00714BBA">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76565">
              <w:rPr>
                <w:rFonts w:asciiTheme="majorHAnsi" w:hAnsiTheme="majorHAnsi" w:cstheme="majorHAnsi"/>
                <w:sz w:val="20"/>
                <w:szCs w:val="20"/>
              </w:rPr>
              <w:t>Convention on International Trade in Endangered S</w:t>
            </w:r>
            <w:r>
              <w:rPr>
                <w:rFonts w:asciiTheme="majorHAnsi" w:hAnsiTheme="majorHAnsi" w:cstheme="majorHAnsi"/>
                <w:sz w:val="20"/>
                <w:szCs w:val="20"/>
              </w:rPr>
              <w:t>pecies of Wild Fauna and Flora</w:t>
            </w:r>
          </w:p>
        </w:tc>
      </w:tr>
      <w:tr w:rsidR="00714BBA" w:rsidRPr="00664F7C" w14:paraId="54F3725B" w14:textId="77777777" w:rsidTr="00714BB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6DFACC69" w14:textId="6BF1481D"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CSF</w:t>
            </w:r>
          </w:p>
        </w:tc>
        <w:tc>
          <w:tcPr>
            <w:tcW w:w="7087" w:type="dxa"/>
            <w:shd w:val="clear" w:color="auto" w:fill="FFFFFF" w:themeFill="background1"/>
          </w:tcPr>
          <w:p w14:paraId="1CEACA1A" w14:textId="6CB29563" w:rsidR="00714BBA" w:rsidRPr="00664F7C" w:rsidRDefault="00714BBA" w:rsidP="00714BB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Croatian Science Foundation</w:t>
            </w:r>
          </w:p>
        </w:tc>
      </w:tr>
      <w:tr w:rsidR="00714BBA" w:rsidRPr="00664F7C" w14:paraId="01CC8C3D" w14:textId="77777777" w:rsidTr="00714BBA">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6F6E7AB3" w14:textId="226872F4"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DIGIT</w:t>
            </w:r>
          </w:p>
        </w:tc>
        <w:tc>
          <w:tcPr>
            <w:tcW w:w="7087" w:type="dxa"/>
            <w:shd w:val="clear" w:color="auto" w:fill="FFFFFF" w:themeFill="background1"/>
          </w:tcPr>
          <w:p w14:paraId="2C8C1001" w14:textId="1A19D8E6" w:rsidR="00714BBA" w:rsidRPr="00664F7C" w:rsidRDefault="00714BBA" w:rsidP="00714BB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Digital, Innovation, and Green Technology Project</w:t>
            </w:r>
          </w:p>
        </w:tc>
      </w:tr>
      <w:tr w:rsidR="00714BBA" w:rsidRPr="00664F7C" w14:paraId="35E05635" w14:textId="77777777" w:rsidTr="00714BB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34AD5CD" w14:textId="1C0EBC35"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E&amp;S</w:t>
            </w:r>
          </w:p>
        </w:tc>
        <w:tc>
          <w:tcPr>
            <w:tcW w:w="7087" w:type="dxa"/>
            <w:shd w:val="clear" w:color="auto" w:fill="FFFFFF" w:themeFill="background1"/>
          </w:tcPr>
          <w:p w14:paraId="2E512FAB" w14:textId="6CA2B29D" w:rsidR="00714BBA" w:rsidRPr="00664F7C" w:rsidRDefault="00714BBA" w:rsidP="00714BB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Environmental and Social</w:t>
            </w:r>
          </w:p>
        </w:tc>
      </w:tr>
      <w:tr w:rsidR="00714BBA" w:rsidRPr="00664F7C" w14:paraId="1F1EB048" w14:textId="77777777" w:rsidTr="00714BBA">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22F4064B" w14:textId="7C56EE41"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EC</w:t>
            </w:r>
          </w:p>
        </w:tc>
        <w:tc>
          <w:tcPr>
            <w:tcW w:w="7087" w:type="dxa"/>
            <w:shd w:val="clear" w:color="auto" w:fill="FFFFFF" w:themeFill="background1"/>
          </w:tcPr>
          <w:p w14:paraId="0A1467C1" w14:textId="38AB20AE" w:rsidR="00714BBA" w:rsidRPr="00664F7C" w:rsidRDefault="00714BBA" w:rsidP="00714BB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8507C3">
              <w:rPr>
                <w:rFonts w:asciiTheme="majorHAnsi" w:hAnsiTheme="majorHAnsi" w:cstheme="majorHAnsi"/>
                <w:sz w:val="20"/>
                <w:szCs w:val="20"/>
              </w:rPr>
              <w:t xml:space="preserve">Evaluation Committee </w:t>
            </w:r>
          </w:p>
        </w:tc>
      </w:tr>
      <w:tr w:rsidR="00714BBA" w:rsidRPr="00664F7C" w14:paraId="7D4E5994" w14:textId="77777777" w:rsidTr="00714BB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61C7E63" w14:textId="2DFF2BE0"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EHSG</w:t>
            </w:r>
          </w:p>
        </w:tc>
        <w:tc>
          <w:tcPr>
            <w:tcW w:w="7087" w:type="dxa"/>
            <w:shd w:val="clear" w:color="auto" w:fill="FFFFFF" w:themeFill="background1"/>
          </w:tcPr>
          <w:p w14:paraId="78FA9F63" w14:textId="18117F91" w:rsidR="00714BBA" w:rsidRPr="00664F7C" w:rsidRDefault="00714BBA" w:rsidP="00714BB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Environment, Health and Safety Guidelines</w:t>
            </w:r>
          </w:p>
        </w:tc>
      </w:tr>
      <w:tr w:rsidR="00714BBA" w:rsidRPr="00664F7C" w14:paraId="5A24D4CE" w14:textId="77777777" w:rsidTr="00714BBA">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5742A35" w14:textId="3142F862"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ESCP</w:t>
            </w:r>
          </w:p>
        </w:tc>
        <w:tc>
          <w:tcPr>
            <w:tcW w:w="7087" w:type="dxa"/>
            <w:shd w:val="clear" w:color="auto" w:fill="FFFFFF" w:themeFill="background1"/>
          </w:tcPr>
          <w:p w14:paraId="3B2F1798" w14:textId="725794AC" w:rsidR="00714BBA" w:rsidRPr="00664F7C" w:rsidRDefault="00714BBA" w:rsidP="00714BB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Environmental and Social Commitment Plan</w:t>
            </w:r>
          </w:p>
        </w:tc>
      </w:tr>
      <w:tr w:rsidR="00714BBA" w:rsidRPr="00664F7C" w14:paraId="0A942EAE" w14:textId="77777777" w:rsidTr="00714BB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BDFA20B" w14:textId="713F906E"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ESCOP</w:t>
            </w:r>
          </w:p>
        </w:tc>
        <w:tc>
          <w:tcPr>
            <w:tcW w:w="7087" w:type="dxa"/>
            <w:shd w:val="clear" w:color="auto" w:fill="FFFFFF" w:themeFill="background1"/>
          </w:tcPr>
          <w:p w14:paraId="23201C8D" w14:textId="24EF70C3" w:rsidR="00714BBA" w:rsidRPr="00664F7C" w:rsidRDefault="00714BBA" w:rsidP="00714BB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337339">
              <w:rPr>
                <w:rFonts w:asciiTheme="majorHAnsi" w:hAnsiTheme="majorHAnsi" w:cstheme="majorHAnsi"/>
                <w:sz w:val="20"/>
                <w:szCs w:val="20"/>
              </w:rPr>
              <w:t>Environment</w:t>
            </w:r>
            <w:r>
              <w:rPr>
                <w:rFonts w:asciiTheme="majorHAnsi" w:hAnsiTheme="majorHAnsi" w:cstheme="majorHAnsi"/>
                <w:sz w:val="20"/>
                <w:szCs w:val="20"/>
              </w:rPr>
              <w:t xml:space="preserve">al and Social Code of Practice </w:t>
            </w:r>
          </w:p>
        </w:tc>
      </w:tr>
      <w:tr w:rsidR="00714BBA" w:rsidRPr="00664F7C" w14:paraId="71D9B0A8" w14:textId="77777777" w:rsidTr="00714BBA">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3486355E" w14:textId="2E94BB15"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ESF</w:t>
            </w:r>
          </w:p>
        </w:tc>
        <w:tc>
          <w:tcPr>
            <w:tcW w:w="7087" w:type="dxa"/>
            <w:shd w:val="clear" w:color="auto" w:fill="FFFFFF" w:themeFill="background1"/>
          </w:tcPr>
          <w:p w14:paraId="2952BE9F" w14:textId="10C5C06F" w:rsidR="00714BBA" w:rsidRPr="00664F7C" w:rsidRDefault="00714BBA" w:rsidP="00714BB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Environmental and Social Framework</w:t>
            </w:r>
          </w:p>
        </w:tc>
      </w:tr>
      <w:tr w:rsidR="00714BBA" w:rsidRPr="00664F7C" w14:paraId="643CBD67" w14:textId="77777777" w:rsidTr="00714BB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04113BB" w14:textId="1AD9D67E"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ESMF</w:t>
            </w:r>
          </w:p>
        </w:tc>
        <w:tc>
          <w:tcPr>
            <w:tcW w:w="7087" w:type="dxa"/>
            <w:shd w:val="clear" w:color="auto" w:fill="FFFFFF" w:themeFill="background1"/>
          </w:tcPr>
          <w:p w14:paraId="3308D0A1" w14:textId="0D7422C4" w:rsidR="00714BBA" w:rsidRPr="00664F7C" w:rsidRDefault="00714BBA" w:rsidP="00714BB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Environmental and Social Management Framework</w:t>
            </w:r>
          </w:p>
        </w:tc>
      </w:tr>
      <w:tr w:rsidR="00714BBA" w:rsidRPr="00664F7C" w14:paraId="5582721A" w14:textId="77777777" w:rsidTr="00714BBA">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43D51BC4" w14:textId="32066CA7"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ESMP</w:t>
            </w:r>
          </w:p>
        </w:tc>
        <w:tc>
          <w:tcPr>
            <w:tcW w:w="7087" w:type="dxa"/>
            <w:shd w:val="clear" w:color="auto" w:fill="FFFFFF" w:themeFill="background1"/>
          </w:tcPr>
          <w:p w14:paraId="34345753" w14:textId="3B6674C6" w:rsidR="00714BBA" w:rsidRPr="00664F7C" w:rsidRDefault="00714BBA" w:rsidP="00714BB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Environmental and Social Management Plan</w:t>
            </w:r>
          </w:p>
        </w:tc>
      </w:tr>
      <w:tr w:rsidR="00714BBA" w:rsidRPr="00664F7C" w14:paraId="25D66A1B" w14:textId="77777777" w:rsidTr="00714BB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7C8383FD" w14:textId="3B830415"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ESSs</w:t>
            </w:r>
          </w:p>
        </w:tc>
        <w:tc>
          <w:tcPr>
            <w:tcW w:w="7087" w:type="dxa"/>
            <w:shd w:val="clear" w:color="auto" w:fill="FFFFFF" w:themeFill="background1"/>
          </w:tcPr>
          <w:p w14:paraId="3B8F1859" w14:textId="649A92EA" w:rsidR="00714BBA" w:rsidRPr="00664F7C" w:rsidRDefault="00714BBA" w:rsidP="00714BB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Environmental and Social Standards</w:t>
            </w:r>
          </w:p>
        </w:tc>
      </w:tr>
      <w:tr w:rsidR="00714BBA" w:rsidRPr="00664F7C" w14:paraId="6448FE94" w14:textId="77777777" w:rsidTr="00714BBA">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23450749" w14:textId="2C40630F"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ESSQ</w:t>
            </w:r>
          </w:p>
        </w:tc>
        <w:tc>
          <w:tcPr>
            <w:tcW w:w="7087" w:type="dxa"/>
            <w:shd w:val="clear" w:color="auto" w:fill="FFFFFF" w:themeFill="background1"/>
          </w:tcPr>
          <w:p w14:paraId="2444CEA1" w14:textId="190303AF" w:rsidR="00714BBA" w:rsidRPr="00664F7C" w:rsidRDefault="00714BBA" w:rsidP="00714BB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3D47F7">
              <w:rPr>
                <w:rFonts w:asciiTheme="majorHAnsi" w:hAnsiTheme="majorHAnsi" w:cstheme="majorHAnsi"/>
                <w:sz w:val="20"/>
                <w:szCs w:val="20"/>
              </w:rPr>
              <w:t xml:space="preserve">Environmental and Social Screening Questionnaire </w:t>
            </w:r>
          </w:p>
        </w:tc>
      </w:tr>
      <w:tr w:rsidR="00714BBA" w:rsidRPr="00664F7C" w14:paraId="571C055C" w14:textId="77777777" w:rsidTr="00714BB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652D30E" w14:textId="3D251097"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EU</w:t>
            </w:r>
          </w:p>
        </w:tc>
        <w:tc>
          <w:tcPr>
            <w:tcW w:w="7087" w:type="dxa"/>
            <w:shd w:val="clear" w:color="auto" w:fill="FFFFFF" w:themeFill="background1"/>
          </w:tcPr>
          <w:p w14:paraId="6750B6C7" w14:textId="23B120E6" w:rsidR="00714BBA" w:rsidRPr="00664F7C" w:rsidRDefault="00714BBA" w:rsidP="00714BB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European Union</w:t>
            </w:r>
          </w:p>
        </w:tc>
      </w:tr>
      <w:tr w:rsidR="00714BBA" w:rsidRPr="00664F7C" w14:paraId="1BFEB235" w14:textId="77777777" w:rsidTr="00714BBA">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50AA03A" w14:textId="51FA3809"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EUR</w:t>
            </w:r>
          </w:p>
        </w:tc>
        <w:tc>
          <w:tcPr>
            <w:tcW w:w="7087" w:type="dxa"/>
            <w:shd w:val="clear" w:color="auto" w:fill="FFFFFF" w:themeFill="background1"/>
          </w:tcPr>
          <w:p w14:paraId="53800AD8" w14:textId="5D47E69A" w:rsidR="00714BBA" w:rsidRPr="00664F7C" w:rsidRDefault="00714BBA" w:rsidP="00714BB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euro (currency)</w:t>
            </w:r>
          </w:p>
        </w:tc>
      </w:tr>
      <w:tr w:rsidR="00714BBA" w:rsidRPr="00664F7C" w14:paraId="086EE968" w14:textId="77777777" w:rsidTr="00714BB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4A2E77F0" w14:textId="0744A08B"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GIIP</w:t>
            </w:r>
          </w:p>
        </w:tc>
        <w:tc>
          <w:tcPr>
            <w:tcW w:w="7087" w:type="dxa"/>
            <w:shd w:val="clear" w:color="auto" w:fill="FFFFFF" w:themeFill="background1"/>
          </w:tcPr>
          <w:p w14:paraId="3CDFA476" w14:textId="2A6693FD" w:rsidR="00714BBA" w:rsidRPr="00664F7C" w:rsidRDefault="00714BBA" w:rsidP="00714BB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Good International Industrial Practice</w:t>
            </w:r>
          </w:p>
        </w:tc>
      </w:tr>
      <w:tr w:rsidR="00714BBA" w:rsidRPr="00664F7C" w14:paraId="7FD035C9" w14:textId="77777777" w:rsidTr="00714BBA">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2A17DA3" w14:textId="6ECF9DDB"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 xml:space="preserve">GOM </w:t>
            </w:r>
          </w:p>
        </w:tc>
        <w:tc>
          <w:tcPr>
            <w:tcW w:w="7087" w:type="dxa"/>
            <w:shd w:val="clear" w:color="auto" w:fill="FFFFFF" w:themeFill="background1"/>
          </w:tcPr>
          <w:p w14:paraId="3D77C754" w14:textId="3C4815EB" w:rsidR="00714BBA" w:rsidRPr="00664F7C" w:rsidRDefault="00714BBA" w:rsidP="00714BB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Grant Operations Manual</w:t>
            </w:r>
          </w:p>
        </w:tc>
      </w:tr>
      <w:tr w:rsidR="00714BBA" w:rsidRPr="00664F7C" w14:paraId="60A3ACE0" w14:textId="77777777" w:rsidTr="00714BB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8E80C6C" w14:textId="2DE7BE97"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GRM</w:t>
            </w:r>
          </w:p>
        </w:tc>
        <w:tc>
          <w:tcPr>
            <w:tcW w:w="7087" w:type="dxa"/>
            <w:shd w:val="clear" w:color="auto" w:fill="FFFFFF" w:themeFill="background1"/>
          </w:tcPr>
          <w:p w14:paraId="62BDB170" w14:textId="347DBD60" w:rsidR="00714BBA" w:rsidRPr="00664F7C" w:rsidRDefault="00714BBA" w:rsidP="00714BB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Grievance Redress Mechanism</w:t>
            </w:r>
          </w:p>
        </w:tc>
      </w:tr>
      <w:tr w:rsidR="00714BBA" w:rsidRPr="00664F7C" w14:paraId="570F2653" w14:textId="77777777" w:rsidTr="00714BBA">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29E4E04" w14:textId="2E876D37"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IBRD</w:t>
            </w:r>
          </w:p>
        </w:tc>
        <w:tc>
          <w:tcPr>
            <w:tcW w:w="7087" w:type="dxa"/>
            <w:shd w:val="clear" w:color="auto" w:fill="FFFFFF" w:themeFill="background1"/>
          </w:tcPr>
          <w:p w14:paraId="7EB5C6E1" w14:textId="56D6E005" w:rsidR="00714BBA" w:rsidRPr="00664F7C" w:rsidRDefault="00714BBA" w:rsidP="00714BB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International Bank for Reconstruction and Development</w:t>
            </w:r>
          </w:p>
        </w:tc>
      </w:tr>
      <w:tr w:rsidR="00714BBA" w:rsidRPr="00664F7C" w14:paraId="1A68EE16" w14:textId="77777777" w:rsidTr="00714BB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781DDE5" w14:textId="1C759FF7"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IFC</w:t>
            </w:r>
          </w:p>
        </w:tc>
        <w:tc>
          <w:tcPr>
            <w:tcW w:w="7087" w:type="dxa"/>
            <w:shd w:val="clear" w:color="auto" w:fill="FFFFFF" w:themeFill="background1"/>
          </w:tcPr>
          <w:p w14:paraId="5650883E" w14:textId="0C5CF8FC" w:rsidR="00714BBA" w:rsidRPr="00664F7C" w:rsidRDefault="00714BBA" w:rsidP="00714BBA">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International Finance Corporation</w:t>
            </w:r>
          </w:p>
        </w:tc>
      </w:tr>
      <w:tr w:rsidR="00714BBA" w:rsidRPr="00664F7C" w14:paraId="4C3E81D4" w14:textId="77777777" w:rsidTr="00714BBA">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30708E15" w14:textId="6786770F" w:rsidR="00714BBA" w:rsidRPr="008A3167" w:rsidRDefault="00714BBA" w:rsidP="00714BBA">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MSEY</w:t>
            </w:r>
          </w:p>
        </w:tc>
        <w:tc>
          <w:tcPr>
            <w:tcW w:w="7087" w:type="dxa"/>
            <w:shd w:val="clear" w:color="auto" w:fill="FFFFFF" w:themeFill="background1"/>
          </w:tcPr>
          <w:p w14:paraId="6E3770E9" w14:textId="65C894DD" w:rsidR="00714BBA" w:rsidRPr="00664F7C" w:rsidRDefault="00714BBA" w:rsidP="00714BBA">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Ministry of Science, Education and Youth</w:t>
            </w:r>
          </w:p>
        </w:tc>
      </w:tr>
      <w:tr w:rsidR="00EC450D" w:rsidRPr="00664F7C" w14:paraId="4CB39CDA" w14:textId="77777777" w:rsidTr="009E617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0E16D45" w14:textId="35EC5E75" w:rsidR="00EC450D" w:rsidRPr="008A3167" w:rsidRDefault="00EC450D" w:rsidP="00714BBA">
            <w:pPr>
              <w:spacing w:line="276" w:lineRule="auto"/>
              <w:rPr>
                <w:rFonts w:asciiTheme="majorHAnsi" w:hAnsiTheme="majorHAnsi" w:cstheme="majorHAnsi"/>
                <w:color w:val="295A4D" w:themeColor="accent1"/>
                <w:sz w:val="20"/>
                <w:szCs w:val="20"/>
              </w:rPr>
            </w:pPr>
            <w:r>
              <w:rPr>
                <w:rFonts w:asciiTheme="majorHAnsi" w:hAnsiTheme="majorHAnsi" w:cstheme="majorHAnsi"/>
                <w:color w:val="295A4D" w:themeColor="accent1"/>
                <w:sz w:val="20"/>
                <w:szCs w:val="20"/>
              </w:rPr>
              <w:t>NRRP</w:t>
            </w:r>
          </w:p>
        </w:tc>
        <w:tc>
          <w:tcPr>
            <w:tcW w:w="7087" w:type="dxa"/>
            <w:shd w:val="clear" w:color="auto" w:fill="FFFFFF" w:themeFill="background1"/>
          </w:tcPr>
          <w:p w14:paraId="6329912F" w14:textId="2BA320EC" w:rsidR="00EC450D" w:rsidRPr="009A26F1" w:rsidRDefault="00EC450D" w:rsidP="00714BBA">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C450D">
              <w:rPr>
                <w:rFonts w:asciiTheme="majorHAnsi" w:hAnsiTheme="majorHAnsi" w:cstheme="majorHAnsi"/>
                <w:sz w:val="20"/>
                <w:szCs w:val="20"/>
              </w:rPr>
              <w:t>National Recovery and Resilience Plan 2021-2026</w:t>
            </w:r>
          </w:p>
        </w:tc>
      </w:tr>
      <w:tr w:rsidR="00714BBA" w:rsidRPr="00664F7C" w14:paraId="7C296163" w14:textId="77777777" w:rsidTr="00714BBA">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95BAEF4" w14:textId="1CC1C32A" w:rsidR="00714BBA" w:rsidRPr="008A3167" w:rsidRDefault="00714BBA" w:rsidP="00714BBA">
            <w:pPr>
              <w:spacing w:line="276" w:lineRule="auto"/>
              <w:rPr>
                <w:rFonts w:asciiTheme="majorHAnsi" w:hAnsiTheme="majorHAnsi" w:cstheme="majorHAnsi"/>
                <w:color w:val="295A4D" w:themeColor="accent1"/>
                <w:sz w:val="20"/>
                <w:szCs w:val="20"/>
              </w:rPr>
            </w:pPr>
            <w:r>
              <w:rPr>
                <w:rFonts w:asciiTheme="majorHAnsi" w:hAnsiTheme="majorHAnsi" w:cstheme="majorHAnsi"/>
                <w:color w:val="295A4D" w:themeColor="accent1"/>
                <w:sz w:val="20"/>
                <w:szCs w:val="20"/>
              </w:rPr>
              <w:t>OHS</w:t>
            </w:r>
          </w:p>
        </w:tc>
        <w:tc>
          <w:tcPr>
            <w:tcW w:w="7087" w:type="dxa"/>
            <w:shd w:val="clear" w:color="auto" w:fill="FFFFFF" w:themeFill="background1"/>
          </w:tcPr>
          <w:p w14:paraId="2D539FE2" w14:textId="69B32705" w:rsidR="00714BBA" w:rsidRPr="009A26F1" w:rsidRDefault="00714BBA" w:rsidP="00714BBA">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occupational health and safety</w:t>
            </w:r>
          </w:p>
        </w:tc>
      </w:tr>
      <w:tr w:rsidR="00947663" w:rsidRPr="00664F7C" w14:paraId="07A902FC" w14:textId="77777777" w:rsidTr="0094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47C3874F" w14:textId="340AEB98" w:rsidR="00947663" w:rsidRDefault="00947663" w:rsidP="00947663">
            <w:pPr>
              <w:spacing w:line="276" w:lineRule="auto"/>
              <w:rPr>
                <w:rFonts w:asciiTheme="majorHAnsi" w:hAnsiTheme="majorHAnsi" w:cstheme="majorHAnsi"/>
                <w:color w:val="295A4D" w:themeColor="accent1"/>
                <w:sz w:val="20"/>
                <w:szCs w:val="20"/>
              </w:rPr>
            </w:pPr>
            <w:r w:rsidRPr="005A47E8">
              <w:rPr>
                <w:rFonts w:asciiTheme="minorHAnsi" w:hAnsiTheme="minorHAnsi" w:cs="Calibri Light"/>
                <w:color w:val="295A4D" w:themeColor="accent1"/>
                <w:sz w:val="20"/>
                <w:szCs w:val="20"/>
              </w:rPr>
              <w:t>OPCC</w:t>
            </w:r>
          </w:p>
        </w:tc>
        <w:tc>
          <w:tcPr>
            <w:tcW w:w="7087" w:type="dxa"/>
            <w:shd w:val="clear" w:color="auto" w:fill="FFFFFF" w:themeFill="background1"/>
          </w:tcPr>
          <w:p w14:paraId="332AAFDA" w14:textId="21FD08C0" w:rsidR="00947663" w:rsidRDefault="00947663" w:rsidP="00947663">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5A47E8">
              <w:rPr>
                <w:rFonts w:asciiTheme="minorHAnsi" w:hAnsiTheme="minorHAnsi" w:cs="Calibri Light"/>
                <w:sz w:val="20"/>
                <w:szCs w:val="20"/>
              </w:rPr>
              <w:t xml:space="preserve">Operational </w:t>
            </w:r>
            <w:r>
              <w:rPr>
                <w:rFonts w:asciiTheme="minorHAnsi" w:hAnsiTheme="minorHAnsi" w:cs="Calibri Light"/>
                <w:sz w:val="20"/>
                <w:szCs w:val="20"/>
              </w:rPr>
              <w:t>P</w:t>
            </w:r>
            <w:r w:rsidRPr="005A47E8">
              <w:rPr>
                <w:rFonts w:asciiTheme="minorHAnsi" w:hAnsiTheme="minorHAnsi" w:cs="Calibri Light"/>
                <w:sz w:val="20"/>
                <w:szCs w:val="20"/>
              </w:rPr>
              <w:t>rogramme Competitiveness and Cohesion 2014-2020</w:t>
            </w:r>
          </w:p>
        </w:tc>
      </w:tr>
      <w:tr w:rsidR="00EC450D" w:rsidRPr="00664F7C" w14:paraId="538B8B6F" w14:textId="77777777" w:rsidTr="009E6173">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4D68A404" w14:textId="34E986EE" w:rsidR="00EC450D" w:rsidRPr="005A47E8" w:rsidRDefault="00EC450D" w:rsidP="00EC450D">
            <w:pPr>
              <w:spacing w:line="276" w:lineRule="auto"/>
              <w:rPr>
                <w:rFonts w:asciiTheme="minorHAnsi" w:hAnsiTheme="minorHAnsi" w:cs="Calibri Light"/>
                <w:color w:val="295A4D" w:themeColor="accent1"/>
                <w:sz w:val="20"/>
                <w:szCs w:val="20"/>
              </w:rPr>
            </w:pPr>
            <w:r>
              <w:rPr>
                <w:rFonts w:asciiTheme="minorHAnsi" w:hAnsiTheme="minorHAnsi" w:cs="Calibri Light"/>
                <w:color w:val="295A4D" w:themeColor="accent1"/>
                <w:sz w:val="20"/>
                <w:szCs w:val="20"/>
              </w:rPr>
              <w:t>PCC</w:t>
            </w:r>
          </w:p>
        </w:tc>
        <w:tc>
          <w:tcPr>
            <w:tcW w:w="7087" w:type="dxa"/>
            <w:shd w:val="clear" w:color="auto" w:fill="FFFFFF" w:themeFill="background1"/>
          </w:tcPr>
          <w:p w14:paraId="42690FAF" w14:textId="2FC5F37E" w:rsidR="00EC450D" w:rsidRPr="005A47E8" w:rsidRDefault="00EC450D" w:rsidP="00EC450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Calibri Light"/>
                <w:sz w:val="20"/>
                <w:szCs w:val="20"/>
              </w:rPr>
            </w:pPr>
            <w:r>
              <w:rPr>
                <w:rFonts w:asciiTheme="minorHAnsi" w:hAnsiTheme="minorHAnsi" w:cs="Calibri Light"/>
                <w:sz w:val="20"/>
                <w:szCs w:val="20"/>
              </w:rPr>
              <w:t>P</w:t>
            </w:r>
            <w:r w:rsidRPr="005A47E8">
              <w:rPr>
                <w:rFonts w:asciiTheme="minorHAnsi" w:hAnsiTheme="minorHAnsi" w:cs="Calibri Light"/>
                <w:sz w:val="20"/>
                <w:szCs w:val="20"/>
              </w:rPr>
              <w:t>rogramme Competitiveness and Cohesion 20</w:t>
            </w:r>
            <w:r>
              <w:rPr>
                <w:rFonts w:asciiTheme="minorHAnsi" w:hAnsiTheme="minorHAnsi" w:cs="Calibri Light"/>
                <w:sz w:val="20"/>
                <w:szCs w:val="20"/>
              </w:rPr>
              <w:t>21</w:t>
            </w:r>
            <w:r w:rsidRPr="005A47E8">
              <w:rPr>
                <w:rFonts w:asciiTheme="minorHAnsi" w:hAnsiTheme="minorHAnsi" w:cs="Calibri Light"/>
                <w:sz w:val="20"/>
                <w:szCs w:val="20"/>
              </w:rPr>
              <w:t>-202</w:t>
            </w:r>
            <w:r>
              <w:rPr>
                <w:rFonts w:asciiTheme="minorHAnsi" w:hAnsiTheme="minorHAnsi" w:cs="Calibri Light"/>
                <w:sz w:val="20"/>
                <w:szCs w:val="20"/>
              </w:rPr>
              <w:t>7</w:t>
            </w:r>
          </w:p>
        </w:tc>
      </w:tr>
      <w:tr w:rsidR="00EC450D" w:rsidRPr="00664F7C" w14:paraId="498B0673" w14:textId="77777777" w:rsidTr="00714BB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63CCE4F4" w14:textId="2C925A5C" w:rsidR="00EC450D" w:rsidRPr="008A3167" w:rsidRDefault="00EC450D" w:rsidP="00EC450D">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PIU</w:t>
            </w:r>
          </w:p>
        </w:tc>
        <w:tc>
          <w:tcPr>
            <w:tcW w:w="7087" w:type="dxa"/>
            <w:shd w:val="clear" w:color="auto" w:fill="FFFFFF" w:themeFill="background1"/>
          </w:tcPr>
          <w:p w14:paraId="1D0D053D" w14:textId="5B03E0C3" w:rsidR="00EC450D" w:rsidRPr="00664F7C" w:rsidRDefault="00EC450D" w:rsidP="00EC450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Project Implementation Unit</w:t>
            </w:r>
          </w:p>
        </w:tc>
      </w:tr>
      <w:tr w:rsidR="00EC450D" w:rsidRPr="00664F7C" w14:paraId="6E12E715" w14:textId="77777777" w:rsidTr="00714BBA">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0F77758C" w14:textId="05A14215" w:rsidR="00EC450D" w:rsidRPr="008A3167" w:rsidRDefault="00EC450D" w:rsidP="00EC450D">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RDI</w:t>
            </w:r>
          </w:p>
        </w:tc>
        <w:tc>
          <w:tcPr>
            <w:tcW w:w="7087" w:type="dxa"/>
            <w:shd w:val="clear" w:color="auto" w:fill="FFFFFF" w:themeFill="background1"/>
          </w:tcPr>
          <w:p w14:paraId="576F60CF" w14:textId="3ED28A0F" w:rsidR="00EC450D" w:rsidRPr="00664F7C" w:rsidRDefault="00EC450D" w:rsidP="00EC450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C80581">
              <w:rPr>
                <w:rFonts w:asciiTheme="majorHAnsi" w:hAnsiTheme="majorHAnsi" w:cstheme="majorHAnsi"/>
                <w:sz w:val="20"/>
                <w:szCs w:val="20"/>
              </w:rPr>
              <w:t>research, development and innovation</w:t>
            </w:r>
          </w:p>
        </w:tc>
      </w:tr>
      <w:tr w:rsidR="00EC450D" w:rsidRPr="00664F7C" w14:paraId="1ACA5A0F" w14:textId="77777777" w:rsidTr="009E617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4B2A9DA2" w14:textId="0C254719" w:rsidR="00EC450D" w:rsidRPr="008A3167" w:rsidRDefault="00EC450D" w:rsidP="00EC450D">
            <w:pPr>
              <w:spacing w:line="276" w:lineRule="auto"/>
              <w:rPr>
                <w:rFonts w:asciiTheme="majorHAnsi" w:hAnsiTheme="majorHAnsi" w:cstheme="majorHAnsi"/>
                <w:color w:val="295A4D" w:themeColor="accent1"/>
                <w:sz w:val="20"/>
                <w:szCs w:val="20"/>
              </w:rPr>
            </w:pPr>
            <w:r>
              <w:rPr>
                <w:rFonts w:asciiTheme="majorHAnsi" w:hAnsiTheme="majorHAnsi" w:cstheme="majorHAnsi"/>
                <w:color w:val="295A4D" w:themeColor="accent1"/>
                <w:sz w:val="20"/>
                <w:szCs w:val="20"/>
              </w:rPr>
              <w:t>RRF</w:t>
            </w:r>
          </w:p>
        </w:tc>
        <w:tc>
          <w:tcPr>
            <w:tcW w:w="7087" w:type="dxa"/>
            <w:shd w:val="clear" w:color="auto" w:fill="FFFFFF" w:themeFill="background1"/>
          </w:tcPr>
          <w:p w14:paraId="3CEE3DEC" w14:textId="6A6D5C69" w:rsidR="00EC450D" w:rsidRPr="00C80581" w:rsidRDefault="00EC450D" w:rsidP="00EC450D">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EC450D">
              <w:rPr>
                <w:rFonts w:asciiTheme="majorHAnsi" w:hAnsiTheme="majorHAnsi" w:cstheme="majorHAnsi"/>
                <w:sz w:val="20"/>
                <w:szCs w:val="20"/>
              </w:rPr>
              <w:t>Recovery and Resilience Facility</w:t>
            </w:r>
          </w:p>
        </w:tc>
      </w:tr>
      <w:tr w:rsidR="00EC450D" w:rsidRPr="00664F7C" w14:paraId="4B4D654C" w14:textId="77777777" w:rsidTr="00947663">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CC475BE" w14:textId="647D24D7" w:rsidR="00EC450D" w:rsidRPr="008A3167" w:rsidRDefault="00EC450D" w:rsidP="00EC450D">
            <w:pPr>
              <w:spacing w:line="276" w:lineRule="auto"/>
              <w:rPr>
                <w:rFonts w:asciiTheme="majorHAnsi" w:hAnsiTheme="majorHAnsi" w:cstheme="majorHAnsi"/>
                <w:color w:val="295A4D" w:themeColor="accent1"/>
                <w:sz w:val="20"/>
                <w:szCs w:val="20"/>
              </w:rPr>
            </w:pPr>
            <w:r w:rsidRPr="005A47E8">
              <w:rPr>
                <w:rFonts w:asciiTheme="minorHAnsi" w:hAnsiTheme="minorHAnsi" w:cs="Calibri Light"/>
                <w:color w:val="295A4D" w:themeColor="accent1"/>
                <w:sz w:val="20"/>
                <w:szCs w:val="20"/>
              </w:rPr>
              <w:t>ROCP</w:t>
            </w:r>
          </w:p>
        </w:tc>
        <w:tc>
          <w:tcPr>
            <w:tcW w:w="7087" w:type="dxa"/>
            <w:shd w:val="clear" w:color="auto" w:fill="FFFFFF" w:themeFill="background1"/>
          </w:tcPr>
          <w:p w14:paraId="77E5F0A2" w14:textId="2FFB37B4" w:rsidR="00EC450D" w:rsidRPr="00C80581" w:rsidRDefault="00EC450D" w:rsidP="00EC450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A47E8">
              <w:rPr>
                <w:rFonts w:asciiTheme="minorHAnsi" w:hAnsiTheme="minorHAnsi" w:cs="Calibri Light"/>
                <w:sz w:val="20"/>
                <w:szCs w:val="20"/>
              </w:rPr>
              <w:t>Operational Programme Regional Competitiveness 2007-2013</w:t>
            </w:r>
          </w:p>
        </w:tc>
      </w:tr>
      <w:tr w:rsidR="00EC450D" w:rsidRPr="00664F7C" w14:paraId="5E396903" w14:textId="77777777" w:rsidTr="00714BB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1778465D" w14:textId="1670DE1F" w:rsidR="00EC450D" w:rsidRPr="008A3167" w:rsidRDefault="00EC450D" w:rsidP="00EC450D">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SEP</w:t>
            </w:r>
          </w:p>
        </w:tc>
        <w:tc>
          <w:tcPr>
            <w:tcW w:w="7087" w:type="dxa"/>
            <w:shd w:val="clear" w:color="auto" w:fill="FFFFFF" w:themeFill="background1"/>
          </w:tcPr>
          <w:p w14:paraId="7D11984F" w14:textId="2E072689" w:rsidR="00EC450D" w:rsidRPr="00664F7C" w:rsidRDefault="00EC450D" w:rsidP="00EC450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Stakeholder Engagement Plan</w:t>
            </w:r>
          </w:p>
        </w:tc>
      </w:tr>
      <w:tr w:rsidR="00EC450D" w:rsidRPr="00664F7C" w14:paraId="0A0824DD" w14:textId="77777777" w:rsidTr="00714BBA">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F1DDA74" w14:textId="03061179" w:rsidR="00EC450D" w:rsidRPr="008A3167" w:rsidRDefault="00EC450D" w:rsidP="00EC450D">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US$</w:t>
            </w:r>
          </w:p>
        </w:tc>
        <w:tc>
          <w:tcPr>
            <w:tcW w:w="7087" w:type="dxa"/>
            <w:shd w:val="clear" w:color="auto" w:fill="FFFFFF" w:themeFill="background1"/>
          </w:tcPr>
          <w:p w14:paraId="3CD610A9" w14:textId="635E1B60" w:rsidR="00EC450D" w:rsidRPr="00664F7C" w:rsidRDefault="00EC450D" w:rsidP="00EC450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United States dollar</w:t>
            </w:r>
          </w:p>
        </w:tc>
      </w:tr>
      <w:tr w:rsidR="00EC450D" w:rsidRPr="00664F7C" w14:paraId="3785A7B3" w14:textId="77777777" w:rsidTr="00714BB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shd w:val="clear" w:color="auto" w:fill="E9F1EF" w:themeFill="accent5"/>
          </w:tcPr>
          <w:p w14:paraId="522972A5" w14:textId="1AD90A01" w:rsidR="00EC450D" w:rsidRPr="008A3167" w:rsidRDefault="00EC450D" w:rsidP="00EC450D">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VAT</w:t>
            </w:r>
          </w:p>
        </w:tc>
        <w:tc>
          <w:tcPr>
            <w:tcW w:w="7087" w:type="dxa"/>
            <w:shd w:val="clear" w:color="auto" w:fill="FFFFFF" w:themeFill="background1"/>
          </w:tcPr>
          <w:p w14:paraId="5F9BE2F1" w14:textId="2C4D2843" w:rsidR="00EC450D" w:rsidRPr="00664F7C" w:rsidRDefault="00EC450D" w:rsidP="00EC450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color w:val="295A4D" w:themeColor="accent1"/>
                <w:sz w:val="20"/>
                <w:szCs w:val="20"/>
              </w:rPr>
            </w:pPr>
            <w:r>
              <w:rPr>
                <w:rFonts w:asciiTheme="majorHAnsi" w:hAnsiTheme="majorHAnsi" w:cstheme="majorHAnsi"/>
                <w:sz w:val="20"/>
                <w:szCs w:val="20"/>
              </w:rPr>
              <w:t>v</w:t>
            </w:r>
            <w:r w:rsidRPr="009A26F1">
              <w:rPr>
                <w:rFonts w:asciiTheme="majorHAnsi" w:hAnsiTheme="majorHAnsi" w:cstheme="majorHAnsi"/>
                <w:sz w:val="20"/>
                <w:szCs w:val="20"/>
              </w:rPr>
              <w:t>alue added tax</w:t>
            </w:r>
          </w:p>
        </w:tc>
      </w:tr>
      <w:tr w:rsidR="00EC450D" w:rsidRPr="00664F7C" w14:paraId="3C12FB5F" w14:textId="77777777" w:rsidTr="00714BBA">
        <w:trPr>
          <w:trHeight w:val="284"/>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shd w:val="clear" w:color="auto" w:fill="E9F1EF" w:themeFill="accent5"/>
          </w:tcPr>
          <w:p w14:paraId="3779DAC2" w14:textId="136180F1" w:rsidR="00EC450D" w:rsidRPr="008A3167" w:rsidRDefault="00EC450D" w:rsidP="00EC450D">
            <w:pPr>
              <w:spacing w:line="276" w:lineRule="auto"/>
              <w:rPr>
                <w:rFonts w:asciiTheme="minorHAnsi" w:hAnsiTheme="minorHAnsi" w:cstheme="majorHAnsi"/>
                <w:color w:val="295A4D" w:themeColor="accent1"/>
                <w:sz w:val="20"/>
                <w:szCs w:val="20"/>
              </w:rPr>
            </w:pPr>
            <w:r w:rsidRPr="008A3167">
              <w:rPr>
                <w:rFonts w:asciiTheme="majorHAnsi" w:hAnsiTheme="majorHAnsi" w:cstheme="majorHAnsi"/>
                <w:color w:val="295A4D" w:themeColor="accent1"/>
                <w:sz w:val="20"/>
                <w:szCs w:val="20"/>
              </w:rPr>
              <w:t>WB</w:t>
            </w:r>
          </w:p>
        </w:tc>
        <w:tc>
          <w:tcPr>
            <w:tcW w:w="7087" w:type="dxa"/>
            <w:shd w:val="clear" w:color="auto" w:fill="FFFFFF" w:themeFill="background1"/>
          </w:tcPr>
          <w:p w14:paraId="09C78D39" w14:textId="270E6BE2" w:rsidR="00EC450D" w:rsidRPr="00664F7C" w:rsidRDefault="00EC450D" w:rsidP="00EC450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color w:val="295A4D" w:themeColor="accent1"/>
                <w:sz w:val="20"/>
                <w:szCs w:val="20"/>
              </w:rPr>
            </w:pPr>
            <w:r w:rsidRPr="009A26F1">
              <w:rPr>
                <w:rFonts w:asciiTheme="majorHAnsi" w:hAnsiTheme="majorHAnsi" w:cstheme="majorHAnsi"/>
                <w:sz w:val="20"/>
                <w:szCs w:val="20"/>
              </w:rPr>
              <w:t>World Bank</w:t>
            </w:r>
          </w:p>
        </w:tc>
      </w:tr>
    </w:tbl>
    <w:p w14:paraId="00E2CEE2" w14:textId="77777777" w:rsidR="000B1DA5" w:rsidRPr="00664F7C" w:rsidRDefault="000B1DA5" w:rsidP="000B1DA5">
      <w:pPr>
        <w:rPr>
          <w:rFonts w:asciiTheme="minorHAnsi" w:hAnsiTheme="minorHAnsi" w:cstheme="majorHAnsi"/>
        </w:rPr>
      </w:pPr>
    </w:p>
    <w:p w14:paraId="18277089" w14:textId="77777777" w:rsidR="00886D1F" w:rsidRPr="00664F7C" w:rsidRDefault="00886D1F" w:rsidP="000B1DA5">
      <w:pPr>
        <w:rPr>
          <w:rFonts w:asciiTheme="minorHAnsi" w:hAnsiTheme="minorHAnsi" w:cstheme="majorHAnsi"/>
        </w:rPr>
      </w:pPr>
    </w:p>
    <w:p w14:paraId="3C14EAFC" w14:textId="77777777" w:rsidR="00886D1F" w:rsidRPr="00664F7C" w:rsidRDefault="00886D1F" w:rsidP="000B1DA5">
      <w:pPr>
        <w:rPr>
          <w:rFonts w:asciiTheme="minorHAnsi" w:hAnsiTheme="minorHAnsi" w:cstheme="majorHAnsi"/>
        </w:rPr>
      </w:pPr>
    </w:p>
    <w:p w14:paraId="09879D84" w14:textId="77777777" w:rsidR="007A641F" w:rsidRPr="00664F7C" w:rsidRDefault="007A641F" w:rsidP="000B1DA5">
      <w:pPr>
        <w:rPr>
          <w:rFonts w:asciiTheme="minorHAnsi" w:hAnsiTheme="minorHAnsi" w:cstheme="majorHAnsi"/>
        </w:rPr>
        <w:sectPr w:rsidR="007A641F" w:rsidRPr="00664F7C" w:rsidSect="001229E3">
          <w:footerReference w:type="default" r:id="rId19"/>
          <w:pgSz w:w="11900" w:h="16840"/>
          <w:pgMar w:top="1418" w:right="1440" w:bottom="1440" w:left="1440" w:header="709" w:footer="709" w:gutter="0"/>
          <w:cols w:space="708"/>
          <w:docGrid w:linePitch="360"/>
        </w:sectPr>
      </w:pPr>
    </w:p>
    <w:p w14:paraId="7F7408C7" w14:textId="7D837508" w:rsidR="00BC3846" w:rsidRPr="008F3439" w:rsidRDefault="008F3439" w:rsidP="008F3439">
      <w:pPr>
        <w:pStyle w:val="Heading1"/>
      </w:pPr>
      <w:bookmarkStart w:id="1" w:name="_Toc161408251"/>
      <w:bookmarkStart w:id="2" w:name="_Toc161408252"/>
      <w:bookmarkStart w:id="3" w:name="_Toc161408253"/>
      <w:bookmarkStart w:id="4" w:name="_Toc161408332"/>
      <w:bookmarkStart w:id="5" w:name="_Toc161408333"/>
      <w:bookmarkStart w:id="6" w:name="_Toc161408334"/>
      <w:bookmarkStart w:id="7" w:name="_Toc161408335"/>
      <w:bookmarkStart w:id="8" w:name="_Toc161408336"/>
      <w:bookmarkStart w:id="9" w:name="_Toc161408337"/>
      <w:bookmarkStart w:id="10" w:name="_Toc161408338"/>
      <w:bookmarkStart w:id="11" w:name="_Toc161408339"/>
      <w:bookmarkStart w:id="12" w:name="_Toc161408340"/>
      <w:bookmarkStart w:id="13" w:name="_Toc163815897"/>
      <w:bookmarkStart w:id="14" w:name="_Toc165967038"/>
      <w:bookmarkStart w:id="15" w:name="_Toc165967832"/>
      <w:bookmarkStart w:id="16" w:name="_Toc165980119"/>
      <w:bookmarkEnd w:id="1"/>
      <w:bookmarkEnd w:id="2"/>
      <w:bookmarkEnd w:id="3"/>
      <w:bookmarkEnd w:id="4"/>
      <w:bookmarkEnd w:id="5"/>
      <w:bookmarkEnd w:id="6"/>
      <w:bookmarkEnd w:id="7"/>
      <w:bookmarkEnd w:id="8"/>
      <w:bookmarkEnd w:id="9"/>
      <w:bookmarkEnd w:id="10"/>
      <w:bookmarkEnd w:id="11"/>
      <w:bookmarkEnd w:id="12"/>
      <w:r w:rsidRPr="008F3439">
        <w:lastRenderedPageBreak/>
        <w:t xml:space="preserve"> </w:t>
      </w:r>
      <w:bookmarkStart w:id="17" w:name="_Toc192075434"/>
      <w:r w:rsidR="004230E1" w:rsidRPr="008F3439">
        <w:t xml:space="preserve">General requirements for </w:t>
      </w:r>
      <w:r w:rsidR="0023504F" w:rsidRPr="008F3439">
        <w:t>grant</w:t>
      </w:r>
      <w:r w:rsidR="004230E1" w:rsidRPr="008F3439">
        <w:t>s</w:t>
      </w:r>
      <w:bookmarkEnd w:id="13"/>
      <w:bookmarkEnd w:id="14"/>
      <w:bookmarkEnd w:id="15"/>
      <w:bookmarkEnd w:id="16"/>
      <w:bookmarkEnd w:id="17"/>
      <w:r w:rsidR="00B90E17" w:rsidRPr="008F3439">
        <w:t xml:space="preserve"> </w:t>
      </w:r>
    </w:p>
    <w:p w14:paraId="1F036895" w14:textId="6FB7A996" w:rsidR="0033213C" w:rsidRPr="00783CD3" w:rsidRDefault="00F623C5" w:rsidP="0033213C">
      <w:pPr>
        <w:spacing w:after="240" w:line="276" w:lineRule="auto"/>
        <w:jc w:val="both"/>
        <w:rPr>
          <w:rFonts w:asciiTheme="minorHAnsi" w:hAnsiTheme="minorHAnsi"/>
          <w:sz w:val="21"/>
          <w:szCs w:val="21"/>
        </w:rPr>
      </w:pPr>
      <w:r w:rsidRPr="00F623C5">
        <w:rPr>
          <w:rFonts w:asciiTheme="minorHAnsi" w:hAnsiTheme="minorHAnsi"/>
          <w:sz w:val="21"/>
          <w:szCs w:val="21"/>
        </w:rPr>
        <w:t>The purpose of the general requirements for grants is to provide clear guidelines and standards to ensure that funds for projects under the DIGIT Project are used effectively and efficiently. This section outlines conditions related to exclusion situations, ineligible activities, eligibility of costs, compliance with horizontal principles, environmental and social management goals, and ethical standards</w:t>
      </w:r>
      <w:r w:rsidR="00710CFF">
        <w:rPr>
          <w:rFonts w:asciiTheme="minorHAnsi" w:hAnsiTheme="minorHAnsi"/>
          <w:sz w:val="21"/>
          <w:szCs w:val="21"/>
        </w:rPr>
        <w:t xml:space="preserve">, </w:t>
      </w:r>
      <w:r w:rsidRPr="00F623C5">
        <w:rPr>
          <w:rFonts w:asciiTheme="minorHAnsi" w:hAnsiTheme="minorHAnsi"/>
          <w:sz w:val="21"/>
          <w:szCs w:val="21"/>
        </w:rPr>
        <w:t>all of which projects must adhere to.</w:t>
      </w:r>
      <w:r>
        <w:rPr>
          <w:rFonts w:asciiTheme="minorHAnsi" w:hAnsiTheme="minorHAnsi"/>
          <w:sz w:val="21"/>
          <w:szCs w:val="21"/>
        </w:rPr>
        <w:t xml:space="preserve"> </w:t>
      </w:r>
    </w:p>
    <w:p w14:paraId="4A302B6D" w14:textId="77777777" w:rsidR="00121592" w:rsidRPr="00783CD3" w:rsidRDefault="00121592" w:rsidP="0066395B">
      <w:pPr>
        <w:pStyle w:val="Heading2"/>
        <w:shd w:val="clear" w:color="auto" w:fill="auto"/>
        <w:rPr>
          <w:rFonts w:asciiTheme="minorHAnsi" w:hAnsiTheme="minorHAnsi"/>
          <w:color w:val="295A4D" w:themeColor="accent1"/>
          <w:sz w:val="24"/>
          <w:szCs w:val="24"/>
        </w:rPr>
      </w:pPr>
      <w:bookmarkStart w:id="18" w:name="_Toc192075435"/>
      <w:r w:rsidRPr="00783CD3">
        <w:rPr>
          <w:rFonts w:asciiTheme="minorHAnsi" w:hAnsiTheme="minorHAnsi"/>
          <w:color w:val="295A4D" w:themeColor="accent1"/>
          <w:sz w:val="24"/>
          <w:szCs w:val="24"/>
        </w:rPr>
        <w:t>Exclusion situation</w:t>
      </w:r>
      <w:bookmarkEnd w:id="18"/>
    </w:p>
    <w:p w14:paraId="34FEDE53" w14:textId="6E6548E3" w:rsidR="0055677E" w:rsidRPr="008E3FA5" w:rsidRDefault="0055677E" w:rsidP="0055677E">
      <w:pPr>
        <w:spacing w:after="240" w:line="276" w:lineRule="auto"/>
        <w:jc w:val="both"/>
        <w:rPr>
          <w:rFonts w:asciiTheme="minorHAnsi" w:hAnsiTheme="minorHAnsi" w:cstheme="majorHAnsi"/>
          <w:sz w:val="21"/>
          <w:szCs w:val="21"/>
        </w:rPr>
      </w:pPr>
      <w:r w:rsidRPr="008E3FA5">
        <w:rPr>
          <w:rFonts w:asciiTheme="minorHAnsi" w:hAnsiTheme="minorHAnsi" w:cstheme="majorHAnsi"/>
          <w:sz w:val="21"/>
          <w:szCs w:val="21"/>
        </w:rPr>
        <w:t>Under this Call</w:t>
      </w:r>
      <w:r w:rsidR="00484C06" w:rsidRPr="008E3FA5">
        <w:rPr>
          <w:rFonts w:asciiTheme="minorHAnsi" w:hAnsiTheme="minorHAnsi" w:cstheme="majorHAnsi"/>
          <w:sz w:val="21"/>
          <w:szCs w:val="21"/>
        </w:rPr>
        <w:t xml:space="preserve"> for proposal</w:t>
      </w:r>
      <w:r w:rsidR="006A1671" w:rsidRPr="008E3FA5">
        <w:rPr>
          <w:rFonts w:asciiTheme="minorHAnsi" w:hAnsiTheme="minorHAnsi" w:cstheme="majorHAnsi"/>
          <w:sz w:val="21"/>
          <w:szCs w:val="21"/>
        </w:rPr>
        <w:t>s</w:t>
      </w:r>
      <w:r w:rsidR="003D54D2">
        <w:rPr>
          <w:rFonts w:asciiTheme="minorHAnsi" w:hAnsiTheme="minorHAnsi" w:cstheme="majorHAnsi"/>
          <w:sz w:val="21"/>
          <w:szCs w:val="21"/>
        </w:rPr>
        <w:t xml:space="preserve"> (</w:t>
      </w:r>
      <w:r w:rsidR="003D54D2" w:rsidRPr="003D54D2">
        <w:rPr>
          <w:rFonts w:asciiTheme="minorHAnsi" w:hAnsiTheme="minorHAnsi" w:cstheme="majorHAnsi"/>
          <w:sz w:val="21"/>
          <w:szCs w:val="21"/>
        </w:rPr>
        <w:t>hereafter: Call</w:t>
      </w:r>
      <w:r w:rsidR="00484C06" w:rsidRPr="008E3FA5">
        <w:rPr>
          <w:rFonts w:asciiTheme="minorHAnsi" w:hAnsiTheme="minorHAnsi" w:cstheme="majorHAnsi"/>
          <w:sz w:val="21"/>
          <w:szCs w:val="21"/>
        </w:rPr>
        <w:t>)</w:t>
      </w:r>
      <w:r w:rsidRPr="008E3FA5">
        <w:rPr>
          <w:rFonts w:asciiTheme="minorHAnsi" w:hAnsiTheme="minorHAnsi" w:cstheme="majorHAnsi"/>
          <w:sz w:val="21"/>
          <w:szCs w:val="21"/>
        </w:rPr>
        <w:t xml:space="preserve">, </w:t>
      </w:r>
      <w:r w:rsidR="0023504F" w:rsidRPr="008E3FA5">
        <w:rPr>
          <w:rFonts w:asciiTheme="minorHAnsi" w:hAnsiTheme="minorHAnsi" w:cstheme="majorHAnsi"/>
          <w:sz w:val="21"/>
          <w:szCs w:val="21"/>
        </w:rPr>
        <w:t>grant</w:t>
      </w:r>
      <w:r w:rsidRPr="008E3FA5">
        <w:rPr>
          <w:rFonts w:asciiTheme="minorHAnsi" w:hAnsiTheme="minorHAnsi" w:cstheme="majorHAnsi"/>
          <w:sz w:val="21"/>
          <w:szCs w:val="21"/>
        </w:rPr>
        <w:t xml:space="preserve"> cannot be awarded to:</w:t>
      </w:r>
    </w:p>
    <w:p w14:paraId="371699D0" w14:textId="77777777" w:rsidR="008A3167" w:rsidRPr="008E3FA5" w:rsidRDefault="008A3167" w:rsidP="003727F0">
      <w:pPr>
        <w:pStyle w:val="ListParagraph"/>
        <w:numPr>
          <w:ilvl w:val="0"/>
          <w:numId w:val="38"/>
        </w:numPr>
        <w:spacing w:after="240" w:line="276" w:lineRule="auto"/>
        <w:jc w:val="both"/>
        <w:rPr>
          <w:rFonts w:asciiTheme="majorHAnsi" w:hAnsiTheme="majorHAnsi" w:cstheme="majorHAnsi"/>
          <w:sz w:val="21"/>
          <w:szCs w:val="21"/>
        </w:rPr>
      </w:pPr>
      <w:r w:rsidRPr="008E3FA5">
        <w:rPr>
          <w:rFonts w:asciiTheme="majorHAnsi" w:hAnsiTheme="majorHAnsi" w:cstheme="majorHAnsi"/>
          <w:sz w:val="21"/>
          <w:szCs w:val="21"/>
        </w:rPr>
        <w:t>An applicant that is not a Croatian public higher education institution, public research institute, or other public research organization conducting research activities, as demonstrated in its statute or other relevant legal act;</w:t>
      </w:r>
    </w:p>
    <w:p w14:paraId="791787D1" w14:textId="77777777" w:rsidR="008A3167" w:rsidRPr="008E3FA5" w:rsidRDefault="008A3167" w:rsidP="003727F0">
      <w:pPr>
        <w:pStyle w:val="ListParagraph"/>
        <w:numPr>
          <w:ilvl w:val="0"/>
          <w:numId w:val="38"/>
        </w:numPr>
        <w:spacing w:after="240" w:line="276" w:lineRule="auto"/>
        <w:jc w:val="both"/>
        <w:rPr>
          <w:rFonts w:asciiTheme="majorHAnsi" w:hAnsiTheme="majorHAnsi" w:cstheme="majorHAnsi"/>
          <w:sz w:val="21"/>
          <w:szCs w:val="21"/>
        </w:rPr>
      </w:pPr>
      <w:r w:rsidRPr="008E3FA5">
        <w:rPr>
          <w:rFonts w:asciiTheme="majorHAnsi" w:hAnsiTheme="majorHAnsi" w:cstheme="majorHAnsi"/>
          <w:sz w:val="21"/>
          <w:szCs w:val="21"/>
        </w:rPr>
        <w:t>A partner (if applicable) that is not a Croatian public or private higher education institution, and research institute, or other public research organization conducting research activities, as demonstrated in its statute or other relevant legal act;</w:t>
      </w:r>
    </w:p>
    <w:p w14:paraId="16C2532A" w14:textId="77777777" w:rsidR="008A3167" w:rsidRPr="008E3FA5" w:rsidRDefault="008A3167" w:rsidP="003727F0">
      <w:pPr>
        <w:pStyle w:val="ListParagraph"/>
        <w:numPr>
          <w:ilvl w:val="0"/>
          <w:numId w:val="38"/>
        </w:numPr>
        <w:spacing w:after="240" w:line="276" w:lineRule="auto"/>
        <w:jc w:val="both"/>
        <w:rPr>
          <w:rFonts w:asciiTheme="majorHAnsi" w:hAnsiTheme="majorHAnsi" w:cstheme="majorHAnsi"/>
          <w:sz w:val="21"/>
          <w:szCs w:val="21"/>
        </w:rPr>
      </w:pPr>
      <w:r w:rsidRPr="008E3FA5">
        <w:rPr>
          <w:rFonts w:asciiTheme="majorHAnsi" w:hAnsiTheme="majorHAnsi" w:cstheme="majorHAnsi"/>
          <w:sz w:val="21"/>
          <w:szCs w:val="21"/>
        </w:rPr>
        <w:t>An applicant/partner (if applicable) who has not returned funds as per the decision of the competent authority, including cases where a refund has been requested due to previously received aid being declared unlawful or incompatible with the applicable regulations;</w:t>
      </w:r>
    </w:p>
    <w:p w14:paraId="37FD3E03" w14:textId="77777777" w:rsidR="008A3167" w:rsidRPr="008E3FA5" w:rsidRDefault="008A3167" w:rsidP="003727F0">
      <w:pPr>
        <w:pStyle w:val="ListParagraph"/>
        <w:numPr>
          <w:ilvl w:val="0"/>
          <w:numId w:val="38"/>
        </w:numPr>
        <w:spacing w:after="240" w:line="276" w:lineRule="auto"/>
        <w:jc w:val="both"/>
        <w:rPr>
          <w:rFonts w:asciiTheme="majorHAnsi" w:hAnsiTheme="majorHAnsi" w:cstheme="majorHAnsi"/>
          <w:sz w:val="21"/>
          <w:szCs w:val="21"/>
        </w:rPr>
      </w:pPr>
      <w:r w:rsidRPr="008E3FA5">
        <w:rPr>
          <w:rFonts w:asciiTheme="majorHAnsi" w:hAnsiTheme="majorHAnsi" w:cstheme="majorHAnsi"/>
          <w:sz w:val="21"/>
          <w:szCs w:val="21"/>
        </w:rPr>
        <w:t>If the applicant/partner or a person legally authorized to represent the applicant/partner (persons who are members of the administrative, management, or supervisory body or have the authority to represent, make decisions, or supervise the economic entity) has been finally convicted of any of the following criminal offenses or equivalent offenses according to the laws of the country of the registered office or the country of which the person authorized to represent them is a citizen:</w:t>
      </w:r>
    </w:p>
    <w:p w14:paraId="0940C512" w14:textId="77777777" w:rsidR="008A3167" w:rsidRPr="008E3FA5" w:rsidRDefault="008A3167" w:rsidP="003727F0">
      <w:pPr>
        <w:pStyle w:val="ListParagraph"/>
        <w:numPr>
          <w:ilvl w:val="1"/>
          <w:numId w:val="38"/>
        </w:numPr>
        <w:spacing w:after="240" w:line="276" w:lineRule="auto"/>
        <w:ind w:left="1134" w:hanging="283"/>
        <w:jc w:val="both"/>
        <w:rPr>
          <w:rFonts w:asciiTheme="majorHAnsi" w:hAnsiTheme="majorHAnsi" w:cstheme="majorHAnsi"/>
          <w:sz w:val="21"/>
          <w:szCs w:val="21"/>
        </w:rPr>
      </w:pPr>
      <w:r w:rsidRPr="008E3FA5">
        <w:rPr>
          <w:rFonts w:asciiTheme="majorHAnsi" w:hAnsiTheme="majorHAnsi" w:cstheme="majorHAnsi"/>
          <w:sz w:val="21"/>
          <w:szCs w:val="21"/>
        </w:rPr>
        <w:t>Participation in a criminal organization, based on Article 328 (criminal association) and Article 329 (commission of a criminal offense within a criminal association) of the Criminal Code (Official Gazette (OG) 125/11, 144/12, 56/15, 61/15, 101/17, 118/18, 126/19, 84/21, 114/22, 114/23, 36/24), Article 333 (association for the commission of criminal offenses) of the Criminal Code (OG 110/97, 27/98, 50/00, 129/00, 51/01, 111/03, 190/03, 105/04, 84/05, 71/06, 110/07, 152/08, 57/11, 77/11, 143/12);</w:t>
      </w:r>
    </w:p>
    <w:p w14:paraId="14D4FE10" w14:textId="77777777" w:rsidR="008A3167" w:rsidRPr="008E3FA5" w:rsidRDefault="008A3167" w:rsidP="003727F0">
      <w:pPr>
        <w:pStyle w:val="ListParagraph"/>
        <w:numPr>
          <w:ilvl w:val="1"/>
          <w:numId w:val="38"/>
        </w:numPr>
        <w:spacing w:after="240" w:line="276" w:lineRule="auto"/>
        <w:ind w:left="1134" w:hanging="283"/>
        <w:jc w:val="both"/>
        <w:rPr>
          <w:rFonts w:asciiTheme="majorHAnsi" w:hAnsiTheme="majorHAnsi" w:cstheme="majorHAnsi"/>
          <w:sz w:val="21"/>
          <w:szCs w:val="21"/>
        </w:rPr>
      </w:pPr>
      <w:r w:rsidRPr="008E3FA5">
        <w:rPr>
          <w:rFonts w:asciiTheme="majorHAnsi" w:hAnsiTheme="majorHAnsi" w:cstheme="majorHAnsi"/>
          <w:sz w:val="21"/>
          <w:szCs w:val="21"/>
        </w:rPr>
        <w:t>Terrorism or criminal offenses related to terrorist activities, based on Article 97 (terrorism), Article 99 (public incitement to terrorism), Article 100 (recruitment for terrorism), Article 101 (training for terrorism), Article 101.a (travel for terrorism purposes), and Article 102 (terrorist association) of the Criminal Code (OG 125/11, 144/12, 56/15, 61/15, 101/17, 118/18, 126/19, 84/21, 114/22, 114/23, 36/24) and Article 169 (terrorism), Article 169.a (public incitement to terrorism), and Article 169.b (recruitment and training for terrorism) of the Criminal Code (OG 110/97, 27/98, 50/00, 129/00, 51/01, 111/03, 190/03, 105/04, 84/05, 71/06, 110/07, 152/08, 57/11, 77/11, 143/12);</w:t>
      </w:r>
    </w:p>
    <w:p w14:paraId="4A2359F8" w14:textId="77777777" w:rsidR="008A3167" w:rsidRPr="008E3FA5" w:rsidRDefault="008A3167" w:rsidP="003727F0">
      <w:pPr>
        <w:pStyle w:val="ListParagraph"/>
        <w:numPr>
          <w:ilvl w:val="1"/>
          <w:numId w:val="38"/>
        </w:numPr>
        <w:spacing w:after="240" w:line="276" w:lineRule="auto"/>
        <w:ind w:left="1134" w:hanging="283"/>
        <w:jc w:val="both"/>
        <w:rPr>
          <w:rFonts w:asciiTheme="majorHAnsi" w:hAnsiTheme="majorHAnsi" w:cstheme="majorHAnsi"/>
          <w:sz w:val="21"/>
          <w:szCs w:val="21"/>
        </w:rPr>
      </w:pPr>
      <w:r w:rsidRPr="008E3FA5">
        <w:rPr>
          <w:rFonts w:asciiTheme="majorHAnsi" w:hAnsiTheme="majorHAnsi" w:cstheme="majorHAnsi"/>
          <w:sz w:val="21"/>
          <w:szCs w:val="21"/>
        </w:rPr>
        <w:t>Money laundering or terrorist financing, based on Article 98 (terrorism financing) and Article 265 (money laundering) of the Criminal Code (OG 125/2011, 144/2012, 56/2015, 61/2015, 101/2017, 118/2018, 126/19, 84/21, 114/22, 114/23, 36/24) and Article 279 (money laundering) of the Criminal Code (OG 110/97, 27/98, 50/00, 129/00, 51/01, 111/03, 190/03, 105/04, 84/05, 71/06, 110/07, 152/08, 57/11, 77/11, 143/12);</w:t>
      </w:r>
    </w:p>
    <w:p w14:paraId="493F54BD" w14:textId="77777777" w:rsidR="008A3167" w:rsidRPr="008E3FA5" w:rsidRDefault="008A3167" w:rsidP="003727F0">
      <w:pPr>
        <w:pStyle w:val="ListParagraph"/>
        <w:numPr>
          <w:ilvl w:val="1"/>
          <w:numId w:val="38"/>
        </w:numPr>
        <w:spacing w:after="240" w:line="276" w:lineRule="auto"/>
        <w:ind w:left="1134" w:hanging="283"/>
        <w:jc w:val="both"/>
        <w:rPr>
          <w:rFonts w:asciiTheme="majorHAnsi" w:hAnsiTheme="majorHAnsi" w:cstheme="majorHAnsi"/>
          <w:sz w:val="21"/>
          <w:szCs w:val="21"/>
        </w:rPr>
      </w:pPr>
      <w:r w:rsidRPr="008E3FA5">
        <w:rPr>
          <w:rFonts w:asciiTheme="majorHAnsi" w:hAnsiTheme="majorHAnsi" w:cstheme="majorHAnsi"/>
          <w:sz w:val="21"/>
          <w:szCs w:val="21"/>
        </w:rPr>
        <w:t>Child labor or other forms of human trafficking, based on Article 106 (human trafficking) of the Criminal Code (OG 125/11, 144/12, 56/15, 61/15, 101/17, 118/18, 126/19, 84/21, 114/22, 114/23, 36/24) and Article 175 (human trafficking and slavery) of the Criminal Code (OG 110/97, 27/98, 50/00, 129/00, 51/01, 111/03, 190/03, 105/04, 84/05, 71/06, 110/07, 152/08, 57/11, 77/11, 143/12);</w:t>
      </w:r>
    </w:p>
    <w:p w14:paraId="1DA2A1BE" w14:textId="77777777" w:rsidR="008A3167" w:rsidRPr="008E3FA5" w:rsidRDefault="008A3167" w:rsidP="003727F0">
      <w:pPr>
        <w:pStyle w:val="ListParagraph"/>
        <w:numPr>
          <w:ilvl w:val="1"/>
          <w:numId w:val="38"/>
        </w:numPr>
        <w:spacing w:after="240" w:line="276" w:lineRule="auto"/>
        <w:ind w:left="1134" w:hanging="283"/>
        <w:jc w:val="both"/>
        <w:rPr>
          <w:rFonts w:asciiTheme="majorHAnsi" w:hAnsiTheme="majorHAnsi" w:cstheme="majorHAnsi"/>
          <w:sz w:val="21"/>
          <w:szCs w:val="21"/>
        </w:rPr>
      </w:pPr>
      <w:r w:rsidRPr="008E3FA5">
        <w:rPr>
          <w:rFonts w:asciiTheme="majorHAnsi" w:hAnsiTheme="majorHAnsi" w:cstheme="majorHAnsi"/>
          <w:sz w:val="21"/>
          <w:szCs w:val="21"/>
        </w:rPr>
        <w:lastRenderedPageBreak/>
        <w:t>Corruption, based on Article 252 (bribery in business operations), Article 253 (bribery in business operations), Article 254 (abuse in public procurement procedures), Article 291 (abuse of position and authority), Article 292 (illegal favoring), Article 293 (acceptance of bribes), Article 294 (offering of bribes), Article 295 (trading in influence), and Article 296 (offering bribes for trading in influence) of the Criminal Code (OG 125/11, 144/12, 56/15, 61/15, 101/17, 118/18, 126/19, 84/21, 114/22, 114/23, 36/24) and Article 294.a (acceptance of bribes in business operations), Article 294.b (offering bribes in business operations), Article 337 (abuse of position and authority), Article 338 (abuse of performing duties of state authority), Article 343 (illegal mediation), Article 347 (acceptance of bribes), and Article 348 (offering bribes) of the Criminal Code (OG 110/97, 27/98, 50/00, 129/00, 51/01, 111/03, 190/03, 105/04, 84/05, 71/06, 110/07, 152/08, 57/11, 77/11, 143/12);</w:t>
      </w:r>
    </w:p>
    <w:p w14:paraId="0323A9A7" w14:textId="77777777" w:rsidR="008A3167" w:rsidRPr="008E3FA5" w:rsidRDefault="008A3167" w:rsidP="003727F0">
      <w:pPr>
        <w:pStyle w:val="ListParagraph"/>
        <w:numPr>
          <w:ilvl w:val="1"/>
          <w:numId w:val="38"/>
        </w:numPr>
        <w:spacing w:after="240" w:line="276" w:lineRule="auto"/>
        <w:ind w:left="1134" w:hanging="283"/>
        <w:jc w:val="both"/>
        <w:rPr>
          <w:rFonts w:asciiTheme="majorHAnsi" w:hAnsiTheme="majorHAnsi" w:cstheme="majorHAnsi"/>
          <w:sz w:val="21"/>
          <w:szCs w:val="21"/>
        </w:rPr>
      </w:pPr>
      <w:r w:rsidRPr="008E3FA5">
        <w:rPr>
          <w:rFonts w:asciiTheme="majorHAnsi" w:hAnsiTheme="majorHAnsi" w:cstheme="majorHAnsi"/>
          <w:sz w:val="21"/>
          <w:szCs w:val="21"/>
        </w:rPr>
        <w:t>Fraud, based on Article 236 (fraud), Article 247 (fraud in business operations), Article 256 (tax or customs evasion), and Article 258 (subsidy fraud) of the Criminal Code (OG 125/11, 144/12, 56/15, 61/15, 101/17, 118/18, 126/19, 84/21, 114/22, 114/23, 36/24) and Article 224 (fraud), Article 293 (fraud in business operations), and Article 286 (tax and other levies evasion) of the Criminal Code (OG 110/97, 27/98, 50/00, 129/00, 51/01, 111/03, 190/03, 105/04, 84/05, 71/06, 110/07, 152/08, 57/11, 77/11, 143/12);</w:t>
      </w:r>
    </w:p>
    <w:p w14:paraId="0A3024EB" w14:textId="77777777" w:rsidR="008A3167" w:rsidRPr="008E3FA5" w:rsidRDefault="008A3167" w:rsidP="003727F0">
      <w:pPr>
        <w:pStyle w:val="ListParagraph"/>
        <w:numPr>
          <w:ilvl w:val="0"/>
          <w:numId w:val="38"/>
        </w:numPr>
        <w:spacing w:after="240" w:line="276" w:lineRule="auto"/>
        <w:jc w:val="both"/>
        <w:rPr>
          <w:rFonts w:asciiTheme="majorHAnsi" w:hAnsiTheme="majorHAnsi" w:cstheme="majorHAnsi"/>
          <w:sz w:val="21"/>
          <w:szCs w:val="21"/>
        </w:rPr>
      </w:pPr>
      <w:r w:rsidRPr="008E3FA5">
        <w:rPr>
          <w:rFonts w:asciiTheme="majorHAnsi" w:hAnsiTheme="majorHAnsi" w:cstheme="majorHAnsi"/>
          <w:sz w:val="21"/>
          <w:szCs w:val="21"/>
        </w:rPr>
        <w:t>An applicant/partner in case the applicant/partner or a person legally authorized to represent the applicant/partner has been found guilty of a serious professional misconduct;</w:t>
      </w:r>
    </w:p>
    <w:p w14:paraId="7404F628" w14:textId="77777777" w:rsidR="008A3167" w:rsidRPr="008E3FA5" w:rsidRDefault="008A3167" w:rsidP="003727F0">
      <w:pPr>
        <w:pStyle w:val="ListParagraph"/>
        <w:numPr>
          <w:ilvl w:val="0"/>
          <w:numId w:val="38"/>
        </w:numPr>
        <w:spacing w:after="240" w:line="276" w:lineRule="auto"/>
        <w:jc w:val="both"/>
        <w:rPr>
          <w:rFonts w:asciiTheme="majorHAnsi" w:hAnsiTheme="majorHAnsi" w:cstheme="majorHAnsi"/>
          <w:sz w:val="21"/>
          <w:szCs w:val="21"/>
        </w:rPr>
      </w:pPr>
      <w:r w:rsidRPr="008E3FA5">
        <w:rPr>
          <w:rFonts w:asciiTheme="majorHAnsi" w:hAnsiTheme="majorHAnsi" w:cstheme="majorHAnsi"/>
          <w:sz w:val="21"/>
          <w:szCs w:val="21"/>
        </w:rPr>
        <w:t>An applicant/partner who knew or should have known that they were in a conflict of interest in the subject grant award procedure;</w:t>
      </w:r>
    </w:p>
    <w:p w14:paraId="7D64427F" w14:textId="77777777" w:rsidR="008A3167" w:rsidRPr="008E3FA5" w:rsidRDefault="008A3167" w:rsidP="003727F0">
      <w:pPr>
        <w:pStyle w:val="ListParagraph"/>
        <w:numPr>
          <w:ilvl w:val="0"/>
          <w:numId w:val="38"/>
        </w:numPr>
        <w:spacing w:after="240" w:line="276" w:lineRule="auto"/>
        <w:jc w:val="both"/>
        <w:rPr>
          <w:rFonts w:asciiTheme="majorHAnsi" w:hAnsiTheme="majorHAnsi" w:cstheme="majorHAnsi"/>
          <w:sz w:val="21"/>
          <w:szCs w:val="21"/>
        </w:rPr>
      </w:pPr>
      <w:r w:rsidRPr="008E3FA5">
        <w:rPr>
          <w:rFonts w:asciiTheme="majorHAnsi" w:hAnsiTheme="majorHAnsi" w:cstheme="majorHAnsi"/>
          <w:sz w:val="21"/>
          <w:szCs w:val="21"/>
        </w:rPr>
        <w:t>An applicant/partner who has not paid salaries to employees, made contributions for mandatory insurance (particularly health or pension), or paid taxes in accordance with regulations;</w:t>
      </w:r>
    </w:p>
    <w:p w14:paraId="1FF390A9" w14:textId="66FF69C7" w:rsidR="00121592" w:rsidRPr="008E3FA5" w:rsidRDefault="008A3167" w:rsidP="003727F0">
      <w:pPr>
        <w:pStyle w:val="ListParagraph"/>
        <w:numPr>
          <w:ilvl w:val="0"/>
          <w:numId w:val="38"/>
        </w:numPr>
        <w:spacing w:after="240" w:line="276" w:lineRule="auto"/>
        <w:jc w:val="both"/>
        <w:rPr>
          <w:rFonts w:asciiTheme="majorHAnsi" w:hAnsiTheme="majorHAnsi" w:cstheme="majorHAnsi"/>
          <w:sz w:val="21"/>
          <w:szCs w:val="21"/>
        </w:rPr>
      </w:pPr>
      <w:r w:rsidRPr="008E3FA5">
        <w:rPr>
          <w:rFonts w:asciiTheme="majorHAnsi" w:hAnsiTheme="majorHAnsi" w:cstheme="majorHAnsi"/>
          <w:sz w:val="21"/>
          <w:szCs w:val="21"/>
        </w:rPr>
        <w:t>An applicant/partner who has provided false information within the project proposal.</w:t>
      </w:r>
    </w:p>
    <w:p w14:paraId="5E01713E" w14:textId="04560EBD" w:rsidR="00F43A89" w:rsidRPr="00783CD3" w:rsidRDefault="00442586" w:rsidP="00A672B5">
      <w:pPr>
        <w:pStyle w:val="Heading2"/>
        <w:shd w:val="clear" w:color="auto" w:fill="auto"/>
        <w:rPr>
          <w:rFonts w:asciiTheme="minorHAnsi" w:hAnsiTheme="minorHAnsi"/>
          <w:color w:val="295A4D" w:themeColor="accent1"/>
          <w:sz w:val="24"/>
          <w:szCs w:val="24"/>
        </w:rPr>
      </w:pPr>
      <w:bookmarkStart w:id="19" w:name="_Toc163815898"/>
      <w:bookmarkStart w:id="20" w:name="_Toc165967039"/>
      <w:bookmarkStart w:id="21" w:name="_Toc165967833"/>
      <w:bookmarkStart w:id="22" w:name="_Toc165980120"/>
      <w:bookmarkStart w:id="23" w:name="_Toc192075436"/>
      <w:r w:rsidRPr="00783CD3">
        <w:rPr>
          <w:rFonts w:asciiTheme="minorHAnsi" w:hAnsiTheme="minorHAnsi"/>
          <w:color w:val="295A4D" w:themeColor="accent1"/>
          <w:sz w:val="24"/>
          <w:szCs w:val="24"/>
        </w:rPr>
        <w:t>Ineligible activities</w:t>
      </w:r>
      <w:bookmarkEnd w:id="19"/>
      <w:bookmarkEnd w:id="20"/>
      <w:bookmarkEnd w:id="21"/>
      <w:bookmarkEnd w:id="22"/>
      <w:bookmarkEnd w:id="23"/>
    </w:p>
    <w:p w14:paraId="78624D28" w14:textId="3E6611BC" w:rsidR="00A070D3" w:rsidRPr="00783CD3" w:rsidRDefault="009370E7" w:rsidP="009370E7">
      <w:p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The following activities</w:t>
      </w:r>
      <w:r w:rsidR="00442586" w:rsidRPr="00783CD3">
        <w:rPr>
          <w:rFonts w:asciiTheme="minorHAnsi" w:hAnsiTheme="minorHAnsi" w:cstheme="majorHAnsi"/>
          <w:sz w:val="21"/>
          <w:szCs w:val="21"/>
        </w:rPr>
        <w:t xml:space="preserve"> are ineligible and</w:t>
      </w:r>
      <w:r w:rsidRPr="00783CD3">
        <w:rPr>
          <w:rFonts w:asciiTheme="minorHAnsi" w:hAnsiTheme="minorHAnsi" w:cstheme="majorHAnsi"/>
          <w:sz w:val="21"/>
          <w:szCs w:val="21"/>
        </w:rPr>
        <w:t xml:space="preserve"> will not be financed by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s</w:t>
      </w:r>
      <w:r w:rsidR="00A070D3" w:rsidRPr="00783CD3">
        <w:rPr>
          <w:rFonts w:asciiTheme="minorHAnsi" w:hAnsiTheme="minorHAnsi" w:cstheme="majorHAnsi"/>
          <w:sz w:val="21"/>
          <w:szCs w:val="21"/>
        </w:rPr>
        <w:t>:</w:t>
      </w:r>
    </w:p>
    <w:p w14:paraId="73767163" w14:textId="665A66FA" w:rsidR="00857309" w:rsidRPr="000813BF" w:rsidRDefault="00857309" w:rsidP="000813BF">
      <w:pPr>
        <w:spacing w:before="240" w:line="276" w:lineRule="auto"/>
        <w:jc w:val="both"/>
        <w:rPr>
          <w:rFonts w:asciiTheme="minorHAnsi" w:hAnsiTheme="minorHAnsi" w:cstheme="majorHAnsi"/>
          <w:sz w:val="21"/>
          <w:szCs w:val="21"/>
          <w:u w:val="single"/>
        </w:rPr>
      </w:pPr>
      <w:r w:rsidRPr="000813BF">
        <w:rPr>
          <w:rFonts w:asciiTheme="minorHAnsi" w:hAnsiTheme="minorHAnsi" w:cstheme="majorHAnsi"/>
          <w:sz w:val="21"/>
          <w:szCs w:val="21"/>
          <w:u w:val="single"/>
        </w:rPr>
        <w:t xml:space="preserve">A. Activities listed in the </w:t>
      </w:r>
      <w:r w:rsidR="006E506D" w:rsidRPr="000813BF">
        <w:rPr>
          <w:rFonts w:asciiTheme="minorHAnsi" w:hAnsiTheme="minorHAnsi" w:cstheme="majorHAnsi"/>
          <w:sz w:val="21"/>
          <w:szCs w:val="21"/>
          <w:u w:val="single"/>
        </w:rPr>
        <w:t>International Finance Corporation (</w:t>
      </w:r>
      <w:r w:rsidRPr="000813BF">
        <w:rPr>
          <w:rFonts w:asciiTheme="minorHAnsi" w:hAnsiTheme="minorHAnsi" w:cstheme="majorHAnsi"/>
          <w:sz w:val="21"/>
          <w:szCs w:val="21"/>
          <w:u w:val="single"/>
        </w:rPr>
        <w:t>IFC</w:t>
      </w:r>
      <w:r w:rsidR="006E506D" w:rsidRPr="000813BF">
        <w:rPr>
          <w:rFonts w:asciiTheme="minorHAnsi" w:hAnsiTheme="minorHAnsi" w:cstheme="majorHAnsi"/>
          <w:sz w:val="21"/>
          <w:szCs w:val="21"/>
          <w:u w:val="single"/>
        </w:rPr>
        <w:t>)</w:t>
      </w:r>
      <w:r w:rsidRPr="000813BF">
        <w:rPr>
          <w:rFonts w:asciiTheme="minorHAnsi" w:hAnsiTheme="minorHAnsi" w:cstheme="majorHAnsi"/>
          <w:sz w:val="21"/>
          <w:szCs w:val="21"/>
          <w:u w:val="single"/>
        </w:rPr>
        <w:t xml:space="preserve"> Exclusion list:</w:t>
      </w:r>
    </w:p>
    <w:p w14:paraId="6E36FE7A" w14:textId="3F63D4D3" w:rsidR="00E215F7" w:rsidRPr="00783CD3" w:rsidRDefault="00E215F7" w:rsidP="003727F0">
      <w:pPr>
        <w:pStyle w:val="ListParagraph"/>
        <w:numPr>
          <w:ilvl w:val="0"/>
          <w:numId w:val="7"/>
        </w:num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Production or trade in any product or activity deemed illegal under host country laws or regulations or international conventions and agreements, or subject to international bans, such as pharmaceuticals, pesticides/herbicides, ozone depleting substances, </w:t>
      </w:r>
      <w:r w:rsidR="007C3939" w:rsidRPr="00783CD3">
        <w:rPr>
          <w:rFonts w:asciiTheme="minorHAnsi" w:hAnsiTheme="minorHAnsi" w:cstheme="majorHAnsi"/>
          <w:sz w:val="21"/>
          <w:szCs w:val="21"/>
        </w:rPr>
        <w:t>polychlorinated biphenyls</w:t>
      </w:r>
      <w:r w:rsidRPr="00783CD3">
        <w:rPr>
          <w:rFonts w:asciiTheme="minorHAnsi" w:hAnsiTheme="minorHAnsi" w:cstheme="majorHAnsi"/>
          <w:sz w:val="21"/>
          <w:szCs w:val="21"/>
        </w:rPr>
        <w:t>, wildlife or</w:t>
      </w:r>
      <w:r w:rsidR="00972A1B" w:rsidRPr="00783CD3">
        <w:rPr>
          <w:rFonts w:asciiTheme="minorHAnsi" w:hAnsiTheme="minorHAnsi" w:cstheme="majorHAnsi"/>
          <w:sz w:val="21"/>
          <w:szCs w:val="21"/>
        </w:rPr>
        <w:t xml:space="preserve"> products regulated under </w:t>
      </w:r>
      <w:r w:rsidR="007A65BE" w:rsidRPr="00783CD3">
        <w:rPr>
          <w:rFonts w:asciiTheme="minorHAnsi" w:hAnsiTheme="minorHAnsi" w:cstheme="majorHAnsi"/>
          <w:sz w:val="21"/>
          <w:szCs w:val="21"/>
        </w:rPr>
        <w:t>Convention on International Trade in Endangered Species of Wild Fauna and Flora (</w:t>
      </w:r>
      <w:r w:rsidR="00972A1B" w:rsidRPr="00783CD3">
        <w:rPr>
          <w:rFonts w:asciiTheme="minorHAnsi" w:hAnsiTheme="minorHAnsi" w:cstheme="majorHAnsi"/>
          <w:sz w:val="21"/>
          <w:szCs w:val="21"/>
        </w:rPr>
        <w:t>CITES</w:t>
      </w:r>
      <w:r w:rsidR="007A65BE" w:rsidRPr="00783CD3">
        <w:rPr>
          <w:rFonts w:asciiTheme="minorHAnsi" w:hAnsiTheme="minorHAnsi" w:cstheme="majorHAnsi"/>
          <w:sz w:val="21"/>
          <w:szCs w:val="21"/>
        </w:rPr>
        <w:t>)</w:t>
      </w:r>
      <w:r w:rsidR="00010530" w:rsidRPr="00783CD3">
        <w:rPr>
          <w:rFonts w:asciiTheme="minorHAnsi" w:hAnsiTheme="minorHAnsi" w:cstheme="majorHAnsi"/>
          <w:sz w:val="21"/>
          <w:szCs w:val="21"/>
        </w:rPr>
        <w:t xml:space="preserve"> and other listed on the </w:t>
      </w:r>
      <w:r w:rsidR="00F20621" w:rsidRPr="00783CD3">
        <w:rPr>
          <w:rFonts w:asciiTheme="minorHAnsi" w:hAnsiTheme="minorHAnsi" w:cstheme="majorHAnsi"/>
          <w:sz w:val="21"/>
          <w:szCs w:val="21"/>
        </w:rPr>
        <w:t xml:space="preserve">IFC </w:t>
      </w:r>
      <w:r w:rsidR="00010530" w:rsidRPr="00783CD3">
        <w:rPr>
          <w:rFonts w:asciiTheme="minorHAnsi" w:hAnsiTheme="minorHAnsi" w:cstheme="majorHAnsi"/>
          <w:sz w:val="21"/>
          <w:szCs w:val="21"/>
        </w:rPr>
        <w:t>exclusion list</w:t>
      </w:r>
      <w:r w:rsidR="00A2295C" w:rsidRPr="00783CD3">
        <w:rPr>
          <w:rFonts w:asciiTheme="minorHAnsi" w:hAnsiTheme="minorHAnsi" w:cstheme="majorHAnsi"/>
          <w:sz w:val="21"/>
          <w:szCs w:val="21"/>
        </w:rPr>
        <w:t xml:space="preserve"> (as follows)</w:t>
      </w:r>
      <w:r w:rsidR="00972A1B" w:rsidRPr="00783CD3">
        <w:rPr>
          <w:rFonts w:asciiTheme="minorHAnsi" w:hAnsiTheme="minorHAnsi" w:cstheme="majorHAnsi"/>
          <w:sz w:val="21"/>
          <w:szCs w:val="21"/>
        </w:rPr>
        <w:t>;</w:t>
      </w:r>
    </w:p>
    <w:p w14:paraId="4ECD6D67" w14:textId="77777777" w:rsidR="00E215F7" w:rsidRPr="00783CD3" w:rsidRDefault="00E215F7" w:rsidP="003727F0">
      <w:pPr>
        <w:pStyle w:val="ListParagraph"/>
        <w:numPr>
          <w:ilvl w:val="0"/>
          <w:numId w:val="7"/>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w:t>
      </w:r>
      <w:r w:rsidR="00972A1B" w:rsidRPr="00783CD3">
        <w:rPr>
          <w:rFonts w:asciiTheme="minorHAnsi" w:hAnsiTheme="minorHAnsi" w:cstheme="majorHAnsi"/>
          <w:sz w:val="21"/>
          <w:szCs w:val="21"/>
        </w:rPr>
        <w:t xml:space="preserve"> trade in weapons and munitions;</w:t>
      </w:r>
    </w:p>
    <w:p w14:paraId="39EAF597" w14:textId="77777777" w:rsidR="00E215F7" w:rsidRPr="00783CD3" w:rsidRDefault="00E215F7" w:rsidP="003727F0">
      <w:pPr>
        <w:pStyle w:val="ListParagraph"/>
        <w:numPr>
          <w:ilvl w:val="0"/>
          <w:numId w:val="7"/>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trade in alcoholic beverages (exclu</w:t>
      </w:r>
      <w:r w:rsidR="00972A1B" w:rsidRPr="00783CD3">
        <w:rPr>
          <w:rFonts w:asciiTheme="minorHAnsi" w:hAnsiTheme="minorHAnsi" w:cstheme="majorHAnsi"/>
          <w:sz w:val="21"/>
          <w:szCs w:val="21"/>
        </w:rPr>
        <w:t>ding beer and wine);</w:t>
      </w:r>
    </w:p>
    <w:p w14:paraId="05DC6E49" w14:textId="77777777" w:rsidR="00E215F7" w:rsidRPr="00783CD3" w:rsidRDefault="00972A1B" w:rsidP="003727F0">
      <w:pPr>
        <w:pStyle w:val="ListParagraph"/>
        <w:numPr>
          <w:ilvl w:val="0"/>
          <w:numId w:val="7"/>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trade in tobacco;</w:t>
      </w:r>
    </w:p>
    <w:p w14:paraId="747FA47B" w14:textId="77777777" w:rsidR="00E215F7" w:rsidRPr="00783CD3" w:rsidRDefault="00E215F7" w:rsidP="003727F0">
      <w:pPr>
        <w:pStyle w:val="ListParagraph"/>
        <w:numPr>
          <w:ilvl w:val="0"/>
          <w:numId w:val="7"/>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Gambling, cas</w:t>
      </w:r>
      <w:r w:rsidR="00972A1B" w:rsidRPr="00783CD3">
        <w:rPr>
          <w:rFonts w:asciiTheme="minorHAnsi" w:hAnsiTheme="minorHAnsi" w:cstheme="majorHAnsi"/>
          <w:sz w:val="21"/>
          <w:szCs w:val="21"/>
        </w:rPr>
        <w:t>inos and equivalent enterprises;</w:t>
      </w:r>
    </w:p>
    <w:p w14:paraId="5FD60B34" w14:textId="77777777" w:rsidR="00E215F7" w:rsidRPr="00783CD3" w:rsidRDefault="00E215F7" w:rsidP="003727F0">
      <w:pPr>
        <w:pStyle w:val="ListParagraph"/>
        <w:numPr>
          <w:ilvl w:val="0"/>
          <w:numId w:val="7"/>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trade in radioactive materials. This does not apply to the purchase of medical equipment, quality control (measurement) equipment and any equipment where considers the radioactive source to be tri</w:t>
      </w:r>
      <w:r w:rsidR="00972A1B" w:rsidRPr="00783CD3">
        <w:rPr>
          <w:rFonts w:asciiTheme="minorHAnsi" w:hAnsiTheme="minorHAnsi" w:cstheme="majorHAnsi"/>
          <w:sz w:val="21"/>
          <w:szCs w:val="21"/>
        </w:rPr>
        <w:t>vial and/or adequately shielded;</w:t>
      </w:r>
    </w:p>
    <w:p w14:paraId="3178A1EF" w14:textId="77777777" w:rsidR="00E215F7" w:rsidRPr="00783CD3" w:rsidRDefault="00E215F7" w:rsidP="003727F0">
      <w:pPr>
        <w:pStyle w:val="ListParagraph"/>
        <w:numPr>
          <w:ilvl w:val="0"/>
          <w:numId w:val="7"/>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Production or trade in </w:t>
      </w:r>
      <w:r w:rsidR="00972A1B" w:rsidRPr="00783CD3">
        <w:rPr>
          <w:rFonts w:asciiTheme="minorHAnsi" w:hAnsiTheme="minorHAnsi" w:cstheme="majorHAnsi"/>
          <w:sz w:val="21"/>
          <w:szCs w:val="21"/>
        </w:rPr>
        <w:t>unbounded</w:t>
      </w:r>
      <w:r w:rsidRPr="00783CD3">
        <w:rPr>
          <w:rFonts w:asciiTheme="minorHAnsi" w:hAnsiTheme="minorHAnsi" w:cstheme="majorHAnsi"/>
          <w:sz w:val="21"/>
          <w:szCs w:val="21"/>
        </w:rPr>
        <w:t xml:space="preserve"> asbestos fibers. This does not apply to purchase and use of bonded asbestos cement sheeting where the asbestos content is less than 20%</w:t>
      </w:r>
      <w:r w:rsidR="00972A1B" w:rsidRPr="00783CD3">
        <w:rPr>
          <w:rFonts w:asciiTheme="minorHAnsi" w:hAnsiTheme="minorHAnsi" w:cstheme="majorHAnsi"/>
          <w:sz w:val="21"/>
          <w:szCs w:val="21"/>
        </w:rPr>
        <w:t>;</w:t>
      </w:r>
    </w:p>
    <w:p w14:paraId="7BE911B5" w14:textId="77777777" w:rsidR="00E215F7" w:rsidRPr="00783CD3" w:rsidRDefault="00E215F7" w:rsidP="003727F0">
      <w:pPr>
        <w:pStyle w:val="ListParagraph"/>
        <w:numPr>
          <w:ilvl w:val="0"/>
          <w:numId w:val="7"/>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Drift net fishing in the marine environment using nets</w:t>
      </w:r>
      <w:r w:rsidR="00972A1B" w:rsidRPr="00783CD3">
        <w:rPr>
          <w:rFonts w:asciiTheme="minorHAnsi" w:hAnsiTheme="minorHAnsi" w:cstheme="majorHAnsi"/>
          <w:sz w:val="21"/>
          <w:szCs w:val="21"/>
        </w:rPr>
        <w:t xml:space="preserve"> in excess of 2.5 km in length;</w:t>
      </w:r>
    </w:p>
    <w:p w14:paraId="37593C53" w14:textId="77777777" w:rsidR="00E215F7" w:rsidRPr="00783CD3" w:rsidRDefault="00E215F7" w:rsidP="003727F0">
      <w:pPr>
        <w:pStyle w:val="ListParagraph"/>
        <w:numPr>
          <w:ilvl w:val="0"/>
          <w:numId w:val="7"/>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activities involving harmful or exploitative forms of f</w:t>
      </w:r>
      <w:r w:rsidR="00972A1B" w:rsidRPr="00783CD3">
        <w:rPr>
          <w:rFonts w:asciiTheme="minorHAnsi" w:hAnsiTheme="minorHAnsi" w:cstheme="majorHAnsi"/>
          <w:sz w:val="21"/>
          <w:szCs w:val="21"/>
        </w:rPr>
        <w:t>orced labor/harmful child labor;</w:t>
      </w:r>
    </w:p>
    <w:p w14:paraId="756C0175" w14:textId="77777777" w:rsidR="00E215F7" w:rsidRPr="00783CD3" w:rsidRDefault="00E215F7" w:rsidP="003727F0">
      <w:pPr>
        <w:pStyle w:val="ListParagraph"/>
        <w:numPr>
          <w:ilvl w:val="0"/>
          <w:numId w:val="7"/>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Commercial logging operations for use in primary tropical moist </w:t>
      </w:r>
      <w:r w:rsidR="00972A1B" w:rsidRPr="00783CD3">
        <w:rPr>
          <w:rFonts w:asciiTheme="minorHAnsi" w:hAnsiTheme="minorHAnsi" w:cstheme="majorHAnsi"/>
          <w:sz w:val="21"/>
          <w:szCs w:val="21"/>
        </w:rPr>
        <w:t>forest;</w:t>
      </w:r>
    </w:p>
    <w:p w14:paraId="4B80E661" w14:textId="77777777" w:rsidR="00E215F7" w:rsidRPr="00783CD3" w:rsidRDefault="00E215F7" w:rsidP="003727F0">
      <w:pPr>
        <w:pStyle w:val="ListParagraph"/>
        <w:numPr>
          <w:ilvl w:val="0"/>
          <w:numId w:val="7"/>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trade in wood or other forestry products other than f</w:t>
      </w:r>
      <w:r w:rsidR="00972A1B" w:rsidRPr="00783CD3">
        <w:rPr>
          <w:rFonts w:asciiTheme="minorHAnsi" w:hAnsiTheme="minorHAnsi" w:cstheme="majorHAnsi"/>
          <w:sz w:val="21"/>
          <w:szCs w:val="21"/>
        </w:rPr>
        <w:t>rom sustainably managed forests;</w:t>
      </w:r>
      <w:r w:rsidRPr="00783CD3">
        <w:rPr>
          <w:rFonts w:asciiTheme="minorHAnsi" w:hAnsiTheme="minorHAnsi" w:cstheme="majorHAnsi"/>
          <w:sz w:val="21"/>
          <w:szCs w:val="21"/>
        </w:rPr>
        <w:t xml:space="preserve"> </w:t>
      </w:r>
    </w:p>
    <w:p w14:paraId="2B130143" w14:textId="77777777" w:rsidR="00E215F7" w:rsidRPr="00783CD3" w:rsidRDefault="00E215F7" w:rsidP="003727F0">
      <w:pPr>
        <w:pStyle w:val="ListParagraph"/>
        <w:numPr>
          <w:ilvl w:val="0"/>
          <w:numId w:val="7"/>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lastRenderedPageBreak/>
        <w:t>Production, trade, storage, or transport of significant volumes of hazardous chemicals, or commercial scale usage of hazardous chemicals. Hazardous chemicals include gasoline, kerosen</w:t>
      </w:r>
      <w:r w:rsidR="00972A1B" w:rsidRPr="00783CD3">
        <w:rPr>
          <w:rFonts w:asciiTheme="minorHAnsi" w:hAnsiTheme="minorHAnsi" w:cstheme="majorHAnsi"/>
          <w:sz w:val="21"/>
          <w:szCs w:val="21"/>
        </w:rPr>
        <w:t>e, and other petroleum products;</w:t>
      </w:r>
    </w:p>
    <w:p w14:paraId="13244202" w14:textId="05A64026" w:rsidR="00E215F7" w:rsidRPr="00783CD3" w:rsidRDefault="00E215F7" w:rsidP="003727F0">
      <w:pPr>
        <w:pStyle w:val="ListParagraph"/>
        <w:numPr>
          <w:ilvl w:val="0"/>
          <w:numId w:val="7"/>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Production or activities that impinge on the lands owned, or claimed under adjudication, by Indigenous Peoples, without full documented consent of such peoples</w:t>
      </w:r>
      <w:r w:rsidR="00462DA0" w:rsidRPr="00783CD3">
        <w:rPr>
          <w:rFonts w:asciiTheme="minorHAnsi" w:hAnsiTheme="minorHAnsi" w:cstheme="majorHAnsi"/>
          <w:sz w:val="21"/>
          <w:szCs w:val="21"/>
        </w:rPr>
        <w:t xml:space="preserve"> (if applicable; in case of foreign partner/s)</w:t>
      </w:r>
      <w:r w:rsidR="00972A1B" w:rsidRPr="00783CD3">
        <w:rPr>
          <w:rFonts w:asciiTheme="minorHAnsi" w:hAnsiTheme="minorHAnsi" w:cstheme="majorHAnsi"/>
          <w:sz w:val="21"/>
          <w:szCs w:val="21"/>
        </w:rPr>
        <w:t>;</w:t>
      </w:r>
      <w:r w:rsidRPr="00783CD3">
        <w:rPr>
          <w:rFonts w:asciiTheme="minorHAnsi" w:hAnsiTheme="minorHAnsi" w:cstheme="majorHAnsi"/>
          <w:sz w:val="21"/>
          <w:szCs w:val="21"/>
        </w:rPr>
        <w:t xml:space="preserve"> </w:t>
      </w:r>
    </w:p>
    <w:p w14:paraId="7104F1F5" w14:textId="1DCD5EA8" w:rsidR="00E215F7" w:rsidRPr="00783CD3" w:rsidRDefault="00E215F7" w:rsidP="003727F0">
      <w:pPr>
        <w:pStyle w:val="ListParagraph"/>
        <w:numPr>
          <w:ilvl w:val="0"/>
          <w:numId w:val="7"/>
        </w:numPr>
        <w:spacing w:line="276" w:lineRule="auto"/>
        <w:jc w:val="both"/>
        <w:rPr>
          <w:rFonts w:asciiTheme="minorHAnsi" w:hAnsiTheme="minorHAnsi" w:cstheme="majorHAnsi"/>
          <w:sz w:val="21"/>
          <w:szCs w:val="21"/>
        </w:rPr>
      </w:pPr>
      <w:r w:rsidRPr="00783CD3">
        <w:rPr>
          <w:rFonts w:asciiTheme="minorHAnsi" w:hAnsiTheme="minorHAnsi" w:cstheme="majorHAnsi"/>
          <w:sz w:val="21"/>
          <w:szCs w:val="21"/>
        </w:rPr>
        <w:t>Activities that might cause land acquisition or involuntary resettlement wil</w:t>
      </w:r>
      <w:r w:rsidR="00857309" w:rsidRPr="00783CD3">
        <w:rPr>
          <w:rFonts w:asciiTheme="minorHAnsi" w:hAnsiTheme="minorHAnsi" w:cstheme="majorHAnsi"/>
          <w:sz w:val="21"/>
          <w:szCs w:val="21"/>
        </w:rPr>
        <w:t>l not be eligible for financing.</w:t>
      </w:r>
    </w:p>
    <w:p w14:paraId="6AB5047B" w14:textId="2616322F" w:rsidR="00857309" w:rsidRPr="000813BF" w:rsidRDefault="00857309" w:rsidP="00857309">
      <w:pPr>
        <w:spacing w:before="240" w:line="276" w:lineRule="auto"/>
        <w:jc w:val="both"/>
        <w:rPr>
          <w:rFonts w:asciiTheme="minorHAnsi" w:hAnsiTheme="minorHAnsi" w:cstheme="majorHAnsi"/>
          <w:sz w:val="21"/>
          <w:szCs w:val="21"/>
          <w:u w:val="single"/>
        </w:rPr>
      </w:pPr>
      <w:r w:rsidRPr="000813BF">
        <w:rPr>
          <w:rFonts w:asciiTheme="minorHAnsi" w:hAnsiTheme="minorHAnsi" w:cstheme="majorHAnsi"/>
          <w:sz w:val="21"/>
          <w:szCs w:val="21"/>
          <w:u w:val="single"/>
        </w:rPr>
        <w:t xml:space="preserve">B. Other ineligible activities related to the DIGIT </w:t>
      </w:r>
      <w:r w:rsidR="000659F8" w:rsidRPr="000813BF">
        <w:rPr>
          <w:rFonts w:asciiTheme="minorHAnsi" w:hAnsiTheme="minorHAnsi" w:cstheme="majorHAnsi"/>
          <w:sz w:val="21"/>
          <w:szCs w:val="21"/>
          <w:u w:val="single"/>
        </w:rPr>
        <w:t>Project</w:t>
      </w:r>
      <w:r w:rsidRPr="000813BF">
        <w:rPr>
          <w:rFonts w:asciiTheme="minorHAnsi" w:hAnsiTheme="minorHAnsi" w:cstheme="majorHAnsi"/>
          <w:sz w:val="21"/>
          <w:szCs w:val="21"/>
          <w:u w:val="single"/>
        </w:rPr>
        <w:t>:</w:t>
      </w:r>
    </w:p>
    <w:p w14:paraId="070CD53C" w14:textId="77777777" w:rsidR="008A3167" w:rsidRPr="008E3FA5" w:rsidRDefault="008A3167" w:rsidP="003727F0">
      <w:pPr>
        <w:pStyle w:val="ListParagraph"/>
        <w:numPr>
          <w:ilvl w:val="0"/>
          <w:numId w:val="7"/>
        </w:numPr>
        <w:spacing w:before="240" w:line="276" w:lineRule="auto"/>
        <w:jc w:val="both"/>
        <w:rPr>
          <w:rFonts w:asciiTheme="majorHAnsi" w:hAnsiTheme="majorHAnsi" w:cstheme="majorHAnsi"/>
          <w:sz w:val="21"/>
          <w:szCs w:val="21"/>
        </w:rPr>
      </w:pPr>
      <w:r w:rsidRPr="008E3FA5">
        <w:rPr>
          <w:rFonts w:asciiTheme="majorHAnsi" w:hAnsiTheme="majorHAnsi" w:cstheme="majorHAnsi"/>
          <w:sz w:val="21"/>
          <w:szCs w:val="21"/>
        </w:rPr>
        <w:t>Activities involving consumption of fossil fuels, including innovation with potential lock in effects and entrapment risk;</w:t>
      </w:r>
    </w:p>
    <w:p w14:paraId="125D0709" w14:textId="77777777" w:rsidR="008A3167" w:rsidRPr="008E3FA5" w:rsidRDefault="008A3167" w:rsidP="003727F0">
      <w:pPr>
        <w:pStyle w:val="ListParagraph"/>
        <w:numPr>
          <w:ilvl w:val="0"/>
          <w:numId w:val="7"/>
        </w:numPr>
        <w:spacing w:before="240" w:line="276" w:lineRule="auto"/>
        <w:jc w:val="both"/>
        <w:rPr>
          <w:rFonts w:asciiTheme="majorHAnsi" w:hAnsiTheme="majorHAnsi" w:cstheme="majorHAnsi"/>
          <w:sz w:val="21"/>
          <w:szCs w:val="21"/>
        </w:rPr>
      </w:pPr>
      <w:r w:rsidRPr="008E3FA5">
        <w:rPr>
          <w:rFonts w:asciiTheme="majorHAnsi" w:hAnsiTheme="majorHAnsi" w:cstheme="majorHAnsi"/>
          <w:sz w:val="21"/>
          <w:szCs w:val="21"/>
        </w:rPr>
        <w:t>Activities within the framework of the EU emissions trading system (ETS) that achieve the predicted emissions of greenhouse gases that are not lower than the relevant reference values;</w:t>
      </w:r>
    </w:p>
    <w:p w14:paraId="15E3AC81" w14:textId="77777777" w:rsidR="008A3167" w:rsidRPr="008E3FA5" w:rsidRDefault="008A3167" w:rsidP="003727F0">
      <w:pPr>
        <w:pStyle w:val="ListParagraph"/>
        <w:numPr>
          <w:ilvl w:val="0"/>
          <w:numId w:val="7"/>
        </w:numPr>
        <w:spacing w:before="240" w:line="276" w:lineRule="auto"/>
        <w:jc w:val="both"/>
        <w:rPr>
          <w:rFonts w:asciiTheme="majorHAnsi" w:hAnsiTheme="majorHAnsi" w:cstheme="majorHAnsi"/>
          <w:sz w:val="21"/>
          <w:szCs w:val="21"/>
        </w:rPr>
      </w:pPr>
      <w:r w:rsidRPr="008E3FA5">
        <w:rPr>
          <w:rFonts w:asciiTheme="majorHAnsi" w:hAnsiTheme="majorHAnsi" w:cstheme="majorHAnsi"/>
          <w:sz w:val="21"/>
          <w:szCs w:val="21"/>
        </w:rPr>
        <w:t>Activities related to waste disposal sites, incinerators and facilities for mechanical biological treatment;</w:t>
      </w:r>
    </w:p>
    <w:p w14:paraId="5A5D883C" w14:textId="77777777" w:rsidR="008A3167" w:rsidRPr="008E3FA5" w:rsidRDefault="008A3167" w:rsidP="003727F0">
      <w:pPr>
        <w:pStyle w:val="ListParagraph"/>
        <w:numPr>
          <w:ilvl w:val="0"/>
          <w:numId w:val="7"/>
        </w:numPr>
        <w:spacing w:before="240" w:line="276" w:lineRule="auto"/>
        <w:jc w:val="both"/>
        <w:rPr>
          <w:rFonts w:asciiTheme="majorHAnsi" w:hAnsiTheme="majorHAnsi" w:cstheme="majorHAnsi"/>
          <w:sz w:val="21"/>
          <w:szCs w:val="21"/>
        </w:rPr>
      </w:pPr>
      <w:r w:rsidRPr="008E3FA5">
        <w:rPr>
          <w:rFonts w:asciiTheme="majorHAnsi" w:hAnsiTheme="majorHAnsi" w:cstheme="majorHAnsi"/>
          <w:sz w:val="21"/>
          <w:szCs w:val="21"/>
        </w:rPr>
        <w:t>Activities resulting in long-term waste disposal that harms the environment;</w:t>
      </w:r>
    </w:p>
    <w:p w14:paraId="5140488D" w14:textId="77777777" w:rsidR="008A3167" w:rsidRPr="008E3FA5" w:rsidRDefault="008A3167" w:rsidP="003727F0">
      <w:pPr>
        <w:pStyle w:val="ListParagraph"/>
        <w:numPr>
          <w:ilvl w:val="0"/>
          <w:numId w:val="7"/>
        </w:numPr>
        <w:spacing w:before="240" w:line="276" w:lineRule="auto"/>
        <w:jc w:val="both"/>
        <w:rPr>
          <w:rFonts w:asciiTheme="majorHAnsi" w:hAnsiTheme="majorHAnsi" w:cstheme="majorHAnsi"/>
          <w:sz w:val="21"/>
          <w:szCs w:val="21"/>
        </w:rPr>
      </w:pPr>
      <w:r w:rsidRPr="008E3FA5">
        <w:rPr>
          <w:rFonts w:asciiTheme="majorHAnsi" w:hAnsiTheme="majorHAnsi" w:cstheme="majorHAnsi"/>
          <w:sz w:val="21"/>
          <w:szCs w:val="21"/>
        </w:rPr>
        <w:t>Activities rated with substantial or high environmental and social (E&amp;S) risk according to World Bank (WB) E&amp;S policies;</w:t>
      </w:r>
    </w:p>
    <w:p w14:paraId="2A2C3280" w14:textId="77777777" w:rsidR="008A3167" w:rsidRPr="008E3FA5" w:rsidRDefault="008A3167" w:rsidP="003727F0">
      <w:pPr>
        <w:pStyle w:val="ListParagraph"/>
        <w:numPr>
          <w:ilvl w:val="0"/>
          <w:numId w:val="7"/>
        </w:numPr>
        <w:spacing w:before="240" w:line="276" w:lineRule="auto"/>
        <w:jc w:val="both"/>
        <w:rPr>
          <w:rFonts w:asciiTheme="majorHAnsi" w:hAnsiTheme="majorHAnsi" w:cstheme="majorHAnsi"/>
          <w:sz w:val="21"/>
          <w:szCs w:val="21"/>
        </w:rPr>
      </w:pPr>
      <w:r w:rsidRPr="008E3FA5">
        <w:rPr>
          <w:rFonts w:asciiTheme="majorHAnsi" w:hAnsiTheme="majorHAnsi" w:cstheme="majorHAnsi"/>
          <w:sz w:val="21"/>
          <w:szCs w:val="21"/>
        </w:rPr>
        <w:t>Purchase of large quantities of chemicals and hazardous materials (including agents, gases, equipment, liquids, etc.);</w:t>
      </w:r>
    </w:p>
    <w:p w14:paraId="7C9A13D7" w14:textId="77777777" w:rsidR="008A3167" w:rsidRPr="008E3FA5" w:rsidRDefault="008A3167" w:rsidP="003727F0">
      <w:pPr>
        <w:pStyle w:val="ListParagraph"/>
        <w:numPr>
          <w:ilvl w:val="0"/>
          <w:numId w:val="7"/>
        </w:numPr>
        <w:spacing w:before="240" w:line="276" w:lineRule="auto"/>
        <w:jc w:val="both"/>
        <w:rPr>
          <w:rFonts w:asciiTheme="majorHAnsi" w:hAnsiTheme="majorHAnsi" w:cstheme="majorHAnsi"/>
          <w:sz w:val="21"/>
          <w:szCs w:val="21"/>
        </w:rPr>
      </w:pPr>
      <w:r w:rsidRPr="008E3FA5">
        <w:rPr>
          <w:rFonts w:asciiTheme="majorHAnsi" w:hAnsiTheme="majorHAnsi" w:cstheme="majorHAnsi"/>
          <w:sz w:val="21"/>
          <w:szCs w:val="21"/>
        </w:rPr>
        <w:t xml:space="preserve">Procurement of pesticides; </w:t>
      </w:r>
    </w:p>
    <w:p w14:paraId="000C6FFE" w14:textId="5EC6A098" w:rsidR="0068106D" w:rsidRPr="00417B80" w:rsidRDefault="0068106D" w:rsidP="003727F0">
      <w:pPr>
        <w:pStyle w:val="ListParagraph"/>
        <w:numPr>
          <w:ilvl w:val="0"/>
          <w:numId w:val="7"/>
        </w:numPr>
        <w:spacing w:after="240" w:line="276" w:lineRule="auto"/>
        <w:jc w:val="both"/>
        <w:rPr>
          <w:rFonts w:ascii="DM Sans" w:hAnsi="DM Sans" w:cstheme="majorHAnsi"/>
        </w:rPr>
      </w:pPr>
      <w:r w:rsidRPr="00417B80">
        <w:rPr>
          <w:rFonts w:ascii="DM Sans" w:hAnsi="DM Sans" w:cstheme="majorHAnsi"/>
        </w:rPr>
        <w:t>Activities that include: testing on animals (with exception of insects, small planktonic crustaceans Daphnia and the like), collecting samples from animals or humans, procuring/working on samples of animal or human tissue/cells/other body materials, for which the risk has been assessed as high or substantial by a subsequent E</w:t>
      </w:r>
      <w:r>
        <w:rPr>
          <w:rFonts w:ascii="DM Sans" w:hAnsi="DM Sans" w:cstheme="majorHAnsi"/>
        </w:rPr>
        <w:t>&amp;</w:t>
      </w:r>
      <w:r w:rsidRPr="00417B80">
        <w:rPr>
          <w:rFonts w:ascii="DM Sans" w:hAnsi="DM Sans" w:cstheme="majorHAnsi"/>
        </w:rPr>
        <w:t xml:space="preserve">S screening procedure; high and substantial risks, among others, include: </w:t>
      </w:r>
    </w:p>
    <w:p w14:paraId="78312488" w14:textId="77777777" w:rsidR="0068106D" w:rsidRPr="00417B80" w:rsidRDefault="0068106D" w:rsidP="003727F0">
      <w:pPr>
        <w:pStyle w:val="ListParagraph"/>
        <w:numPr>
          <w:ilvl w:val="1"/>
          <w:numId w:val="7"/>
        </w:numPr>
        <w:spacing w:after="240" w:line="276" w:lineRule="auto"/>
        <w:jc w:val="both"/>
        <w:rPr>
          <w:rFonts w:ascii="DM Sans" w:hAnsi="DM Sans" w:cstheme="majorHAnsi"/>
        </w:rPr>
      </w:pPr>
      <w:r w:rsidRPr="00417B80">
        <w:rPr>
          <w:rFonts w:ascii="DM Sans" w:hAnsi="DM Sans" w:cstheme="majorHAnsi"/>
        </w:rPr>
        <w:t>conducting a clinical study using pharmaceuticals, biologicals, radiopharmaceuticals, or advanced therapy medicinal products,</w:t>
      </w:r>
    </w:p>
    <w:p w14:paraId="10537DA1" w14:textId="77777777" w:rsidR="0068106D" w:rsidRPr="00417B80" w:rsidRDefault="0068106D" w:rsidP="003727F0">
      <w:pPr>
        <w:pStyle w:val="ListParagraph"/>
        <w:numPr>
          <w:ilvl w:val="1"/>
          <w:numId w:val="7"/>
        </w:numPr>
        <w:spacing w:after="240" w:line="276" w:lineRule="auto"/>
        <w:jc w:val="both"/>
        <w:rPr>
          <w:rFonts w:ascii="DM Sans" w:hAnsi="DM Sans" w:cstheme="majorHAnsi"/>
        </w:rPr>
      </w:pPr>
      <w:r w:rsidRPr="00417B80">
        <w:rPr>
          <w:rFonts w:ascii="DM Sans" w:hAnsi="DM Sans" w:cstheme="majorHAnsi"/>
        </w:rPr>
        <w:t>invasive techniques (e.g. surgical or medical interventions, invasive studies on the brain, TMS etc.),</w:t>
      </w:r>
    </w:p>
    <w:p w14:paraId="6E07534A" w14:textId="77777777" w:rsidR="0068106D" w:rsidRPr="00417B80" w:rsidRDefault="0068106D" w:rsidP="003727F0">
      <w:pPr>
        <w:pStyle w:val="ListParagraph"/>
        <w:numPr>
          <w:ilvl w:val="1"/>
          <w:numId w:val="7"/>
        </w:numPr>
        <w:spacing w:after="240" w:line="276" w:lineRule="auto"/>
        <w:jc w:val="both"/>
        <w:rPr>
          <w:rFonts w:ascii="DM Sans" w:hAnsi="DM Sans" w:cstheme="majorHAnsi"/>
        </w:rPr>
      </w:pPr>
      <w:r w:rsidRPr="00417B80">
        <w:rPr>
          <w:rFonts w:ascii="DM Sans" w:hAnsi="DM Sans" w:cstheme="majorHAnsi"/>
        </w:rPr>
        <w:t>activities involving children (or other persons unable to give consent),</w:t>
      </w:r>
    </w:p>
    <w:p w14:paraId="2A133ADD" w14:textId="5968F2E1" w:rsidR="0068106D" w:rsidRPr="00417B80" w:rsidRDefault="008A684C" w:rsidP="003727F0">
      <w:pPr>
        <w:pStyle w:val="ListParagraph"/>
        <w:numPr>
          <w:ilvl w:val="1"/>
          <w:numId w:val="7"/>
        </w:numPr>
        <w:spacing w:after="240" w:line="276" w:lineRule="auto"/>
        <w:jc w:val="both"/>
        <w:rPr>
          <w:rFonts w:ascii="DM Sans" w:hAnsi="DM Sans" w:cstheme="majorHAnsi"/>
        </w:rPr>
      </w:pPr>
      <w:r>
        <w:rPr>
          <w:rFonts w:ascii="DM Sans" w:hAnsi="DM Sans" w:cstheme="majorHAnsi"/>
        </w:rPr>
        <w:t>activities involving human ste</w:t>
      </w:r>
      <w:r w:rsidR="0068106D" w:rsidRPr="00417B80">
        <w:rPr>
          <w:rFonts w:ascii="DM Sans" w:hAnsi="DM Sans" w:cstheme="majorHAnsi"/>
        </w:rPr>
        <w:t>m cells, embryonic stem cells (hESCs) and human embryos (hEs) and other human fetal or embryonic tissues or cells,</w:t>
      </w:r>
    </w:p>
    <w:p w14:paraId="3EC6093A" w14:textId="77777777" w:rsidR="0068106D" w:rsidRPr="00417B80" w:rsidRDefault="0068106D" w:rsidP="003727F0">
      <w:pPr>
        <w:pStyle w:val="ListParagraph"/>
        <w:numPr>
          <w:ilvl w:val="1"/>
          <w:numId w:val="7"/>
        </w:numPr>
        <w:spacing w:after="240" w:line="276" w:lineRule="auto"/>
        <w:jc w:val="both"/>
        <w:rPr>
          <w:rFonts w:ascii="DM Sans" w:hAnsi="DM Sans" w:cstheme="majorHAnsi"/>
        </w:rPr>
      </w:pPr>
      <w:r w:rsidRPr="00417B80">
        <w:rPr>
          <w:rFonts w:ascii="DM Sans" w:hAnsi="DM Sans" w:cstheme="majorHAnsi"/>
        </w:rPr>
        <w:t>activities intended to modify the genetic make-up of human beings that could make such changes heritable,</w:t>
      </w:r>
    </w:p>
    <w:p w14:paraId="4E5CC0D9" w14:textId="77777777" w:rsidR="0068106D" w:rsidRPr="00417B80" w:rsidRDefault="0068106D" w:rsidP="003727F0">
      <w:pPr>
        <w:pStyle w:val="ListParagraph"/>
        <w:numPr>
          <w:ilvl w:val="1"/>
          <w:numId w:val="7"/>
        </w:numPr>
        <w:spacing w:after="240" w:line="276" w:lineRule="auto"/>
        <w:jc w:val="both"/>
        <w:rPr>
          <w:rFonts w:ascii="DM Sans" w:hAnsi="DM Sans" w:cstheme="majorHAnsi"/>
        </w:rPr>
      </w:pPr>
      <w:r w:rsidRPr="00417B80">
        <w:rPr>
          <w:rFonts w:ascii="DM Sans" w:hAnsi="DM Sans" w:cstheme="majorHAnsi"/>
        </w:rPr>
        <w:t>in vitro cultivation of human tissues and organs (bio-printing),</w:t>
      </w:r>
    </w:p>
    <w:p w14:paraId="575F294F" w14:textId="77777777" w:rsidR="0068106D" w:rsidRPr="00417B80" w:rsidRDefault="0068106D" w:rsidP="003727F0">
      <w:pPr>
        <w:pStyle w:val="ListParagraph"/>
        <w:numPr>
          <w:ilvl w:val="1"/>
          <w:numId w:val="7"/>
        </w:numPr>
        <w:spacing w:after="240" w:line="276" w:lineRule="auto"/>
        <w:jc w:val="both"/>
        <w:rPr>
          <w:rFonts w:ascii="DM Sans" w:hAnsi="DM Sans" w:cstheme="majorHAnsi"/>
        </w:rPr>
      </w:pPr>
      <w:r w:rsidRPr="00417B80">
        <w:rPr>
          <w:rFonts w:ascii="DM Sans" w:hAnsi="DM Sans" w:cstheme="majorHAnsi"/>
        </w:rPr>
        <w:t>creation of human-animal hybrid organisms (chimeras), etc.;</w:t>
      </w:r>
    </w:p>
    <w:p w14:paraId="78C0ABCA" w14:textId="77777777" w:rsidR="0068106D" w:rsidRPr="002637C2" w:rsidRDefault="0068106D" w:rsidP="003727F0">
      <w:pPr>
        <w:pStyle w:val="ListParagraph"/>
        <w:numPr>
          <w:ilvl w:val="0"/>
          <w:numId w:val="7"/>
        </w:numPr>
        <w:spacing w:line="276" w:lineRule="auto"/>
        <w:jc w:val="both"/>
        <w:rPr>
          <w:rFonts w:ascii="DM Sans" w:hAnsi="DM Sans" w:cstheme="majorHAnsi"/>
        </w:rPr>
      </w:pPr>
      <w:r w:rsidRPr="002637C2">
        <w:rPr>
          <w:rFonts w:ascii="DM Sans" w:hAnsi="DM Sans" w:cstheme="majorHAnsi"/>
        </w:rPr>
        <w:t>Laboratories with biosafety level 3 (BSL-3) and 4 (BSL-4);</w:t>
      </w:r>
    </w:p>
    <w:p w14:paraId="50EB821F" w14:textId="5602A982" w:rsidR="00857309" w:rsidRDefault="008A3167" w:rsidP="003727F0">
      <w:pPr>
        <w:pStyle w:val="ListParagraph"/>
        <w:numPr>
          <w:ilvl w:val="0"/>
          <w:numId w:val="7"/>
        </w:numPr>
        <w:spacing w:after="240" w:line="276" w:lineRule="auto"/>
        <w:jc w:val="both"/>
        <w:rPr>
          <w:rFonts w:asciiTheme="minorHAnsi" w:hAnsiTheme="minorHAnsi" w:cstheme="majorHAnsi"/>
          <w:sz w:val="21"/>
          <w:szCs w:val="21"/>
        </w:rPr>
      </w:pPr>
      <w:r w:rsidRPr="008E3FA5">
        <w:rPr>
          <w:rFonts w:asciiTheme="majorHAnsi" w:hAnsiTheme="majorHAnsi" w:cstheme="majorHAnsi"/>
          <w:sz w:val="21"/>
          <w:szCs w:val="21"/>
        </w:rPr>
        <w:t>Maritime industry (except maritime transport-research related to small vessels</w:t>
      </w:r>
      <w:r w:rsidR="00857309" w:rsidRPr="008E3FA5">
        <w:rPr>
          <w:rFonts w:asciiTheme="minorHAnsi" w:hAnsiTheme="minorHAnsi" w:cstheme="majorHAnsi"/>
          <w:sz w:val="21"/>
          <w:szCs w:val="21"/>
        </w:rPr>
        <w:t>).</w:t>
      </w:r>
    </w:p>
    <w:p w14:paraId="750B9D94" w14:textId="387ADB17" w:rsidR="0068791B" w:rsidRDefault="0068791B" w:rsidP="0068791B">
      <w:pPr>
        <w:spacing w:after="240" w:line="276" w:lineRule="auto"/>
        <w:jc w:val="both"/>
        <w:rPr>
          <w:rFonts w:asciiTheme="minorHAnsi" w:hAnsiTheme="minorHAnsi" w:cstheme="majorHAnsi"/>
          <w:sz w:val="21"/>
          <w:szCs w:val="21"/>
        </w:rPr>
      </w:pPr>
    </w:p>
    <w:p w14:paraId="5C33DE0A" w14:textId="2CDD0EB6" w:rsidR="0068791B" w:rsidRDefault="0068791B" w:rsidP="0068791B">
      <w:pPr>
        <w:spacing w:after="240" w:line="276" w:lineRule="auto"/>
        <w:jc w:val="both"/>
        <w:rPr>
          <w:rFonts w:asciiTheme="minorHAnsi" w:hAnsiTheme="minorHAnsi" w:cstheme="majorHAnsi"/>
          <w:sz w:val="21"/>
          <w:szCs w:val="21"/>
        </w:rPr>
      </w:pPr>
    </w:p>
    <w:p w14:paraId="378A2D44" w14:textId="77777777" w:rsidR="0068791B" w:rsidRPr="0068791B" w:rsidRDefault="0068791B" w:rsidP="0068791B">
      <w:pPr>
        <w:spacing w:after="240" w:line="276" w:lineRule="auto"/>
        <w:jc w:val="both"/>
        <w:rPr>
          <w:rFonts w:asciiTheme="minorHAnsi" w:hAnsiTheme="minorHAnsi" w:cstheme="majorHAnsi"/>
          <w:sz w:val="21"/>
          <w:szCs w:val="21"/>
        </w:rPr>
      </w:pPr>
    </w:p>
    <w:p w14:paraId="1AC151DB" w14:textId="77777777" w:rsidR="00F43A89" w:rsidRPr="00783CD3" w:rsidRDefault="00F43A89" w:rsidP="0066395B">
      <w:pPr>
        <w:pStyle w:val="Heading2"/>
        <w:shd w:val="clear" w:color="auto" w:fill="auto"/>
        <w:rPr>
          <w:rFonts w:asciiTheme="minorHAnsi" w:hAnsiTheme="minorHAnsi"/>
          <w:color w:val="295A4D" w:themeColor="accent1"/>
          <w:sz w:val="24"/>
          <w:szCs w:val="24"/>
        </w:rPr>
      </w:pPr>
      <w:bookmarkStart w:id="24" w:name="_Toc163815900"/>
      <w:bookmarkStart w:id="25" w:name="_Toc165967041"/>
      <w:bookmarkStart w:id="26" w:name="_Toc165967835"/>
      <w:bookmarkStart w:id="27" w:name="_Toc165980122"/>
      <w:bookmarkStart w:id="28" w:name="_Toc192075437"/>
      <w:r w:rsidRPr="00783CD3">
        <w:rPr>
          <w:rFonts w:asciiTheme="minorHAnsi" w:hAnsiTheme="minorHAnsi"/>
          <w:color w:val="295A4D" w:themeColor="accent1"/>
          <w:sz w:val="24"/>
          <w:szCs w:val="24"/>
        </w:rPr>
        <w:lastRenderedPageBreak/>
        <w:t>Horizontal principles</w:t>
      </w:r>
      <w:bookmarkEnd w:id="24"/>
      <w:bookmarkEnd w:id="25"/>
      <w:bookmarkEnd w:id="26"/>
      <w:bookmarkEnd w:id="27"/>
      <w:bookmarkEnd w:id="28"/>
    </w:p>
    <w:p w14:paraId="5F904932" w14:textId="5154C489" w:rsidR="00F623C5" w:rsidRDefault="00F623C5">
      <w:pPr>
        <w:spacing w:line="276" w:lineRule="auto"/>
        <w:jc w:val="both"/>
        <w:rPr>
          <w:rFonts w:asciiTheme="minorHAnsi" w:hAnsiTheme="minorHAnsi" w:cstheme="majorHAnsi"/>
          <w:sz w:val="21"/>
          <w:szCs w:val="21"/>
        </w:rPr>
      </w:pPr>
      <w:r w:rsidRPr="00F623C5">
        <w:rPr>
          <w:rFonts w:asciiTheme="minorHAnsi" w:hAnsiTheme="minorHAnsi" w:cstheme="majorHAnsi"/>
          <w:sz w:val="21"/>
          <w:szCs w:val="21"/>
        </w:rPr>
        <w:t xml:space="preserve">Applicants are obliged to comply with legal provisions, which represent the minimum requirements for the implementation of horizontal policies. By adhering to these legal provisions, the project remains neutral with regard to horizontal policies, and associated expenditures and activities will not be considered a contribution to horizontal policies, but rather a fulfillment of a legal obligation. If the project includes additional activities that exceed the minimum compliance with legal provisions, </w:t>
      </w:r>
      <w:r w:rsidR="00F548E6" w:rsidRPr="00F548E6">
        <w:rPr>
          <w:rFonts w:asciiTheme="minorHAnsi" w:hAnsiTheme="minorHAnsi" w:cstheme="majorHAnsi"/>
          <w:sz w:val="21"/>
          <w:szCs w:val="21"/>
        </w:rPr>
        <w:t>then the project promotes</w:t>
      </w:r>
      <w:r w:rsidRPr="00F623C5">
        <w:rPr>
          <w:rFonts w:asciiTheme="minorHAnsi" w:hAnsiTheme="minorHAnsi" w:cstheme="majorHAnsi"/>
          <w:sz w:val="21"/>
          <w:szCs w:val="21"/>
        </w:rPr>
        <w:t xml:space="preserve"> horizontal policies. The following horizontal principles will be considered:</w:t>
      </w:r>
    </w:p>
    <w:p w14:paraId="66A5EC88" w14:textId="162A6160" w:rsidR="004865D3" w:rsidRPr="00783CD3" w:rsidRDefault="004865D3" w:rsidP="006A5F2D">
      <w:pPr>
        <w:pStyle w:val="ListParagraph"/>
        <w:numPr>
          <w:ilvl w:val="0"/>
          <w:numId w:val="3"/>
        </w:numPr>
        <w:spacing w:before="240" w:after="240" w:line="276" w:lineRule="auto"/>
        <w:jc w:val="both"/>
        <w:rPr>
          <w:rFonts w:asciiTheme="minorHAnsi" w:hAnsiTheme="minorHAnsi" w:cstheme="majorHAnsi"/>
          <w:bCs/>
          <w:sz w:val="21"/>
          <w:szCs w:val="21"/>
        </w:rPr>
      </w:pPr>
      <w:r w:rsidRPr="00783CD3">
        <w:rPr>
          <w:rFonts w:asciiTheme="minorHAnsi" w:hAnsiTheme="minorHAnsi" w:cstheme="majorHAnsi"/>
          <w:b/>
          <w:sz w:val="21"/>
          <w:szCs w:val="21"/>
        </w:rPr>
        <w:t>Sustainable development</w:t>
      </w:r>
      <w:r w:rsidRPr="00783CD3">
        <w:rPr>
          <w:rFonts w:asciiTheme="minorHAnsi" w:hAnsiTheme="minorHAnsi" w:cstheme="majorHAnsi"/>
          <w:bCs/>
          <w:sz w:val="21"/>
          <w:szCs w:val="21"/>
        </w:rPr>
        <w:t xml:space="preserve"> </w:t>
      </w:r>
      <w:r w:rsidR="00D7287F">
        <w:rPr>
          <w:rFonts w:asciiTheme="minorHAnsi" w:hAnsiTheme="minorHAnsi" w:cstheme="majorHAnsi"/>
          <w:sz w:val="21"/>
          <w:szCs w:val="21"/>
        </w:rPr>
        <w:sym w:font="Symbol" w:char="F02D"/>
      </w:r>
      <w:r w:rsidR="00AB0D66" w:rsidRPr="00783CD3">
        <w:rPr>
          <w:rFonts w:asciiTheme="minorHAnsi" w:hAnsiTheme="minorHAnsi" w:cstheme="majorHAnsi"/>
          <w:sz w:val="21"/>
          <w:szCs w:val="21"/>
        </w:rPr>
        <w:t xml:space="preserve"> </w:t>
      </w:r>
      <w:r w:rsidR="00AB0D66" w:rsidRPr="00783CD3">
        <w:rPr>
          <w:rFonts w:asciiTheme="minorHAnsi" w:hAnsiTheme="minorHAnsi" w:cstheme="majorHAnsi"/>
          <w:bCs/>
          <w:sz w:val="21"/>
          <w:szCs w:val="21"/>
        </w:rPr>
        <w:t>t</w:t>
      </w:r>
      <w:r w:rsidR="00A73C04" w:rsidRPr="00783CD3">
        <w:rPr>
          <w:rFonts w:asciiTheme="minorHAnsi" w:hAnsiTheme="minorHAnsi" w:cstheme="majorHAnsi"/>
          <w:bCs/>
          <w:sz w:val="21"/>
          <w:szCs w:val="21"/>
        </w:rPr>
        <w:t xml:space="preserve">he </w:t>
      </w:r>
      <w:r w:rsidRPr="00783CD3">
        <w:rPr>
          <w:rFonts w:asciiTheme="minorHAnsi" w:hAnsiTheme="minorHAnsi" w:cstheme="majorHAnsi"/>
          <w:bCs/>
          <w:sz w:val="21"/>
          <w:szCs w:val="21"/>
        </w:rPr>
        <w:t>DIGIT</w:t>
      </w:r>
      <w:r w:rsidR="00A73C04" w:rsidRPr="00783CD3">
        <w:rPr>
          <w:rFonts w:asciiTheme="minorHAnsi" w:hAnsiTheme="minorHAnsi" w:cstheme="majorHAnsi"/>
          <w:bCs/>
          <w:sz w:val="21"/>
          <w:szCs w:val="21"/>
        </w:rPr>
        <w:t xml:space="preserve"> Project</w:t>
      </w:r>
      <w:r w:rsidRPr="00783CD3">
        <w:rPr>
          <w:rFonts w:asciiTheme="minorHAnsi" w:hAnsiTheme="minorHAnsi" w:cstheme="majorHAnsi"/>
          <w:bCs/>
          <w:sz w:val="21"/>
          <w:szCs w:val="21"/>
        </w:rPr>
        <w:t xml:space="preserve"> encourages the application of principles of sustainability to all aspects related to</w:t>
      </w:r>
      <w:r w:rsidR="0088790D" w:rsidRPr="00783CD3">
        <w:rPr>
          <w:rFonts w:asciiTheme="minorHAnsi" w:hAnsiTheme="minorHAnsi" w:cstheme="majorHAnsi"/>
          <w:bCs/>
          <w:sz w:val="21"/>
          <w:szCs w:val="21"/>
        </w:rPr>
        <w:t xml:space="preserve"> </w:t>
      </w:r>
      <w:r w:rsidR="00EF7D33" w:rsidRPr="00783CD3">
        <w:rPr>
          <w:rFonts w:asciiTheme="minorHAnsi" w:hAnsiTheme="minorHAnsi" w:cstheme="majorHAnsi"/>
          <w:bCs/>
          <w:sz w:val="21"/>
          <w:szCs w:val="21"/>
        </w:rPr>
        <w:t>project</w:t>
      </w:r>
      <w:r w:rsidRPr="00783CD3">
        <w:rPr>
          <w:rFonts w:asciiTheme="minorHAnsi" w:hAnsiTheme="minorHAnsi" w:cstheme="majorHAnsi"/>
          <w:bCs/>
          <w:sz w:val="21"/>
          <w:szCs w:val="21"/>
        </w:rPr>
        <w:t xml:space="preserve"> implementation. </w:t>
      </w:r>
      <w:r w:rsidR="00F342BC" w:rsidRPr="00783CD3">
        <w:rPr>
          <w:rFonts w:asciiTheme="minorHAnsi" w:hAnsiTheme="minorHAnsi" w:cstheme="majorHAnsi"/>
          <w:bCs/>
          <w:sz w:val="21"/>
          <w:szCs w:val="21"/>
        </w:rPr>
        <w:t>Applicants</w:t>
      </w:r>
      <w:r w:rsidRPr="00783CD3">
        <w:rPr>
          <w:rFonts w:asciiTheme="minorHAnsi" w:hAnsiTheme="minorHAnsi" w:cstheme="majorHAnsi"/>
          <w:bCs/>
          <w:sz w:val="21"/>
          <w:szCs w:val="21"/>
        </w:rPr>
        <w:t xml:space="preserve"> will be asked to consider the most sustainable and nature-friendly use of all resources that are planned for implementing</w:t>
      </w:r>
      <w:r w:rsidR="0088790D" w:rsidRPr="00783CD3">
        <w:rPr>
          <w:rFonts w:asciiTheme="minorHAnsi" w:hAnsiTheme="minorHAnsi" w:cstheme="majorHAnsi"/>
          <w:bCs/>
          <w:sz w:val="21"/>
          <w:szCs w:val="21"/>
        </w:rPr>
        <w:t xml:space="preserve"> </w:t>
      </w:r>
      <w:r w:rsidR="00EF7D33" w:rsidRPr="00783CD3">
        <w:rPr>
          <w:rFonts w:asciiTheme="minorHAnsi" w:hAnsiTheme="minorHAnsi" w:cstheme="majorHAnsi"/>
          <w:bCs/>
          <w:sz w:val="21"/>
          <w:szCs w:val="21"/>
        </w:rPr>
        <w:t>project</w:t>
      </w:r>
      <w:r w:rsidR="00B91595" w:rsidRPr="00783CD3">
        <w:rPr>
          <w:rFonts w:asciiTheme="minorHAnsi" w:hAnsiTheme="minorHAnsi" w:cstheme="majorHAnsi"/>
          <w:bCs/>
          <w:sz w:val="21"/>
          <w:szCs w:val="21"/>
        </w:rPr>
        <w:t>s</w:t>
      </w:r>
      <w:r w:rsidRPr="00783CD3">
        <w:rPr>
          <w:rFonts w:asciiTheme="minorHAnsi" w:hAnsiTheme="minorHAnsi" w:cstheme="majorHAnsi"/>
          <w:bCs/>
          <w:sz w:val="21"/>
          <w:szCs w:val="21"/>
        </w:rPr>
        <w:t>. Sustainable development of the</w:t>
      </w:r>
      <w:r w:rsidR="0088790D" w:rsidRPr="00783CD3">
        <w:rPr>
          <w:rFonts w:asciiTheme="minorHAnsi" w:hAnsiTheme="minorHAnsi" w:cstheme="majorHAnsi"/>
          <w:bCs/>
          <w:sz w:val="21"/>
          <w:szCs w:val="21"/>
        </w:rPr>
        <w:t xml:space="preserve"> </w:t>
      </w:r>
      <w:r w:rsidR="00EF7D33" w:rsidRPr="00783CD3">
        <w:rPr>
          <w:rFonts w:asciiTheme="minorHAnsi" w:hAnsiTheme="minorHAnsi" w:cstheme="majorHAnsi"/>
          <w:bCs/>
          <w:sz w:val="21"/>
          <w:szCs w:val="21"/>
        </w:rPr>
        <w:t>project</w:t>
      </w:r>
      <w:r w:rsidRPr="00783CD3">
        <w:rPr>
          <w:rFonts w:asciiTheme="minorHAnsi" w:hAnsiTheme="minorHAnsi" w:cstheme="majorHAnsi"/>
          <w:bCs/>
          <w:sz w:val="21"/>
          <w:szCs w:val="21"/>
        </w:rPr>
        <w:t xml:space="preserve"> also implies the dissemination </w:t>
      </w:r>
      <w:r w:rsidR="001D75FB" w:rsidRPr="00783CD3">
        <w:rPr>
          <w:rFonts w:asciiTheme="minorHAnsi" w:hAnsiTheme="minorHAnsi" w:cstheme="majorHAnsi"/>
          <w:bCs/>
          <w:sz w:val="21"/>
          <w:szCs w:val="21"/>
        </w:rPr>
        <w:t xml:space="preserve">of </w:t>
      </w:r>
      <w:r w:rsidRPr="00783CD3">
        <w:rPr>
          <w:rFonts w:asciiTheme="minorHAnsi" w:hAnsiTheme="minorHAnsi" w:cstheme="majorHAnsi"/>
          <w:bCs/>
          <w:sz w:val="21"/>
          <w:szCs w:val="21"/>
        </w:rPr>
        <w:t xml:space="preserve">materials, </w:t>
      </w:r>
      <w:r w:rsidR="000E144F" w:rsidRPr="00783CD3">
        <w:rPr>
          <w:rFonts w:asciiTheme="minorHAnsi" w:hAnsiTheme="minorHAnsi" w:cstheme="majorHAnsi"/>
          <w:bCs/>
          <w:sz w:val="21"/>
          <w:szCs w:val="21"/>
        </w:rPr>
        <w:t>printouts</w:t>
      </w:r>
      <w:r w:rsidRPr="00783CD3">
        <w:rPr>
          <w:rFonts w:asciiTheme="minorHAnsi" w:hAnsiTheme="minorHAnsi" w:cstheme="majorHAnsi"/>
          <w:bCs/>
          <w:sz w:val="21"/>
          <w:szCs w:val="21"/>
        </w:rPr>
        <w:t xml:space="preserve">, meetings, </w:t>
      </w:r>
      <w:r w:rsidR="000E144F" w:rsidRPr="00783CD3">
        <w:rPr>
          <w:rFonts w:asciiTheme="minorHAnsi" w:hAnsiTheme="minorHAnsi" w:cstheme="majorHAnsi"/>
          <w:bCs/>
          <w:sz w:val="21"/>
          <w:szCs w:val="21"/>
        </w:rPr>
        <w:t xml:space="preserve">and </w:t>
      </w:r>
      <w:r w:rsidRPr="00783CD3">
        <w:rPr>
          <w:rFonts w:asciiTheme="minorHAnsi" w:hAnsiTheme="minorHAnsi" w:cstheme="majorHAnsi"/>
          <w:bCs/>
          <w:sz w:val="21"/>
          <w:szCs w:val="21"/>
        </w:rPr>
        <w:t xml:space="preserve">modes of communication. The </w:t>
      </w:r>
      <w:r w:rsidR="00F342BC" w:rsidRPr="00783CD3">
        <w:rPr>
          <w:rFonts w:asciiTheme="minorHAnsi" w:hAnsiTheme="minorHAnsi" w:cstheme="majorHAnsi"/>
          <w:bCs/>
          <w:sz w:val="21"/>
          <w:szCs w:val="21"/>
        </w:rPr>
        <w:t xml:space="preserve">applicants </w:t>
      </w:r>
      <w:r w:rsidRPr="00783CD3">
        <w:rPr>
          <w:rFonts w:asciiTheme="minorHAnsi" w:hAnsiTheme="minorHAnsi" w:cstheme="majorHAnsi"/>
          <w:bCs/>
          <w:sz w:val="21"/>
          <w:szCs w:val="21"/>
        </w:rPr>
        <w:t xml:space="preserve">are encouraged to use more quality-related and lifecycle-based criteria when planning activities to minimize negative effects on the environment. When feasible, environmental (e.g. green public procurement criteria) and social considerations as well as innovative solutions should be </w:t>
      </w:r>
      <w:r w:rsidR="00F623C5" w:rsidRPr="00783CD3">
        <w:rPr>
          <w:rFonts w:asciiTheme="minorHAnsi" w:hAnsiTheme="minorHAnsi" w:cstheme="majorHAnsi"/>
          <w:bCs/>
          <w:sz w:val="21"/>
          <w:szCs w:val="21"/>
        </w:rPr>
        <w:t>considered</w:t>
      </w:r>
      <w:r w:rsidRPr="00783CD3">
        <w:rPr>
          <w:rFonts w:asciiTheme="minorHAnsi" w:hAnsiTheme="minorHAnsi" w:cstheme="majorHAnsi"/>
          <w:bCs/>
          <w:sz w:val="21"/>
          <w:szCs w:val="21"/>
        </w:rPr>
        <w:t xml:space="preserve">. </w:t>
      </w:r>
      <w:r w:rsidR="00EF7D33" w:rsidRPr="00783CD3">
        <w:rPr>
          <w:rFonts w:asciiTheme="minorHAnsi" w:hAnsiTheme="minorHAnsi" w:cstheme="majorHAnsi"/>
          <w:bCs/>
          <w:sz w:val="21"/>
          <w:szCs w:val="21"/>
        </w:rPr>
        <w:t>Project</w:t>
      </w:r>
      <w:r w:rsidRPr="00783CD3">
        <w:rPr>
          <w:rFonts w:asciiTheme="minorHAnsi" w:hAnsiTheme="minorHAnsi" w:cstheme="majorHAnsi"/>
          <w:bCs/>
          <w:sz w:val="21"/>
          <w:szCs w:val="21"/>
        </w:rPr>
        <w:t xml:space="preserve">s need to explain how </w:t>
      </w:r>
      <w:r w:rsidR="001D75FB" w:rsidRPr="00783CD3">
        <w:rPr>
          <w:rFonts w:asciiTheme="minorHAnsi" w:hAnsiTheme="minorHAnsi" w:cstheme="majorHAnsi"/>
          <w:bCs/>
          <w:sz w:val="21"/>
          <w:szCs w:val="21"/>
        </w:rPr>
        <w:t>they</w:t>
      </w:r>
      <w:r w:rsidRPr="00783CD3">
        <w:rPr>
          <w:rFonts w:asciiTheme="minorHAnsi" w:hAnsiTheme="minorHAnsi" w:cstheme="majorHAnsi"/>
          <w:bCs/>
          <w:sz w:val="21"/>
          <w:szCs w:val="21"/>
        </w:rPr>
        <w:t xml:space="preserve"> will prevent or mitigate the negative impact. </w:t>
      </w:r>
      <w:r w:rsidR="00EF7D33" w:rsidRPr="00783CD3">
        <w:rPr>
          <w:rFonts w:asciiTheme="minorHAnsi" w:hAnsiTheme="minorHAnsi" w:cstheme="majorHAnsi"/>
          <w:bCs/>
          <w:sz w:val="21"/>
          <w:szCs w:val="21"/>
        </w:rPr>
        <w:t>Project</w:t>
      </w:r>
      <w:r w:rsidRPr="00783CD3">
        <w:rPr>
          <w:rFonts w:asciiTheme="minorHAnsi" w:hAnsiTheme="minorHAnsi" w:cstheme="majorHAnsi"/>
          <w:bCs/>
          <w:sz w:val="21"/>
          <w:szCs w:val="21"/>
        </w:rPr>
        <w:t xml:space="preserve">s with </w:t>
      </w:r>
      <w:r w:rsidR="00AB0D66" w:rsidRPr="00783CD3">
        <w:rPr>
          <w:rFonts w:asciiTheme="minorHAnsi" w:hAnsiTheme="minorHAnsi" w:cstheme="majorHAnsi"/>
          <w:bCs/>
          <w:sz w:val="21"/>
          <w:szCs w:val="21"/>
        </w:rPr>
        <w:t xml:space="preserve">a </w:t>
      </w:r>
      <w:r w:rsidRPr="00783CD3">
        <w:rPr>
          <w:rFonts w:asciiTheme="minorHAnsi" w:hAnsiTheme="minorHAnsi" w:cstheme="majorHAnsi"/>
          <w:bCs/>
          <w:sz w:val="21"/>
          <w:szCs w:val="21"/>
        </w:rPr>
        <w:t>direct negative impact on the environment and sustainable development will not be funded.</w:t>
      </w:r>
    </w:p>
    <w:p w14:paraId="16355AF5" w14:textId="08DFC280" w:rsidR="004865D3" w:rsidRPr="00783CD3" w:rsidRDefault="004865D3" w:rsidP="00505767">
      <w:pPr>
        <w:pStyle w:val="ListParagraph"/>
        <w:numPr>
          <w:ilvl w:val="0"/>
          <w:numId w:val="3"/>
        </w:numPr>
        <w:spacing w:line="276" w:lineRule="auto"/>
        <w:jc w:val="both"/>
        <w:rPr>
          <w:rFonts w:asciiTheme="minorHAnsi" w:hAnsiTheme="minorHAnsi" w:cstheme="majorHAnsi"/>
          <w:sz w:val="21"/>
          <w:szCs w:val="21"/>
        </w:rPr>
      </w:pPr>
      <w:r w:rsidRPr="00783CD3">
        <w:rPr>
          <w:rFonts w:asciiTheme="minorHAnsi" w:hAnsiTheme="minorHAnsi" w:cstheme="majorHAnsi"/>
          <w:b/>
          <w:sz w:val="21"/>
          <w:szCs w:val="21"/>
        </w:rPr>
        <w:t>Equal opportunities and non-discrimination</w:t>
      </w:r>
      <w:r w:rsidRPr="00783CD3">
        <w:rPr>
          <w:rFonts w:asciiTheme="minorHAnsi" w:hAnsiTheme="minorHAnsi" w:cstheme="majorHAnsi"/>
          <w:sz w:val="21"/>
          <w:szCs w:val="21"/>
        </w:rPr>
        <w:t xml:space="preserve"> </w:t>
      </w:r>
      <w:r w:rsidR="00D7287F">
        <w:rPr>
          <w:rFonts w:asciiTheme="minorHAnsi" w:hAnsiTheme="minorHAnsi" w:cstheme="majorHAnsi"/>
          <w:sz w:val="21"/>
          <w:szCs w:val="21"/>
        </w:rPr>
        <w:sym w:font="Symbol" w:char="F02D"/>
      </w:r>
      <w:r w:rsidR="00D7287F">
        <w:rPr>
          <w:rFonts w:asciiTheme="minorHAnsi" w:hAnsiTheme="minorHAnsi" w:cstheme="majorHAnsi"/>
          <w:sz w:val="21"/>
          <w:szCs w:val="21"/>
        </w:rPr>
        <w:t xml:space="preserve"> </w:t>
      </w:r>
      <w:r w:rsidRPr="00783CD3">
        <w:rPr>
          <w:rFonts w:asciiTheme="minorHAnsi" w:hAnsiTheme="minorHAnsi" w:cstheme="majorHAnsi"/>
          <w:sz w:val="21"/>
          <w:szCs w:val="21"/>
        </w:rPr>
        <w:t>as a general approach, all</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s will be requested to integrate these horizontal issues in their activities or, at least, to consider the</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 xml:space="preserve">’s </w:t>
      </w:r>
      <w:r w:rsidR="00F623C5">
        <w:rPr>
          <w:rFonts w:asciiTheme="minorHAnsi" w:hAnsiTheme="minorHAnsi" w:cstheme="majorHAnsi"/>
          <w:sz w:val="21"/>
          <w:szCs w:val="21"/>
        </w:rPr>
        <w:t>potential impact on them</w:t>
      </w:r>
      <w:r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s with a direct negative impact on equal opportunities and non-discrimination will not be approved.</w:t>
      </w:r>
    </w:p>
    <w:p w14:paraId="17EF3608" w14:textId="20EBA82F" w:rsidR="004865D3" w:rsidRPr="00783CD3" w:rsidRDefault="00B91595" w:rsidP="00B91595">
      <w:pPr>
        <w:pStyle w:val="ListParagraph"/>
        <w:numPr>
          <w:ilvl w:val="0"/>
          <w:numId w:val="3"/>
        </w:numPr>
        <w:spacing w:after="240" w:line="276" w:lineRule="auto"/>
        <w:jc w:val="both"/>
        <w:rPr>
          <w:rFonts w:asciiTheme="minorHAnsi" w:hAnsiTheme="minorHAnsi" w:cstheme="majorHAnsi"/>
          <w:sz w:val="21"/>
          <w:szCs w:val="21"/>
        </w:rPr>
      </w:pPr>
      <w:r w:rsidRPr="00783CD3">
        <w:rPr>
          <w:rFonts w:asciiTheme="minorHAnsi" w:hAnsiTheme="minorHAnsi" w:cstheme="majorHAnsi"/>
          <w:b/>
          <w:sz w:val="21"/>
          <w:szCs w:val="21"/>
        </w:rPr>
        <w:t xml:space="preserve">Gender equality </w:t>
      </w:r>
      <w:r w:rsidR="00D7287F">
        <w:rPr>
          <w:rFonts w:asciiTheme="minorHAnsi" w:hAnsiTheme="minorHAnsi" w:cstheme="majorHAnsi"/>
          <w:sz w:val="21"/>
          <w:szCs w:val="21"/>
        </w:rPr>
        <w:sym w:font="Symbol" w:char="F02D"/>
      </w:r>
      <w:r w:rsidR="00D7287F">
        <w:rPr>
          <w:rFonts w:asciiTheme="minorHAnsi" w:hAnsiTheme="minorHAnsi" w:cstheme="majorHAnsi"/>
          <w:sz w:val="21"/>
          <w:szCs w:val="21"/>
        </w:rPr>
        <w:t xml:space="preserve"> </w:t>
      </w:r>
      <w:r w:rsidRPr="00783CD3">
        <w:rPr>
          <w:rFonts w:asciiTheme="minorHAnsi" w:hAnsiTheme="minorHAnsi" w:cstheme="majorHAnsi"/>
          <w:sz w:val="21"/>
          <w:szCs w:val="21"/>
        </w:rPr>
        <w:t xml:space="preserve">beyond the general principle of non-discrimination, the DIGIT </w:t>
      </w:r>
      <w:r w:rsidR="00C11F5B" w:rsidRPr="00783CD3">
        <w:rPr>
          <w:rFonts w:asciiTheme="minorHAnsi" w:hAnsiTheme="minorHAnsi" w:cstheme="majorHAnsi"/>
          <w:sz w:val="21"/>
          <w:szCs w:val="21"/>
        </w:rPr>
        <w:t xml:space="preserve">Project </w:t>
      </w:r>
      <w:r w:rsidR="0023504F" w:rsidRPr="00783CD3">
        <w:rPr>
          <w:rFonts w:asciiTheme="minorHAnsi" w:hAnsiTheme="minorHAnsi" w:cstheme="majorHAnsi"/>
          <w:sz w:val="21"/>
          <w:szCs w:val="21"/>
        </w:rPr>
        <w:t>grant</w:t>
      </w:r>
      <w:r w:rsidRPr="00783CD3">
        <w:rPr>
          <w:rFonts w:asciiTheme="minorHAnsi" w:hAnsiTheme="minorHAnsi" w:cstheme="majorHAnsi"/>
          <w:sz w:val="21"/>
          <w:szCs w:val="21"/>
        </w:rPr>
        <w:t xml:space="preserve"> scheme will specifically focus on gender equality. Projects that negatively impact gender equality will not be approved</w:t>
      </w:r>
      <w:r w:rsidR="004865D3" w:rsidRPr="00783CD3">
        <w:rPr>
          <w:rFonts w:asciiTheme="minorHAnsi" w:hAnsiTheme="minorHAnsi" w:cstheme="majorHAnsi"/>
          <w:sz w:val="21"/>
          <w:szCs w:val="21"/>
        </w:rPr>
        <w:t>.</w:t>
      </w:r>
    </w:p>
    <w:p w14:paraId="4EF8A041" w14:textId="1F77116A" w:rsidR="00D32551" w:rsidRPr="00783CD3" w:rsidRDefault="00D32551" w:rsidP="0066395B">
      <w:pPr>
        <w:pStyle w:val="Heading2"/>
        <w:shd w:val="clear" w:color="auto" w:fill="auto"/>
        <w:rPr>
          <w:rFonts w:asciiTheme="minorHAnsi" w:hAnsiTheme="minorHAnsi"/>
          <w:color w:val="295A4D" w:themeColor="accent1"/>
          <w:sz w:val="24"/>
          <w:szCs w:val="24"/>
        </w:rPr>
      </w:pPr>
      <w:bookmarkStart w:id="29" w:name="_Toc155951551"/>
      <w:bookmarkStart w:id="30" w:name="_Toc155951667"/>
      <w:bookmarkStart w:id="31" w:name="_Toc155951903"/>
      <w:bookmarkStart w:id="32" w:name="_Toc163815901"/>
      <w:bookmarkStart w:id="33" w:name="_Toc165967042"/>
      <w:bookmarkStart w:id="34" w:name="_Toc165967836"/>
      <w:bookmarkStart w:id="35" w:name="_Toc165980123"/>
      <w:bookmarkStart w:id="36" w:name="_Toc192075438"/>
      <w:bookmarkEnd w:id="29"/>
      <w:bookmarkEnd w:id="30"/>
      <w:bookmarkEnd w:id="31"/>
      <w:r w:rsidRPr="00783CD3">
        <w:rPr>
          <w:rFonts w:asciiTheme="minorHAnsi" w:hAnsiTheme="minorHAnsi"/>
          <w:color w:val="295A4D" w:themeColor="accent1"/>
          <w:sz w:val="24"/>
          <w:szCs w:val="24"/>
        </w:rPr>
        <w:t>Environmental</w:t>
      </w:r>
      <w:r w:rsidR="001E7B52" w:rsidRPr="00783CD3">
        <w:rPr>
          <w:rFonts w:asciiTheme="minorHAnsi" w:hAnsiTheme="minorHAnsi"/>
          <w:color w:val="295A4D" w:themeColor="accent1"/>
          <w:sz w:val="24"/>
          <w:szCs w:val="24"/>
        </w:rPr>
        <w:t xml:space="preserve"> a</w:t>
      </w:r>
      <w:r w:rsidR="00BC6613" w:rsidRPr="00783CD3">
        <w:rPr>
          <w:rFonts w:asciiTheme="minorHAnsi" w:hAnsiTheme="minorHAnsi"/>
          <w:color w:val="295A4D" w:themeColor="accent1"/>
          <w:sz w:val="24"/>
          <w:szCs w:val="24"/>
        </w:rPr>
        <w:t>n</w:t>
      </w:r>
      <w:r w:rsidR="001E7B52" w:rsidRPr="00783CD3">
        <w:rPr>
          <w:rFonts w:asciiTheme="minorHAnsi" w:hAnsiTheme="minorHAnsi"/>
          <w:color w:val="295A4D" w:themeColor="accent1"/>
          <w:sz w:val="24"/>
          <w:szCs w:val="24"/>
        </w:rPr>
        <w:t>d social</w:t>
      </w:r>
      <w:r w:rsidRPr="00783CD3">
        <w:rPr>
          <w:rFonts w:asciiTheme="minorHAnsi" w:hAnsiTheme="minorHAnsi"/>
          <w:color w:val="295A4D" w:themeColor="accent1"/>
          <w:sz w:val="24"/>
          <w:szCs w:val="24"/>
        </w:rPr>
        <w:t xml:space="preserve"> </w:t>
      </w:r>
      <w:r w:rsidR="00531860" w:rsidRPr="00783CD3">
        <w:rPr>
          <w:rFonts w:asciiTheme="minorHAnsi" w:hAnsiTheme="minorHAnsi"/>
          <w:color w:val="295A4D" w:themeColor="accent1"/>
          <w:sz w:val="24"/>
          <w:szCs w:val="24"/>
        </w:rPr>
        <w:t>management</w:t>
      </w:r>
      <w:r w:rsidR="001E7B52" w:rsidRPr="00783CD3">
        <w:rPr>
          <w:rFonts w:asciiTheme="minorHAnsi" w:hAnsiTheme="minorHAnsi"/>
          <w:color w:val="295A4D" w:themeColor="accent1"/>
          <w:sz w:val="24"/>
          <w:szCs w:val="24"/>
        </w:rPr>
        <w:t xml:space="preserve"> </w:t>
      </w:r>
      <w:bookmarkEnd w:id="32"/>
      <w:bookmarkEnd w:id="33"/>
      <w:bookmarkEnd w:id="34"/>
      <w:bookmarkEnd w:id="35"/>
      <w:r w:rsidR="00384690" w:rsidRPr="00783CD3">
        <w:rPr>
          <w:rFonts w:asciiTheme="minorHAnsi" w:hAnsiTheme="minorHAnsi"/>
          <w:color w:val="295A4D" w:themeColor="accent1"/>
          <w:sz w:val="24"/>
          <w:szCs w:val="24"/>
        </w:rPr>
        <w:t>review procedures</w:t>
      </w:r>
      <w:bookmarkEnd w:id="36"/>
      <w:r w:rsidR="00384690" w:rsidRPr="00783CD3">
        <w:rPr>
          <w:rFonts w:asciiTheme="minorHAnsi" w:hAnsiTheme="minorHAnsi"/>
          <w:color w:val="295A4D" w:themeColor="accent1"/>
          <w:sz w:val="24"/>
          <w:szCs w:val="24"/>
        </w:rPr>
        <w:t xml:space="preserve"> </w:t>
      </w:r>
    </w:p>
    <w:p w14:paraId="3328C52A" w14:textId="27FBC0CB" w:rsidR="009D7D42" w:rsidRPr="00783CD3" w:rsidRDefault="0069412F" w:rsidP="0075570A">
      <w:pPr>
        <w:spacing w:before="240" w:line="276" w:lineRule="auto"/>
        <w:jc w:val="both"/>
        <w:rPr>
          <w:rFonts w:asciiTheme="minorHAnsi" w:hAnsiTheme="minorHAnsi" w:cstheme="majorHAnsi"/>
          <w:sz w:val="21"/>
          <w:szCs w:val="21"/>
        </w:rPr>
      </w:pPr>
      <w:r w:rsidRPr="0069412F">
        <w:rPr>
          <w:rFonts w:asciiTheme="minorHAnsi" w:hAnsiTheme="minorHAnsi" w:cstheme="majorHAnsi"/>
          <w:sz w:val="21"/>
          <w:szCs w:val="21"/>
        </w:rPr>
        <w:t xml:space="preserve">The </w:t>
      </w:r>
      <w:r>
        <w:rPr>
          <w:rFonts w:asciiTheme="minorHAnsi" w:hAnsiTheme="minorHAnsi" w:cstheme="majorHAnsi"/>
          <w:sz w:val="21"/>
          <w:szCs w:val="21"/>
        </w:rPr>
        <w:t>aim</w:t>
      </w:r>
      <w:r w:rsidRPr="0069412F">
        <w:rPr>
          <w:rFonts w:asciiTheme="minorHAnsi" w:hAnsiTheme="minorHAnsi" w:cstheme="majorHAnsi"/>
          <w:sz w:val="21"/>
          <w:szCs w:val="21"/>
        </w:rPr>
        <w:t xml:space="preserve"> is to ensure </w:t>
      </w:r>
      <w:r w:rsidR="009D7D42" w:rsidRPr="00783CD3">
        <w:rPr>
          <w:rFonts w:asciiTheme="minorHAnsi" w:hAnsiTheme="minorHAnsi" w:cstheme="majorHAnsi"/>
          <w:sz w:val="21"/>
          <w:szCs w:val="21"/>
        </w:rPr>
        <w:t xml:space="preserve">that </w:t>
      </w:r>
      <w:r w:rsidRPr="0069412F">
        <w:rPr>
          <w:rFonts w:asciiTheme="minorHAnsi" w:hAnsiTheme="minorHAnsi" w:cstheme="majorHAnsi"/>
          <w:sz w:val="21"/>
          <w:szCs w:val="21"/>
        </w:rPr>
        <w:t xml:space="preserve">the people and the environment </w:t>
      </w:r>
      <w:r w:rsidR="009D7D42" w:rsidRPr="00783CD3">
        <w:rPr>
          <w:rFonts w:asciiTheme="minorHAnsi" w:hAnsiTheme="minorHAnsi" w:cstheme="majorHAnsi"/>
          <w:sz w:val="21"/>
          <w:szCs w:val="21"/>
        </w:rPr>
        <w:t xml:space="preserve">are protected </w:t>
      </w:r>
      <w:r w:rsidRPr="0069412F">
        <w:rPr>
          <w:rFonts w:asciiTheme="minorHAnsi" w:hAnsiTheme="minorHAnsi" w:cstheme="majorHAnsi"/>
          <w:sz w:val="21"/>
          <w:szCs w:val="21"/>
        </w:rPr>
        <w:t>from potential adverse impacts throughout all phases of project implementation by supporting 'green, clean, resilient' practices. This is achieved by ensuring that the implementation of projects aligns with the operational policies and guidelines of the World Bank, including the World Bank Environment, Health and Safety Guidelines (EHSG), World Bank Environmental and Social Standards (ESSs), Good International Industrial Practice (GIIP), and national environmental and social legislation, while following the adopted Environmental and Social Management Framework (ESMF).</w:t>
      </w:r>
      <w:r>
        <w:rPr>
          <w:rFonts w:asciiTheme="minorHAnsi" w:hAnsiTheme="minorHAnsi" w:cstheme="majorHAnsi"/>
          <w:sz w:val="21"/>
          <w:szCs w:val="21"/>
        </w:rPr>
        <w:t xml:space="preserve"> </w:t>
      </w:r>
    </w:p>
    <w:p w14:paraId="3E20B725" w14:textId="7239926E" w:rsidR="009D7D42" w:rsidRPr="00783CD3" w:rsidRDefault="009D7D42" w:rsidP="006E4396">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 xml:space="preserve">The </w:t>
      </w:r>
      <w:r w:rsidR="00297608" w:rsidRPr="00783CD3">
        <w:rPr>
          <w:rFonts w:asciiTheme="minorHAnsi" w:hAnsiTheme="minorHAnsi" w:cstheme="majorHAnsi"/>
          <w:sz w:val="21"/>
          <w:szCs w:val="21"/>
        </w:rPr>
        <w:t xml:space="preserve">following </w:t>
      </w:r>
      <w:r w:rsidRPr="00783CD3">
        <w:rPr>
          <w:rFonts w:asciiTheme="minorHAnsi" w:hAnsiTheme="minorHAnsi" w:cstheme="majorHAnsi"/>
          <w:sz w:val="21"/>
          <w:szCs w:val="21"/>
        </w:rPr>
        <w:t>environmental and social standards (ESSs) relevant for the</w:t>
      </w:r>
      <w:r w:rsidR="0088790D" w:rsidRPr="00783CD3">
        <w:rPr>
          <w:rFonts w:asciiTheme="minorHAnsi" w:hAnsiTheme="minorHAnsi" w:cstheme="majorHAnsi"/>
          <w:sz w:val="21"/>
          <w:szCs w:val="21"/>
        </w:rPr>
        <w:t xml:space="preserve"> </w:t>
      </w:r>
      <w:r w:rsidR="00EF7D33" w:rsidRPr="00783CD3">
        <w:rPr>
          <w:rFonts w:asciiTheme="minorHAnsi" w:hAnsiTheme="minorHAnsi" w:cstheme="majorHAnsi"/>
          <w:sz w:val="21"/>
          <w:szCs w:val="21"/>
        </w:rPr>
        <w:t>project</w:t>
      </w:r>
      <w:r w:rsidRPr="00783CD3">
        <w:rPr>
          <w:rFonts w:asciiTheme="minorHAnsi" w:hAnsiTheme="minorHAnsi" w:cstheme="majorHAnsi"/>
          <w:sz w:val="21"/>
          <w:szCs w:val="21"/>
        </w:rPr>
        <w:t xml:space="preserve"> are:</w:t>
      </w:r>
    </w:p>
    <w:p w14:paraId="081EECF2" w14:textId="77777777" w:rsidR="009D7D42" w:rsidRPr="00783CD3" w:rsidRDefault="009D7D42" w:rsidP="003727F0">
      <w:pPr>
        <w:pStyle w:val="ListParagraph"/>
        <w:numPr>
          <w:ilvl w:val="0"/>
          <w:numId w:val="9"/>
        </w:numPr>
        <w:spacing w:before="240"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ESS1 Assessment and Management of Environmental and Social Risks and Impacts</w:t>
      </w:r>
      <w:r w:rsidR="00B76F73" w:rsidRPr="00783CD3">
        <w:rPr>
          <w:rFonts w:asciiTheme="minorHAnsi" w:hAnsiTheme="minorHAnsi" w:cstheme="majorHAnsi"/>
          <w:sz w:val="21"/>
          <w:szCs w:val="21"/>
        </w:rPr>
        <w:t>;</w:t>
      </w:r>
    </w:p>
    <w:p w14:paraId="2574C5F9" w14:textId="77777777" w:rsidR="009D7D42" w:rsidRPr="00783CD3" w:rsidRDefault="009D7D42" w:rsidP="003727F0">
      <w:pPr>
        <w:pStyle w:val="ListParagraph"/>
        <w:numPr>
          <w:ilvl w:val="0"/>
          <w:numId w:val="9"/>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ESS2 Labor and Working Conditions</w:t>
      </w:r>
      <w:r w:rsidR="00B76F73" w:rsidRPr="00783CD3">
        <w:rPr>
          <w:rFonts w:asciiTheme="minorHAnsi" w:hAnsiTheme="minorHAnsi" w:cstheme="majorHAnsi"/>
          <w:sz w:val="21"/>
          <w:szCs w:val="21"/>
        </w:rPr>
        <w:t>;</w:t>
      </w:r>
    </w:p>
    <w:p w14:paraId="0BDBB4EE" w14:textId="77777777" w:rsidR="009D7D42" w:rsidRPr="00783CD3" w:rsidRDefault="009D7D42" w:rsidP="003727F0">
      <w:pPr>
        <w:pStyle w:val="ListParagraph"/>
        <w:numPr>
          <w:ilvl w:val="0"/>
          <w:numId w:val="9"/>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ESS3 Resource Efficiency and Pollution Prevention and Management</w:t>
      </w:r>
      <w:r w:rsidR="00B76F73" w:rsidRPr="00783CD3">
        <w:rPr>
          <w:rFonts w:asciiTheme="minorHAnsi" w:hAnsiTheme="minorHAnsi" w:cstheme="majorHAnsi"/>
          <w:sz w:val="21"/>
          <w:szCs w:val="21"/>
        </w:rPr>
        <w:t>;</w:t>
      </w:r>
    </w:p>
    <w:p w14:paraId="06B8CF47" w14:textId="77777777" w:rsidR="009D7D42" w:rsidRPr="00783CD3" w:rsidRDefault="009D7D42" w:rsidP="003727F0">
      <w:pPr>
        <w:pStyle w:val="ListParagraph"/>
        <w:numPr>
          <w:ilvl w:val="0"/>
          <w:numId w:val="9"/>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ESS4 Community Health and Safety</w:t>
      </w:r>
      <w:r w:rsidR="00B76F73" w:rsidRPr="00783CD3">
        <w:rPr>
          <w:rFonts w:asciiTheme="minorHAnsi" w:hAnsiTheme="minorHAnsi" w:cstheme="majorHAnsi"/>
          <w:sz w:val="21"/>
          <w:szCs w:val="21"/>
        </w:rPr>
        <w:t>;</w:t>
      </w:r>
    </w:p>
    <w:p w14:paraId="7AF48ED6" w14:textId="77777777" w:rsidR="009D7D42" w:rsidRPr="00783CD3" w:rsidRDefault="009D7D42" w:rsidP="003727F0">
      <w:pPr>
        <w:pStyle w:val="ListParagraph"/>
        <w:numPr>
          <w:ilvl w:val="0"/>
          <w:numId w:val="9"/>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ESS6 Biodiversity Conservation and Sustainable Management of Living Natural Resources</w:t>
      </w:r>
      <w:r w:rsidR="00B76F73" w:rsidRPr="00783CD3">
        <w:rPr>
          <w:rFonts w:asciiTheme="minorHAnsi" w:hAnsiTheme="minorHAnsi" w:cstheme="majorHAnsi"/>
          <w:sz w:val="21"/>
          <w:szCs w:val="21"/>
        </w:rPr>
        <w:t>;</w:t>
      </w:r>
    </w:p>
    <w:p w14:paraId="1318A2DA" w14:textId="77777777" w:rsidR="009D7D42" w:rsidRPr="00783CD3" w:rsidRDefault="00B76F73" w:rsidP="003727F0">
      <w:pPr>
        <w:pStyle w:val="ListParagraph"/>
        <w:numPr>
          <w:ilvl w:val="0"/>
          <w:numId w:val="9"/>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ESS8 Cultural Heritage;</w:t>
      </w:r>
    </w:p>
    <w:p w14:paraId="332C4975" w14:textId="77777777" w:rsidR="009D7D42" w:rsidRPr="00783CD3" w:rsidRDefault="009D7D42" w:rsidP="003727F0">
      <w:pPr>
        <w:pStyle w:val="ListParagraph"/>
        <w:numPr>
          <w:ilvl w:val="0"/>
          <w:numId w:val="9"/>
        </w:numPr>
        <w:spacing w:line="276" w:lineRule="auto"/>
        <w:ind w:left="709" w:hanging="283"/>
        <w:jc w:val="both"/>
        <w:rPr>
          <w:rFonts w:asciiTheme="minorHAnsi" w:hAnsiTheme="minorHAnsi" w:cstheme="majorHAnsi"/>
          <w:sz w:val="21"/>
          <w:szCs w:val="21"/>
        </w:rPr>
      </w:pPr>
      <w:r w:rsidRPr="00783CD3">
        <w:rPr>
          <w:rFonts w:asciiTheme="minorHAnsi" w:hAnsiTheme="minorHAnsi" w:cstheme="majorHAnsi"/>
          <w:sz w:val="21"/>
          <w:szCs w:val="21"/>
        </w:rPr>
        <w:t>ESS10 Stakeholder Engagement and Information Disclosure</w:t>
      </w:r>
      <w:r w:rsidR="00B76F73" w:rsidRPr="00783CD3">
        <w:rPr>
          <w:rFonts w:asciiTheme="minorHAnsi" w:hAnsiTheme="minorHAnsi" w:cstheme="majorHAnsi"/>
          <w:sz w:val="21"/>
          <w:szCs w:val="21"/>
        </w:rPr>
        <w:t>.</w:t>
      </w:r>
    </w:p>
    <w:p w14:paraId="099762B3" w14:textId="71CE502F" w:rsidR="00DA0086" w:rsidRPr="00783CD3" w:rsidRDefault="0069412F" w:rsidP="00587597">
      <w:pPr>
        <w:spacing w:before="240" w:line="276" w:lineRule="auto"/>
        <w:jc w:val="both"/>
        <w:rPr>
          <w:rFonts w:asciiTheme="minorHAnsi" w:hAnsiTheme="minorHAnsi" w:cstheme="majorHAnsi"/>
          <w:sz w:val="21"/>
          <w:szCs w:val="21"/>
        </w:rPr>
      </w:pPr>
      <w:r w:rsidRPr="0069412F">
        <w:rPr>
          <w:rFonts w:asciiTheme="minorHAnsi" w:hAnsiTheme="minorHAnsi" w:cstheme="majorHAnsi"/>
          <w:sz w:val="21"/>
          <w:szCs w:val="21"/>
        </w:rPr>
        <w:t xml:space="preserve">Each project proposal must undergo environmental and social due diligence during the evaluation process, including screening and assessment in compliance with the Environmental and Social Management Framework (ESMF) and the Environmental and Social Framework (ESF). This process is designed to </w:t>
      </w:r>
      <w:r w:rsidRPr="0069412F">
        <w:rPr>
          <w:rFonts w:asciiTheme="minorHAnsi" w:hAnsiTheme="minorHAnsi" w:cstheme="majorHAnsi"/>
          <w:sz w:val="21"/>
          <w:szCs w:val="21"/>
        </w:rPr>
        <w:lastRenderedPageBreak/>
        <w:t xml:space="preserve">identify the risks associated with specific projects, screen out any substantial and high-risk activities, </w:t>
      </w:r>
      <w:r w:rsidR="00710CFF">
        <w:rPr>
          <w:rFonts w:asciiTheme="minorHAnsi" w:hAnsiTheme="minorHAnsi" w:cstheme="majorHAnsi"/>
          <w:sz w:val="21"/>
          <w:szCs w:val="21"/>
        </w:rPr>
        <w:t xml:space="preserve">identify </w:t>
      </w:r>
      <w:r w:rsidRPr="0069412F">
        <w:rPr>
          <w:rFonts w:asciiTheme="minorHAnsi" w:hAnsiTheme="minorHAnsi" w:cstheme="majorHAnsi"/>
          <w:sz w:val="21"/>
          <w:szCs w:val="21"/>
        </w:rPr>
        <w:t xml:space="preserve">potential impacts, and define measures aimed at preventing or minimizing negative impacts. The process also determines the required management instruments to meet project standards, such as the Environmental and Social Management Plan (ESMP), ESMP Checklist, or Environmental and Social Code of Practice (ESCOP), or establishes that no management instrument is </w:t>
      </w:r>
      <w:r>
        <w:rPr>
          <w:rFonts w:asciiTheme="minorHAnsi" w:hAnsiTheme="minorHAnsi" w:cstheme="majorHAnsi"/>
          <w:sz w:val="21"/>
          <w:szCs w:val="21"/>
        </w:rPr>
        <w:t>requir</w:t>
      </w:r>
      <w:r w:rsidRPr="0069412F">
        <w:rPr>
          <w:rFonts w:asciiTheme="minorHAnsi" w:hAnsiTheme="minorHAnsi" w:cstheme="majorHAnsi"/>
          <w:sz w:val="21"/>
          <w:szCs w:val="21"/>
        </w:rPr>
        <w:t>ed.</w:t>
      </w:r>
      <w:r>
        <w:rPr>
          <w:rFonts w:asciiTheme="minorHAnsi" w:hAnsiTheme="minorHAnsi" w:cstheme="majorHAnsi"/>
          <w:sz w:val="21"/>
          <w:szCs w:val="21"/>
        </w:rPr>
        <w:t xml:space="preserve"> </w:t>
      </w:r>
    </w:p>
    <w:p w14:paraId="4B54AF6E" w14:textId="2D00BF10" w:rsidR="009D7D42" w:rsidRPr="00783CD3" w:rsidRDefault="00EF7D33" w:rsidP="00D13F1A">
      <w:pPr>
        <w:spacing w:before="240" w:line="276" w:lineRule="auto"/>
        <w:jc w:val="both"/>
        <w:rPr>
          <w:rFonts w:asciiTheme="minorHAnsi" w:hAnsiTheme="minorHAnsi" w:cstheme="majorHAnsi"/>
          <w:b/>
          <w:color w:val="295A4D" w:themeColor="accent1"/>
          <w:sz w:val="24"/>
          <w:szCs w:val="24"/>
        </w:rPr>
      </w:pPr>
      <w:r w:rsidRPr="00783CD3">
        <w:rPr>
          <w:rFonts w:asciiTheme="minorHAnsi" w:hAnsiTheme="minorHAnsi" w:cstheme="majorHAnsi"/>
          <w:b/>
          <w:color w:val="295A4D" w:themeColor="accent1"/>
          <w:sz w:val="24"/>
          <w:szCs w:val="24"/>
        </w:rPr>
        <w:t>Project</w:t>
      </w:r>
      <w:r w:rsidR="009D7D42" w:rsidRPr="00783CD3">
        <w:rPr>
          <w:rFonts w:asciiTheme="minorHAnsi" w:hAnsiTheme="minorHAnsi" w:cstheme="majorHAnsi"/>
          <w:b/>
          <w:color w:val="295A4D" w:themeColor="accent1"/>
          <w:sz w:val="24"/>
          <w:szCs w:val="24"/>
        </w:rPr>
        <w:t xml:space="preserve"> E&amp;S screening and risk classification</w:t>
      </w:r>
      <w:r w:rsidR="006F5B00" w:rsidRPr="00783CD3">
        <w:rPr>
          <w:rFonts w:asciiTheme="minorHAnsi" w:hAnsiTheme="minorHAnsi" w:cstheme="majorHAnsi"/>
          <w:b/>
          <w:color w:val="295A4D" w:themeColor="accent1"/>
          <w:sz w:val="24"/>
          <w:szCs w:val="24"/>
        </w:rPr>
        <w:t xml:space="preserve"> </w:t>
      </w:r>
    </w:p>
    <w:p w14:paraId="5CFD5B0B" w14:textId="6E7ACBF6" w:rsidR="008A3167" w:rsidRPr="008A3167" w:rsidRDefault="006B23C9" w:rsidP="008A3167">
      <w:pPr>
        <w:spacing w:before="240" w:line="276" w:lineRule="auto"/>
        <w:jc w:val="both"/>
        <w:rPr>
          <w:rFonts w:asciiTheme="minorHAnsi" w:hAnsiTheme="minorHAnsi" w:cstheme="majorHAnsi"/>
          <w:sz w:val="21"/>
          <w:szCs w:val="21"/>
        </w:rPr>
      </w:pPr>
      <w:r w:rsidRPr="006B23C9">
        <w:rPr>
          <w:rFonts w:asciiTheme="minorHAnsi" w:hAnsiTheme="minorHAnsi" w:cstheme="majorHAnsi"/>
          <w:sz w:val="21"/>
          <w:szCs w:val="21"/>
        </w:rPr>
        <w:t>Based on the information provided in the application form and supporting documentation, the MSEY/PIU E&amp;S specialists, as part of the Evaluation Committee (EC), will conduct an eligibility check. If the eligibility check confirms that the proposed activity is eligible for funding, it will then undergo further screening for E&amp;S risks. If the results of the E&amp;S risk screening/pre-assessment indicate no potential significant adverse effects, no additional assessment is required. For projects assessed as low (L) to moderate (M) risk, an E&amp;S assessment will be conducted in accordance with</w:t>
      </w:r>
      <w:r>
        <w:rPr>
          <w:rFonts w:asciiTheme="minorHAnsi" w:hAnsiTheme="minorHAnsi" w:cstheme="majorHAnsi"/>
          <w:sz w:val="21"/>
          <w:szCs w:val="21"/>
        </w:rPr>
        <w:t xml:space="preserve"> </w:t>
      </w:r>
      <w:r w:rsidRPr="006B23C9">
        <w:rPr>
          <w:rFonts w:asciiTheme="minorHAnsi" w:hAnsiTheme="minorHAnsi" w:cstheme="majorHAnsi"/>
          <w:sz w:val="21"/>
          <w:szCs w:val="21"/>
        </w:rPr>
        <w:t>ESMF and GOM. Projects with substantial or high E&amp;S risks will not be eligible for funding.</w:t>
      </w:r>
      <w:r>
        <w:rPr>
          <w:rFonts w:asciiTheme="minorHAnsi" w:hAnsiTheme="minorHAnsi" w:cstheme="majorHAnsi"/>
          <w:sz w:val="21"/>
          <w:szCs w:val="21"/>
        </w:rPr>
        <w:t xml:space="preserve">  </w:t>
      </w:r>
    </w:p>
    <w:p w14:paraId="011487F8" w14:textId="4CC4126C" w:rsidR="007333CF" w:rsidRDefault="007333CF" w:rsidP="00384690">
      <w:pPr>
        <w:spacing w:before="240" w:line="276" w:lineRule="auto"/>
        <w:jc w:val="both"/>
        <w:rPr>
          <w:rFonts w:asciiTheme="minorHAnsi" w:hAnsiTheme="minorHAnsi" w:cstheme="majorHAnsi"/>
          <w:sz w:val="21"/>
          <w:szCs w:val="21"/>
        </w:rPr>
      </w:pPr>
      <w:r w:rsidRPr="007333CF">
        <w:rPr>
          <w:rFonts w:asciiTheme="minorHAnsi" w:hAnsiTheme="minorHAnsi" w:cstheme="majorHAnsi"/>
          <w:sz w:val="21"/>
          <w:szCs w:val="21"/>
        </w:rPr>
        <w:t xml:space="preserve">The applicant will be required to complete and submit the Environmental and social screening questionnaire (ESSQ) (Annex VII. of the Guidelines for Applicants) </w:t>
      </w:r>
      <w:r w:rsidR="006B23C9">
        <w:rPr>
          <w:rFonts w:asciiTheme="minorHAnsi" w:hAnsiTheme="minorHAnsi" w:cstheme="majorHAnsi"/>
          <w:sz w:val="21"/>
          <w:szCs w:val="21"/>
        </w:rPr>
        <w:t>to provide</w:t>
      </w:r>
      <w:r w:rsidRPr="007333CF">
        <w:rPr>
          <w:rFonts w:asciiTheme="minorHAnsi" w:hAnsiTheme="minorHAnsi" w:cstheme="majorHAnsi"/>
          <w:sz w:val="21"/>
          <w:szCs w:val="21"/>
        </w:rPr>
        <w:t xml:space="preserve"> additional details about the project and its activities to enable screening of the E&amp;S risks. The ESSQ will be reviewed by the MSEY/PIU’s E&amp;S specialists and approved by the WB to </w:t>
      </w:r>
      <w:r w:rsidR="006B23C9" w:rsidRPr="006B23C9">
        <w:rPr>
          <w:rFonts w:asciiTheme="minorHAnsi" w:hAnsiTheme="minorHAnsi" w:cstheme="majorHAnsi"/>
          <w:sz w:val="21"/>
          <w:szCs w:val="21"/>
        </w:rPr>
        <w:t>assess the project's eligibility and its compliance with E&amp;S standards</w:t>
      </w:r>
      <w:r w:rsidRPr="007333CF">
        <w:rPr>
          <w:rFonts w:asciiTheme="minorHAnsi" w:hAnsiTheme="minorHAnsi" w:cstheme="majorHAnsi"/>
          <w:sz w:val="21"/>
          <w:szCs w:val="21"/>
        </w:rPr>
        <w:t>, as well as to determine the level of potential risk. The findings of this evaluation will be documented in a Screening Report (part of ESSQ which will be filled-out by MSEY/PIU’s E&amp;S specialists). If the ESSQ results indicate the need for specific Environmental and Social (E&amp;S) instruments, the applicant will be responsible for preparing the required documentation (such as the ESCOP, ESMP Checklist or ESMP) with guidance from MSEY/PIU E&amp;S specialist</w:t>
      </w:r>
      <w:r w:rsidR="00EC182C">
        <w:rPr>
          <w:rFonts w:asciiTheme="minorHAnsi" w:hAnsiTheme="minorHAnsi" w:cstheme="majorHAnsi"/>
          <w:sz w:val="21"/>
          <w:szCs w:val="21"/>
        </w:rPr>
        <w:t xml:space="preserve">s. </w:t>
      </w:r>
      <w:r w:rsidR="00EC182C" w:rsidRPr="00EC182C">
        <w:rPr>
          <w:rFonts w:asciiTheme="minorHAnsi" w:hAnsiTheme="minorHAnsi" w:cstheme="majorHAnsi"/>
          <w:sz w:val="21"/>
          <w:szCs w:val="21"/>
        </w:rPr>
        <w:t>Subsequently, the MSEY/PIU E&amp;S specialists, in collaboration with WB experts, will finalize and harmonize the document before the Award decision is made (for project proposals with</w:t>
      </w:r>
      <w:r w:rsidR="00FC2FFA">
        <w:rPr>
          <w:rFonts w:asciiTheme="minorHAnsi" w:hAnsiTheme="minorHAnsi" w:cstheme="majorHAnsi"/>
          <w:sz w:val="21"/>
          <w:szCs w:val="21"/>
        </w:rPr>
        <w:t>in</w:t>
      </w:r>
      <w:r w:rsidR="00EC182C" w:rsidRPr="00EC182C">
        <w:rPr>
          <w:rFonts w:asciiTheme="minorHAnsi" w:hAnsiTheme="minorHAnsi" w:cstheme="majorHAnsi"/>
          <w:sz w:val="21"/>
          <w:szCs w:val="21"/>
        </w:rPr>
        <w:t xml:space="preserve"> available funds after the evaluation process). </w:t>
      </w:r>
      <w:r w:rsidR="00B56804" w:rsidRPr="00B56804">
        <w:rPr>
          <w:rFonts w:asciiTheme="minorHAnsi" w:hAnsiTheme="minorHAnsi" w:cstheme="majorHAnsi"/>
          <w:sz w:val="21"/>
          <w:szCs w:val="21"/>
        </w:rPr>
        <w:t>However, in certain low-risk cases, no E&amp;S instrument will be required.</w:t>
      </w:r>
    </w:p>
    <w:p w14:paraId="5B6DFA4D" w14:textId="0887B017" w:rsidR="00384690" w:rsidRPr="00783CD3" w:rsidRDefault="00EC182C" w:rsidP="00384690">
      <w:pPr>
        <w:spacing w:before="240" w:line="276" w:lineRule="auto"/>
        <w:jc w:val="both"/>
        <w:rPr>
          <w:rFonts w:asciiTheme="minorHAnsi" w:hAnsiTheme="minorHAnsi" w:cstheme="majorHAnsi"/>
          <w:sz w:val="21"/>
          <w:szCs w:val="21"/>
        </w:rPr>
      </w:pPr>
      <w:r w:rsidRPr="00EC182C">
        <w:rPr>
          <w:rFonts w:asciiTheme="minorHAnsi" w:hAnsiTheme="minorHAnsi" w:cstheme="majorHAnsi"/>
          <w:sz w:val="21"/>
          <w:szCs w:val="21"/>
        </w:rPr>
        <w:t>In cases where projects require further assessment and a proper E&amp;S instrument must be prepared (for low to moderate risk), the applicant is obligated to follow the step-by-step process outlined below</w:t>
      </w:r>
      <w:r w:rsidR="00384690" w:rsidRPr="00783CD3">
        <w:rPr>
          <w:rFonts w:asciiTheme="minorHAnsi" w:hAnsiTheme="minorHAnsi" w:cstheme="majorHAnsi"/>
          <w:sz w:val="21"/>
          <w:szCs w:val="21"/>
        </w:rPr>
        <w:t>:</w:t>
      </w:r>
    </w:p>
    <w:p w14:paraId="25283092" w14:textId="77777777" w:rsidR="00384690" w:rsidRPr="00783CD3" w:rsidRDefault="00384690" w:rsidP="003727F0">
      <w:pPr>
        <w:pStyle w:val="ListParagraph"/>
        <w:numPr>
          <w:ilvl w:val="0"/>
          <w:numId w:val="39"/>
        </w:numPr>
        <w:spacing w:before="240" w:line="276" w:lineRule="auto"/>
        <w:ind w:left="709" w:hanging="283"/>
        <w:jc w:val="both"/>
        <w:rPr>
          <w:rFonts w:asciiTheme="minorHAnsi" w:hAnsiTheme="minorHAnsi" w:cstheme="majorHAnsi"/>
          <w:color w:val="295A4D" w:themeColor="accent1"/>
          <w:sz w:val="24"/>
          <w:szCs w:val="24"/>
        </w:rPr>
      </w:pPr>
      <w:r w:rsidRPr="00783CD3">
        <w:rPr>
          <w:rFonts w:asciiTheme="minorHAnsi" w:hAnsiTheme="minorHAnsi" w:cstheme="majorHAnsi"/>
          <w:b/>
          <w:color w:val="295A4D" w:themeColor="accent1"/>
          <w:sz w:val="24"/>
          <w:szCs w:val="24"/>
        </w:rPr>
        <w:t>STEP 1: Preparation and disclosure of E&amp;S instrument (before Grant Agreement signing):</w:t>
      </w:r>
    </w:p>
    <w:p w14:paraId="11DC074A" w14:textId="682D6BAE" w:rsidR="00384690" w:rsidRPr="00783CD3" w:rsidRDefault="00EC182C" w:rsidP="00384690">
      <w:pPr>
        <w:pStyle w:val="ListParagraph"/>
        <w:spacing w:before="240" w:line="276" w:lineRule="auto"/>
        <w:jc w:val="both"/>
        <w:rPr>
          <w:rFonts w:asciiTheme="minorHAnsi" w:hAnsiTheme="minorHAnsi" w:cstheme="majorHAnsi"/>
          <w:sz w:val="21"/>
          <w:szCs w:val="21"/>
        </w:rPr>
      </w:pPr>
      <w:r w:rsidRPr="00EC182C">
        <w:rPr>
          <w:rFonts w:asciiTheme="minorHAnsi" w:hAnsiTheme="minorHAnsi" w:cstheme="majorHAnsi"/>
          <w:sz w:val="21"/>
          <w:szCs w:val="21"/>
        </w:rPr>
        <w:t>Based on the Screening Report</w:t>
      </w:r>
      <w:r w:rsidR="008A3167" w:rsidRPr="008A3167">
        <w:rPr>
          <w:rFonts w:asciiTheme="minorHAnsi" w:hAnsiTheme="minorHAnsi" w:cstheme="majorHAnsi"/>
          <w:sz w:val="21"/>
          <w:szCs w:val="21"/>
        </w:rPr>
        <w:t xml:space="preserve"> and if applicable</w:t>
      </w:r>
      <w:r w:rsidRPr="00EC182C">
        <w:rPr>
          <w:rFonts w:asciiTheme="minorHAnsi" w:hAnsiTheme="minorHAnsi" w:cstheme="majorHAnsi"/>
          <w:sz w:val="21"/>
          <w:szCs w:val="21"/>
        </w:rPr>
        <w:t>, E&amp;S instruments (</w:t>
      </w:r>
      <w:r w:rsidR="009B2037" w:rsidRPr="008A3167">
        <w:rPr>
          <w:rFonts w:asciiTheme="minorHAnsi" w:hAnsiTheme="minorHAnsi" w:cstheme="majorHAnsi"/>
          <w:sz w:val="21"/>
          <w:szCs w:val="21"/>
        </w:rPr>
        <w:t>ESCOP/ESMP Checklist/ESMP</w:t>
      </w:r>
      <w:r w:rsidRPr="00EC182C">
        <w:rPr>
          <w:rFonts w:asciiTheme="minorHAnsi" w:hAnsiTheme="minorHAnsi" w:cstheme="majorHAnsi"/>
          <w:sz w:val="21"/>
          <w:szCs w:val="21"/>
        </w:rPr>
        <w:t xml:space="preserve">, etc.) will be prepared. The applicant must organize a public consultation process on these instruments to allow for stakeholder feedback. This process must be </w:t>
      </w:r>
      <w:r w:rsidR="008A3167" w:rsidRPr="008A3167">
        <w:rPr>
          <w:rFonts w:asciiTheme="minorHAnsi" w:hAnsiTheme="minorHAnsi" w:cstheme="majorHAnsi"/>
          <w:sz w:val="21"/>
          <w:szCs w:val="21"/>
        </w:rPr>
        <w:t xml:space="preserve">prepared by the applicant, </w:t>
      </w:r>
      <w:r w:rsidRPr="00EC182C">
        <w:rPr>
          <w:rFonts w:asciiTheme="minorHAnsi" w:hAnsiTheme="minorHAnsi" w:cstheme="majorHAnsi"/>
          <w:sz w:val="21"/>
          <w:szCs w:val="21"/>
        </w:rPr>
        <w:t xml:space="preserve">reviewed by MSEY/PIU E&amp;S specialists, approved by the WB, publicly disclosed, and finalized before the Grant Agreement is signed. The consultation may take the form of public hearings, direct engagement, focus group discussions, or other </w:t>
      </w:r>
      <w:r w:rsidR="008A3167" w:rsidRPr="008A3167">
        <w:rPr>
          <w:rFonts w:asciiTheme="minorHAnsi" w:hAnsiTheme="minorHAnsi" w:cstheme="majorHAnsi"/>
          <w:sz w:val="21"/>
          <w:szCs w:val="21"/>
        </w:rPr>
        <w:t>fit-for-purpose</w:t>
      </w:r>
      <w:r w:rsidRPr="00EC182C">
        <w:rPr>
          <w:rFonts w:asciiTheme="minorHAnsi" w:hAnsiTheme="minorHAnsi" w:cstheme="majorHAnsi"/>
          <w:sz w:val="21"/>
          <w:szCs w:val="21"/>
        </w:rPr>
        <w:t xml:space="preserve"> formats. If necessary, Stakeholder Engagement Action Plans will be developed, publicly consulted on, and implemented. The measures resulting from these consultations will be integrated into the ESMP and/or the project implementation plan</w:t>
      </w:r>
      <w:r>
        <w:rPr>
          <w:rFonts w:asciiTheme="minorHAnsi" w:hAnsiTheme="minorHAnsi" w:cstheme="majorHAnsi"/>
          <w:sz w:val="21"/>
          <w:szCs w:val="21"/>
        </w:rPr>
        <w:t xml:space="preserve"> where </w:t>
      </w:r>
      <w:r w:rsidRPr="00EC182C">
        <w:rPr>
          <w:rFonts w:asciiTheme="minorHAnsi" w:hAnsiTheme="minorHAnsi" w:cstheme="majorHAnsi"/>
          <w:sz w:val="21"/>
          <w:szCs w:val="21"/>
        </w:rPr>
        <w:t>appropriate.</w:t>
      </w:r>
    </w:p>
    <w:p w14:paraId="411068D7" w14:textId="74574AA7" w:rsidR="00384690" w:rsidRPr="00783CD3" w:rsidRDefault="00384690" w:rsidP="003727F0">
      <w:pPr>
        <w:pStyle w:val="ListParagraph"/>
        <w:numPr>
          <w:ilvl w:val="0"/>
          <w:numId w:val="10"/>
        </w:numPr>
        <w:spacing w:before="240" w:line="276" w:lineRule="auto"/>
        <w:jc w:val="both"/>
        <w:rPr>
          <w:rFonts w:asciiTheme="minorHAnsi" w:hAnsiTheme="minorHAnsi" w:cstheme="majorHAnsi"/>
          <w:b/>
          <w:color w:val="295A4D" w:themeColor="accent1"/>
          <w:sz w:val="24"/>
          <w:szCs w:val="24"/>
        </w:rPr>
      </w:pPr>
      <w:r w:rsidRPr="00783CD3">
        <w:rPr>
          <w:rFonts w:asciiTheme="minorHAnsi" w:hAnsiTheme="minorHAnsi" w:cstheme="majorHAnsi"/>
          <w:b/>
          <w:color w:val="295A4D" w:themeColor="accent1"/>
          <w:sz w:val="24"/>
          <w:szCs w:val="24"/>
        </w:rPr>
        <w:t xml:space="preserve">STEP 2: Integration of E&amp;S instrument in tender documentation </w:t>
      </w:r>
      <w:r w:rsidRPr="00783CD3">
        <w:rPr>
          <w:rFonts w:asciiTheme="minorHAnsi" w:hAnsiTheme="minorHAnsi" w:cstheme="majorHAnsi"/>
          <w:b/>
          <w:bCs/>
          <w:color w:val="295A4D" w:themeColor="accent1"/>
          <w:sz w:val="24"/>
          <w:szCs w:val="24"/>
        </w:rPr>
        <w:t>(during project implementation)</w:t>
      </w:r>
      <w:r w:rsidR="00281E2E">
        <w:rPr>
          <w:rFonts w:asciiTheme="minorHAnsi" w:hAnsiTheme="minorHAnsi" w:cstheme="majorHAnsi"/>
          <w:b/>
          <w:bCs/>
          <w:color w:val="295A4D" w:themeColor="accent1"/>
          <w:sz w:val="24"/>
          <w:szCs w:val="24"/>
        </w:rPr>
        <w:t>:</w:t>
      </w:r>
    </w:p>
    <w:p w14:paraId="2D92DA78" w14:textId="4F4808AC" w:rsidR="00384690" w:rsidRDefault="008A3167" w:rsidP="00384690">
      <w:pPr>
        <w:pStyle w:val="ListParagraph"/>
        <w:spacing w:before="240" w:line="276" w:lineRule="auto"/>
        <w:jc w:val="both"/>
        <w:rPr>
          <w:rFonts w:asciiTheme="minorHAnsi" w:hAnsiTheme="minorHAnsi" w:cstheme="majorHAnsi"/>
          <w:sz w:val="21"/>
          <w:szCs w:val="21"/>
        </w:rPr>
      </w:pPr>
      <w:r w:rsidRPr="008A3167">
        <w:rPr>
          <w:rFonts w:asciiTheme="minorHAnsi" w:hAnsiTheme="minorHAnsi" w:cstheme="majorHAnsi"/>
          <w:sz w:val="21"/>
          <w:szCs w:val="21"/>
        </w:rPr>
        <w:t>If applicable, E&amp;S instrument (ESCOP/ESMP Checklist/ESMP) needs to be included in the bidding procedure of services and goods (as applicable)</w:t>
      </w:r>
      <w:r w:rsidR="00AD1183">
        <w:rPr>
          <w:rFonts w:asciiTheme="minorHAnsi" w:hAnsiTheme="minorHAnsi" w:cstheme="majorHAnsi"/>
          <w:sz w:val="21"/>
          <w:szCs w:val="21"/>
        </w:rPr>
        <w:t xml:space="preserve">. </w:t>
      </w:r>
      <w:r w:rsidR="00AD1183" w:rsidRPr="00AD1183">
        <w:rPr>
          <w:rFonts w:asciiTheme="minorHAnsi" w:hAnsiTheme="minorHAnsi" w:cstheme="majorHAnsi"/>
          <w:sz w:val="21"/>
          <w:szCs w:val="21"/>
        </w:rPr>
        <w:t>The final version of the instrument should be integrated into the tender documentation and included in the contracts to be signed with the selected service providers and suppliers of goods</w:t>
      </w:r>
      <w:r w:rsidR="00AD1183">
        <w:rPr>
          <w:rFonts w:asciiTheme="minorHAnsi" w:hAnsiTheme="minorHAnsi" w:cstheme="majorHAnsi"/>
          <w:sz w:val="21"/>
          <w:szCs w:val="21"/>
        </w:rPr>
        <w:t xml:space="preserve">. </w:t>
      </w:r>
    </w:p>
    <w:p w14:paraId="19817DE9" w14:textId="77777777" w:rsidR="00597D88" w:rsidRPr="00783CD3" w:rsidRDefault="00597D88" w:rsidP="00384690">
      <w:pPr>
        <w:pStyle w:val="ListParagraph"/>
        <w:spacing w:before="240" w:line="276" w:lineRule="auto"/>
        <w:jc w:val="both"/>
        <w:rPr>
          <w:rFonts w:asciiTheme="minorHAnsi" w:hAnsiTheme="minorHAnsi" w:cstheme="majorHAnsi"/>
          <w:sz w:val="21"/>
          <w:szCs w:val="21"/>
        </w:rPr>
      </w:pPr>
    </w:p>
    <w:p w14:paraId="75D409AD" w14:textId="656EAEA6" w:rsidR="00384690" w:rsidRPr="00783CD3" w:rsidRDefault="00384690" w:rsidP="003727F0">
      <w:pPr>
        <w:pStyle w:val="ListParagraph"/>
        <w:numPr>
          <w:ilvl w:val="0"/>
          <w:numId w:val="10"/>
        </w:numPr>
        <w:spacing w:before="240" w:line="276" w:lineRule="auto"/>
        <w:jc w:val="both"/>
        <w:rPr>
          <w:rFonts w:asciiTheme="minorHAnsi" w:hAnsiTheme="minorHAnsi" w:cstheme="majorHAnsi"/>
          <w:b/>
          <w:color w:val="295A4D" w:themeColor="accent1"/>
          <w:sz w:val="24"/>
          <w:szCs w:val="24"/>
        </w:rPr>
      </w:pPr>
      <w:r w:rsidRPr="00783CD3">
        <w:rPr>
          <w:rFonts w:asciiTheme="minorHAnsi" w:hAnsiTheme="minorHAnsi" w:cstheme="majorHAnsi"/>
          <w:b/>
          <w:color w:val="295A4D" w:themeColor="accent1"/>
          <w:sz w:val="24"/>
          <w:szCs w:val="24"/>
        </w:rPr>
        <w:lastRenderedPageBreak/>
        <w:t>STEP 3: Implementation, project supervision, monitoring and reporting (during project implementation)</w:t>
      </w:r>
      <w:r w:rsidR="00281E2E">
        <w:rPr>
          <w:rFonts w:asciiTheme="minorHAnsi" w:hAnsiTheme="minorHAnsi" w:cstheme="majorHAnsi"/>
          <w:b/>
          <w:color w:val="295A4D" w:themeColor="accent1"/>
          <w:sz w:val="24"/>
          <w:szCs w:val="24"/>
        </w:rPr>
        <w:t>:</w:t>
      </w:r>
    </w:p>
    <w:p w14:paraId="62843B1D" w14:textId="4037A244" w:rsidR="00384690" w:rsidRPr="00783CD3" w:rsidRDefault="00982E2E" w:rsidP="00384690">
      <w:pPr>
        <w:pStyle w:val="ListParagraph"/>
        <w:spacing w:before="240" w:line="276" w:lineRule="auto"/>
        <w:jc w:val="both"/>
        <w:rPr>
          <w:rFonts w:asciiTheme="minorHAnsi" w:hAnsiTheme="minorHAnsi" w:cstheme="majorHAnsi"/>
          <w:sz w:val="21"/>
          <w:szCs w:val="21"/>
        </w:rPr>
      </w:pPr>
      <w:r w:rsidRPr="00982E2E">
        <w:rPr>
          <w:rFonts w:asciiTheme="minorHAnsi" w:hAnsiTheme="minorHAnsi" w:cstheme="majorHAnsi"/>
          <w:sz w:val="21"/>
          <w:szCs w:val="21"/>
        </w:rPr>
        <w:t>The provider or supplier is responsible for implementing the E&amp;S instrument (</w:t>
      </w:r>
      <w:r w:rsidR="00397DC7" w:rsidRPr="008A3167">
        <w:rPr>
          <w:rFonts w:asciiTheme="minorHAnsi" w:hAnsiTheme="minorHAnsi" w:cstheme="majorHAnsi"/>
          <w:sz w:val="21"/>
          <w:szCs w:val="21"/>
        </w:rPr>
        <w:t>ESCOP/ESMP Checklist/ESMP</w:t>
      </w:r>
      <w:r w:rsidRPr="00982E2E">
        <w:rPr>
          <w:rFonts w:asciiTheme="minorHAnsi" w:hAnsiTheme="minorHAnsi" w:cstheme="majorHAnsi"/>
          <w:sz w:val="21"/>
          <w:szCs w:val="21"/>
        </w:rPr>
        <w:t>), including the defined mitigation m</w:t>
      </w:r>
      <w:r w:rsidRPr="00C77A3C">
        <w:rPr>
          <w:rFonts w:asciiTheme="minorHAnsi" w:hAnsiTheme="minorHAnsi" w:cstheme="majorHAnsi"/>
          <w:sz w:val="21"/>
          <w:szCs w:val="21"/>
        </w:rPr>
        <w:t xml:space="preserve">easures, monitoring plan, and any subsequent corrective </w:t>
      </w:r>
      <w:r w:rsidR="008D6261" w:rsidRPr="00C77A3C">
        <w:rPr>
          <w:rFonts w:asciiTheme="minorHAnsi" w:hAnsiTheme="minorHAnsi" w:cstheme="majorHAnsi"/>
          <w:sz w:val="21"/>
          <w:szCs w:val="21"/>
        </w:rPr>
        <w:t>measures</w:t>
      </w:r>
      <w:r w:rsidRPr="00C77A3C">
        <w:rPr>
          <w:rFonts w:asciiTheme="minorHAnsi" w:hAnsiTheme="minorHAnsi" w:cstheme="majorHAnsi"/>
          <w:sz w:val="21"/>
          <w:szCs w:val="21"/>
        </w:rPr>
        <w:t xml:space="preserve"> prescribed by the PIU and the WB. </w:t>
      </w:r>
      <w:r w:rsidR="008D6261" w:rsidRPr="00C77A3C">
        <w:rPr>
          <w:rFonts w:asciiTheme="minorHAnsi" w:hAnsiTheme="minorHAnsi" w:cstheme="majorHAnsi"/>
          <w:sz w:val="21"/>
          <w:szCs w:val="21"/>
        </w:rPr>
        <w:t>Implementation of particular</w:t>
      </w:r>
      <w:r w:rsidRPr="00C77A3C">
        <w:rPr>
          <w:rFonts w:asciiTheme="minorHAnsi" w:hAnsiTheme="minorHAnsi"/>
          <w:sz w:val="21"/>
        </w:rPr>
        <w:t xml:space="preserve"> community safety and occupational health and safety (OHS) measures </w:t>
      </w:r>
      <w:r w:rsidRPr="00C77A3C">
        <w:rPr>
          <w:rFonts w:asciiTheme="minorHAnsi" w:hAnsiTheme="minorHAnsi" w:cstheme="majorHAnsi"/>
          <w:sz w:val="21"/>
          <w:szCs w:val="21"/>
        </w:rPr>
        <w:t>related</w:t>
      </w:r>
      <w:r w:rsidRPr="00C77A3C">
        <w:rPr>
          <w:rFonts w:asciiTheme="minorHAnsi" w:hAnsiTheme="minorHAnsi"/>
          <w:sz w:val="21"/>
        </w:rPr>
        <w:t xml:space="preserve"> to </w:t>
      </w:r>
      <w:r w:rsidRPr="00C77A3C">
        <w:rPr>
          <w:rFonts w:asciiTheme="minorHAnsi" w:hAnsiTheme="minorHAnsi" w:cstheme="majorHAnsi"/>
          <w:sz w:val="21"/>
          <w:szCs w:val="21"/>
        </w:rPr>
        <w:t xml:space="preserve">the project’s </w:t>
      </w:r>
      <w:r w:rsidRPr="00C77A3C">
        <w:rPr>
          <w:rFonts w:asciiTheme="minorHAnsi" w:hAnsiTheme="minorHAnsi"/>
          <w:sz w:val="21"/>
        </w:rPr>
        <w:t xml:space="preserve">use period, </w:t>
      </w:r>
      <w:r w:rsidRPr="00C77A3C">
        <w:rPr>
          <w:rFonts w:asciiTheme="minorHAnsi" w:hAnsiTheme="minorHAnsi" w:cstheme="majorHAnsi"/>
          <w:sz w:val="21"/>
          <w:szCs w:val="21"/>
        </w:rPr>
        <w:t xml:space="preserve">staff </w:t>
      </w:r>
      <w:r w:rsidRPr="00C77A3C">
        <w:rPr>
          <w:rFonts w:asciiTheme="minorHAnsi" w:hAnsiTheme="minorHAnsi"/>
          <w:sz w:val="21"/>
        </w:rPr>
        <w:t>safety</w:t>
      </w:r>
      <w:r w:rsidR="008D6261" w:rsidRPr="00C77A3C">
        <w:rPr>
          <w:rFonts w:asciiTheme="minorHAnsi" w:hAnsiTheme="minorHAnsi" w:cstheme="majorHAnsi"/>
          <w:sz w:val="21"/>
          <w:szCs w:val="21"/>
        </w:rPr>
        <w:t xml:space="preserve"> of staff</w:t>
      </w:r>
      <w:r w:rsidRPr="00C77A3C">
        <w:rPr>
          <w:rFonts w:asciiTheme="minorHAnsi" w:hAnsiTheme="minorHAnsi"/>
          <w:sz w:val="21"/>
        </w:rPr>
        <w:t xml:space="preserve">, emergency preparedness, waste management, and </w:t>
      </w:r>
      <w:r w:rsidRPr="00C77A3C">
        <w:rPr>
          <w:rFonts w:asciiTheme="minorHAnsi" w:hAnsiTheme="minorHAnsi" w:cstheme="majorHAnsi"/>
          <w:sz w:val="21"/>
          <w:szCs w:val="21"/>
        </w:rPr>
        <w:t>other aspects</w:t>
      </w:r>
      <w:r w:rsidRPr="00C77A3C">
        <w:rPr>
          <w:rFonts w:asciiTheme="minorHAnsi" w:hAnsiTheme="minorHAnsi"/>
          <w:sz w:val="21"/>
        </w:rPr>
        <w:t xml:space="preserve"> defined in the Environmental and Social Commitment Plan (ESCP</w:t>
      </w:r>
      <w:r w:rsidR="008D6261" w:rsidRPr="00C77A3C">
        <w:rPr>
          <w:rFonts w:asciiTheme="minorHAnsi" w:hAnsiTheme="minorHAnsi" w:cstheme="majorHAnsi"/>
          <w:sz w:val="21"/>
          <w:szCs w:val="21"/>
        </w:rPr>
        <w:t>) is the responsibility of project beneficiaries as will be defined</w:t>
      </w:r>
      <w:r w:rsidRPr="00C77A3C">
        <w:rPr>
          <w:rFonts w:asciiTheme="minorHAnsi" w:hAnsiTheme="minorHAnsi" w:cstheme="majorHAnsi"/>
          <w:sz w:val="21"/>
          <w:szCs w:val="21"/>
        </w:rPr>
        <w:t>), as outlined</w:t>
      </w:r>
      <w:r w:rsidRPr="00C77A3C">
        <w:rPr>
          <w:rFonts w:asciiTheme="minorHAnsi" w:hAnsiTheme="minorHAnsi"/>
          <w:sz w:val="21"/>
        </w:rPr>
        <w:t xml:space="preserve"> in the E&amp;S instruments. Reporting </w:t>
      </w:r>
      <w:r w:rsidRPr="00C77A3C">
        <w:rPr>
          <w:rFonts w:asciiTheme="minorHAnsi" w:hAnsiTheme="minorHAnsi" w:cstheme="majorHAnsi"/>
          <w:sz w:val="21"/>
          <w:szCs w:val="21"/>
        </w:rPr>
        <w:t>on the project’s progress is the</w:t>
      </w:r>
      <w:r w:rsidRPr="00C77A3C">
        <w:rPr>
          <w:rFonts w:asciiTheme="minorHAnsi" w:hAnsiTheme="minorHAnsi"/>
          <w:sz w:val="21"/>
        </w:rPr>
        <w:t xml:space="preserve"> responsibility of the beneficiaries and will be carried out as defined in the corresponding E&amp;S instrument (</w:t>
      </w:r>
      <w:r w:rsidR="00397DC7" w:rsidRPr="008A3167">
        <w:rPr>
          <w:rFonts w:asciiTheme="minorHAnsi" w:hAnsiTheme="minorHAnsi" w:cstheme="majorHAnsi"/>
          <w:sz w:val="21"/>
          <w:szCs w:val="21"/>
        </w:rPr>
        <w:t>ESCOP/ESMP Checklist/ESMP</w:t>
      </w:r>
      <w:r w:rsidRPr="00C77A3C">
        <w:rPr>
          <w:rFonts w:asciiTheme="minorHAnsi" w:hAnsiTheme="minorHAnsi"/>
          <w:sz w:val="21"/>
        </w:rPr>
        <w:t xml:space="preserve">). The MSEY/PIU </w:t>
      </w:r>
      <w:r w:rsidR="008D6261" w:rsidRPr="00C77A3C">
        <w:rPr>
          <w:rFonts w:asciiTheme="minorHAnsi" w:hAnsiTheme="minorHAnsi" w:cstheme="majorHAnsi"/>
          <w:sz w:val="21"/>
          <w:szCs w:val="21"/>
        </w:rPr>
        <w:t>shall confirm the</w:t>
      </w:r>
      <w:r w:rsidRPr="00C77A3C">
        <w:rPr>
          <w:rFonts w:asciiTheme="minorHAnsi" w:hAnsiTheme="minorHAnsi"/>
          <w:sz w:val="21"/>
        </w:rPr>
        <w:t xml:space="preserve"> overall compliance with environmental and social management, including </w:t>
      </w:r>
      <w:r w:rsidRPr="00C77A3C">
        <w:rPr>
          <w:rFonts w:asciiTheme="minorHAnsi" w:hAnsiTheme="minorHAnsi" w:cstheme="majorHAnsi"/>
          <w:sz w:val="21"/>
          <w:szCs w:val="21"/>
        </w:rPr>
        <w:t xml:space="preserve">addressing </w:t>
      </w:r>
      <w:r w:rsidRPr="00C77A3C">
        <w:rPr>
          <w:rFonts w:asciiTheme="minorHAnsi" w:hAnsiTheme="minorHAnsi"/>
          <w:sz w:val="21"/>
        </w:rPr>
        <w:t xml:space="preserve">any remedial </w:t>
      </w:r>
      <w:r w:rsidR="008D6261" w:rsidRPr="00C77A3C">
        <w:rPr>
          <w:rFonts w:asciiTheme="minorHAnsi" w:hAnsiTheme="minorHAnsi" w:cstheme="majorHAnsi"/>
          <w:sz w:val="21"/>
          <w:szCs w:val="21"/>
        </w:rPr>
        <w:t>measures</w:t>
      </w:r>
      <w:r w:rsidRPr="00C77A3C">
        <w:rPr>
          <w:rFonts w:asciiTheme="minorHAnsi" w:hAnsiTheme="minorHAnsi"/>
          <w:sz w:val="21"/>
        </w:rPr>
        <w:t xml:space="preserve"> if </w:t>
      </w:r>
      <w:r w:rsidR="008D6261" w:rsidRPr="00C77A3C">
        <w:rPr>
          <w:rFonts w:asciiTheme="minorHAnsi" w:hAnsiTheme="minorHAnsi" w:cstheme="majorHAnsi"/>
          <w:sz w:val="21"/>
          <w:szCs w:val="21"/>
        </w:rPr>
        <w:t>there</w:t>
      </w:r>
      <w:r w:rsidRPr="00C77A3C">
        <w:rPr>
          <w:rFonts w:asciiTheme="minorHAnsi" w:hAnsiTheme="minorHAnsi"/>
          <w:sz w:val="21"/>
        </w:rPr>
        <w:t xml:space="preserve"> are </w:t>
      </w:r>
      <w:r w:rsidR="008D6261" w:rsidRPr="00C77A3C">
        <w:rPr>
          <w:rFonts w:asciiTheme="minorHAnsi" w:hAnsiTheme="minorHAnsi" w:cstheme="majorHAnsi"/>
          <w:sz w:val="21"/>
          <w:szCs w:val="21"/>
        </w:rPr>
        <w:t>gaps</w:t>
      </w:r>
      <w:r w:rsidR="00384690" w:rsidRPr="00C77A3C">
        <w:rPr>
          <w:rFonts w:asciiTheme="minorHAnsi" w:hAnsiTheme="minorHAnsi" w:cstheme="majorHAnsi"/>
          <w:sz w:val="21"/>
          <w:szCs w:val="21"/>
        </w:rPr>
        <w:t>.</w:t>
      </w:r>
    </w:p>
    <w:p w14:paraId="608A31F6" w14:textId="77777777" w:rsidR="00384690" w:rsidRPr="00783CD3" w:rsidRDefault="00384690" w:rsidP="00384690">
      <w:pPr>
        <w:spacing w:before="240" w:line="276" w:lineRule="auto"/>
        <w:jc w:val="both"/>
        <w:rPr>
          <w:rFonts w:asciiTheme="minorHAnsi" w:hAnsiTheme="minorHAnsi" w:cstheme="majorHAnsi"/>
          <w:sz w:val="21"/>
          <w:szCs w:val="21"/>
        </w:rPr>
      </w:pPr>
      <w:r w:rsidRPr="00783CD3">
        <w:rPr>
          <w:rFonts w:asciiTheme="minorHAnsi" w:hAnsiTheme="minorHAnsi" w:cstheme="majorHAnsi"/>
          <w:sz w:val="21"/>
          <w:szCs w:val="21"/>
        </w:rPr>
        <w:t>The following figure provides an overview of the project E&amp;S screening and risk classification.</w:t>
      </w:r>
    </w:p>
    <w:p w14:paraId="30AB8242" w14:textId="28F05B8B" w:rsidR="00384690" w:rsidRPr="00664F7C" w:rsidRDefault="00384690" w:rsidP="00EB59EB">
      <w:pPr>
        <w:pStyle w:val="Caption"/>
        <w:spacing w:before="240"/>
        <w:rPr>
          <w:rFonts w:asciiTheme="minorHAnsi" w:hAnsiTheme="minorHAnsi"/>
        </w:rPr>
      </w:pPr>
      <w:r w:rsidRPr="00664F7C">
        <w:rPr>
          <w:rFonts w:asciiTheme="minorHAnsi" w:hAnsiTheme="minorHAnsi"/>
        </w:rPr>
        <w:t xml:space="preserve">Figure </w:t>
      </w:r>
      <w:r w:rsidRPr="00664F7C">
        <w:rPr>
          <w:rFonts w:asciiTheme="minorHAnsi" w:hAnsiTheme="minorHAnsi"/>
        </w:rPr>
        <w:fldChar w:fldCharType="begin"/>
      </w:r>
      <w:r w:rsidRPr="00664F7C">
        <w:rPr>
          <w:rFonts w:asciiTheme="minorHAnsi" w:hAnsiTheme="minorHAnsi"/>
        </w:rPr>
        <w:instrText xml:space="preserve"> SEQ Slika \* ARABIC </w:instrText>
      </w:r>
      <w:r w:rsidRPr="00664F7C">
        <w:rPr>
          <w:rFonts w:asciiTheme="minorHAnsi" w:hAnsiTheme="minorHAnsi"/>
        </w:rPr>
        <w:fldChar w:fldCharType="separate"/>
      </w:r>
      <w:r w:rsidR="0041099C">
        <w:rPr>
          <w:rFonts w:asciiTheme="minorHAnsi" w:hAnsiTheme="minorHAnsi"/>
          <w:noProof/>
        </w:rPr>
        <w:t>1</w:t>
      </w:r>
      <w:r w:rsidRPr="00664F7C">
        <w:rPr>
          <w:rFonts w:asciiTheme="minorHAnsi" w:hAnsiTheme="minorHAnsi"/>
          <w:noProof/>
        </w:rPr>
        <w:fldChar w:fldCharType="end"/>
      </w:r>
      <w:r w:rsidRPr="00664F7C">
        <w:rPr>
          <w:rFonts w:asciiTheme="minorHAnsi" w:hAnsiTheme="minorHAnsi"/>
        </w:rPr>
        <w:t>. Project E&amp;S screening and risk classification</w:t>
      </w:r>
    </w:p>
    <w:p w14:paraId="3EB0FA4A" w14:textId="31FC20EE" w:rsidR="00384690" w:rsidRPr="00664F7C" w:rsidRDefault="00384690" w:rsidP="00D04C0F">
      <w:pPr>
        <w:spacing w:line="276" w:lineRule="auto"/>
        <w:jc w:val="both"/>
        <w:rPr>
          <w:rFonts w:asciiTheme="minorHAnsi" w:hAnsiTheme="minorHAnsi" w:cstheme="majorHAnsi"/>
        </w:rPr>
      </w:pPr>
      <w:r w:rsidRPr="00664F7C">
        <w:rPr>
          <w:rFonts w:asciiTheme="minorHAnsi" w:hAnsiTheme="minorHAnsi" w:cstheme="majorHAnsi"/>
          <w:noProof/>
          <w:lang w:val="hr-HR" w:eastAsia="hr-HR"/>
        </w:rPr>
        <w:drawing>
          <wp:inline distT="0" distB="0" distL="0" distR="0" wp14:anchorId="112BB8AB" wp14:editId="532FF8C9">
            <wp:extent cx="5708650" cy="3362887"/>
            <wp:effectExtent l="0" t="0" r="25400" b="285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3961069" w14:textId="28C5DE78" w:rsidR="002E5A16" w:rsidRDefault="002E5A16" w:rsidP="00D04C0F">
      <w:pPr>
        <w:spacing w:before="240" w:after="240" w:line="276" w:lineRule="auto"/>
        <w:jc w:val="both"/>
        <w:rPr>
          <w:rFonts w:asciiTheme="minorHAnsi" w:hAnsiTheme="minorHAnsi" w:cstheme="majorHAnsi"/>
          <w:sz w:val="21"/>
          <w:szCs w:val="21"/>
        </w:rPr>
      </w:pPr>
      <w:r w:rsidRPr="002E5A16">
        <w:rPr>
          <w:rFonts w:asciiTheme="minorHAnsi" w:hAnsiTheme="minorHAnsi" w:cstheme="majorHAnsi"/>
          <w:sz w:val="21"/>
          <w:szCs w:val="21"/>
        </w:rPr>
        <w:t xml:space="preserve">Detailed E&amp;S review procedures are outlined in the DIGIT Project ESMF. The Stakeholder Engagement Plan (SEP), </w:t>
      </w:r>
      <w:r w:rsidR="008D6261" w:rsidRPr="008D6261">
        <w:rPr>
          <w:rFonts w:asciiTheme="minorHAnsi" w:hAnsiTheme="minorHAnsi" w:cstheme="majorHAnsi"/>
          <w:sz w:val="21"/>
          <w:szCs w:val="21"/>
        </w:rPr>
        <w:t>as an instrument defining</w:t>
      </w:r>
      <w:r w:rsidRPr="002E5A16">
        <w:rPr>
          <w:rFonts w:asciiTheme="minorHAnsi" w:hAnsiTheme="minorHAnsi" w:cstheme="majorHAnsi"/>
          <w:sz w:val="21"/>
          <w:szCs w:val="21"/>
        </w:rPr>
        <w:t xml:space="preserve"> planned stakeholder consultation and engagement process for the project, </w:t>
      </w:r>
      <w:r w:rsidR="008D6261" w:rsidRPr="008D6261">
        <w:rPr>
          <w:rFonts w:asciiTheme="minorHAnsi" w:hAnsiTheme="minorHAnsi" w:cstheme="majorHAnsi"/>
          <w:sz w:val="21"/>
          <w:szCs w:val="21"/>
        </w:rPr>
        <w:t>as well as the</w:t>
      </w:r>
      <w:r w:rsidRPr="002E5A16">
        <w:rPr>
          <w:rFonts w:asciiTheme="minorHAnsi" w:hAnsiTheme="minorHAnsi" w:cstheme="majorHAnsi"/>
          <w:sz w:val="21"/>
          <w:szCs w:val="21"/>
        </w:rPr>
        <w:t xml:space="preserve"> grievance mechanism for raising concerns about project activities. The SEP has been prepared and will be updated periodically as needed.</w:t>
      </w:r>
    </w:p>
    <w:p w14:paraId="49F46567" w14:textId="4F23F405" w:rsidR="0068791B" w:rsidRDefault="0068791B" w:rsidP="00D04C0F">
      <w:pPr>
        <w:spacing w:before="240" w:after="240" w:line="276" w:lineRule="auto"/>
        <w:jc w:val="both"/>
        <w:rPr>
          <w:rFonts w:asciiTheme="minorHAnsi" w:hAnsiTheme="minorHAnsi" w:cstheme="majorHAnsi"/>
          <w:sz w:val="21"/>
          <w:szCs w:val="21"/>
        </w:rPr>
      </w:pPr>
    </w:p>
    <w:p w14:paraId="31553710" w14:textId="60A3BD3D" w:rsidR="0068791B" w:rsidRDefault="0068791B" w:rsidP="00D04C0F">
      <w:pPr>
        <w:spacing w:before="240" w:after="240" w:line="276" w:lineRule="auto"/>
        <w:jc w:val="both"/>
        <w:rPr>
          <w:rFonts w:asciiTheme="minorHAnsi" w:hAnsiTheme="minorHAnsi" w:cstheme="majorHAnsi"/>
          <w:sz w:val="21"/>
          <w:szCs w:val="21"/>
        </w:rPr>
      </w:pPr>
    </w:p>
    <w:p w14:paraId="049FB71D" w14:textId="28E451C5" w:rsidR="0068791B" w:rsidRDefault="0068791B" w:rsidP="00D04C0F">
      <w:pPr>
        <w:spacing w:before="240" w:after="240" w:line="276" w:lineRule="auto"/>
        <w:jc w:val="both"/>
        <w:rPr>
          <w:rFonts w:asciiTheme="minorHAnsi" w:hAnsiTheme="minorHAnsi" w:cstheme="majorHAnsi"/>
          <w:sz w:val="21"/>
          <w:szCs w:val="21"/>
        </w:rPr>
      </w:pPr>
    </w:p>
    <w:p w14:paraId="5A21AB23" w14:textId="6BCA8D83" w:rsidR="0068791B" w:rsidRDefault="0068791B" w:rsidP="00D04C0F">
      <w:pPr>
        <w:spacing w:before="240" w:after="240" w:line="276" w:lineRule="auto"/>
        <w:jc w:val="both"/>
        <w:rPr>
          <w:rFonts w:asciiTheme="minorHAnsi" w:hAnsiTheme="minorHAnsi" w:cstheme="majorHAnsi"/>
          <w:sz w:val="21"/>
          <w:szCs w:val="21"/>
        </w:rPr>
      </w:pPr>
    </w:p>
    <w:p w14:paraId="47526269" w14:textId="47E9FEAF" w:rsidR="00641674" w:rsidRPr="00A40E71" w:rsidRDefault="00641674" w:rsidP="00A672B5">
      <w:pPr>
        <w:pStyle w:val="Heading2"/>
        <w:shd w:val="clear" w:color="auto" w:fill="auto"/>
        <w:rPr>
          <w:rFonts w:asciiTheme="minorHAnsi" w:hAnsiTheme="minorHAnsi"/>
          <w:color w:val="295A4D" w:themeColor="accent1"/>
          <w:sz w:val="24"/>
          <w:szCs w:val="24"/>
        </w:rPr>
      </w:pPr>
      <w:bookmarkStart w:id="37" w:name="_Toc163815902"/>
      <w:bookmarkStart w:id="38" w:name="_Toc165967043"/>
      <w:bookmarkStart w:id="39" w:name="_Toc165967837"/>
      <w:bookmarkStart w:id="40" w:name="_Toc165980124"/>
      <w:bookmarkStart w:id="41" w:name="_Toc192075439"/>
      <w:r w:rsidRPr="00A40E71">
        <w:rPr>
          <w:rFonts w:asciiTheme="minorHAnsi" w:hAnsiTheme="minorHAnsi"/>
          <w:color w:val="295A4D" w:themeColor="accent1"/>
          <w:sz w:val="24"/>
          <w:szCs w:val="24"/>
        </w:rPr>
        <w:lastRenderedPageBreak/>
        <w:t>Ethics</w:t>
      </w:r>
      <w:bookmarkEnd w:id="37"/>
      <w:bookmarkEnd w:id="38"/>
      <w:bookmarkEnd w:id="39"/>
      <w:bookmarkEnd w:id="40"/>
      <w:bookmarkEnd w:id="41"/>
    </w:p>
    <w:p w14:paraId="5D37AF95" w14:textId="6B97B4B9" w:rsidR="002E5A16" w:rsidRPr="002E5A16" w:rsidRDefault="002E5A16" w:rsidP="002E5A16">
      <w:pPr>
        <w:spacing w:before="240" w:line="276" w:lineRule="auto"/>
        <w:jc w:val="both"/>
        <w:rPr>
          <w:rFonts w:asciiTheme="minorHAnsi" w:hAnsiTheme="minorHAnsi" w:cstheme="majorHAnsi"/>
          <w:sz w:val="21"/>
          <w:szCs w:val="21"/>
        </w:rPr>
      </w:pPr>
      <w:r w:rsidRPr="002E5A16">
        <w:rPr>
          <w:rFonts w:asciiTheme="minorHAnsi" w:hAnsiTheme="minorHAnsi" w:cstheme="majorHAnsi"/>
          <w:sz w:val="21"/>
          <w:szCs w:val="21"/>
        </w:rPr>
        <w:t xml:space="preserve">All projects funded under the DIGIT Project, </w:t>
      </w:r>
      <w:r w:rsidR="00831BC1" w:rsidRPr="00A40E71">
        <w:rPr>
          <w:rFonts w:asciiTheme="minorHAnsi" w:hAnsiTheme="minorHAnsi" w:cstheme="majorHAnsi"/>
          <w:sz w:val="21"/>
          <w:szCs w:val="21"/>
        </w:rPr>
        <w:t xml:space="preserve">as well as all </w:t>
      </w:r>
      <w:r w:rsidRPr="002E5A16">
        <w:rPr>
          <w:rFonts w:asciiTheme="minorHAnsi" w:hAnsiTheme="minorHAnsi" w:cstheme="majorHAnsi"/>
          <w:sz w:val="21"/>
          <w:szCs w:val="21"/>
        </w:rPr>
        <w:t xml:space="preserve">service providers and goods suppliers </w:t>
      </w:r>
      <w:r w:rsidR="00831BC1" w:rsidRPr="00A40E71">
        <w:rPr>
          <w:rFonts w:asciiTheme="minorHAnsi" w:hAnsiTheme="minorHAnsi" w:cstheme="majorHAnsi"/>
          <w:sz w:val="21"/>
          <w:szCs w:val="21"/>
        </w:rPr>
        <w:t>engaged</w:t>
      </w:r>
      <w:r w:rsidRPr="002E5A16">
        <w:rPr>
          <w:rFonts w:asciiTheme="minorHAnsi" w:hAnsiTheme="minorHAnsi" w:cstheme="majorHAnsi"/>
          <w:sz w:val="21"/>
          <w:szCs w:val="21"/>
        </w:rPr>
        <w:t xml:space="preserve"> in </w:t>
      </w:r>
      <w:r w:rsidR="00C67822" w:rsidRPr="00A40E71">
        <w:rPr>
          <w:rFonts w:asciiTheme="minorHAnsi" w:hAnsiTheme="minorHAnsi" w:cstheme="majorHAnsi"/>
          <w:sz w:val="21"/>
          <w:szCs w:val="21"/>
        </w:rPr>
        <w:t xml:space="preserve">those </w:t>
      </w:r>
      <w:r w:rsidR="00C40B6E" w:rsidRPr="00A40E71">
        <w:rPr>
          <w:rFonts w:asciiTheme="minorHAnsi" w:hAnsiTheme="minorHAnsi" w:cstheme="majorHAnsi"/>
          <w:sz w:val="21"/>
          <w:szCs w:val="21"/>
        </w:rPr>
        <w:t>project</w:t>
      </w:r>
      <w:r w:rsidR="00831BC1" w:rsidRPr="00A40E71">
        <w:rPr>
          <w:rFonts w:asciiTheme="minorHAnsi" w:hAnsiTheme="minorHAnsi" w:cstheme="majorHAnsi"/>
          <w:sz w:val="21"/>
          <w:szCs w:val="21"/>
        </w:rPr>
        <w:t>s</w:t>
      </w:r>
      <w:r w:rsidR="00DC0A4E" w:rsidRPr="00A40E71">
        <w:rPr>
          <w:rFonts w:asciiTheme="minorHAnsi" w:hAnsiTheme="minorHAnsi" w:cstheme="majorHAnsi"/>
          <w:sz w:val="21"/>
          <w:szCs w:val="21"/>
        </w:rPr>
        <w:t>,</w:t>
      </w:r>
      <w:r w:rsidR="00831BC1" w:rsidRPr="00A40E71">
        <w:rPr>
          <w:rFonts w:asciiTheme="minorHAnsi" w:hAnsiTheme="minorHAnsi" w:cstheme="majorHAnsi"/>
          <w:sz w:val="21"/>
          <w:szCs w:val="21"/>
        </w:rPr>
        <w:t xml:space="preserve"> are obligated</w:t>
      </w:r>
      <w:r w:rsidRPr="002E5A16">
        <w:rPr>
          <w:rFonts w:asciiTheme="minorHAnsi" w:hAnsiTheme="minorHAnsi" w:cstheme="majorHAnsi"/>
          <w:sz w:val="21"/>
          <w:szCs w:val="21"/>
        </w:rPr>
        <w:t xml:space="preserve"> to </w:t>
      </w:r>
      <w:r w:rsidR="00831BC1" w:rsidRPr="00A40E71">
        <w:rPr>
          <w:rFonts w:asciiTheme="minorHAnsi" w:hAnsiTheme="minorHAnsi" w:cstheme="majorHAnsi"/>
          <w:sz w:val="21"/>
          <w:szCs w:val="21"/>
        </w:rPr>
        <w:t xml:space="preserve">respect and implement </w:t>
      </w:r>
      <w:r w:rsidRPr="002E5A16">
        <w:rPr>
          <w:rFonts w:asciiTheme="minorHAnsi" w:hAnsiTheme="minorHAnsi" w:cstheme="majorHAnsi"/>
          <w:sz w:val="21"/>
          <w:szCs w:val="21"/>
        </w:rPr>
        <w:t xml:space="preserve">the Code of Ethics for the </w:t>
      </w:r>
      <w:r w:rsidR="006F5DAE" w:rsidRPr="00A40E71">
        <w:rPr>
          <w:rFonts w:asciiTheme="minorHAnsi" w:hAnsiTheme="minorHAnsi" w:cstheme="majorHAnsi"/>
          <w:sz w:val="21"/>
          <w:szCs w:val="21"/>
        </w:rPr>
        <w:t>preparatio</w:t>
      </w:r>
      <w:r w:rsidR="00731FA7" w:rsidRPr="00A40E71">
        <w:rPr>
          <w:rFonts w:asciiTheme="minorHAnsi" w:hAnsiTheme="minorHAnsi" w:cstheme="majorHAnsi"/>
          <w:sz w:val="21"/>
          <w:szCs w:val="21"/>
        </w:rPr>
        <w:t>n</w:t>
      </w:r>
      <w:r w:rsidRPr="002E5A16">
        <w:rPr>
          <w:rFonts w:asciiTheme="minorHAnsi" w:hAnsiTheme="minorHAnsi" w:cstheme="majorHAnsi"/>
          <w:sz w:val="21"/>
          <w:szCs w:val="21"/>
        </w:rPr>
        <w:t xml:space="preserve"> and </w:t>
      </w:r>
      <w:r w:rsidR="00731FA7" w:rsidRPr="00A40E71">
        <w:rPr>
          <w:rFonts w:asciiTheme="minorHAnsi" w:hAnsiTheme="minorHAnsi" w:cstheme="majorHAnsi"/>
          <w:sz w:val="21"/>
          <w:szCs w:val="21"/>
        </w:rPr>
        <w:t>implementation</w:t>
      </w:r>
      <w:r w:rsidRPr="002E5A16">
        <w:rPr>
          <w:rFonts w:asciiTheme="minorHAnsi" w:hAnsiTheme="minorHAnsi" w:cstheme="majorHAnsi"/>
          <w:sz w:val="21"/>
          <w:szCs w:val="21"/>
        </w:rPr>
        <w:t xml:space="preserve"> of </w:t>
      </w:r>
      <w:r w:rsidR="00731FA7" w:rsidRPr="00A40E71">
        <w:rPr>
          <w:rFonts w:asciiTheme="minorHAnsi" w:hAnsiTheme="minorHAnsi" w:cstheme="majorHAnsi"/>
          <w:sz w:val="21"/>
          <w:szCs w:val="21"/>
        </w:rPr>
        <w:t xml:space="preserve">the </w:t>
      </w:r>
      <w:r w:rsidR="00BC5884" w:rsidRPr="00A40E71">
        <w:rPr>
          <w:rFonts w:asciiTheme="minorHAnsi" w:hAnsiTheme="minorHAnsi" w:cstheme="majorHAnsi"/>
          <w:sz w:val="21"/>
          <w:szCs w:val="21"/>
        </w:rPr>
        <w:t>sub-</w:t>
      </w:r>
      <w:r w:rsidR="006F5DAE" w:rsidRPr="00A40E71">
        <w:rPr>
          <w:rFonts w:asciiTheme="minorHAnsi" w:hAnsiTheme="minorHAnsi" w:cstheme="majorHAnsi"/>
          <w:sz w:val="21"/>
          <w:szCs w:val="21"/>
        </w:rPr>
        <w:t>projects funded</w:t>
      </w:r>
      <w:r w:rsidRPr="002E5A16">
        <w:rPr>
          <w:rFonts w:asciiTheme="minorHAnsi" w:hAnsiTheme="minorHAnsi" w:cstheme="majorHAnsi"/>
          <w:sz w:val="21"/>
          <w:szCs w:val="21"/>
        </w:rPr>
        <w:t xml:space="preserve"> by the Digital, Innovation, and Green Technology Project (DIGIT Project)</w:t>
      </w:r>
      <w:r w:rsidR="006F5DAE" w:rsidRPr="00A40E71">
        <w:rPr>
          <w:rStyle w:val="FootnoteReference"/>
          <w:rFonts w:asciiTheme="minorHAnsi" w:hAnsiTheme="minorHAnsi"/>
          <w:sz w:val="21"/>
          <w:szCs w:val="21"/>
        </w:rPr>
        <w:footnoteReference w:id="2"/>
      </w:r>
      <w:r w:rsidRPr="002E5A16">
        <w:rPr>
          <w:rFonts w:asciiTheme="minorHAnsi" w:hAnsiTheme="minorHAnsi" w:cstheme="majorHAnsi"/>
          <w:sz w:val="21"/>
          <w:szCs w:val="21"/>
        </w:rPr>
        <w:t xml:space="preserve"> (hereafter: Code of Ethics).</w:t>
      </w:r>
    </w:p>
    <w:p w14:paraId="5430FF57" w14:textId="0A1045D7" w:rsidR="002E5A16" w:rsidRDefault="002E5A16" w:rsidP="002E5A16">
      <w:pPr>
        <w:spacing w:before="240" w:line="276" w:lineRule="auto"/>
        <w:jc w:val="both"/>
        <w:rPr>
          <w:rFonts w:asciiTheme="minorHAnsi" w:hAnsiTheme="minorHAnsi" w:cstheme="majorHAnsi"/>
          <w:sz w:val="21"/>
          <w:szCs w:val="21"/>
        </w:rPr>
      </w:pPr>
      <w:r w:rsidRPr="002E5A16">
        <w:rPr>
          <w:rFonts w:asciiTheme="minorHAnsi" w:hAnsiTheme="minorHAnsi" w:cstheme="majorHAnsi"/>
          <w:sz w:val="21"/>
          <w:szCs w:val="21"/>
        </w:rPr>
        <w:t xml:space="preserve">The Code of Ethics </w:t>
      </w:r>
      <w:r w:rsidR="00831BC1" w:rsidRPr="00A40E71">
        <w:rPr>
          <w:rFonts w:asciiTheme="minorHAnsi" w:hAnsiTheme="minorHAnsi" w:cstheme="majorHAnsi"/>
          <w:sz w:val="21"/>
          <w:szCs w:val="21"/>
        </w:rPr>
        <w:t>is aimed at ensuring</w:t>
      </w:r>
      <w:r w:rsidRPr="002E5A16">
        <w:rPr>
          <w:rFonts w:asciiTheme="minorHAnsi" w:hAnsiTheme="minorHAnsi" w:cstheme="majorHAnsi"/>
          <w:sz w:val="21"/>
          <w:szCs w:val="21"/>
        </w:rPr>
        <w:t xml:space="preserve"> that all research and innovation activities under the DIGIT Project comply with </w:t>
      </w:r>
      <w:r w:rsidR="00831BC1" w:rsidRPr="00A40E71">
        <w:rPr>
          <w:rFonts w:asciiTheme="minorHAnsi" w:hAnsiTheme="minorHAnsi" w:cstheme="majorHAnsi"/>
          <w:sz w:val="21"/>
          <w:szCs w:val="21"/>
        </w:rPr>
        <w:t>applicable</w:t>
      </w:r>
      <w:r w:rsidRPr="002E5A16">
        <w:rPr>
          <w:rFonts w:asciiTheme="minorHAnsi" w:hAnsiTheme="minorHAnsi" w:cstheme="majorHAnsi"/>
          <w:sz w:val="21"/>
          <w:szCs w:val="21"/>
        </w:rPr>
        <w:t xml:space="preserve"> national and international laws, as well as the following core </w:t>
      </w:r>
      <w:r w:rsidR="00831BC1" w:rsidRPr="00A40E71">
        <w:rPr>
          <w:rFonts w:asciiTheme="minorHAnsi" w:hAnsiTheme="minorHAnsi" w:cstheme="majorHAnsi"/>
          <w:sz w:val="21"/>
          <w:szCs w:val="21"/>
        </w:rPr>
        <w:t xml:space="preserve">science &amp; research </w:t>
      </w:r>
      <w:r w:rsidRPr="002E5A16">
        <w:rPr>
          <w:rFonts w:asciiTheme="minorHAnsi" w:hAnsiTheme="minorHAnsi" w:cstheme="majorHAnsi"/>
          <w:sz w:val="21"/>
          <w:szCs w:val="21"/>
        </w:rPr>
        <w:t>ethical principles</w:t>
      </w:r>
      <w:r w:rsidR="00831BC1" w:rsidRPr="00A40E71">
        <w:rPr>
          <w:rFonts w:asciiTheme="minorHAnsi" w:hAnsiTheme="minorHAnsi" w:cstheme="majorHAnsi"/>
          <w:sz w:val="21"/>
          <w:szCs w:val="21"/>
        </w:rPr>
        <w:t xml:space="preserve">: </w:t>
      </w:r>
    </w:p>
    <w:p w14:paraId="3D565095" w14:textId="439A2570" w:rsidR="00831BC1" w:rsidRPr="00A40E71" w:rsidRDefault="00831BC1" w:rsidP="003727F0">
      <w:pPr>
        <w:pStyle w:val="ListParagraph"/>
        <w:widowControl/>
        <w:numPr>
          <w:ilvl w:val="0"/>
          <w:numId w:val="35"/>
        </w:numPr>
        <w:autoSpaceDE/>
        <w:autoSpaceDN/>
        <w:spacing w:before="240"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Honesty: </w:t>
      </w:r>
      <w:r w:rsidRPr="00A40E71">
        <w:rPr>
          <w:rFonts w:asciiTheme="minorHAnsi" w:hAnsiTheme="minorHAnsi" w:cstheme="majorHAnsi"/>
          <w:sz w:val="21"/>
          <w:szCs w:val="21"/>
        </w:rPr>
        <w:t xml:space="preserve">ensure honesty in all forms of scientific communication with colleagues, sponsors, and the public. </w:t>
      </w:r>
    </w:p>
    <w:p w14:paraId="335E4B4E" w14:textId="77777777"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Objectivity: </w:t>
      </w:r>
      <w:r w:rsidRPr="00A40E71">
        <w:rPr>
          <w:rFonts w:asciiTheme="minorHAnsi" w:hAnsiTheme="minorHAnsi" w:cstheme="majorHAnsi"/>
          <w:sz w:val="21"/>
          <w:szCs w:val="21"/>
        </w:rPr>
        <w:t xml:space="preserve">avoid bias in all aspects of research. </w:t>
      </w:r>
    </w:p>
    <w:p w14:paraId="437BCDBF" w14:textId="452969DF"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Integrity: </w:t>
      </w:r>
      <w:r w:rsidRPr="00A40E71">
        <w:rPr>
          <w:rFonts w:asciiTheme="minorHAnsi" w:hAnsiTheme="minorHAnsi" w:cstheme="majorHAnsi"/>
          <w:sz w:val="21"/>
          <w:szCs w:val="21"/>
        </w:rPr>
        <w:t>maintain consistency of thought and action.</w:t>
      </w:r>
    </w:p>
    <w:p w14:paraId="7F90ED21" w14:textId="3979E6C6"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Carefulness: </w:t>
      </w:r>
      <w:r w:rsidRPr="00A40E71">
        <w:rPr>
          <w:rFonts w:asciiTheme="minorHAnsi" w:hAnsiTheme="minorHAnsi" w:cstheme="majorHAnsi"/>
          <w:sz w:val="21"/>
          <w:szCs w:val="21"/>
        </w:rPr>
        <w:t xml:space="preserve">avoid errors or negligence at all times. </w:t>
      </w:r>
    </w:p>
    <w:p w14:paraId="75E5F589" w14:textId="56F8791D"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Openness: </w:t>
      </w:r>
      <w:r w:rsidRPr="00A40E71">
        <w:rPr>
          <w:rFonts w:asciiTheme="minorHAnsi" w:hAnsiTheme="minorHAnsi" w:cstheme="majorHAnsi"/>
          <w:sz w:val="21"/>
          <w:szCs w:val="21"/>
        </w:rPr>
        <w:t>share information about your research</w:t>
      </w:r>
      <w:r w:rsidR="002E5A16">
        <w:rPr>
          <w:rFonts w:asciiTheme="minorHAnsi" w:hAnsiTheme="minorHAnsi" w:cstheme="majorHAnsi"/>
          <w:sz w:val="21"/>
          <w:szCs w:val="21"/>
        </w:rPr>
        <w:t xml:space="preserve"> </w:t>
      </w:r>
      <w:r w:rsidRPr="00A40E71">
        <w:rPr>
          <w:rFonts w:asciiTheme="minorHAnsi" w:hAnsiTheme="minorHAnsi" w:cstheme="majorHAnsi"/>
          <w:sz w:val="21"/>
          <w:szCs w:val="21"/>
        </w:rPr>
        <w:t xml:space="preserve">and be open to criticism and new ideas. </w:t>
      </w:r>
    </w:p>
    <w:p w14:paraId="12096E00" w14:textId="699ADA41"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Transparency: </w:t>
      </w:r>
      <w:r w:rsidRPr="00A40E71">
        <w:rPr>
          <w:rFonts w:asciiTheme="minorHAnsi" w:hAnsiTheme="minorHAnsi" w:cstheme="majorHAnsi"/>
          <w:sz w:val="21"/>
          <w:szCs w:val="21"/>
        </w:rPr>
        <w:t xml:space="preserve">disclose all the necessary information needed to evaluate your research. </w:t>
      </w:r>
    </w:p>
    <w:p w14:paraId="0ECDB8C4" w14:textId="0FF1A505"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Accountability: </w:t>
      </w:r>
      <w:r w:rsidRPr="00A40E71">
        <w:rPr>
          <w:rFonts w:asciiTheme="minorHAnsi" w:hAnsiTheme="minorHAnsi" w:cstheme="majorHAnsi"/>
          <w:sz w:val="21"/>
          <w:szCs w:val="21"/>
        </w:rPr>
        <w:t>be responsible</w:t>
      </w:r>
      <w:r w:rsidR="002E5A16">
        <w:rPr>
          <w:rFonts w:asciiTheme="minorHAnsi" w:hAnsiTheme="minorHAnsi" w:cstheme="majorHAnsi"/>
          <w:sz w:val="21"/>
          <w:szCs w:val="21"/>
        </w:rPr>
        <w:t xml:space="preserve"> for all </w:t>
      </w:r>
      <w:r w:rsidRPr="00A40E71">
        <w:rPr>
          <w:rFonts w:asciiTheme="minorHAnsi" w:hAnsiTheme="minorHAnsi" w:cstheme="majorHAnsi"/>
          <w:sz w:val="21"/>
          <w:szCs w:val="21"/>
        </w:rPr>
        <w:t xml:space="preserve">concerns related to your research. </w:t>
      </w:r>
    </w:p>
    <w:p w14:paraId="0535E49D" w14:textId="63D2A0F8"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Intellectual property: </w:t>
      </w:r>
      <w:r w:rsidRPr="00A40E71">
        <w:rPr>
          <w:rFonts w:asciiTheme="minorHAnsi" w:hAnsiTheme="minorHAnsi" w:cstheme="majorHAnsi"/>
          <w:sz w:val="21"/>
          <w:szCs w:val="21"/>
        </w:rPr>
        <w:t xml:space="preserve">avoid plagiarism, give proper credit to all contributions in your research and honor all forms of intellectual property. </w:t>
      </w:r>
    </w:p>
    <w:p w14:paraId="7F90115B" w14:textId="77777777"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Confidentiality: </w:t>
      </w:r>
      <w:r w:rsidRPr="00A40E71">
        <w:rPr>
          <w:rFonts w:asciiTheme="minorHAnsi" w:hAnsiTheme="minorHAnsi" w:cstheme="majorHAnsi"/>
          <w:sz w:val="21"/>
          <w:szCs w:val="21"/>
        </w:rPr>
        <w:t xml:space="preserve">protect and safeguard all confidential information recorded in your research. </w:t>
      </w:r>
    </w:p>
    <w:p w14:paraId="54F6C459" w14:textId="61BED9FC"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Responsible publication: </w:t>
      </w:r>
      <w:r w:rsidRPr="00A40E71">
        <w:rPr>
          <w:rFonts w:asciiTheme="minorHAnsi" w:hAnsiTheme="minorHAnsi" w:cstheme="majorHAnsi"/>
          <w:sz w:val="21"/>
          <w:szCs w:val="21"/>
        </w:rPr>
        <w:t>publish for</w:t>
      </w:r>
      <w:r w:rsidR="002E5A16">
        <w:rPr>
          <w:rFonts w:asciiTheme="minorHAnsi" w:hAnsiTheme="minorHAnsi" w:cstheme="majorHAnsi"/>
          <w:sz w:val="21"/>
          <w:szCs w:val="21"/>
        </w:rPr>
        <w:t xml:space="preserve"> the </w:t>
      </w:r>
      <w:r w:rsidRPr="00A40E71">
        <w:rPr>
          <w:rFonts w:asciiTheme="minorHAnsi" w:hAnsiTheme="minorHAnsi" w:cstheme="majorHAnsi"/>
          <w:sz w:val="21"/>
          <w:szCs w:val="21"/>
        </w:rPr>
        <w:t xml:space="preserve">sole reason of advancing the knowledge in your field. </w:t>
      </w:r>
    </w:p>
    <w:p w14:paraId="19D76094" w14:textId="458CBF3F"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Responsible mentoring: </w:t>
      </w:r>
      <w:r w:rsidRPr="00A40E71">
        <w:rPr>
          <w:rFonts w:asciiTheme="minorHAnsi" w:hAnsiTheme="minorHAnsi" w:cstheme="majorHAnsi"/>
          <w:sz w:val="21"/>
          <w:szCs w:val="21"/>
        </w:rPr>
        <w:t xml:space="preserve">help and mentor other researchers and promote their welfare. </w:t>
      </w:r>
    </w:p>
    <w:p w14:paraId="76A0C3DC" w14:textId="77777777"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Respect for colleagues: </w:t>
      </w:r>
      <w:r w:rsidRPr="00A40E71">
        <w:rPr>
          <w:rFonts w:asciiTheme="minorHAnsi" w:hAnsiTheme="minorHAnsi" w:cstheme="majorHAnsi"/>
          <w:sz w:val="21"/>
          <w:szCs w:val="21"/>
        </w:rPr>
        <w:t xml:space="preserve">respect and treat all your colleagues fairly. </w:t>
      </w:r>
    </w:p>
    <w:p w14:paraId="1086D4AC" w14:textId="77777777"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Social responsibility: </w:t>
      </w:r>
      <w:r w:rsidRPr="00A40E71">
        <w:rPr>
          <w:rFonts w:asciiTheme="minorHAnsi" w:hAnsiTheme="minorHAnsi" w:cstheme="majorHAnsi"/>
          <w:sz w:val="21"/>
          <w:szCs w:val="21"/>
        </w:rPr>
        <w:t xml:space="preserve">aim to promote social good through your research. </w:t>
      </w:r>
    </w:p>
    <w:p w14:paraId="1F9986CE" w14:textId="77777777"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Non-discrimination: </w:t>
      </w:r>
      <w:r w:rsidRPr="00A40E71">
        <w:rPr>
          <w:rFonts w:asciiTheme="minorHAnsi" w:hAnsiTheme="minorHAnsi" w:cstheme="majorHAnsi"/>
          <w:sz w:val="21"/>
          <w:szCs w:val="21"/>
        </w:rPr>
        <w:t xml:space="preserve">avoid discrimination in all forms against colleagues. </w:t>
      </w:r>
    </w:p>
    <w:p w14:paraId="111C7DEB" w14:textId="141B82E7" w:rsidR="0033538D"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33538D">
        <w:rPr>
          <w:rFonts w:asciiTheme="minorHAnsi" w:hAnsiTheme="minorHAnsi" w:cstheme="majorHAnsi"/>
          <w:b/>
          <w:bCs/>
          <w:sz w:val="21"/>
          <w:szCs w:val="21"/>
        </w:rPr>
        <w:t xml:space="preserve">Competence: </w:t>
      </w:r>
      <w:r w:rsidRPr="0033538D">
        <w:rPr>
          <w:rFonts w:asciiTheme="minorHAnsi" w:hAnsiTheme="minorHAnsi" w:cstheme="majorHAnsi"/>
          <w:sz w:val="21"/>
          <w:szCs w:val="21"/>
        </w:rPr>
        <w:t xml:space="preserve">improve your competence and </w:t>
      </w:r>
      <w:r w:rsidRPr="00A40E71">
        <w:rPr>
          <w:rFonts w:asciiTheme="minorHAnsi" w:hAnsiTheme="minorHAnsi" w:cstheme="majorHAnsi"/>
          <w:sz w:val="21"/>
          <w:szCs w:val="21"/>
        </w:rPr>
        <w:t>promote</w:t>
      </w:r>
      <w:r w:rsidR="0033538D" w:rsidRPr="0033538D">
        <w:rPr>
          <w:rFonts w:asciiTheme="minorHAnsi" w:hAnsiTheme="minorHAnsi" w:cstheme="majorHAnsi"/>
          <w:sz w:val="21"/>
          <w:szCs w:val="21"/>
        </w:rPr>
        <w:t xml:space="preserve"> the </w:t>
      </w:r>
      <w:r w:rsidRPr="00A40E71">
        <w:rPr>
          <w:rFonts w:asciiTheme="minorHAnsi" w:hAnsiTheme="minorHAnsi" w:cstheme="majorHAnsi"/>
          <w:sz w:val="21"/>
          <w:szCs w:val="21"/>
        </w:rPr>
        <w:t>competence</w:t>
      </w:r>
      <w:r w:rsidR="0033538D" w:rsidRPr="0033538D">
        <w:rPr>
          <w:rFonts w:asciiTheme="minorHAnsi" w:hAnsiTheme="minorHAnsi" w:cstheme="majorHAnsi"/>
          <w:sz w:val="21"/>
          <w:szCs w:val="21"/>
        </w:rPr>
        <w:t xml:space="preserve"> of science</w:t>
      </w:r>
      <w:r w:rsidR="00185579">
        <w:rPr>
          <w:rFonts w:asciiTheme="minorHAnsi" w:hAnsiTheme="minorHAnsi" w:cstheme="majorHAnsi"/>
          <w:sz w:val="21"/>
          <w:szCs w:val="21"/>
        </w:rPr>
        <w:t xml:space="preserve"> as a whole.</w:t>
      </w:r>
    </w:p>
    <w:p w14:paraId="1455E020" w14:textId="11EC0002" w:rsidR="00831BC1" w:rsidRPr="0033538D"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33538D">
        <w:rPr>
          <w:rFonts w:asciiTheme="minorHAnsi" w:hAnsiTheme="minorHAnsi" w:cstheme="majorHAnsi"/>
          <w:b/>
          <w:bCs/>
          <w:sz w:val="21"/>
          <w:szCs w:val="21"/>
        </w:rPr>
        <w:t xml:space="preserve">Legality: </w:t>
      </w:r>
      <w:r w:rsidRPr="00A40E71">
        <w:rPr>
          <w:rFonts w:asciiTheme="minorHAnsi" w:hAnsiTheme="minorHAnsi" w:cstheme="majorHAnsi"/>
          <w:sz w:val="21"/>
          <w:szCs w:val="21"/>
        </w:rPr>
        <w:t>obey</w:t>
      </w:r>
      <w:r w:rsidRPr="0033538D">
        <w:rPr>
          <w:rFonts w:asciiTheme="minorHAnsi" w:hAnsiTheme="minorHAnsi" w:cstheme="majorHAnsi"/>
          <w:sz w:val="21"/>
          <w:szCs w:val="21"/>
        </w:rPr>
        <w:t xml:space="preserve"> all relevant laws and policies. </w:t>
      </w:r>
    </w:p>
    <w:p w14:paraId="3D83D955" w14:textId="46DE1A33"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Animal care: </w:t>
      </w:r>
      <w:r w:rsidRPr="00A40E71">
        <w:rPr>
          <w:rFonts w:asciiTheme="minorHAnsi" w:hAnsiTheme="minorHAnsi" w:cstheme="majorHAnsi"/>
          <w:sz w:val="21"/>
          <w:szCs w:val="21"/>
        </w:rPr>
        <w:t xml:space="preserve">respect and care for all animal species. </w:t>
      </w:r>
      <w:r w:rsidR="00D7287F" w:rsidRPr="00D7287F">
        <w:rPr>
          <w:rFonts w:asciiTheme="minorHAnsi" w:hAnsiTheme="minorHAnsi" w:cstheme="majorHAnsi"/>
          <w:sz w:val="21"/>
          <w:szCs w:val="21"/>
        </w:rPr>
        <w:t xml:space="preserve">Causing pain and discomfort to animals shall be avoided. </w:t>
      </w:r>
    </w:p>
    <w:p w14:paraId="06356414" w14:textId="77777777"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Human subjects' protection: </w:t>
      </w:r>
      <w:r w:rsidRPr="00A40E71">
        <w:rPr>
          <w:rFonts w:asciiTheme="minorHAnsi" w:hAnsiTheme="minorHAnsi" w:cstheme="majorHAnsi"/>
          <w:sz w:val="21"/>
          <w:szCs w:val="21"/>
        </w:rPr>
        <w:t>respect human dignity and take special precautions wherever needed.</w:t>
      </w:r>
    </w:p>
    <w:p w14:paraId="494D10B5" w14:textId="75BD54D1"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Effectiveness: </w:t>
      </w:r>
      <w:r w:rsidRPr="00A40E71">
        <w:rPr>
          <w:rFonts w:asciiTheme="minorHAnsi" w:hAnsiTheme="minorHAnsi" w:cstheme="majorHAnsi"/>
          <w:sz w:val="21"/>
          <w:szCs w:val="21"/>
        </w:rPr>
        <w:t xml:space="preserve">put all efforts to reach set objectives. </w:t>
      </w:r>
    </w:p>
    <w:p w14:paraId="2C86C77F" w14:textId="4FC9B389"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Efficiency: </w:t>
      </w:r>
      <w:r w:rsidRPr="00A40E71">
        <w:rPr>
          <w:rFonts w:asciiTheme="minorHAnsi" w:hAnsiTheme="minorHAnsi" w:cstheme="majorHAnsi"/>
          <w:sz w:val="21"/>
          <w:szCs w:val="21"/>
        </w:rPr>
        <w:t>achieve more</w:t>
      </w:r>
      <w:r w:rsidR="0033538D" w:rsidRPr="0033538D">
        <w:rPr>
          <w:rFonts w:asciiTheme="minorHAnsi" w:hAnsiTheme="minorHAnsi" w:cstheme="majorHAnsi"/>
          <w:sz w:val="21"/>
          <w:szCs w:val="21"/>
        </w:rPr>
        <w:t xml:space="preserve"> output </w:t>
      </w:r>
      <w:r w:rsidRPr="00A40E71">
        <w:rPr>
          <w:rFonts w:asciiTheme="minorHAnsi" w:hAnsiTheme="minorHAnsi" w:cstheme="majorHAnsi"/>
          <w:sz w:val="21"/>
          <w:szCs w:val="21"/>
        </w:rPr>
        <w:t xml:space="preserve">with less input. </w:t>
      </w:r>
    </w:p>
    <w:p w14:paraId="49A02183" w14:textId="5AD2252C" w:rsidR="00831BC1" w:rsidRPr="00A40E71" w:rsidRDefault="00831BC1" w:rsidP="003727F0">
      <w:pPr>
        <w:pStyle w:val="ListParagraph"/>
        <w:widowControl/>
        <w:numPr>
          <w:ilvl w:val="0"/>
          <w:numId w:val="35"/>
        </w:numPr>
        <w:autoSpaceDE/>
        <w:autoSpaceDN/>
        <w:spacing w:line="276" w:lineRule="auto"/>
        <w:jc w:val="both"/>
        <w:rPr>
          <w:rFonts w:asciiTheme="minorHAnsi" w:hAnsiTheme="minorHAnsi" w:cstheme="majorHAnsi"/>
          <w:sz w:val="21"/>
          <w:szCs w:val="21"/>
        </w:rPr>
      </w:pPr>
      <w:r w:rsidRPr="00A40E71">
        <w:rPr>
          <w:rFonts w:asciiTheme="minorHAnsi" w:hAnsiTheme="minorHAnsi" w:cstheme="majorHAnsi"/>
          <w:b/>
          <w:bCs/>
          <w:sz w:val="21"/>
          <w:szCs w:val="21"/>
        </w:rPr>
        <w:t xml:space="preserve">Economy: </w:t>
      </w:r>
      <w:r w:rsidRPr="00A40E71">
        <w:rPr>
          <w:rFonts w:asciiTheme="minorHAnsi" w:hAnsiTheme="minorHAnsi" w:cstheme="majorHAnsi"/>
          <w:sz w:val="21"/>
          <w:szCs w:val="21"/>
        </w:rPr>
        <w:t>put all due efforts into saving the</w:t>
      </w:r>
      <w:r w:rsidR="0033538D" w:rsidRPr="0033538D">
        <w:rPr>
          <w:rFonts w:asciiTheme="minorHAnsi" w:hAnsiTheme="minorHAnsi" w:cstheme="majorHAnsi"/>
          <w:sz w:val="21"/>
          <w:szCs w:val="21"/>
        </w:rPr>
        <w:t xml:space="preserve"> grant funds</w:t>
      </w:r>
      <w:r w:rsidRPr="00A40E71">
        <w:rPr>
          <w:rFonts w:asciiTheme="minorHAnsi" w:hAnsiTheme="minorHAnsi" w:cstheme="majorHAnsi"/>
          <w:sz w:val="21"/>
          <w:szCs w:val="21"/>
        </w:rPr>
        <w:t>.</w:t>
      </w:r>
    </w:p>
    <w:p w14:paraId="751D65C6" w14:textId="40A7526F" w:rsidR="00D7287F" w:rsidRDefault="00D7287F" w:rsidP="008D6261">
      <w:pPr>
        <w:spacing w:before="240" w:line="276" w:lineRule="auto"/>
        <w:jc w:val="both"/>
        <w:rPr>
          <w:rFonts w:asciiTheme="majorHAnsi" w:hAnsiTheme="majorHAnsi" w:cstheme="majorHAnsi"/>
          <w:sz w:val="21"/>
          <w:szCs w:val="21"/>
        </w:rPr>
      </w:pPr>
      <w:r w:rsidRPr="00D7287F">
        <w:rPr>
          <w:rFonts w:asciiTheme="majorHAnsi" w:hAnsiTheme="majorHAnsi" w:cstheme="majorHAnsi"/>
          <w:sz w:val="21"/>
          <w:szCs w:val="21"/>
        </w:rPr>
        <w:t xml:space="preserve">While creating many opportunities AI raises profound ethical concerns. Therefore, all ethics principles mentioned above need special attention from applicants and beneficiaries while using or developing AI systems in their projects. Also, it is necessary to align with and build upon relevant EU legislation such as the Artificial Intelligence Act (Regulation (EU) 2024/1689) and corresponding guidelines, and the Organisation for Economic Co-operation and Development (OECD) AI Guiding Principles: </w:t>
      </w:r>
      <w:hyperlink r:id="rId25" w:history="1">
        <w:r w:rsidRPr="00FA6FBB">
          <w:rPr>
            <w:rStyle w:val="Hyperlink"/>
            <w:rFonts w:asciiTheme="majorHAnsi" w:hAnsiTheme="majorHAnsi" w:cstheme="majorHAnsi"/>
            <w:sz w:val="21"/>
            <w:szCs w:val="21"/>
          </w:rPr>
          <w:t>https://www.oecd.org/en/topics/ai-principles.html</w:t>
        </w:r>
      </w:hyperlink>
      <w:r>
        <w:rPr>
          <w:rFonts w:asciiTheme="majorHAnsi" w:hAnsiTheme="majorHAnsi" w:cstheme="majorHAnsi"/>
          <w:sz w:val="21"/>
          <w:szCs w:val="21"/>
        </w:rPr>
        <w:t>.</w:t>
      </w:r>
    </w:p>
    <w:p w14:paraId="75E3FD55" w14:textId="47E66263" w:rsidR="008D6261" w:rsidRPr="008E3FA5" w:rsidRDefault="005409A4" w:rsidP="008D6261">
      <w:pPr>
        <w:spacing w:before="240" w:line="276" w:lineRule="auto"/>
        <w:jc w:val="both"/>
        <w:rPr>
          <w:rFonts w:asciiTheme="majorHAnsi" w:hAnsiTheme="majorHAnsi" w:cstheme="majorHAnsi"/>
          <w:sz w:val="21"/>
          <w:szCs w:val="21"/>
        </w:rPr>
      </w:pPr>
      <w:r w:rsidRPr="005409A4">
        <w:rPr>
          <w:rFonts w:asciiTheme="majorHAnsi" w:hAnsiTheme="majorHAnsi" w:cstheme="majorHAnsi"/>
          <w:sz w:val="21"/>
          <w:szCs w:val="21"/>
        </w:rPr>
        <w:t xml:space="preserve">Projects must be prepared and implemented in accordance with these ethical principles. </w:t>
      </w:r>
      <w:r w:rsidR="008D6261" w:rsidRPr="008E3FA5">
        <w:rPr>
          <w:rFonts w:asciiTheme="majorHAnsi" w:hAnsiTheme="majorHAnsi" w:cstheme="majorHAnsi"/>
          <w:sz w:val="21"/>
          <w:szCs w:val="21"/>
        </w:rPr>
        <w:t>The applicants/partners (if</w:t>
      </w:r>
      <w:r w:rsidRPr="005409A4">
        <w:rPr>
          <w:rFonts w:asciiTheme="majorHAnsi" w:hAnsiTheme="majorHAnsi" w:cstheme="majorHAnsi"/>
          <w:sz w:val="21"/>
          <w:szCs w:val="21"/>
        </w:rPr>
        <w:t xml:space="preserve"> applicable</w:t>
      </w:r>
      <w:r w:rsidR="008D6261" w:rsidRPr="008E3FA5">
        <w:rPr>
          <w:rFonts w:asciiTheme="majorHAnsi" w:hAnsiTheme="majorHAnsi" w:cstheme="majorHAnsi"/>
          <w:sz w:val="21"/>
          <w:szCs w:val="21"/>
        </w:rPr>
        <w:t>)</w:t>
      </w:r>
      <w:r w:rsidRPr="005409A4">
        <w:rPr>
          <w:rFonts w:asciiTheme="majorHAnsi" w:hAnsiTheme="majorHAnsi" w:cstheme="majorHAnsi"/>
          <w:sz w:val="21"/>
          <w:szCs w:val="21"/>
        </w:rPr>
        <w:t xml:space="preserve"> must confirm in </w:t>
      </w:r>
      <w:r w:rsidR="008D6261" w:rsidRPr="008E3FA5">
        <w:rPr>
          <w:rFonts w:asciiTheme="majorHAnsi" w:hAnsiTheme="majorHAnsi" w:cstheme="majorHAnsi"/>
          <w:sz w:val="21"/>
          <w:szCs w:val="21"/>
        </w:rPr>
        <w:t>the</w:t>
      </w:r>
      <w:r w:rsidRPr="005409A4">
        <w:rPr>
          <w:rFonts w:asciiTheme="majorHAnsi" w:hAnsiTheme="majorHAnsi" w:cstheme="majorHAnsi"/>
          <w:sz w:val="21"/>
          <w:szCs w:val="21"/>
        </w:rPr>
        <w:t xml:space="preserve"> application (Annex II: Declaration by the Applicant and Annex III: Declaration by the Partner) that they are familiar with </w:t>
      </w:r>
      <w:r w:rsidR="008D6261" w:rsidRPr="008E3FA5">
        <w:rPr>
          <w:rFonts w:asciiTheme="majorHAnsi" w:hAnsiTheme="majorHAnsi" w:cstheme="majorHAnsi"/>
          <w:sz w:val="21"/>
          <w:szCs w:val="21"/>
        </w:rPr>
        <w:t>the ethical</w:t>
      </w:r>
      <w:r w:rsidRPr="005409A4">
        <w:rPr>
          <w:rFonts w:asciiTheme="majorHAnsi" w:hAnsiTheme="majorHAnsi" w:cstheme="majorHAnsi"/>
          <w:sz w:val="21"/>
          <w:szCs w:val="21"/>
        </w:rPr>
        <w:t xml:space="preserve"> principles </w:t>
      </w:r>
      <w:r w:rsidR="008D6261" w:rsidRPr="008E3FA5">
        <w:rPr>
          <w:rFonts w:asciiTheme="majorHAnsi" w:hAnsiTheme="majorHAnsi" w:cstheme="majorHAnsi"/>
          <w:sz w:val="21"/>
          <w:szCs w:val="21"/>
        </w:rPr>
        <w:t>of this document and must undertake</w:t>
      </w:r>
      <w:r w:rsidRPr="005409A4">
        <w:rPr>
          <w:rFonts w:asciiTheme="majorHAnsi" w:hAnsiTheme="majorHAnsi" w:cstheme="majorHAnsi"/>
          <w:sz w:val="21"/>
          <w:szCs w:val="21"/>
        </w:rPr>
        <w:t xml:space="preserve"> to </w:t>
      </w:r>
      <w:r w:rsidR="008D6261" w:rsidRPr="008E3FA5">
        <w:rPr>
          <w:rFonts w:asciiTheme="majorHAnsi" w:hAnsiTheme="majorHAnsi" w:cstheme="majorHAnsi"/>
          <w:sz w:val="21"/>
          <w:szCs w:val="21"/>
        </w:rPr>
        <w:t>act in accordance with</w:t>
      </w:r>
      <w:r w:rsidRPr="005409A4">
        <w:rPr>
          <w:rFonts w:asciiTheme="majorHAnsi" w:hAnsiTheme="majorHAnsi" w:cstheme="majorHAnsi"/>
          <w:sz w:val="21"/>
          <w:szCs w:val="21"/>
        </w:rPr>
        <w:t xml:space="preserve"> them. The EU codes of ethics for research and development should also be </w:t>
      </w:r>
      <w:r w:rsidR="000F1A67" w:rsidRPr="005409A4">
        <w:rPr>
          <w:rFonts w:asciiTheme="majorHAnsi" w:hAnsiTheme="majorHAnsi" w:cstheme="majorHAnsi"/>
          <w:sz w:val="21"/>
          <w:szCs w:val="21"/>
        </w:rPr>
        <w:t>considered</w:t>
      </w:r>
      <w:r w:rsidRPr="005409A4">
        <w:rPr>
          <w:rFonts w:asciiTheme="majorHAnsi" w:hAnsiTheme="majorHAnsi" w:cstheme="majorHAnsi"/>
          <w:sz w:val="21"/>
          <w:szCs w:val="21"/>
        </w:rPr>
        <w:t>.</w:t>
      </w:r>
    </w:p>
    <w:p w14:paraId="467AAE2C" w14:textId="477EC6D4" w:rsidR="008D6261" w:rsidRPr="008E3FA5" w:rsidRDefault="005409A4" w:rsidP="008D6261">
      <w:pPr>
        <w:spacing w:before="240" w:line="276" w:lineRule="auto"/>
        <w:jc w:val="both"/>
        <w:rPr>
          <w:rFonts w:asciiTheme="majorHAnsi" w:hAnsiTheme="majorHAnsi" w:cstheme="majorHAnsi"/>
          <w:sz w:val="21"/>
          <w:szCs w:val="21"/>
        </w:rPr>
      </w:pPr>
      <w:r w:rsidRPr="005409A4">
        <w:rPr>
          <w:rFonts w:asciiTheme="majorHAnsi" w:hAnsiTheme="majorHAnsi" w:cstheme="majorHAnsi"/>
          <w:sz w:val="21"/>
          <w:szCs w:val="21"/>
        </w:rPr>
        <w:lastRenderedPageBreak/>
        <w:t xml:space="preserve">During the implementation of procedures for the procurement of goods and services, beneficiaries must inform bidders about </w:t>
      </w:r>
      <w:r w:rsidR="008D6261" w:rsidRPr="008E3FA5">
        <w:rPr>
          <w:rFonts w:asciiTheme="majorHAnsi" w:hAnsiTheme="majorHAnsi" w:cstheme="majorHAnsi"/>
          <w:sz w:val="21"/>
          <w:szCs w:val="21"/>
        </w:rPr>
        <w:t>the</w:t>
      </w:r>
      <w:r w:rsidRPr="005409A4">
        <w:rPr>
          <w:rFonts w:asciiTheme="majorHAnsi" w:hAnsiTheme="majorHAnsi" w:cstheme="majorHAnsi"/>
          <w:sz w:val="21"/>
          <w:szCs w:val="21"/>
        </w:rPr>
        <w:t xml:space="preserve"> obligation to implement the Code of Ethics</w:t>
      </w:r>
      <w:r w:rsidR="008D6261" w:rsidRPr="008E3FA5">
        <w:rPr>
          <w:rFonts w:asciiTheme="majorHAnsi" w:hAnsiTheme="majorHAnsi" w:cstheme="majorHAnsi"/>
          <w:sz w:val="21"/>
          <w:szCs w:val="21"/>
        </w:rPr>
        <w:t>, and the bidders</w:t>
      </w:r>
      <w:r w:rsidRPr="005409A4">
        <w:rPr>
          <w:rFonts w:asciiTheme="majorHAnsi" w:hAnsiTheme="majorHAnsi" w:cstheme="majorHAnsi"/>
          <w:sz w:val="21"/>
          <w:szCs w:val="21"/>
        </w:rPr>
        <w:t xml:space="preserve"> must confirm </w:t>
      </w:r>
      <w:r w:rsidR="008D6261" w:rsidRPr="008E3FA5">
        <w:rPr>
          <w:rFonts w:asciiTheme="majorHAnsi" w:hAnsiTheme="majorHAnsi" w:cstheme="majorHAnsi"/>
          <w:sz w:val="21"/>
          <w:szCs w:val="21"/>
        </w:rPr>
        <w:t>that they accept to implement the same, while sub-contractors will</w:t>
      </w:r>
      <w:r w:rsidRPr="005409A4">
        <w:rPr>
          <w:rFonts w:asciiTheme="majorHAnsi" w:hAnsiTheme="majorHAnsi" w:cstheme="majorHAnsi"/>
          <w:sz w:val="21"/>
          <w:szCs w:val="21"/>
        </w:rPr>
        <w:t xml:space="preserve"> confirm the same to the bidders. During </w:t>
      </w:r>
      <w:r w:rsidR="008D6261" w:rsidRPr="008E3FA5">
        <w:rPr>
          <w:rFonts w:asciiTheme="majorHAnsi" w:hAnsiTheme="majorHAnsi" w:cstheme="majorHAnsi"/>
          <w:sz w:val="21"/>
          <w:szCs w:val="21"/>
        </w:rPr>
        <w:t>the</w:t>
      </w:r>
      <w:r w:rsidRPr="005409A4">
        <w:rPr>
          <w:rFonts w:asciiTheme="majorHAnsi" w:hAnsiTheme="majorHAnsi" w:cstheme="majorHAnsi"/>
          <w:sz w:val="21"/>
          <w:szCs w:val="21"/>
        </w:rPr>
        <w:t xml:space="preserve"> implementation</w:t>
      </w:r>
      <w:r w:rsidR="008D6261" w:rsidRPr="008E3FA5">
        <w:rPr>
          <w:rFonts w:asciiTheme="majorHAnsi" w:hAnsiTheme="majorHAnsi" w:cstheme="majorHAnsi"/>
          <w:sz w:val="21"/>
          <w:szCs w:val="21"/>
        </w:rPr>
        <w:t xml:space="preserve"> of the project</w:t>
      </w:r>
      <w:r w:rsidRPr="005409A4">
        <w:rPr>
          <w:rFonts w:asciiTheme="majorHAnsi" w:hAnsiTheme="majorHAnsi" w:cstheme="majorHAnsi"/>
          <w:sz w:val="21"/>
          <w:szCs w:val="21"/>
        </w:rPr>
        <w:t xml:space="preserve">, contracted entities and </w:t>
      </w:r>
      <w:r w:rsidR="008D6261" w:rsidRPr="008E3FA5">
        <w:rPr>
          <w:rFonts w:asciiTheme="majorHAnsi" w:hAnsiTheme="majorHAnsi" w:cstheme="majorHAnsi"/>
          <w:sz w:val="21"/>
          <w:szCs w:val="21"/>
        </w:rPr>
        <w:t>sub-contractors</w:t>
      </w:r>
      <w:r w:rsidRPr="005409A4">
        <w:rPr>
          <w:rFonts w:asciiTheme="majorHAnsi" w:hAnsiTheme="majorHAnsi" w:cstheme="majorHAnsi"/>
          <w:sz w:val="21"/>
          <w:szCs w:val="21"/>
        </w:rPr>
        <w:t xml:space="preserve"> are obliged to act in accordance with ethical principles.</w:t>
      </w:r>
    </w:p>
    <w:p w14:paraId="6B78B768" w14:textId="2C75016D" w:rsidR="008D6261" w:rsidRPr="008E3FA5" w:rsidRDefault="00144EC7" w:rsidP="008D6261">
      <w:pPr>
        <w:spacing w:before="240" w:line="276" w:lineRule="auto"/>
        <w:jc w:val="both"/>
        <w:rPr>
          <w:rFonts w:asciiTheme="majorHAnsi" w:hAnsiTheme="majorHAnsi" w:cstheme="majorHAnsi"/>
          <w:sz w:val="21"/>
          <w:szCs w:val="21"/>
        </w:rPr>
      </w:pPr>
      <w:r w:rsidRPr="00144EC7">
        <w:rPr>
          <w:rFonts w:asciiTheme="majorHAnsi" w:hAnsiTheme="majorHAnsi" w:cstheme="majorHAnsi"/>
          <w:sz w:val="21"/>
          <w:szCs w:val="21"/>
        </w:rPr>
        <w:t xml:space="preserve">Emphasizing open science, the DIGIT Project places significant importance on the principle of open access. Beneficiaries under the DIGIT Project are expected to adhere to the commitment of providing unrestricted access to the published outcomes of their research, </w:t>
      </w:r>
      <w:r w:rsidR="008D6261" w:rsidRPr="008E3FA5">
        <w:rPr>
          <w:rFonts w:asciiTheme="majorHAnsi" w:hAnsiTheme="majorHAnsi" w:cstheme="majorHAnsi"/>
          <w:sz w:val="21"/>
          <w:szCs w:val="21"/>
        </w:rPr>
        <w:t>encompassing</w:t>
      </w:r>
      <w:r w:rsidRPr="00144EC7">
        <w:rPr>
          <w:rFonts w:asciiTheme="majorHAnsi" w:hAnsiTheme="majorHAnsi" w:cstheme="majorHAnsi"/>
          <w:sz w:val="21"/>
          <w:szCs w:val="21"/>
        </w:rPr>
        <w:t xml:space="preserve"> peer-reviewed articles and monographs.</w:t>
      </w:r>
    </w:p>
    <w:p w14:paraId="1121006D" w14:textId="42E8064E" w:rsidR="008D6261" w:rsidRPr="008E3FA5" w:rsidRDefault="00144EC7" w:rsidP="008D6261">
      <w:pPr>
        <w:spacing w:before="240" w:line="276" w:lineRule="auto"/>
        <w:jc w:val="both"/>
        <w:rPr>
          <w:rFonts w:asciiTheme="majorHAnsi" w:hAnsiTheme="majorHAnsi" w:cstheme="majorHAnsi"/>
          <w:sz w:val="21"/>
          <w:szCs w:val="21"/>
        </w:rPr>
      </w:pPr>
      <w:r w:rsidRPr="00144EC7">
        <w:rPr>
          <w:rFonts w:asciiTheme="majorHAnsi" w:hAnsiTheme="majorHAnsi" w:cstheme="majorHAnsi"/>
          <w:sz w:val="21"/>
          <w:szCs w:val="21"/>
        </w:rPr>
        <w:t xml:space="preserve">Furthermore, the DIGIT Project advocates for open access to research data, considering it a fundamental principle. </w:t>
      </w:r>
      <w:r w:rsidR="008D6261" w:rsidRPr="008E3FA5">
        <w:rPr>
          <w:rFonts w:asciiTheme="majorHAnsi" w:hAnsiTheme="majorHAnsi" w:cstheme="majorHAnsi"/>
          <w:sz w:val="21"/>
          <w:szCs w:val="21"/>
        </w:rPr>
        <w:t>Offering</w:t>
      </w:r>
      <w:r w:rsidRPr="00144EC7">
        <w:rPr>
          <w:rFonts w:asciiTheme="majorHAnsi" w:hAnsiTheme="majorHAnsi" w:cstheme="majorHAnsi"/>
          <w:sz w:val="21"/>
          <w:szCs w:val="21"/>
        </w:rPr>
        <w:t xml:space="preserve"> free online access to </w:t>
      </w:r>
      <w:r w:rsidR="008D6261" w:rsidRPr="008E3FA5">
        <w:rPr>
          <w:rFonts w:asciiTheme="majorHAnsi" w:hAnsiTheme="majorHAnsi" w:cstheme="majorHAnsi"/>
          <w:sz w:val="21"/>
          <w:szCs w:val="21"/>
        </w:rPr>
        <w:t>all such</w:t>
      </w:r>
      <w:r w:rsidRPr="00144EC7">
        <w:rPr>
          <w:rFonts w:asciiTheme="majorHAnsi" w:hAnsiTheme="majorHAnsi" w:cstheme="majorHAnsi"/>
          <w:sz w:val="21"/>
          <w:szCs w:val="21"/>
        </w:rPr>
        <w:t xml:space="preserve"> materials is the most </w:t>
      </w:r>
      <w:r w:rsidR="008D6261" w:rsidRPr="008E3FA5">
        <w:rPr>
          <w:rFonts w:asciiTheme="majorHAnsi" w:hAnsiTheme="majorHAnsi" w:cstheme="majorHAnsi"/>
          <w:sz w:val="21"/>
          <w:szCs w:val="21"/>
        </w:rPr>
        <w:t>efficient means of ensuring</w:t>
      </w:r>
      <w:r w:rsidRPr="00144EC7">
        <w:rPr>
          <w:rFonts w:asciiTheme="majorHAnsi" w:hAnsiTheme="majorHAnsi" w:cstheme="majorHAnsi"/>
          <w:sz w:val="21"/>
          <w:szCs w:val="21"/>
        </w:rPr>
        <w:t xml:space="preserve"> that the results of </w:t>
      </w:r>
      <w:r w:rsidR="008D6261" w:rsidRPr="008E3FA5">
        <w:rPr>
          <w:rFonts w:asciiTheme="majorHAnsi" w:hAnsiTheme="majorHAnsi" w:cstheme="majorHAnsi"/>
          <w:sz w:val="21"/>
          <w:szCs w:val="21"/>
        </w:rPr>
        <w:t xml:space="preserve">its </w:t>
      </w:r>
      <w:r w:rsidRPr="00144EC7">
        <w:rPr>
          <w:rFonts w:asciiTheme="majorHAnsi" w:hAnsiTheme="majorHAnsi" w:cstheme="majorHAnsi"/>
          <w:sz w:val="21"/>
          <w:szCs w:val="21"/>
        </w:rPr>
        <w:t xml:space="preserve">funded research are readily available, </w:t>
      </w:r>
      <w:r w:rsidR="008D6261" w:rsidRPr="008E3FA5">
        <w:rPr>
          <w:rFonts w:asciiTheme="majorHAnsi" w:hAnsiTheme="majorHAnsi" w:cstheme="majorHAnsi"/>
          <w:sz w:val="21"/>
          <w:szCs w:val="21"/>
        </w:rPr>
        <w:t>readable</w:t>
      </w:r>
      <w:r w:rsidRPr="00144EC7">
        <w:rPr>
          <w:rFonts w:asciiTheme="majorHAnsi" w:hAnsiTheme="majorHAnsi" w:cstheme="majorHAnsi"/>
          <w:sz w:val="21"/>
          <w:szCs w:val="21"/>
        </w:rPr>
        <w:t xml:space="preserve">, and can serve as a foundation for </w:t>
      </w:r>
      <w:r w:rsidR="008D6261" w:rsidRPr="008E3FA5">
        <w:rPr>
          <w:rFonts w:asciiTheme="majorHAnsi" w:hAnsiTheme="majorHAnsi" w:cstheme="majorHAnsi"/>
          <w:sz w:val="21"/>
          <w:szCs w:val="21"/>
        </w:rPr>
        <w:t>subsequent</w:t>
      </w:r>
      <w:r w:rsidRPr="00144EC7">
        <w:rPr>
          <w:rFonts w:asciiTheme="majorHAnsi" w:hAnsiTheme="majorHAnsi" w:cstheme="majorHAnsi"/>
          <w:sz w:val="21"/>
          <w:szCs w:val="21"/>
        </w:rPr>
        <w:t xml:space="preserve"> research and development. </w:t>
      </w:r>
      <w:r w:rsidR="008D6261" w:rsidRPr="008E3FA5">
        <w:rPr>
          <w:rFonts w:asciiTheme="majorHAnsi" w:hAnsiTheme="majorHAnsi" w:cstheme="majorHAnsi"/>
          <w:sz w:val="21"/>
          <w:szCs w:val="21"/>
        </w:rPr>
        <w:t>Beneficiaries of grant</w:t>
      </w:r>
      <w:r w:rsidRPr="00144EC7">
        <w:rPr>
          <w:rFonts w:asciiTheme="majorHAnsi" w:hAnsiTheme="majorHAnsi" w:cstheme="majorHAnsi"/>
          <w:sz w:val="21"/>
          <w:szCs w:val="21"/>
        </w:rPr>
        <w:t xml:space="preserve"> must guarantee open access to all peer-reviewed scientific publications </w:t>
      </w:r>
      <w:r w:rsidR="008D6261" w:rsidRPr="008E3FA5">
        <w:rPr>
          <w:rFonts w:asciiTheme="majorHAnsi" w:hAnsiTheme="majorHAnsi" w:cstheme="majorHAnsi"/>
          <w:sz w:val="21"/>
          <w:szCs w:val="21"/>
        </w:rPr>
        <w:t>linked</w:t>
      </w:r>
      <w:r w:rsidRPr="00144EC7">
        <w:rPr>
          <w:rFonts w:asciiTheme="majorHAnsi" w:hAnsiTheme="majorHAnsi" w:cstheme="majorHAnsi"/>
          <w:sz w:val="21"/>
          <w:szCs w:val="21"/>
        </w:rPr>
        <w:t xml:space="preserve"> to their outcomes.</w:t>
      </w:r>
    </w:p>
    <w:p w14:paraId="3A1A21F3" w14:textId="28BDF91E" w:rsidR="008D6261" w:rsidRPr="008E3FA5" w:rsidRDefault="008D6261" w:rsidP="008D6261">
      <w:pPr>
        <w:spacing w:before="240" w:line="276" w:lineRule="auto"/>
        <w:jc w:val="both"/>
        <w:rPr>
          <w:rFonts w:asciiTheme="majorHAnsi" w:hAnsiTheme="majorHAnsi" w:cstheme="majorHAnsi"/>
          <w:sz w:val="21"/>
          <w:szCs w:val="21"/>
        </w:rPr>
      </w:pPr>
      <w:r w:rsidRPr="008E3FA5">
        <w:rPr>
          <w:rFonts w:asciiTheme="majorHAnsi" w:hAnsiTheme="majorHAnsi" w:cstheme="majorHAnsi"/>
          <w:sz w:val="21"/>
          <w:szCs w:val="21"/>
        </w:rPr>
        <w:t>It is also mandatory for the beneficiaries to establish a Grievance Redress Mechanism (GRM) by providing an e-mail address where</w:t>
      </w:r>
      <w:r w:rsidR="00144EC7">
        <w:rPr>
          <w:rFonts w:asciiTheme="majorHAnsi" w:hAnsiTheme="majorHAnsi" w:cstheme="majorHAnsi"/>
          <w:sz w:val="21"/>
          <w:szCs w:val="21"/>
        </w:rPr>
        <w:t xml:space="preserve"> interested</w:t>
      </w:r>
      <w:r w:rsidRPr="008E3FA5">
        <w:rPr>
          <w:rFonts w:asciiTheme="majorHAnsi" w:hAnsiTheme="majorHAnsi" w:cstheme="majorHAnsi"/>
          <w:sz w:val="21"/>
          <w:szCs w:val="21"/>
        </w:rPr>
        <w:t xml:space="preserve"> public, either groups or individuals, could send complaints, comments and/or suggestions. The beneficiar</w:t>
      </w:r>
      <w:r w:rsidR="0065052A">
        <w:rPr>
          <w:rFonts w:asciiTheme="majorHAnsi" w:hAnsiTheme="majorHAnsi" w:cstheme="majorHAnsi"/>
          <w:sz w:val="21"/>
          <w:szCs w:val="21"/>
        </w:rPr>
        <w:t>y</w:t>
      </w:r>
      <w:r w:rsidRPr="008E3FA5">
        <w:rPr>
          <w:rFonts w:asciiTheme="majorHAnsi" w:hAnsiTheme="majorHAnsi" w:cstheme="majorHAnsi"/>
          <w:sz w:val="21"/>
          <w:szCs w:val="21"/>
        </w:rPr>
        <w:t xml:space="preserve"> must report the e-mail a</w:t>
      </w:r>
      <w:r w:rsidR="0065052A">
        <w:rPr>
          <w:rFonts w:asciiTheme="majorHAnsi" w:hAnsiTheme="majorHAnsi" w:cstheme="majorHAnsi"/>
          <w:sz w:val="21"/>
          <w:szCs w:val="21"/>
        </w:rPr>
        <w:t>ddress</w:t>
      </w:r>
      <w:r w:rsidRPr="008E3FA5">
        <w:rPr>
          <w:rFonts w:asciiTheme="majorHAnsi" w:hAnsiTheme="majorHAnsi" w:cstheme="majorHAnsi"/>
          <w:sz w:val="21"/>
          <w:szCs w:val="21"/>
        </w:rPr>
        <w:t xml:space="preserve"> of established GRM to the GRM of the Croatian Science Foundation (CSF) (e-mail: </w:t>
      </w:r>
      <w:hyperlink r:id="rId26" w:history="1">
        <w:r w:rsidRPr="008E3FA5">
          <w:rPr>
            <w:rStyle w:val="Hyperlink"/>
            <w:rFonts w:asciiTheme="majorHAnsi" w:hAnsiTheme="majorHAnsi" w:cstheme="majorHAnsi"/>
            <w:sz w:val="21"/>
            <w:szCs w:val="21"/>
          </w:rPr>
          <w:t>grmdigit@hrzz.hr</w:t>
        </w:r>
      </w:hyperlink>
      <w:r w:rsidRPr="008E3FA5">
        <w:rPr>
          <w:rFonts w:asciiTheme="majorHAnsi" w:hAnsiTheme="majorHAnsi" w:cstheme="majorHAnsi"/>
          <w:sz w:val="21"/>
          <w:szCs w:val="21"/>
        </w:rPr>
        <w:t>). The</w:t>
      </w:r>
      <w:r w:rsidR="00DA0537" w:rsidRPr="00DA0537">
        <w:rPr>
          <w:rFonts w:asciiTheme="majorHAnsi" w:hAnsiTheme="majorHAnsi" w:cstheme="majorHAnsi"/>
          <w:sz w:val="21"/>
          <w:szCs w:val="21"/>
        </w:rPr>
        <w:t xml:space="preserve"> beneficiary must publish the email address of their GRM on their website.</w:t>
      </w:r>
      <w:r w:rsidRPr="008E3FA5">
        <w:rPr>
          <w:rFonts w:asciiTheme="majorHAnsi" w:hAnsiTheme="majorHAnsi" w:cstheme="majorHAnsi"/>
          <w:sz w:val="21"/>
          <w:szCs w:val="21"/>
        </w:rPr>
        <w:t xml:space="preserve"> Information on received complaints, comments and suggestions </w:t>
      </w:r>
      <w:r w:rsidR="00185579">
        <w:rPr>
          <w:rFonts w:asciiTheme="majorHAnsi" w:hAnsiTheme="majorHAnsi" w:cstheme="majorHAnsi"/>
          <w:sz w:val="21"/>
          <w:szCs w:val="21"/>
        </w:rPr>
        <w:t>should</w:t>
      </w:r>
      <w:r w:rsidRPr="008E3FA5">
        <w:rPr>
          <w:rFonts w:asciiTheme="majorHAnsi" w:hAnsiTheme="majorHAnsi" w:cstheme="majorHAnsi"/>
          <w:sz w:val="21"/>
          <w:szCs w:val="21"/>
        </w:rPr>
        <w:t xml:space="preserve"> be archived in a logical framework database and reported to the </w:t>
      </w:r>
      <w:r w:rsidR="00BC4236" w:rsidRPr="00BC4236">
        <w:rPr>
          <w:rFonts w:asciiTheme="majorHAnsi" w:hAnsiTheme="majorHAnsi" w:cstheme="majorHAnsi"/>
          <w:sz w:val="21"/>
          <w:szCs w:val="21"/>
        </w:rPr>
        <w:t xml:space="preserve">DIGIT Project GRM of the CSF </w:t>
      </w:r>
      <w:r w:rsidRPr="008E3FA5">
        <w:rPr>
          <w:rFonts w:asciiTheme="majorHAnsi" w:hAnsiTheme="majorHAnsi" w:cstheme="majorHAnsi"/>
          <w:sz w:val="21"/>
          <w:szCs w:val="21"/>
        </w:rPr>
        <w:t xml:space="preserve">together with information on the measures taken </w:t>
      </w:r>
      <w:r w:rsidR="00DA0537">
        <w:rPr>
          <w:rFonts w:asciiTheme="majorHAnsi" w:hAnsiTheme="majorHAnsi" w:cstheme="majorHAnsi"/>
          <w:sz w:val="21"/>
          <w:szCs w:val="21"/>
        </w:rPr>
        <w:t>in response</w:t>
      </w:r>
      <w:r w:rsidRPr="008E3FA5">
        <w:rPr>
          <w:rFonts w:asciiTheme="majorHAnsi" w:hAnsiTheme="majorHAnsi" w:cstheme="majorHAnsi"/>
          <w:sz w:val="21"/>
          <w:szCs w:val="21"/>
        </w:rPr>
        <w:t xml:space="preserve"> to received complaints, comments and/or suggestions.</w:t>
      </w:r>
    </w:p>
    <w:p w14:paraId="179544A4" w14:textId="7FD2B17A" w:rsidR="008D6261" w:rsidRPr="008E3FA5" w:rsidRDefault="00A15632" w:rsidP="008D6261">
      <w:pPr>
        <w:spacing w:before="240" w:line="276" w:lineRule="auto"/>
        <w:jc w:val="both"/>
        <w:rPr>
          <w:rFonts w:asciiTheme="majorHAnsi" w:hAnsiTheme="majorHAnsi" w:cstheme="majorHAnsi"/>
          <w:sz w:val="21"/>
          <w:szCs w:val="21"/>
        </w:rPr>
      </w:pPr>
      <w:r w:rsidRPr="00A15632">
        <w:rPr>
          <w:rFonts w:asciiTheme="majorHAnsi" w:hAnsiTheme="majorHAnsi" w:cstheme="majorHAnsi"/>
          <w:sz w:val="21"/>
          <w:szCs w:val="21"/>
        </w:rPr>
        <w:t xml:space="preserve">The grievances related to misconduct under the Code of Ethics will be addressed through the Ethics </w:t>
      </w:r>
      <w:r w:rsidR="008D6261" w:rsidRPr="008E3FA5">
        <w:rPr>
          <w:rFonts w:asciiTheme="majorHAnsi" w:hAnsiTheme="majorHAnsi" w:cstheme="majorHAnsi"/>
          <w:sz w:val="21"/>
          <w:szCs w:val="21"/>
        </w:rPr>
        <w:t>review procedure that</w:t>
      </w:r>
      <w:r w:rsidRPr="00A15632">
        <w:rPr>
          <w:rFonts w:asciiTheme="majorHAnsi" w:hAnsiTheme="majorHAnsi" w:cstheme="majorHAnsi"/>
          <w:sz w:val="21"/>
          <w:szCs w:val="21"/>
        </w:rPr>
        <w:t xml:space="preserve"> focuses on the following four key areas:</w:t>
      </w:r>
    </w:p>
    <w:p w14:paraId="5477077E" w14:textId="70DE754F" w:rsidR="008D6261" w:rsidRPr="008E3FA5" w:rsidRDefault="008D6261" w:rsidP="003727F0">
      <w:pPr>
        <w:pStyle w:val="ListParagraph"/>
        <w:widowControl/>
        <w:numPr>
          <w:ilvl w:val="0"/>
          <w:numId w:val="37"/>
        </w:numPr>
        <w:autoSpaceDE/>
        <w:autoSpaceDN/>
        <w:spacing w:before="240" w:line="276" w:lineRule="auto"/>
        <w:jc w:val="both"/>
        <w:rPr>
          <w:rFonts w:asciiTheme="majorHAnsi" w:hAnsiTheme="majorHAnsi" w:cstheme="majorHAnsi"/>
          <w:sz w:val="21"/>
          <w:szCs w:val="21"/>
        </w:rPr>
      </w:pPr>
      <w:r w:rsidRPr="008E3FA5">
        <w:rPr>
          <w:rFonts w:asciiTheme="majorHAnsi" w:hAnsiTheme="majorHAnsi" w:cstheme="majorHAnsi"/>
          <w:sz w:val="21"/>
          <w:szCs w:val="21"/>
        </w:rPr>
        <w:t xml:space="preserve">Standard setting through the design and stewardship of ethical policy, practices, decisions, and behavior, while ensuring public </w:t>
      </w:r>
      <w:r w:rsidR="00811BF7" w:rsidRPr="008E3FA5">
        <w:rPr>
          <w:rFonts w:asciiTheme="majorHAnsi" w:hAnsiTheme="majorHAnsi" w:cstheme="majorHAnsi"/>
          <w:sz w:val="21"/>
          <w:szCs w:val="21"/>
        </w:rPr>
        <w:t>confidence.</w:t>
      </w:r>
    </w:p>
    <w:p w14:paraId="75674449" w14:textId="65DD1667" w:rsidR="008D6261" w:rsidRPr="008E3FA5" w:rsidRDefault="008D6261" w:rsidP="003727F0">
      <w:pPr>
        <w:pStyle w:val="ListParagraph"/>
        <w:widowControl/>
        <w:numPr>
          <w:ilvl w:val="0"/>
          <w:numId w:val="37"/>
        </w:numPr>
        <w:autoSpaceDE/>
        <w:autoSpaceDN/>
        <w:spacing w:line="276" w:lineRule="auto"/>
        <w:jc w:val="both"/>
        <w:rPr>
          <w:rFonts w:asciiTheme="majorHAnsi" w:hAnsiTheme="majorHAnsi" w:cstheme="majorHAnsi"/>
          <w:sz w:val="21"/>
          <w:szCs w:val="21"/>
        </w:rPr>
      </w:pPr>
      <w:r w:rsidRPr="008E3FA5">
        <w:rPr>
          <w:rFonts w:asciiTheme="majorHAnsi" w:hAnsiTheme="majorHAnsi" w:cstheme="majorHAnsi"/>
          <w:sz w:val="21"/>
          <w:szCs w:val="21"/>
        </w:rPr>
        <w:t xml:space="preserve">Outreach and training to strengthen World Bank Group values, foster a culture of respect and integrity, and build bridges between scientific research and practice in ethical </w:t>
      </w:r>
      <w:r w:rsidR="00811BF7" w:rsidRPr="008E3FA5">
        <w:rPr>
          <w:rFonts w:asciiTheme="majorHAnsi" w:hAnsiTheme="majorHAnsi" w:cstheme="majorHAnsi"/>
          <w:sz w:val="21"/>
          <w:szCs w:val="21"/>
        </w:rPr>
        <w:t>development.</w:t>
      </w:r>
    </w:p>
    <w:p w14:paraId="15B3AAB8" w14:textId="1A200837" w:rsidR="008D6261" w:rsidRPr="008E3FA5" w:rsidRDefault="008D6261" w:rsidP="003727F0">
      <w:pPr>
        <w:pStyle w:val="ListParagraph"/>
        <w:widowControl/>
        <w:numPr>
          <w:ilvl w:val="0"/>
          <w:numId w:val="37"/>
        </w:numPr>
        <w:autoSpaceDE/>
        <w:autoSpaceDN/>
        <w:spacing w:line="276" w:lineRule="auto"/>
        <w:jc w:val="both"/>
        <w:rPr>
          <w:rFonts w:asciiTheme="majorHAnsi" w:hAnsiTheme="majorHAnsi" w:cstheme="majorHAnsi"/>
          <w:sz w:val="21"/>
          <w:szCs w:val="21"/>
        </w:rPr>
      </w:pPr>
      <w:r w:rsidRPr="008E3FA5">
        <w:rPr>
          <w:rFonts w:asciiTheme="majorHAnsi" w:hAnsiTheme="majorHAnsi" w:cstheme="majorHAnsi"/>
          <w:sz w:val="21"/>
          <w:szCs w:val="21"/>
        </w:rPr>
        <w:t>Advice to applicants by sharing ethics expertise and spotting trends</w:t>
      </w:r>
      <w:r w:rsidR="00A15632">
        <w:rPr>
          <w:rFonts w:asciiTheme="majorHAnsi" w:hAnsiTheme="majorHAnsi" w:cstheme="majorHAnsi"/>
          <w:sz w:val="21"/>
          <w:szCs w:val="21"/>
        </w:rPr>
        <w:t>,</w:t>
      </w:r>
      <w:r w:rsidRPr="008E3FA5">
        <w:rPr>
          <w:rFonts w:asciiTheme="majorHAnsi" w:hAnsiTheme="majorHAnsi" w:cstheme="majorHAnsi"/>
          <w:sz w:val="21"/>
          <w:szCs w:val="21"/>
        </w:rPr>
        <w:t xml:space="preserve"> </w:t>
      </w:r>
      <w:r w:rsidR="00E01A1A">
        <w:rPr>
          <w:rFonts w:asciiTheme="majorHAnsi" w:hAnsiTheme="majorHAnsi" w:cstheme="majorHAnsi"/>
          <w:sz w:val="21"/>
          <w:szCs w:val="21"/>
        </w:rPr>
        <w:t>providing c</w:t>
      </w:r>
      <w:r w:rsidRPr="008E3FA5">
        <w:rPr>
          <w:rFonts w:asciiTheme="majorHAnsi" w:hAnsiTheme="majorHAnsi" w:cstheme="majorHAnsi"/>
          <w:sz w:val="21"/>
          <w:szCs w:val="21"/>
        </w:rPr>
        <w:t xml:space="preserve">ounsel on conflicts of interest and compliance-related issues as </w:t>
      </w:r>
      <w:r w:rsidR="00811BF7" w:rsidRPr="008E3FA5">
        <w:rPr>
          <w:rFonts w:asciiTheme="majorHAnsi" w:hAnsiTheme="majorHAnsi" w:cstheme="majorHAnsi"/>
          <w:sz w:val="21"/>
          <w:szCs w:val="21"/>
        </w:rPr>
        <w:t>needed.</w:t>
      </w:r>
    </w:p>
    <w:p w14:paraId="28A9149C" w14:textId="77777777" w:rsidR="008D6261" w:rsidRPr="008E3FA5" w:rsidRDefault="008D6261" w:rsidP="003727F0">
      <w:pPr>
        <w:pStyle w:val="ListParagraph"/>
        <w:widowControl/>
        <w:numPr>
          <w:ilvl w:val="0"/>
          <w:numId w:val="37"/>
        </w:numPr>
        <w:autoSpaceDE/>
        <w:autoSpaceDN/>
        <w:spacing w:line="276" w:lineRule="auto"/>
        <w:jc w:val="both"/>
        <w:rPr>
          <w:rFonts w:asciiTheme="majorHAnsi" w:hAnsiTheme="majorHAnsi" w:cstheme="majorHAnsi"/>
          <w:sz w:val="21"/>
          <w:szCs w:val="21"/>
        </w:rPr>
      </w:pPr>
      <w:r w:rsidRPr="008E3FA5">
        <w:rPr>
          <w:rFonts w:asciiTheme="majorHAnsi" w:hAnsiTheme="majorHAnsi" w:cstheme="majorHAnsi"/>
          <w:sz w:val="21"/>
          <w:szCs w:val="21"/>
        </w:rPr>
        <w:t>Addressing misconduct by reviewing concerns, recommending actions, and facilitating resolutions.</w:t>
      </w:r>
    </w:p>
    <w:p w14:paraId="61FBAE84" w14:textId="18FE8F60" w:rsidR="00831BC1" w:rsidRPr="008E3FA5" w:rsidRDefault="00831BC1" w:rsidP="00831BC1">
      <w:pPr>
        <w:spacing w:before="240" w:line="276" w:lineRule="auto"/>
        <w:jc w:val="both"/>
        <w:rPr>
          <w:rFonts w:asciiTheme="minorHAnsi" w:hAnsiTheme="minorHAnsi" w:cstheme="majorHAnsi"/>
          <w:sz w:val="21"/>
          <w:szCs w:val="21"/>
        </w:rPr>
      </w:pPr>
      <w:r w:rsidRPr="008E3FA5">
        <w:rPr>
          <w:rFonts w:asciiTheme="minorHAnsi" w:hAnsiTheme="minorHAnsi" w:cstheme="majorHAnsi"/>
          <w:sz w:val="21"/>
          <w:szCs w:val="21"/>
        </w:rPr>
        <w:t>The consequences for ethics protocol violations can include the following:</w:t>
      </w:r>
    </w:p>
    <w:p w14:paraId="606D1C5A" w14:textId="29748726" w:rsidR="00831BC1" w:rsidRPr="008E3FA5" w:rsidRDefault="00C40B6E" w:rsidP="003727F0">
      <w:pPr>
        <w:pStyle w:val="ListParagraph"/>
        <w:widowControl/>
        <w:numPr>
          <w:ilvl w:val="0"/>
          <w:numId w:val="36"/>
        </w:numPr>
        <w:autoSpaceDE/>
        <w:autoSpaceDN/>
        <w:spacing w:before="240" w:line="276" w:lineRule="auto"/>
        <w:jc w:val="both"/>
        <w:rPr>
          <w:rFonts w:asciiTheme="minorHAnsi" w:hAnsiTheme="minorHAnsi" w:cstheme="majorHAnsi"/>
          <w:sz w:val="21"/>
          <w:szCs w:val="21"/>
        </w:rPr>
      </w:pPr>
      <w:r w:rsidRPr="008E3FA5">
        <w:rPr>
          <w:rFonts w:asciiTheme="minorHAnsi" w:hAnsiTheme="minorHAnsi" w:cstheme="majorHAnsi"/>
          <w:sz w:val="21"/>
          <w:szCs w:val="21"/>
        </w:rPr>
        <w:t>Project</w:t>
      </w:r>
      <w:r w:rsidR="00831BC1" w:rsidRPr="008E3FA5">
        <w:rPr>
          <w:rFonts w:asciiTheme="minorHAnsi" w:hAnsiTheme="minorHAnsi" w:cstheme="majorHAnsi"/>
          <w:sz w:val="21"/>
          <w:szCs w:val="21"/>
        </w:rPr>
        <w:t xml:space="preserve"> suspension or termination: Immediate suspension or termination of the </w:t>
      </w:r>
      <w:r w:rsidRPr="008E3FA5">
        <w:rPr>
          <w:rFonts w:asciiTheme="minorHAnsi" w:hAnsiTheme="minorHAnsi" w:cstheme="majorHAnsi"/>
          <w:sz w:val="21"/>
          <w:szCs w:val="21"/>
        </w:rPr>
        <w:t>project</w:t>
      </w:r>
      <w:r w:rsidR="00831BC1" w:rsidRPr="008E3FA5">
        <w:rPr>
          <w:rFonts w:asciiTheme="minorHAnsi" w:hAnsiTheme="minorHAnsi" w:cstheme="majorHAnsi"/>
          <w:sz w:val="21"/>
          <w:szCs w:val="21"/>
        </w:rPr>
        <w:t xml:space="preserve"> and funding. Also,</w:t>
      </w:r>
      <w:r w:rsidR="00811BF7" w:rsidRPr="00811BF7">
        <w:rPr>
          <w:rFonts w:asciiTheme="minorHAnsi" w:hAnsiTheme="minorHAnsi" w:cstheme="majorHAnsi"/>
          <w:sz w:val="21"/>
          <w:szCs w:val="21"/>
        </w:rPr>
        <w:t xml:space="preserve"> termination of the beneficiary's contract with the contracted partie</w:t>
      </w:r>
      <w:r w:rsidR="00811BF7">
        <w:rPr>
          <w:rFonts w:asciiTheme="minorHAnsi" w:hAnsiTheme="minorHAnsi" w:cstheme="majorHAnsi"/>
          <w:sz w:val="21"/>
          <w:szCs w:val="21"/>
        </w:rPr>
        <w:t>s</w:t>
      </w:r>
      <w:r w:rsidR="00831BC1" w:rsidRPr="008E3FA5">
        <w:rPr>
          <w:rFonts w:asciiTheme="minorHAnsi" w:hAnsiTheme="minorHAnsi" w:cstheme="majorHAnsi"/>
          <w:sz w:val="21"/>
          <w:szCs w:val="21"/>
        </w:rPr>
        <w:t xml:space="preserve"> is included</w:t>
      </w:r>
      <w:r w:rsidR="00811BF7">
        <w:rPr>
          <w:rFonts w:asciiTheme="minorHAnsi" w:hAnsiTheme="minorHAnsi" w:cstheme="majorHAnsi"/>
          <w:sz w:val="21"/>
          <w:szCs w:val="21"/>
        </w:rPr>
        <w:t>.</w:t>
      </w:r>
    </w:p>
    <w:p w14:paraId="54E59C89" w14:textId="77777777" w:rsidR="00831BC1" w:rsidRPr="008E3FA5" w:rsidRDefault="00831BC1" w:rsidP="003727F0">
      <w:pPr>
        <w:pStyle w:val="ListParagraph"/>
        <w:widowControl/>
        <w:numPr>
          <w:ilvl w:val="0"/>
          <w:numId w:val="36"/>
        </w:numPr>
        <w:autoSpaceDE/>
        <w:autoSpaceDN/>
        <w:spacing w:line="276" w:lineRule="auto"/>
        <w:jc w:val="both"/>
        <w:rPr>
          <w:rFonts w:asciiTheme="minorHAnsi" w:hAnsiTheme="minorHAnsi" w:cstheme="majorHAnsi"/>
          <w:sz w:val="21"/>
          <w:szCs w:val="21"/>
        </w:rPr>
      </w:pPr>
      <w:r w:rsidRPr="008E3FA5">
        <w:rPr>
          <w:rFonts w:asciiTheme="minorHAnsi" w:hAnsiTheme="minorHAnsi" w:cstheme="majorHAnsi"/>
          <w:sz w:val="21"/>
          <w:szCs w:val="21"/>
        </w:rPr>
        <w:t>Legal actions: Possible legal actions against the individual or organization responsible.</w:t>
      </w:r>
    </w:p>
    <w:p w14:paraId="07B30692" w14:textId="77777777" w:rsidR="00831BC1" w:rsidRPr="008E3FA5" w:rsidRDefault="00831BC1" w:rsidP="003727F0">
      <w:pPr>
        <w:pStyle w:val="ListParagraph"/>
        <w:widowControl/>
        <w:numPr>
          <w:ilvl w:val="0"/>
          <w:numId w:val="36"/>
        </w:numPr>
        <w:autoSpaceDE/>
        <w:autoSpaceDN/>
        <w:spacing w:line="276" w:lineRule="auto"/>
        <w:jc w:val="both"/>
        <w:rPr>
          <w:rFonts w:asciiTheme="minorHAnsi" w:hAnsiTheme="minorHAnsi" w:cstheme="majorHAnsi"/>
          <w:sz w:val="21"/>
          <w:szCs w:val="21"/>
        </w:rPr>
      </w:pPr>
      <w:r w:rsidRPr="008E3FA5">
        <w:rPr>
          <w:rFonts w:asciiTheme="minorHAnsi" w:hAnsiTheme="minorHAnsi" w:cstheme="majorHAnsi"/>
          <w:sz w:val="21"/>
          <w:szCs w:val="21"/>
        </w:rPr>
        <w:t>Financial penalties: Requirement to return funds received, along with possible fines.</w:t>
      </w:r>
    </w:p>
    <w:p w14:paraId="7A0FB77F" w14:textId="77777777" w:rsidR="00C40B6E" w:rsidRPr="008E3FA5" w:rsidRDefault="00831BC1" w:rsidP="003727F0">
      <w:pPr>
        <w:pStyle w:val="ListParagraph"/>
        <w:widowControl/>
        <w:numPr>
          <w:ilvl w:val="0"/>
          <w:numId w:val="36"/>
        </w:numPr>
        <w:autoSpaceDE/>
        <w:autoSpaceDN/>
        <w:spacing w:before="240" w:line="276" w:lineRule="auto"/>
        <w:jc w:val="both"/>
        <w:rPr>
          <w:rFonts w:asciiTheme="minorHAnsi" w:hAnsiTheme="minorHAnsi" w:cstheme="majorHAnsi"/>
          <w:sz w:val="21"/>
          <w:szCs w:val="21"/>
        </w:rPr>
      </w:pPr>
      <w:r w:rsidRPr="008E3FA5">
        <w:rPr>
          <w:rFonts w:asciiTheme="minorHAnsi" w:hAnsiTheme="minorHAnsi" w:cstheme="majorHAnsi"/>
          <w:sz w:val="21"/>
          <w:szCs w:val="21"/>
        </w:rPr>
        <w:t>Reputational damage: Public disclosure of the violation, which may result in reputational harm to the individual or organization.</w:t>
      </w:r>
    </w:p>
    <w:p w14:paraId="47FF86A3" w14:textId="77777777" w:rsidR="00831BC1" w:rsidRPr="008E3FA5" w:rsidRDefault="00831BC1" w:rsidP="003727F0">
      <w:pPr>
        <w:pStyle w:val="ListParagraph"/>
        <w:widowControl/>
        <w:numPr>
          <w:ilvl w:val="0"/>
          <w:numId w:val="36"/>
        </w:numPr>
        <w:autoSpaceDE/>
        <w:autoSpaceDN/>
        <w:spacing w:before="240" w:line="276" w:lineRule="auto"/>
        <w:jc w:val="both"/>
        <w:rPr>
          <w:rFonts w:asciiTheme="minorHAnsi" w:hAnsiTheme="minorHAnsi" w:cstheme="majorHAnsi"/>
          <w:sz w:val="21"/>
          <w:szCs w:val="21"/>
        </w:rPr>
      </w:pPr>
      <w:r w:rsidRPr="008E3FA5">
        <w:rPr>
          <w:rFonts w:asciiTheme="minorHAnsi" w:hAnsiTheme="minorHAnsi" w:cstheme="majorHAnsi"/>
          <w:sz w:val="21"/>
          <w:szCs w:val="21"/>
        </w:rPr>
        <w:t>Future ineligibility: Barring the individual or organization from applying for future funding under the DIGIT Project.</w:t>
      </w:r>
    </w:p>
    <w:p w14:paraId="30DCECAA" w14:textId="77777777" w:rsidR="006D6CB3" w:rsidRPr="00A40E71" w:rsidRDefault="006D6CB3" w:rsidP="001C3402">
      <w:pPr>
        <w:spacing w:line="276" w:lineRule="auto"/>
        <w:jc w:val="both"/>
        <w:rPr>
          <w:rFonts w:asciiTheme="minorHAnsi" w:hAnsiTheme="minorHAnsi" w:cstheme="majorHAnsi"/>
          <w:sz w:val="21"/>
          <w:szCs w:val="21"/>
        </w:rPr>
      </w:pPr>
    </w:p>
    <w:p w14:paraId="266FFA3F" w14:textId="77777777" w:rsidR="006D6CB3" w:rsidRPr="00664F7C" w:rsidRDefault="006D6CB3" w:rsidP="001C3402">
      <w:pPr>
        <w:spacing w:line="276" w:lineRule="auto"/>
        <w:jc w:val="both"/>
        <w:rPr>
          <w:rFonts w:asciiTheme="minorHAnsi" w:hAnsiTheme="minorHAnsi" w:cstheme="majorHAnsi"/>
        </w:rPr>
        <w:sectPr w:rsidR="006D6CB3" w:rsidRPr="00664F7C" w:rsidSect="001229E3">
          <w:pgSz w:w="11900" w:h="16840"/>
          <w:pgMar w:top="1418" w:right="1440" w:bottom="1440" w:left="1440" w:header="709" w:footer="709" w:gutter="0"/>
          <w:cols w:space="708"/>
          <w:docGrid w:linePitch="360"/>
        </w:sectPr>
      </w:pPr>
    </w:p>
    <w:p w14:paraId="30DFF71D" w14:textId="4A8737AE" w:rsidR="00A47782" w:rsidRPr="00A40E71" w:rsidRDefault="0023504F" w:rsidP="008F3439">
      <w:pPr>
        <w:pStyle w:val="Heading1"/>
        <w:rPr>
          <w:lang w:bidi="ru-RU"/>
        </w:rPr>
      </w:pPr>
      <w:bookmarkStart w:id="42" w:name="_Toc155951554"/>
      <w:bookmarkStart w:id="43" w:name="_Toc155951670"/>
      <w:bookmarkStart w:id="44" w:name="_Toc155951906"/>
      <w:bookmarkStart w:id="45" w:name="_Toc155951555"/>
      <w:bookmarkStart w:id="46" w:name="_Toc155951671"/>
      <w:bookmarkStart w:id="47" w:name="_Toc155951907"/>
      <w:bookmarkStart w:id="48" w:name="_Toc155951556"/>
      <w:bookmarkStart w:id="49" w:name="_Toc155951672"/>
      <w:bookmarkStart w:id="50" w:name="_Toc155951908"/>
      <w:bookmarkStart w:id="51" w:name="_Toc155951557"/>
      <w:bookmarkStart w:id="52" w:name="_Toc155951673"/>
      <w:bookmarkStart w:id="53" w:name="_Toc155951909"/>
      <w:bookmarkStart w:id="54" w:name="_Toc155951558"/>
      <w:bookmarkStart w:id="55" w:name="_Toc155951674"/>
      <w:bookmarkStart w:id="56" w:name="_Toc155951910"/>
      <w:bookmarkStart w:id="57" w:name="_Toc155951559"/>
      <w:bookmarkStart w:id="58" w:name="_Toc155951675"/>
      <w:bookmarkStart w:id="59" w:name="_Toc155951911"/>
      <w:bookmarkStart w:id="60" w:name="_Toc155951560"/>
      <w:bookmarkStart w:id="61" w:name="_Toc155951676"/>
      <w:bookmarkStart w:id="62" w:name="_Toc155951912"/>
      <w:bookmarkStart w:id="63" w:name="_Toc155951561"/>
      <w:bookmarkStart w:id="64" w:name="_Toc155951677"/>
      <w:bookmarkStart w:id="65" w:name="_Toc155951913"/>
      <w:bookmarkStart w:id="66" w:name="_Toc155951562"/>
      <w:bookmarkStart w:id="67" w:name="_Toc155951678"/>
      <w:bookmarkStart w:id="68" w:name="_Toc155951914"/>
      <w:bookmarkStart w:id="69" w:name="_Toc155951563"/>
      <w:bookmarkStart w:id="70" w:name="_Toc155951679"/>
      <w:bookmarkStart w:id="71" w:name="_Toc155951915"/>
      <w:bookmarkStart w:id="72" w:name="_Toc155951564"/>
      <w:bookmarkStart w:id="73" w:name="_Toc155951680"/>
      <w:bookmarkStart w:id="74" w:name="_Toc155951916"/>
      <w:bookmarkStart w:id="75" w:name="_Toc155951565"/>
      <w:bookmarkStart w:id="76" w:name="_Toc155951681"/>
      <w:bookmarkStart w:id="77" w:name="_Toc155951917"/>
      <w:bookmarkStart w:id="78" w:name="_Toc155951566"/>
      <w:bookmarkStart w:id="79" w:name="_Toc155951682"/>
      <w:bookmarkStart w:id="80" w:name="_Toc155951918"/>
      <w:bookmarkStart w:id="81" w:name="_Toc155951567"/>
      <w:bookmarkStart w:id="82" w:name="_Toc155951683"/>
      <w:bookmarkStart w:id="83" w:name="_Toc155951919"/>
      <w:bookmarkStart w:id="84" w:name="_Toc155951568"/>
      <w:bookmarkStart w:id="85" w:name="_Toc155951684"/>
      <w:bookmarkStart w:id="86" w:name="_Toc155951920"/>
      <w:bookmarkStart w:id="87" w:name="_Toc155951569"/>
      <w:bookmarkStart w:id="88" w:name="_Toc155951685"/>
      <w:bookmarkStart w:id="89" w:name="_Toc155951921"/>
      <w:bookmarkStart w:id="90" w:name="_Toc155951570"/>
      <w:bookmarkStart w:id="91" w:name="_Toc155951686"/>
      <w:bookmarkStart w:id="92" w:name="_Toc155951922"/>
      <w:bookmarkStart w:id="93" w:name="_Toc155951571"/>
      <w:bookmarkStart w:id="94" w:name="_Toc155951687"/>
      <w:bookmarkStart w:id="95" w:name="_Toc155951923"/>
      <w:bookmarkStart w:id="96" w:name="_Toc155951572"/>
      <w:bookmarkStart w:id="97" w:name="_Toc155951688"/>
      <w:bookmarkStart w:id="98" w:name="_Toc155951924"/>
      <w:bookmarkStart w:id="99" w:name="_Toc155951573"/>
      <w:bookmarkStart w:id="100" w:name="_Toc155951689"/>
      <w:bookmarkStart w:id="101" w:name="_Toc155951925"/>
      <w:bookmarkStart w:id="102" w:name="_Toc155951574"/>
      <w:bookmarkStart w:id="103" w:name="_Toc155951690"/>
      <w:bookmarkStart w:id="104" w:name="_Toc155951926"/>
      <w:bookmarkStart w:id="105" w:name="_Toc155951575"/>
      <w:bookmarkStart w:id="106" w:name="_Toc155951691"/>
      <w:bookmarkStart w:id="107" w:name="_Toc155951927"/>
      <w:bookmarkStart w:id="108" w:name="_Toc155951576"/>
      <w:bookmarkStart w:id="109" w:name="_Toc155951692"/>
      <w:bookmarkStart w:id="110" w:name="_Toc155951928"/>
      <w:bookmarkStart w:id="111" w:name="_Toc155951577"/>
      <w:bookmarkStart w:id="112" w:name="_Toc155951693"/>
      <w:bookmarkStart w:id="113" w:name="_Toc155951929"/>
      <w:bookmarkStart w:id="114" w:name="_Toc155951578"/>
      <w:bookmarkStart w:id="115" w:name="_Toc155951694"/>
      <w:bookmarkStart w:id="116" w:name="_Toc155951930"/>
      <w:bookmarkStart w:id="117" w:name="_Toc155951579"/>
      <w:bookmarkStart w:id="118" w:name="_Toc155951695"/>
      <w:bookmarkStart w:id="119" w:name="_Toc155951931"/>
      <w:bookmarkStart w:id="120" w:name="_Toc155951580"/>
      <w:bookmarkStart w:id="121" w:name="_Toc155951696"/>
      <w:bookmarkStart w:id="122" w:name="_Toc155951932"/>
      <w:bookmarkStart w:id="123" w:name="_Toc155951581"/>
      <w:bookmarkStart w:id="124" w:name="_Toc155951697"/>
      <w:bookmarkStart w:id="125" w:name="_Toc155951933"/>
      <w:bookmarkStart w:id="126" w:name="_Toc155951582"/>
      <w:bookmarkStart w:id="127" w:name="_Toc155951698"/>
      <w:bookmarkStart w:id="128" w:name="_Toc155951934"/>
      <w:bookmarkStart w:id="129" w:name="_Toc155951583"/>
      <w:bookmarkStart w:id="130" w:name="_Toc155951699"/>
      <w:bookmarkStart w:id="131" w:name="_Toc155951935"/>
      <w:bookmarkStart w:id="132" w:name="_Toc155951584"/>
      <w:bookmarkStart w:id="133" w:name="_Toc155951700"/>
      <w:bookmarkStart w:id="134" w:name="_Toc155951936"/>
      <w:bookmarkStart w:id="135" w:name="_Toc155951585"/>
      <w:bookmarkStart w:id="136" w:name="_Toc155951701"/>
      <w:bookmarkStart w:id="137" w:name="_Toc155951937"/>
      <w:bookmarkStart w:id="138" w:name="_Toc155951586"/>
      <w:bookmarkStart w:id="139" w:name="_Toc155951702"/>
      <w:bookmarkStart w:id="140" w:name="_Toc155951938"/>
      <w:bookmarkStart w:id="141" w:name="_Toc155951587"/>
      <w:bookmarkStart w:id="142" w:name="_Toc155951703"/>
      <w:bookmarkStart w:id="143" w:name="_Toc155951939"/>
      <w:bookmarkStart w:id="144" w:name="_Toc155951588"/>
      <w:bookmarkStart w:id="145" w:name="_Toc155951704"/>
      <w:bookmarkStart w:id="146" w:name="_Toc155951940"/>
      <w:bookmarkStart w:id="147" w:name="_Toc155951589"/>
      <w:bookmarkStart w:id="148" w:name="_Toc155951705"/>
      <w:bookmarkStart w:id="149" w:name="_Toc155951941"/>
      <w:bookmarkStart w:id="150" w:name="_Toc155951590"/>
      <w:bookmarkStart w:id="151" w:name="_Toc155951706"/>
      <w:bookmarkStart w:id="152" w:name="_Toc155951942"/>
      <w:bookmarkStart w:id="153" w:name="_Toc155951591"/>
      <w:bookmarkStart w:id="154" w:name="_Toc155951707"/>
      <w:bookmarkStart w:id="155" w:name="_Toc155951943"/>
      <w:bookmarkStart w:id="156" w:name="_Toc155951592"/>
      <w:bookmarkStart w:id="157" w:name="_Toc155951708"/>
      <w:bookmarkStart w:id="158" w:name="_Toc155951944"/>
      <w:bookmarkStart w:id="159" w:name="_Toc155951593"/>
      <w:bookmarkStart w:id="160" w:name="_Toc155951709"/>
      <w:bookmarkStart w:id="161" w:name="_Toc155951945"/>
      <w:bookmarkStart w:id="162" w:name="_Toc155951594"/>
      <w:bookmarkStart w:id="163" w:name="_Toc155951710"/>
      <w:bookmarkStart w:id="164" w:name="_Toc155951946"/>
      <w:bookmarkStart w:id="165" w:name="_Toc155951595"/>
      <w:bookmarkStart w:id="166" w:name="_Toc155951711"/>
      <w:bookmarkStart w:id="167" w:name="_Toc155951947"/>
      <w:bookmarkStart w:id="168" w:name="_Toc155951596"/>
      <w:bookmarkStart w:id="169" w:name="_Toc155951712"/>
      <w:bookmarkStart w:id="170" w:name="_Toc155951948"/>
      <w:bookmarkStart w:id="171" w:name="_Toc155951597"/>
      <w:bookmarkStart w:id="172" w:name="_Toc155951713"/>
      <w:bookmarkStart w:id="173" w:name="_Toc155951949"/>
      <w:bookmarkStart w:id="174" w:name="_Toc182071613"/>
      <w:bookmarkStart w:id="175" w:name="_Toc163815908"/>
      <w:bookmarkStart w:id="176" w:name="_Toc165967049"/>
      <w:bookmarkStart w:id="177" w:name="_Toc165967846"/>
      <w:bookmarkStart w:id="178" w:name="_Toc165980130"/>
      <w:bookmarkStart w:id="179" w:name="_Toc19207544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A40E71">
        <w:rPr>
          <w:lang w:bidi="ru-RU"/>
        </w:rPr>
        <w:lastRenderedPageBreak/>
        <w:t>Grant</w:t>
      </w:r>
      <w:r w:rsidR="00917069" w:rsidRPr="00A40E71">
        <w:rPr>
          <w:lang w:bidi="ru-RU"/>
        </w:rPr>
        <w:t xml:space="preserve"> award process</w:t>
      </w:r>
      <w:bookmarkEnd w:id="174"/>
      <w:bookmarkEnd w:id="175"/>
      <w:bookmarkEnd w:id="176"/>
      <w:bookmarkEnd w:id="177"/>
      <w:bookmarkEnd w:id="178"/>
      <w:bookmarkEnd w:id="179"/>
    </w:p>
    <w:p w14:paraId="721814F8" w14:textId="219A4F03" w:rsidR="00505A0C" w:rsidRPr="00A40E71" w:rsidRDefault="00811BF7" w:rsidP="00505A0C">
      <w:pPr>
        <w:spacing w:after="240" w:line="276" w:lineRule="auto"/>
        <w:jc w:val="both"/>
        <w:rPr>
          <w:rFonts w:asciiTheme="minorHAnsi" w:hAnsiTheme="minorHAnsi" w:cstheme="majorHAnsi"/>
          <w:sz w:val="21"/>
          <w:szCs w:val="21"/>
        </w:rPr>
      </w:pPr>
      <w:bookmarkStart w:id="180" w:name="_Toc163815910"/>
      <w:bookmarkStart w:id="181" w:name="_Toc165967051"/>
      <w:bookmarkStart w:id="182" w:name="_Toc165967848"/>
      <w:bookmarkStart w:id="183" w:name="_Toc165980132"/>
      <w:r w:rsidRPr="00811BF7">
        <w:rPr>
          <w:rFonts w:asciiTheme="minorHAnsi" w:hAnsiTheme="minorHAnsi" w:cstheme="majorHAnsi"/>
          <w:sz w:val="21"/>
          <w:szCs w:val="21"/>
        </w:rPr>
        <w:t xml:space="preserve">This section </w:t>
      </w:r>
      <w:r w:rsidR="00505A0C" w:rsidRPr="00A40E71">
        <w:rPr>
          <w:rFonts w:asciiTheme="minorHAnsi" w:hAnsiTheme="minorHAnsi" w:cstheme="majorHAnsi"/>
          <w:sz w:val="21"/>
          <w:szCs w:val="21"/>
        </w:rPr>
        <w:t>provides information about</w:t>
      </w:r>
      <w:r w:rsidRPr="00811BF7">
        <w:rPr>
          <w:rFonts w:asciiTheme="minorHAnsi" w:hAnsiTheme="minorHAnsi" w:cstheme="majorHAnsi"/>
          <w:sz w:val="21"/>
          <w:szCs w:val="21"/>
        </w:rPr>
        <w:t xml:space="preserve"> the submission process for project proposals, the stages of assessment, and the procedure for signing the Grant Agreement.</w:t>
      </w:r>
      <w:r>
        <w:rPr>
          <w:rFonts w:asciiTheme="minorHAnsi" w:hAnsiTheme="minorHAnsi" w:cstheme="majorHAnsi"/>
          <w:sz w:val="21"/>
          <w:szCs w:val="21"/>
        </w:rPr>
        <w:t xml:space="preserve"> </w:t>
      </w:r>
    </w:p>
    <w:p w14:paraId="29C154B3" w14:textId="3F2AC0B1" w:rsidR="00C91679" w:rsidRPr="00A40E71" w:rsidRDefault="00811BF7" w:rsidP="00C91679">
      <w:pPr>
        <w:spacing w:before="240" w:line="276" w:lineRule="auto"/>
        <w:jc w:val="both"/>
        <w:rPr>
          <w:rFonts w:asciiTheme="minorHAnsi" w:hAnsiTheme="minorHAnsi" w:cs="Calibri Light"/>
          <w:sz w:val="21"/>
          <w:szCs w:val="21"/>
        </w:rPr>
      </w:pPr>
      <w:r w:rsidRPr="00811BF7">
        <w:rPr>
          <w:rFonts w:asciiTheme="minorHAnsi" w:hAnsiTheme="minorHAnsi" w:cs="Calibri Light"/>
          <w:sz w:val="21"/>
          <w:szCs w:val="21"/>
        </w:rPr>
        <w:t>The steps from project proposal submission to Grant Agreement signing are illustrated in the following chart</w:t>
      </w:r>
      <w:r>
        <w:rPr>
          <w:rFonts w:asciiTheme="minorHAnsi" w:hAnsiTheme="minorHAnsi" w:cs="Calibri Light"/>
          <w:sz w:val="21"/>
          <w:szCs w:val="21"/>
        </w:rPr>
        <w:t xml:space="preserve">: </w:t>
      </w:r>
    </w:p>
    <w:p w14:paraId="6852DAAA" w14:textId="700B16C0" w:rsidR="00153561" w:rsidRDefault="00153561" w:rsidP="006E3AAF">
      <w:pPr>
        <w:keepNext/>
        <w:spacing w:before="240"/>
        <w:rPr>
          <w:rFonts w:asciiTheme="minorHAnsi" w:hAnsiTheme="minorHAnsi" w:cs="Calibri Light"/>
          <w:i/>
          <w:iCs/>
          <w:sz w:val="18"/>
          <w:szCs w:val="18"/>
        </w:rPr>
      </w:pPr>
      <w:r w:rsidRPr="00664F7C">
        <w:rPr>
          <w:rFonts w:asciiTheme="minorHAnsi" w:hAnsiTheme="minorHAnsi" w:cs="Calibri Light"/>
          <w:i/>
          <w:iCs/>
          <w:sz w:val="18"/>
          <w:szCs w:val="18"/>
        </w:rPr>
        <w:t xml:space="preserve">Figure </w:t>
      </w:r>
      <w:r w:rsidR="00C7657A" w:rsidRPr="00664F7C">
        <w:rPr>
          <w:rFonts w:asciiTheme="minorHAnsi" w:hAnsiTheme="minorHAnsi" w:cs="Calibri Light"/>
          <w:i/>
          <w:iCs/>
          <w:sz w:val="18"/>
          <w:szCs w:val="18"/>
        </w:rPr>
        <w:t>2</w:t>
      </w:r>
      <w:r w:rsidRPr="00664F7C">
        <w:rPr>
          <w:rFonts w:asciiTheme="minorHAnsi" w:hAnsiTheme="minorHAnsi" w:cs="Calibri Light"/>
          <w:i/>
          <w:iCs/>
          <w:sz w:val="18"/>
          <w:szCs w:val="18"/>
        </w:rPr>
        <w:t>. Grant award process</w:t>
      </w:r>
    </w:p>
    <w:p w14:paraId="3B2C39B0" w14:textId="55C3B9DD" w:rsidR="006E3AAF" w:rsidRPr="00664F7C" w:rsidRDefault="006E3AAF" w:rsidP="00153561">
      <w:pPr>
        <w:keepNext/>
        <w:spacing w:before="240" w:after="200"/>
        <w:rPr>
          <w:rFonts w:asciiTheme="minorHAnsi" w:hAnsiTheme="minorHAnsi" w:cs="Calibri Light"/>
          <w:i/>
          <w:iCs/>
          <w:sz w:val="18"/>
          <w:szCs w:val="18"/>
        </w:rPr>
      </w:pPr>
      <w:r w:rsidRPr="00E12D62">
        <w:rPr>
          <w:rFonts w:ascii="DM Sans" w:hAnsi="DM Sans" w:cs="Calibri Light"/>
          <w:noProof/>
          <w:lang w:val="hr-HR" w:eastAsia="hr-HR"/>
        </w:rPr>
        <w:drawing>
          <wp:inline distT="0" distB="0" distL="0" distR="0" wp14:anchorId="50BE38AA" wp14:editId="06AE07F7">
            <wp:extent cx="5727700" cy="857542"/>
            <wp:effectExtent l="0" t="0" r="6350" b="0"/>
            <wp:docPr id="2" name="Dij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79D9B1E8" w14:textId="63F2FA29" w:rsidR="00570F3E" w:rsidRPr="00A40E71" w:rsidRDefault="00025EA5" w:rsidP="00025EA5">
      <w:pPr>
        <w:pStyle w:val="Heading2"/>
        <w:shd w:val="clear" w:color="auto" w:fill="auto"/>
        <w:rPr>
          <w:rFonts w:asciiTheme="minorHAnsi" w:hAnsiTheme="minorHAnsi"/>
          <w:color w:val="295A4D" w:themeColor="accent1"/>
          <w:sz w:val="24"/>
          <w:szCs w:val="24"/>
        </w:rPr>
      </w:pPr>
      <w:bookmarkStart w:id="184" w:name="_Toc192075441"/>
      <w:r w:rsidRPr="00A40E71">
        <w:rPr>
          <w:rFonts w:asciiTheme="minorHAnsi" w:hAnsiTheme="minorHAnsi"/>
          <w:color w:val="295A4D" w:themeColor="accent1"/>
          <w:sz w:val="24"/>
          <w:szCs w:val="24"/>
        </w:rPr>
        <w:t xml:space="preserve">Submission of project </w:t>
      </w:r>
      <w:r w:rsidR="00475160" w:rsidRPr="00A40E71">
        <w:rPr>
          <w:rFonts w:asciiTheme="minorHAnsi" w:hAnsiTheme="minorHAnsi"/>
          <w:color w:val="295A4D" w:themeColor="accent1"/>
          <w:sz w:val="24"/>
          <w:szCs w:val="24"/>
        </w:rPr>
        <w:t>proposals</w:t>
      </w:r>
      <w:bookmarkEnd w:id="184"/>
      <w:r w:rsidR="00FF4C04" w:rsidRPr="00A40E71">
        <w:rPr>
          <w:rFonts w:asciiTheme="minorHAnsi" w:hAnsiTheme="minorHAnsi"/>
          <w:color w:val="295A4D" w:themeColor="accent1"/>
          <w:sz w:val="24"/>
          <w:szCs w:val="24"/>
        </w:rPr>
        <w:t xml:space="preserve"> </w:t>
      </w:r>
      <w:bookmarkEnd w:id="180"/>
      <w:bookmarkEnd w:id="181"/>
      <w:bookmarkEnd w:id="182"/>
      <w:bookmarkEnd w:id="183"/>
    </w:p>
    <w:p w14:paraId="23B25E20" w14:textId="01BD6E39" w:rsidR="008D6261" w:rsidRPr="00E87CCB" w:rsidRDefault="008D6261" w:rsidP="008D6261">
      <w:pPr>
        <w:spacing w:after="240" w:line="276" w:lineRule="auto"/>
        <w:jc w:val="both"/>
        <w:rPr>
          <w:rFonts w:asciiTheme="minorHAnsi" w:hAnsiTheme="minorHAnsi"/>
          <w:sz w:val="21"/>
        </w:rPr>
      </w:pPr>
      <w:r w:rsidRPr="00E87CCB">
        <w:rPr>
          <w:rFonts w:asciiTheme="minorHAnsi" w:hAnsiTheme="minorHAnsi"/>
          <w:sz w:val="21"/>
        </w:rPr>
        <w:t xml:space="preserve">The project proposals must be submitted online via the application portal eDIGIT available on the website </w:t>
      </w:r>
      <w:hyperlink r:id="rId32" w:history="1">
        <w:r w:rsidRPr="00E87CCB">
          <w:rPr>
            <w:rStyle w:val="Hyperlink"/>
            <w:rFonts w:asciiTheme="minorHAnsi" w:hAnsiTheme="minorHAnsi"/>
            <w:sz w:val="21"/>
          </w:rPr>
          <w:t>https://digit.mzom.hr/</w:t>
        </w:r>
      </w:hyperlink>
      <w:r w:rsidRPr="00E87CCB">
        <w:rPr>
          <w:rFonts w:asciiTheme="minorHAnsi" w:hAnsiTheme="minorHAnsi"/>
          <w:sz w:val="21"/>
        </w:rPr>
        <w:t xml:space="preserve">. Applicants must complete and submit the documentation as </w:t>
      </w:r>
      <w:r w:rsidR="00811BF7" w:rsidRPr="00811BF7">
        <w:rPr>
          <w:rFonts w:asciiTheme="minorHAnsi" w:hAnsiTheme="minorHAnsi" w:cstheme="majorHAnsi"/>
          <w:sz w:val="21"/>
          <w:szCs w:val="21"/>
        </w:rPr>
        <w:t>specified</w:t>
      </w:r>
      <w:r w:rsidRPr="00E87CCB">
        <w:rPr>
          <w:rFonts w:asciiTheme="minorHAnsi" w:hAnsiTheme="minorHAnsi"/>
          <w:sz w:val="21"/>
        </w:rPr>
        <w:t xml:space="preserve"> in Section 11 of the Guidelines for Applicants. </w:t>
      </w:r>
    </w:p>
    <w:p w14:paraId="1D294C6C" w14:textId="3CD238A4" w:rsidR="00351C1C" w:rsidRPr="00811BF7" w:rsidRDefault="008D6261" w:rsidP="008D6261">
      <w:pPr>
        <w:spacing w:after="240" w:line="276" w:lineRule="auto"/>
        <w:jc w:val="both"/>
        <w:rPr>
          <w:rFonts w:asciiTheme="minorHAnsi" w:hAnsiTheme="minorHAnsi" w:cstheme="majorHAnsi"/>
          <w:sz w:val="21"/>
          <w:szCs w:val="21"/>
        </w:rPr>
      </w:pPr>
      <w:r w:rsidRPr="00E87CCB">
        <w:rPr>
          <w:rFonts w:asciiTheme="minorHAnsi" w:hAnsiTheme="minorHAnsi"/>
          <w:sz w:val="21"/>
        </w:rPr>
        <w:t xml:space="preserve">The application form is available in an online format. Applicants must </w:t>
      </w:r>
      <w:r w:rsidR="00811BF7">
        <w:rPr>
          <w:rFonts w:asciiTheme="minorHAnsi" w:hAnsiTheme="minorHAnsi" w:cstheme="majorHAnsi"/>
          <w:sz w:val="21"/>
          <w:szCs w:val="21"/>
        </w:rPr>
        <w:t>fill in</w:t>
      </w:r>
      <w:r w:rsidRPr="00E87CCB">
        <w:rPr>
          <w:rFonts w:asciiTheme="minorHAnsi" w:hAnsiTheme="minorHAnsi"/>
          <w:sz w:val="21"/>
        </w:rPr>
        <w:t xml:space="preserve"> all required fields directly in the portal, ensuring that each section is completed according to the provided guidelines. </w:t>
      </w:r>
      <w:r w:rsidR="00811BF7" w:rsidRPr="00811BF7">
        <w:rPr>
          <w:rFonts w:asciiTheme="minorHAnsi" w:hAnsiTheme="minorHAnsi" w:cstheme="majorHAnsi"/>
          <w:sz w:val="21"/>
          <w:szCs w:val="21"/>
        </w:rPr>
        <w:t xml:space="preserve">A detailed overview of the </w:t>
      </w:r>
      <w:r w:rsidR="00811BF7" w:rsidRPr="00E87CCB">
        <w:rPr>
          <w:rFonts w:asciiTheme="minorHAnsi" w:hAnsiTheme="minorHAnsi"/>
          <w:sz w:val="21"/>
        </w:rPr>
        <w:t xml:space="preserve">information required in the online application form </w:t>
      </w:r>
      <w:r w:rsidR="00811BF7" w:rsidRPr="00811BF7">
        <w:rPr>
          <w:rFonts w:asciiTheme="minorHAnsi" w:hAnsiTheme="minorHAnsi" w:cstheme="majorHAnsi"/>
          <w:sz w:val="21"/>
          <w:szCs w:val="21"/>
        </w:rPr>
        <w:t>can be found</w:t>
      </w:r>
      <w:r w:rsidR="00811BF7" w:rsidRPr="00E87CCB">
        <w:rPr>
          <w:rFonts w:asciiTheme="minorHAnsi" w:hAnsiTheme="minorHAnsi"/>
          <w:sz w:val="21"/>
        </w:rPr>
        <w:t xml:space="preserve"> in Annex IV</w:t>
      </w:r>
      <w:r w:rsidR="00E87CCB">
        <w:rPr>
          <w:rFonts w:asciiTheme="minorHAnsi" w:hAnsiTheme="minorHAnsi"/>
          <w:sz w:val="21"/>
        </w:rPr>
        <w:t>.</w:t>
      </w:r>
      <w:r w:rsidR="00811BF7" w:rsidRPr="00E87CCB">
        <w:rPr>
          <w:rFonts w:asciiTheme="minorHAnsi" w:hAnsiTheme="minorHAnsi"/>
          <w:sz w:val="21"/>
        </w:rPr>
        <w:t xml:space="preserve"> of the Guidelines for Applicants. </w:t>
      </w:r>
      <w:r w:rsidR="00811BF7" w:rsidRPr="00811BF7">
        <w:rPr>
          <w:rFonts w:asciiTheme="minorHAnsi" w:hAnsiTheme="minorHAnsi" w:cstheme="majorHAnsi"/>
          <w:sz w:val="21"/>
          <w:szCs w:val="21"/>
        </w:rPr>
        <w:t>Since</w:t>
      </w:r>
      <w:r w:rsidR="00811BF7" w:rsidRPr="00E87CCB">
        <w:rPr>
          <w:rFonts w:asciiTheme="minorHAnsi" w:hAnsiTheme="minorHAnsi"/>
          <w:sz w:val="21"/>
        </w:rPr>
        <w:t xml:space="preserve"> the evaluation </w:t>
      </w:r>
      <w:r w:rsidR="00811BF7" w:rsidRPr="00811BF7">
        <w:rPr>
          <w:rFonts w:asciiTheme="minorHAnsi" w:hAnsiTheme="minorHAnsi" w:cstheme="majorHAnsi"/>
          <w:sz w:val="21"/>
          <w:szCs w:val="21"/>
        </w:rPr>
        <w:t>is</w:t>
      </w:r>
      <w:r w:rsidR="00811BF7" w:rsidRPr="00E87CCB">
        <w:rPr>
          <w:rFonts w:asciiTheme="minorHAnsi" w:hAnsiTheme="minorHAnsi"/>
          <w:sz w:val="21"/>
        </w:rPr>
        <w:t xml:space="preserve"> based solely on the content provided in </w:t>
      </w:r>
      <w:r w:rsidR="00811BF7" w:rsidRPr="00811BF7">
        <w:rPr>
          <w:rFonts w:asciiTheme="minorHAnsi" w:hAnsiTheme="minorHAnsi" w:cstheme="majorHAnsi"/>
          <w:sz w:val="21"/>
          <w:szCs w:val="21"/>
        </w:rPr>
        <w:t xml:space="preserve">the application form, it is </w:t>
      </w:r>
      <w:r w:rsidR="00811BF7">
        <w:rPr>
          <w:rFonts w:asciiTheme="minorHAnsi" w:hAnsiTheme="minorHAnsi" w:cstheme="majorHAnsi"/>
          <w:sz w:val="21"/>
          <w:szCs w:val="21"/>
        </w:rPr>
        <w:t>important</w:t>
      </w:r>
      <w:r w:rsidR="00811BF7" w:rsidRPr="00811BF7">
        <w:rPr>
          <w:rFonts w:asciiTheme="minorHAnsi" w:hAnsiTheme="minorHAnsi" w:cstheme="majorHAnsi"/>
          <w:sz w:val="21"/>
          <w:szCs w:val="21"/>
        </w:rPr>
        <w:t xml:space="preserve"> to include all relevant information.</w:t>
      </w:r>
      <w:r w:rsidR="00811BF7">
        <w:rPr>
          <w:rFonts w:asciiTheme="minorHAnsi" w:hAnsiTheme="minorHAnsi" w:cstheme="majorHAnsi"/>
          <w:sz w:val="21"/>
          <w:szCs w:val="21"/>
        </w:rPr>
        <w:t xml:space="preserve"> </w:t>
      </w:r>
    </w:p>
    <w:p w14:paraId="0CFDB581" w14:textId="6A5021EB" w:rsidR="000F5892" w:rsidRPr="00A40E71" w:rsidRDefault="007D2E3C" w:rsidP="0066395B">
      <w:pPr>
        <w:pStyle w:val="Heading2"/>
        <w:shd w:val="clear" w:color="auto" w:fill="auto"/>
        <w:rPr>
          <w:rFonts w:asciiTheme="minorHAnsi" w:hAnsiTheme="minorHAnsi"/>
          <w:color w:val="295A4D" w:themeColor="accent1"/>
          <w:sz w:val="24"/>
          <w:szCs w:val="24"/>
        </w:rPr>
      </w:pPr>
      <w:bookmarkStart w:id="185" w:name="_Toc163815911"/>
      <w:bookmarkStart w:id="186" w:name="_Toc165967052"/>
      <w:bookmarkStart w:id="187" w:name="_Toc165967849"/>
      <w:bookmarkStart w:id="188" w:name="_Toc165980133"/>
      <w:bookmarkStart w:id="189" w:name="_Toc192075442"/>
      <w:r w:rsidRPr="00A40E71">
        <w:rPr>
          <w:rFonts w:asciiTheme="minorHAnsi" w:hAnsiTheme="minorHAnsi"/>
          <w:color w:val="295A4D" w:themeColor="accent1"/>
          <w:sz w:val="24"/>
          <w:szCs w:val="24"/>
        </w:rPr>
        <w:t xml:space="preserve">Assessment </w:t>
      </w:r>
      <w:r w:rsidR="00B378FF" w:rsidRPr="00A40E71">
        <w:rPr>
          <w:rFonts w:asciiTheme="minorHAnsi" w:hAnsiTheme="minorHAnsi"/>
          <w:color w:val="295A4D" w:themeColor="accent1"/>
          <w:sz w:val="24"/>
          <w:szCs w:val="24"/>
        </w:rPr>
        <w:t>process</w:t>
      </w:r>
      <w:bookmarkEnd w:id="185"/>
      <w:bookmarkEnd w:id="186"/>
      <w:bookmarkEnd w:id="187"/>
      <w:bookmarkEnd w:id="188"/>
      <w:bookmarkEnd w:id="189"/>
    </w:p>
    <w:p w14:paraId="050683D6" w14:textId="1A0ADF7C" w:rsidR="008D6261" w:rsidRPr="00485E87" w:rsidRDefault="008D6261" w:rsidP="008D6261">
      <w:pPr>
        <w:spacing w:before="240" w:line="276" w:lineRule="auto"/>
        <w:jc w:val="both"/>
        <w:rPr>
          <w:rFonts w:asciiTheme="minorHAnsi" w:hAnsiTheme="minorHAnsi"/>
          <w:sz w:val="21"/>
        </w:rPr>
      </w:pPr>
      <w:r w:rsidRPr="00485E87">
        <w:rPr>
          <w:rFonts w:asciiTheme="minorHAnsi" w:hAnsiTheme="minorHAnsi"/>
          <w:sz w:val="21"/>
        </w:rPr>
        <w:t xml:space="preserve">The assessment will be conducted by the Evaluation Committee (EC). The project proposals will be evaluated based on the criteria </w:t>
      </w:r>
      <w:r w:rsidR="00BE1E21">
        <w:rPr>
          <w:rFonts w:asciiTheme="minorHAnsi" w:hAnsiTheme="minorHAnsi" w:cstheme="majorHAnsi"/>
          <w:sz w:val="21"/>
          <w:szCs w:val="21"/>
        </w:rPr>
        <w:t>outlined</w:t>
      </w:r>
      <w:r w:rsidRPr="00485E87">
        <w:rPr>
          <w:rFonts w:asciiTheme="minorHAnsi" w:hAnsiTheme="minorHAnsi"/>
          <w:sz w:val="21"/>
        </w:rPr>
        <w:t xml:space="preserve"> in this section.</w:t>
      </w:r>
    </w:p>
    <w:p w14:paraId="700F95DA" w14:textId="2C1C46E9" w:rsidR="00407C55" w:rsidRPr="00811BF7" w:rsidRDefault="008D6261" w:rsidP="008D6261">
      <w:pPr>
        <w:spacing w:before="240" w:after="240" w:line="276" w:lineRule="auto"/>
        <w:jc w:val="both"/>
        <w:rPr>
          <w:rFonts w:asciiTheme="minorHAnsi" w:hAnsiTheme="minorHAnsi" w:cstheme="majorHAnsi"/>
          <w:sz w:val="21"/>
          <w:szCs w:val="21"/>
        </w:rPr>
      </w:pPr>
      <w:r w:rsidRPr="00485E87">
        <w:rPr>
          <w:rFonts w:asciiTheme="minorHAnsi" w:hAnsiTheme="minorHAnsi"/>
          <w:sz w:val="21"/>
        </w:rPr>
        <w:t xml:space="preserve">The assessment process </w:t>
      </w:r>
      <w:r w:rsidR="00BE1E21">
        <w:rPr>
          <w:rFonts w:asciiTheme="minorHAnsi" w:hAnsiTheme="minorHAnsi" w:cstheme="majorHAnsi"/>
          <w:sz w:val="21"/>
          <w:szCs w:val="21"/>
        </w:rPr>
        <w:t>consists of the following steps</w:t>
      </w:r>
      <w:r w:rsidRPr="00485E87">
        <w:rPr>
          <w:rFonts w:asciiTheme="minorHAnsi" w:hAnsiTheme="minorHAnsi"/>
          <w:sz w:val="21"/>
        </w:rPr>
        <w:t>:</w:t>
      </w:r>
    </w:p>
    <w:p w14:paraId="101BCE72" w14:textId="01D25BD0" w:rsidR="00407C55" w:rsidRPr="008E3FA5" w:rsidRDefault="008D6261" w:rsidP="00B55F8A">
      <w:pPr>
        <w:spacing w:before="240" w:after="240" w:line="276" w:lineRule="auto"/>
        <w:jc w:val="both"/>
        <w:rPr>
          <w:rFonts w:asciiTheme="minorHAnsi" w:hAnsiTheme="minorHAnsi" w:cstheme="majorHAnsi"/>
          <w:b/>
          <w:sz w:val="21"/>
          <w:szCs w:val="21"/>
        </w:rPr>
      </w:pPr>
      <w:r w:rsidRPr="008E3FA5">
        <w:rPr>
          <w:rFonts w:asciiTheme="minorHAnsi" w:hAnsiTheme="minorHAnsi" w:cstheme="majorHAnsi"/>
          <w:b/>
          <w:sz w:val="21"/>
          <w:szCs w:val="21"/>
        </w:rPr>
        <w:t xml:space="preserve">1. Administrative check </w:t>
      </w:r>
    </w:p>
    <w:p w14:paraId="272FB35D" w14:textId="201A364E" w:rsidR="008D6261" w:rsidRPr="008E3FA5" w:rsidRDefault="008D6261" w:rsidP="008D6261">
      <w:pPr>
        <w:spacing w:before="240" w:after="240" w:line="276" w:lineRule="auto"/>
        <w:jc w:val="both"/>
        <w:rPr>
          <w:rFonts w:asciiTheme="minorHAnsi" w:hAnsiTheme="minorHAnsi" w:cstheme="majorHAnsi"/>
          <w:sz w:val="21"/>
          <w:szCs w:val="21"/>
        </w:rPr>
      </w:pPr>
      <w:r w:rsidRPr="008E3FA5">
        <w:rPr>
          <w:rFonts w:asciiTheme="minorHAnsi" w:hAnsiTheme="minorHAnsi" w:cstheme="majorHAnsi"/>
          <w:sz w:val="21"/>
          <w:szCs w:val="21"/>
        </w:rPr>
        <w:t>The process starts with the administrative check, where the following criteria will be assessed with a “yes” or “no” response.</w:t>
      </w:r>
    </w:p>
    <w:p w14:paraId="26225261" w14:textId="22D5FB5A" w:rsidR="00576C55" w:rsidRPr="00664F7C" w:rsidRDefault="00576C55" w:rsidP="00C815FF">
      <w:pPr>
        <w:pStyle w:val="Caption"/>
        <w:spacing w:after="0"/>
        <w:rPr>
          <w:rFonts w:asciiTheme="minorHAnsi" w:hAnsiTheme="minorHAnsi"/>
        </w:rPr>
      </w:pPr>
      <w:r w:rsidRPr="00664F7C">
        <w:rPr>
          <w:rFonts w:asciiTheme="minorHAnsi" w:hAnsiTheme="minorHAnsi"/>
        </w:rPr>
        <w:t xml:space="preserve">Table </w:t>
      </w:r>
      <w:r w:rsidRPr="00664F7C">
        <w:rPr>
          <w:rFonts w:asciiTheme="minorHAnsi" w:hAnsiTheme="minorHAnsi"/>
        </w:rPr>
        <w:fldChar w:fldCharType="begin"/>
      </w:r>
      <w:r w:rsidRPr="00664F7C">
        <w:rPr>
          <w:rFonts w:asciiTheme="minorHAnsi" w:hAnsiTheme="minorHAnsi"/>
        </w:rPr>
        <w:instrText xml:space="preserve"> SEQ Table \* ARABIC </w:instrText>
      </w:r>
      <w:r w:rsidRPr="00664F7C">
        <w:rPr>
          <w:rFonts w:asciiTheme="minorHAnsi" w:hAnsiTheme="minorHAnsi"/>
        </w:rPr>
        <w:fldChar w:fldCharType="separate"/>
      </w:r>
      <w:r w:rsidR="0041099C">
        <w:rPr>
          <w:rFonts w:asciiTheme="minorHAnsi" w:hAnsiTheme="minorHAnsi"/>
          <w:noProof/>
        </w:rPr>
        <w:t>1</w:t>
      </w:r>
      <w:r w:rsidRPr="00664F7C">
        <w:rPr>
          <w:rFonts w:asciiTheme="minorHAnsi" w:hAnsiTheme="minorHAnsi"/>
          <w:noProof/>
        </w:rPr>
        <w:fldChar w:fldCharType="end"/>
      </w:r>
      <w:r w:rsidR="009F5923">
        <w:rPr>
          <w:rFonts w:asciiTheme="minorHAnsi" w:hAnsiTheme="minorHAnsi"/>
        </w:rPr>
        <w:t>. Criteria for</w:t>
      </w:r>
      <w:r w:rsidRPr="00664F7C">
        <w:rPr>
          <w:rFonts w:asciiTheme="minorHAnsi" w:hAnsiTheme="minorHAnsi"/>
        </w:rPr>
        <w:t xml:space="preserve"> administrative </w:t>
      </w:r>
      <w:r w:rsidR="001B217E" w:rsidRPr="00664F7C">
        <w:rPr>
          <w:rFonts w:asciiTheme="minorHAnsi" w:hAnsiTheme="minorHAnsi"/>
        </w:rPr>
        <w:t>check</w:t>
      </w:r>
    </w:p>
    <w:tbl>
      <w:tblPr>
        <w:tblStyle w:val="Tablicareetke4-isticanje31"/>
        <w:tblW w:w="4953" w:type="pct"/>
        <w:tblLook w:val="04A0" w:firstRow="1" w:lastRow="0" w:firstColumn="1" w:lastColumn="0" w:noHBand="0" w:noVBand="1"/>
      </w:tblPr>
      <w:tblGrid>
        <w:gridCol w:w="6987"/>
        <w:gridCol w:w="412"/>
        <w:gridCol w:w="1526"/>
      </w:tblGrid>
      <w:tr w:rsidR="009F5923" w:rsidRPr="00664F7C" w14:paraId="2BA2004B" w14:textId="77777777" w:rsidTr="009F5923">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145" w:type="pct"/>
            <w:gridSpan w:val="2"/>
            <w:shd w:val="clear" w:color="auto" w:fill="295A4D" w:themeFill="accent1"/>
            <w:vAlign w:val="center"/>
          </w:tcPr>
          <w:p w14:paraId="0DBF10AF" w14:textId="1F49FBBE" w:rsidR="009F5923" w:rsidRPr="00664F7C" w:rsidRDefault="009F5923" w:rsidP="00B1733D">
            <w:pPr>
              <w:spacing w:line="276" w:lineRule="auto"/>
              <w:jc w:val="center"/>
              <w:rPr>
                <w:rFonts w:asciiTheme="minorHAnsi" w:hAnsiTheme="minorHAnsi" w:cstheme="majorHAnsi"/>
                <w:color w:val="FFFFFF" w:themeColor="background1"/>
                <w:sz w:val="20"/>
              </w:rPr>
            </w:pPr>
            <w:r w:rsidRPr="00664F7C">
              <w:rPr>
                <w:rFonts w:asciiTheme="minorHAnsi" w:hAnsiTheme="minorHAnsi" w:cstheme="majorHAnsi"/>
                <w:color w:val="FFFFFF" w:themeColor="background1"/>
                <w:sz w:val="20"/>
              </w:rPr>
              <w:t>Criteria for administrative check</w:t>
            </w:r>
          </w:p>
        </w:tc>
        <w:tc>
          <w:tcPr>
            <w:tcW w:w="855" w:type="pct"/>
            <w:shd w:val="clear" w:color="auto" w:fill="295A4D" w:themeFill="accent1"/>
            <w:vAlign w:val="center"/>
          </w:tcPr>
          <w:p w14:paraId="75EFBAF3" w14:textId="59FE81D6" w:rsidR="009F5923" w:rsidRPr="00664F7C" w:rsidRDefault="009F5923" w:rsidP="009F5923">
            <w:pPr>
              <w:spacing w:line="276" w:lineRule="auto"/>
              <w:ind w:right="24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color w:val="FFFFFF" w:themeColor="background1"/>
                <w:sz w:val="20"/>
              </w:rPr>
            </w:pPr>
            <w:r w:rsidRPr="00664F7C">
              <w:rPr>
                <w:rFonts w:asciiTheme="minorHAnsi" w:hAnsiTheme="minorHAnsi" w:cstheme="majorHAnsi"/>
                <w:color w:val="FFFFFF" w:themeColor="background1"/>
                <w:sz w:val="20"/>
              </w:rPr>
              <w:t>Assessment (</w:t>
            </w:r>
            <w:r>
              <w:rPr>
                <w:rFonts w:asciiTheme="minorHAnsi" w:hAnsiTheme="minorHAnsi" w:cstheme="majorHAnsi"/>
                <w:color w:val="FFFFFF" w:themeColor="background1"/>
                <w:sz w:val="20"/>
              </w:rPr>
              <w:t>yes/no</w:t>
            </w:r>
            <w:r w:rsidRPr="00664F7C">
              <w:rPr>
                <w:rFonts w:asciiTheme="minorHAnsi" w:hAnsiTheme="minorHAnsi" w:cstheme="majorHAnsi"/>
                <w:color w:val="FFFFFF" w:themeColor="background1"/>
                <w:sz w:val="20"/>
              </w:rPr>
              <w:t>)</w:t>
            </w:r>
          </w:p>
        </w:tc>
      </w:tr>
      <w:tr w:rsidR="009F5923" w:rsidRPr="00664F7C" w14:paraId="7A3F1AA7" w14:textId="77777777" w:rsidTr="009F5923">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914" w:type="pct"/>
            <w:shd w:val="clear" w:color="auto" w:fill="auto"/>
          </w:tcPr>
          <w:p w14:paraId="613326C2" w14:textId="749D36D5" w:rsidR="009F5923" w:rsidRPr="00485E87" w:rsidRDefault="009F5923" w:rsidP="00025F34">
            <w:pPr>
              <w:spacing w:line="276" w:lineRule="auto"/>
              <w:jc w:val="both"/>
              <w:rPr>
                <w:rFonts w:asciiTheme="minorHAnsi" w:hAnsiTheme="minorHAnsi" w:cstheme="majorHAnsi"/>
                <w:b w:val="0"/>
                <w:sz w:val="20"/>
              </w:rPr>
            </w:pPr>
            <w:r w:rsidRPr="00485E87">
              <w:rPr>
                <w:rFonts w:asciiTheme="minorHAnsi" w:hAnsiTheme="minorHAnsi"/>
                <w:b w:val="0"/>
                <w:sz w:val="20"/>
              </w:rPr>
              <w:t>The project proposal has been submitted through the portal eDIGIT, and all required fields have been completed.</w:t>
            </w:r>
          </w:p>
        </w:tc>
        <w:tc>
          <w:tcPr>
            <w:tcW w:w="1086" w:type="pct"/>
            <w:gridSpan w:val="2"/>
            <w:shd w:val="clear" w:color="auto" w:fill="auto"/>
            <w:vAlign w:val="center"/>
          </w:tcPr>
          <w:p w14:paraId="0262D512" w14:textId="77777777" w:rsidR="009F5923" w:rsidRPr="00664F7C" w:rsidRDefault="009F5923" w:rsidP="004B59A9">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B1733D" w:rsidRPr="00664F7C" w14:paraId="70536A9D" w14:textId="77777777" w:rsidTr="00710CFF">
        <w:trPr>
          <w:trHeight w:val="160"/>
        </w:trPr>
        <w:tc>
          <w:tcPr>
            <w:cnfStyle w:val="001000000000" w:firstRow="0" w:lastRow="0" w:firstColumn="1" w:lastColumn="0" w:oddVBand="0" w:evenVBand="0" w:oddHBand="0" w:evenHBand="0" w:firstRowFirstColumn="0" w:firstRowLastColumn="0" w:lastRowFirstColumn="0" w:lastRowLastColumn="0"/>
            <w:tcW w:w="3914" w:type="pct"/>
            <w:shd w:val="clear" w:color="auto" w:fill="auto"/>
            <w:vAlign w:val="center"/>
          </w:tcPr>
          <w:p w14:paraId="096F137B" w14:textId="31790765" w:rsidR="00B1733D" w:rsidRPr="00485E87" w:rsidRDefault="00B1733D" w:rsidP="00B1733D">
            <w:pPr>
              <w:spacing w:line="276" w:lineRule="auto"/>
              <w:jc w:val="both"/>
              <w:rPr>
                <w:rFonts w:asciiTheme="minorHAnsi" w:hAnsiTheme="minorHAnsi"/>
                <w:b w:val="0"/>
                <w:sz w:val="20"/>
              </w:rPr>
            </w:pPr>
            <w:r w:rsidRPr="00485E87">
              <w:rPr>
                <w:rFonts w:asciiTheme="minorHAnsi" w:hAnsiTheme="minorHAnsi"/>
                <w:b w:val="0"/>
                <w:sz w:val="20"/>
              </w:rPr>
              <w:t xml:space="preserve">The project proposal is submitted by an authorized person on behalf of the applicant </w:t>
            </w:r>
            <w:r w:rsidR="00811BF7" w:rsidRPr="00485E87">
              <w:rPr>
                <w:rFonts w:asciiTheme="minorHAnsi" w:hAnsiTheme="minorHAnsi"/>
                <w:b w:val="0"/>
                <w:sz w:val="20"/>
              </w:rPr>
              <w:t>organization,</w:t>
            </w:r>
            <w:r w:rsidRPr="00485E87">
              <w:rPr>
                <w:rFonts w:asciiTheme="minorHAnsi" w:hAnsiTheme="minorHAnsi"/>
                <w:b w:val="0"/>
                <w:sz w:val="20"/>
              </w:rPr>
              <w:t xml:space="preserve"> or the project manager employed at the applicant organization.</w:t>
            </w:r>
          </w:p>
        </w:tc>
        <w:tc>
          <w:tcPr>
            <w:tcW w:w="1086" w:type="pct"/>
            <w:gridSpan w:val="2"/>
            <w:shd w:val="clear" w:color="auto" w:fill="auto"/>
            <w:vAlign w:val="center"/>
          </w:tcPr>
          <w:p w14:paraId="054B0D96" w14:textId="77777777" w:rsidR="00B1733D" w:rsidRPr="00664F7C" w:rsidRDefault="00B1733D" w:rsidP="00B1733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B1733D" w:rsidRPr="00664F7C" w14:paraId="2F9A8731" w14:textId="77777777" w:rsidTr="00710CFF">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914" w:type="pct"/>
            <w:shd w:val="clear" w:color="auto" w:fill="auto"/>
            <w:vAlign w:val="center"/>
          </w:tcPr>
          <w:p w14:paraId="6401B87E" w14:textId="25AA474F" w:rsidR="00B1733D" w:rsidRPr="00485E87" w:rsidRDefault="00B1733D" w:rsidP="00B1733D">
            <w:pPr>
              <w:spacing w:line="276" w:lineRule="auto"/>
              <w:jc w:val="both"/>
              <w:rPr>
                <w:rFonts w:asciiTheme="minorHAnsi" w:hAnsiTheme="minorHAnsi"/>
                <w:b w:val="0"/>
                <w:sz w:val="20"/>
              </w:rPr>
            </w:pPr>
            <w:r w:rsidRPr="00485E87">
              <w:rPr>
                <w:rFonts w:asciiTheme="minorHAnsi" w:hAnsiTheme="minorHAnsi"/>
                <w:b w:val="0"/>
                <w:sz w:val="20"/>
              </w:rPr>
              <w:t xml:space="preserve">The application form is filled out in English and in Latin script. All required documentation has been submitted in the prescribed language, as </w:t>
            </w:r>
            <w:r w:rsidRPr="00485E87">
              <w:rPr>
                <w:rFonts w:asciiTheme="majorHAnsi" w:hAnsiTheme="majorHAnsi"/>
                <w:b w:val="0"/>
                <w:sz w:val="20"/>
              </w:rPr>
              <w:t>stated</w:t>
            </w:r>
            <w:r w:rsidRPr="00485E87">
              <w:rPr>
                <w:rFonts w:asciiTheme="minorHAnsi" w:hAnsiTheme="minorHAnsi"/>
                <w:b w:val="0"/>
                <w:sz w:val="20"/>
              </w:rPr>
              <w:t xml:space="preserve"> in the Guidelines for Applicants.</w:t>
            </w:r>
          </w:p>
        </w:tc>
        <w:tc>
          <w:tcPr>
            <w:tcW w:w="1086" w:type="pct"/>
            <w:gridSpan w:val="2"/>
            <w:shd w:val="clear" w:color="auto" w:fill="auto"/>
            <w:vAlign w:val="center"/>
          </w:tcPr>
          <w:p w14:paraId="310F95A3" w14:textId="77777777" w:rsidR="00B1733D" w:rsidRPr="00664F7C" w:rsidRDefault="00B1733D" w:rsidP="00B1733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B1733D" w:rsidRPr="00664F7C" w14:paraId="13BA8432" w14:textId="77777777" w:rsidTr="00710CFF">
        <w:trPr>
          <w:trHeight w:val="160"/>
        </w:trPr>
        <w:tc>
          <w:tcPr>
            <w:cnfStyle w:val="001000000000" w:firstRow="0" w:lastRow="0" w:firstColumn="1" w:lastColumn="0" w:oddVBand="0" w:evenVBand="0" w:oddHBand="0" w:evenHBand="0" w:firstRowFirstColumn="0" w:firstRowLastColumn="0" w:lastRowFirstColumn="0" w:lastRowLastColumn="0"/>
            <w:tcW w:w="3914" w:type="pct"/>
            <w:shd w:val="clear" w:color="auto" w:fill="auto"/>
            <w:vAlign w:val="center"/>
          </w:tcPr>
          <w:p w14:paraId="4D87F3DC" w14:textId="4F1899C7" w:rsidR="00B1733D" w:rsidRPr="00485E87" w:rsidRDefault="00B1733D" w:rsidP="00B1733D">
            <w:pPr>
              <w:spacing w:line="276" w:lineRule="auto"/>
              <w:jc w:val="both"/>
              <w:rPr>
                <w:rFonts w:asciiTheme="minorHAnsi" w:hAnsiTheme="minorHAnsi"/>
                <w:b w:val="0"/>
                <w:sz w:val="20"/>
              </w:rPr>
            </w:pPr>
            <w:r w:rsidRPr="00485E87">
              <w:rPr>
                <w:rFonts w:asciiTheme="minorHAnsi" w:hAnsiTheme="minorHAnsi"/>
                <w:b w:val="0"/>
                <w:sz w:val="20"/>
              </w:rPr>
              <w:t xml:space="preserve">The applicant has submitted the project proposal in accordance with the submission limits per applicant and partner, as </w:t>
            </w:r>
            <w:r w:rsidRPr="00485E87">
              <w:rPr>
                <w:rFonts w:asciiTheme="majorHAnsi" w:hAnsiTheme="majorHAnsi"/>
                <w:b w:val="0"/>
                <w:sz w:val="20"/>
              </w:rPr>
              <w:t>stated</w:t>
            </w:r>
            <w:r w:rsidRPr="00485E87">
              <w:rPr>
                <w:rFonts w:asciiTheme="minorHAnsi" w:hAnsiTheme="minorHAnsi"/>
                <w:b w:val="0"/>
                <w:sz w:val="20"/>
              </w:rPr>
              <w:t xml:space="preserve"> in Sections 5 and 6 of the Guidelines for Applicants.</w:t>
            </w:r>
          </w:p>
        </w:tc>
        <w:tc>
          <w:tcPr>
            <w:tcW w:w="1086" w:type="pct"/>
            <w:gridSpan w:val="2"/>
            <w:shd w:val="clear" w:color="auto" w:fill="auto"/>
            <w:vAlign w:val="center"/>
          </w:tcPr>
          <w:p w14:paraId="73A3153D" w14:textId="77777777" w:rsidR="00B1733D" w:rsidRPr="00664F7C" w:rsidRDefault="00B1733D" w:rsidP="00B1733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B1733D" w:rsidRPr="00664F7C" w14:paraId="225FCC06" w14:textId="77777777" w:rsidTr="00710CFF">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914" w:type="pct"/>
            <w:shd w:val="clear" w:color="auto" w:fill="auto"/>
            <w:vAlign w:val="center"/>
          </w:tcPr>
          <w:p w14:paraId="6E64BEA3" w14:textId="60734913" w:rsidR="00B1733D" w:rsidRPr="00485E87" w:rsidRDefault="00B1733D" w:rsidP="00B1733D">
            <w:pPr>
              <w:spacing w:line="276" w:lineRule="auto"/>
              <w:jc w:val="both"/>
              <w:rPr>
                <w:rFonts w:asciiTheme="minorHAnsi" w:hAnsiTheme="minorHAnsi"/>
                <w:b w:val="0"/>
                <w:sz w:val="20"/>
              </w:rPr>
            </w:pPr>
            <w:r w:rsidRPr="00485E87">
              <w:rPr>
                <w:rFonts w:asciiTheme="minorHAnsi" w:hAnsiTheme="minorHAnsi"/>
                <w:b w:val="0"/>
                <w:sz w:val="20"/>
              </w:rPr>
              <w:lastRenderedPageBreak/>
              <w:t>The applicant and partner (if applicable) have completed the baseline survey.</w:t>
            </w:r>
          </w:p>
        </w:tc>
        <w:tc>
          <w:tcPr>
            <w:tcW w:w="1086" w:type="pct"/>
            <w:gridSpan w:val="2"/>
            <w:shd w:val="clear" w:color="auto" w:fill="auto"/>
            <w:vAlign w:val="center"/>
          </w:tcPr>
          <w:p w14:paraId="29F25466" w14:textId="77777777" w:rsidR="00B1733D" w:rsidRPr="00664F7C" w:rsidRDefault="00B1733D" w:rsidP="00B1733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B1733D" w:rsidRPr="00664F7C" w14:paraId="2976F2B3" w14:textId="77777777" w:rsidTr="00710CFF">
        <w:trPr>
          <w:trHeight w:val="160"/>
        </w:trPr>
        <w:tc>
          <w:tcPr>
            <w:cnfStyle w:val="001000000000" w:firstRow="0" w:lastRow="0" w:firstColumn="1" w:lastColumn="0" w:oddVBand="0" w:evenVBand="0" w:oddHBand="0" w:evenHBand="0" w:firstRowFirstColumn="0" w:firstRowLastColumn="0" w:lastRowFirstColumn="0" w:lastRowLastColumn="0"/>
            <w:tcW w:w="3914" w:type="pct"/>
            <w:shd w:val="clear" w:color="auto" w:fill="auto"/>
            <w:vAlign w:val="center"/>
          </w:tcPr>
          <w:p w14:paraId="1881C866" w14:textId="126D48CD" w:rsidR="00B1733D" w:rsidRPr="00485E87" w:rsidRDefault="00B1733D" w:rsidP="00B1733D">
            <w:pPr>
              <w:spacing w:line="276" w:lineRule="auto"/>
              <w:jc w:val="both"/>
              <w:rPr>
                <w:rFonts w:asciiTheme="minorHAnsi" w:hAnsiTheme="minorHAnsi"/>
                <w:b w:val="0"/>
                <w:sz w:val="20"/>
              </w:rPr>
            </w:pPr>
            <w:r w:rsidRPr="00485E87">
              <w:rPr>
                <w:rFonts w:asciiTheme="minorHAnsi" w:hAnsiTheme="minorHAnsi"/>
                <w:b w:val="0"/>
                <w:sz w:val="20"/>
              </w:rPr>
              <w:t>The application includes a Declaration by the Applicant (completed, signed and stamped), in accordance with the provided template.</w:t>
            </w:r>
          </w:p>
        </w:tc>
        <w:tc>
          <w:tcPr>
            <w:tcW w:w="1086" w:type="pct"/>
            <w:gridSpan w:val="2"/>
            <w:shd w:val="clear" w:color="auto" w:fill="auto"/>
            <w:vAlign w:val="center"/>
          </w:tcPr>
          <w:p w14:paraId="45F1BDDB" w14:textId="77777777" w:rsidR="00B1733D" w:rsidRPr="00664F7C" w:rsidRDefault="00B1733D" w:rsidP="00B1733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B1733D" w:rsidRPr="00664F7C" w14:paraId="63CD0B98" w14:textId="77777777" w:rsidTr="00710CFF">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914" w:type="pct"/>
            <w:shd w:val="clear" w:color="auto" w:fill="auto"/>
            <w:vAlign w:val="center"/>
          </w:tcPr>
          <w:p w14:paraId="565BCB98" w14:textId="4D103D72" w:rsidR="00B1733D" w:rsidRPr="00485E87" w:rsidRDefault="00B1733D" w:rsidP="00B1733D">
            <w:pPr>
              <w:spacing w:line="276" w:lineRule="auto"/>
              <w:jc w:val="both"/>
              <w:rPr>
                <w:rFonts w:asciiTheme="minorHAnsi" w:hAnsiTheme="minorHAnsi"/>
                <w:b w:val="0"/>
                <w:sz w:val="20"/>
              </w:rPr>
            </w:pPr>
            <w:r w:rsidRPr="00485E87">
              <w:rPr>
                <w:rFonts w:asciiTheme="minorHAnsi" w:hAnsiTheme="minorHAnsi"/>
                <w:b w:val="0"/>
                <w:sz w:val="20"/>
              </w:rPr>
              <w:t>If applicable, the application includes a Declaration by the Partner (completed, signed and stamped), in accordance with the provided template.</w:t>
            </w:r>
          </w:p>
        </w:tc>
        <w:tc>
          <w:tcPr>
            <w:tcW w:w="1086" w:type="pct"/>
            <w:gridSpan w:val="2"/>
            <w:shd w:val="clear" w:color="auto" w:fill="auto"/>
            <w:vAlign w:val="center"/>
          </w:tcPr>
          <w:p w14:paraId="1A9E708B" w14:textId="77777777" w:rsidR="00B1733D" w:rsidRPr="00664F7C" w:rsidRDefault="00B1733D" w:rsidP="00B1733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B1733D" w:rsidRPr="00664F7C" w14:paraId="1B346D68" w14:textId="77777777" w:rsidTr="00710CFF">
        <w:trPr>
          <w:trHeight w:val="160"/>
        </w:trPr>
        <w:tc>
          <w:tcPr>
            <w:cnfStyle w:val="001000000000" w:firstRow="0" w:lastRow="0" w:firstColumn="1" w:lastColumn="0" w:oddVBand="0" w:evenVBand="0" w:oddHBand="0" w:evenHBand="0" w:firstRowFirstColumn="0" w:firstRowLastColumn="0" w:lastRowFirstColumn="0" w:lastRowLastColumn="0"/>
            <w:tcW w:w="3914" w:type="pct"/>
            <w:shd w:val="clear" w:color="auto" w:fill="auto"/>
            <w:vAlign w:val="center"/>
          </w:tcPr>
          <w:p w14:paraId="5A888B04" w14:textId="4914363F" w:rsidR="00B1733D" w:rsidRPr="00485E87" w:rsidRDefault="00E641B5" w:rsidP="00B1733D">
            <w:pPr>
              <w:spacing w:line="276" w:lineRule="auto"/>
              <w:jc w:val="both"/>
              <w:rPr>
                <w:rFonts w:asciiTheme="minorHAnsi" w:hAnsiTheme="minorHAnsi"/>
                <w:b w:val="0"/>
                <w:sz w:val="20"/>
              </w:rPr>
            </w:pPr>
            <w:r w:rsidRPr="00485E87">
              <w:rPr>
                <w:rFonts w:asciiTheme="minorHAnsi" w:hAnsiTheme="minorHAnsi"/>
                <w:b w:val="0"/>
                <w:sz w:val="20"/>
              </w:rPr>
              <w:t xml:space="preserve">The application includes statutes or equivalent documents </w:t>
            </w:r>
            <w:r w:rsidR="00B1733D" w:rsidRPr="00485E87">
              <w:rPr>
                <w:rFonts w:asciiTheme="majorHAnsi" w:hAnsiTheme="majorHAnsi" w:cstheme="majorHAnsi"/>
                <w:b w:val="0"/>
                <w:sz w:val="20"/>
                <w:szCs w:val="20"/>
              </w:rPr>
              <w:t>proving</w:t>
            </w:r>
            <w:r w:rsidRPr="00485E87">
              <w:rPr>
                <w:rFonts w:asciiTheme="minorHAnsi" w:hAnsiTheme="minorHAnsi"/>
                <w:b w:val="0"/>
                <w:sz w:val="20"/>
              </w:rPr>
              <w:t xml:space="preserve"> the legal status of the applicant and partner who are research organizations, </w:t>
            </w:r>
            <w:r w:rsidR="00B1733D" w:rsidRPr="00485E87">
              <w:rPr>
                <w:rFonts w:asciiTheme="majorHAnsi" w:hAnsiTheme="majorHAnsi" w:cstheme="majorHAnsi"/>
                <w:b w:val="0"/>
                <w:sz w:val="20"/>
                <w:szCs w:val="20"/>
              </w:rPr>
              <w:t>if not</w:t>
            </w:r>
            <w:r w:rsidRPr="00485E87">
              <w:rPr>
                <w:rFonts w:asciiTheme="minorHAnsi" w:hAnsiTheme="minorHAnsi"/>
                <w:b w:val="0"/>
                <w:sz w:val="20"/>
              </w:rPr>
              <w:t xml:space="preserve"> publicly available</w:t>
            </w:r>
            <w:r w:rsidR="00B1733D" w:rsidRPr="00485E87">
              <w:rPr>
                <w:rFonts w:asciiTheme="minorHAnsi" w:hAnsiTheme="minorHAnsi"/>
                <w:b w:val="0"/>
                <w:sz w:val="20"/>
              </w:rPr>
              <w:t>.</w:t>
            </w:r>
          </w:p>
        </w:tc>
        <w:tc>
          <w:tcPr>
            <w:tcW w:w="1086" w:type="pct"/>
            <w:gridSpan w:val="2"/>
            <w:shd w:val="clear" w:color="auto" w:fill="auto"/>
            <w:vAlign w:val="center"/>
          </w:tcPr>
          <w:p w14:paraId="4349F5F7" w14:textId="77777777" w:rsidR="00B1733D" w:rsidRPr="00664F7C" w:rsidRDefault="00B1733D" w:rsidP="00B1733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B1733D" w:rsidRPr="00664F7C" w14:paraId="447EE50A" w14:textId="77777777" w:rsidTr="00710CFF">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914" w:type="pct"/>
            <w:shd w:val="clear" w:color="auto" w:fill="auto"/>
            <w:vAlign w:val="center"/>
          </w:tcPr>
          <w:p w14:paraId="3CB87C87" w14:textId="36C63F43" w:rsidR="00B1733D" w:rsidRPr="00485E87" w:rsidRDefault="00B1733D" w:rsidP="00B1733D">
            <w:pPr>
              <w:spacing w:line="276" w:lineRule="auto"/>
              <w:jc w:val="both"/>
              <w:rPr>
                <w:rFonts w:asciiTheme="minorHAnsi" w:hAnsiTheme="minorHAnsi"/>
                <w:b w:val="0"/>
                <w:sz w:val="20"/>
              </w:rPr>
            </w:pPr>
            <w:r w:rsidRPr="00485E87">
              <w:rPr>
                <w:rFonts w:asciiTheme="minorHAnsi" w:hAnsiTheme="minorHAnsi"/>
                <w:b w:val="0"/>
                <w:sz w:val="20"/>
              </w:rPr>
              <w:t xml:space="preserve">The application includes CVs of </w:t>
            </w:r>
            <w:r w:rsidR="00E641B5" w:rsidRPr="00485E87">
              <w:rPr>
                <w:rFonts w:asciiTheme="minorHAnsi" w:hAnsiTheme="minorHAnsi" w:cstheme="majorHAnsi"/>
                <w:b w:val="0"/>
                <w:sz w:val="20"/>
              </w:rPr>
              <w:t xml:space="preserve">the </w:t>
            </w:r>
            <w:r w:rsidRPr="00485E87">
              <w:rPr>
                <w:rFonts w:asciiTheme="minorHAnsi" w:hAnsiTheme="minorHAnsi"/>
                <w:b w:val="0"/>
                <w:sz w:val="20"/>
              </w:rPr>
              <w:t>project team members.</w:t>
            </w:r>
          </w:p>
        </w:tc>
        <w:tc>
          <w:tcPr>
            <w:tcW w:w="1086" w:type="pct"/>
            <w:gridSpan w:val="2"/>
            <w:shd w:val="clear" w:color="auto" w:fill="auto"/>
            <w:vAlign w:val="center"/>
          </w:tcPr>
          <w:p w14:paraId="0C8E271B" w14:textId="77777777" w:rsidR="00B1733D" w:rsidRPr="00664F7C" w:rsidRDefault="00B1733D" w:rsidP="00B1733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B1733D" w:rsidRPr="00664F7C" w14:paraId="1729757A" w14:textId="77777777" w:rsidTr="00710CFF">
        <w:trPr>
          <w:trHeight w:val="160"/>
        </w:trPr>
        <w:tc>
          <w:tcPr>
            <w:cnfStyle w:val="001000000000" w:firstRow="0" w:lastRow="0" w:firstColumn="1" w:lastColumn="0" w:oddVBand="0" w:evenVBand="0" w:oddHBand="0" w:evenHBand="0" w:firstRowFirstColumn="0" w:firstRowLastColumn="0" w:lastRowFirstColumn="0" w:lastRowLastColumn="0"/>
            <w:tcW w:w="3914" w:type="pct"/>
            <w:shd w:val="clear" w:color="auto" w:fill="auto"/>
            <w:vAlign w:val="center"/>
          </w:tcPr>
          <w:p w14:paraId="24DDF669" w14:textId="2A5C270F" w:rsidR="00B1733D" w:rsidRPr="00485E87" w:rsidRDefault="00B1733D" w:rsidP="00C1535B">
            <w:pPr>
              <w:spacing w:line="276" w:lineRule="auto"/>
              <w:jc w:val="both"/>
              <w:rPr>
                <w:rFonts w:asciiTheme="minorHAnsi" w:hAnsiTheme="minorHAnsi" w:cstheme="majorHAnsi"/>
                <w:b w:val="0"/>
                <w:sz w:val="20"/>
              </w:rPr>
            </w:pPr>
            <w:r w:rsidRPr="00485E87">
              <w:rPr>
                <w:rFonts w:asciiTheme="minorHAnsi" w:hAnsiTheme="minorHAnsi"/>
                <w:b w:val="0"/>
                <w:sz w:val="20"/>
              </w:rPr>
              <w:t xml:space="preserve">The application includes </w:t>
            </w:r>
            <w:r w:rsidR="00E641B5" w:rsidRPr="00485E87">
              <w:rPr>
                <w:rFonts w:asciiTheme="minorHAnsi" w:hAnsiTheme="minorHAnsi" w:cstheme="majorHAnsi"/>
                <w:b w:val="0"/>
                <w:sz w:val="20"/>
              </w:rPr>
              <w:t xml:space="preserve">the </w:t>
            </w:r>
            <w:r w:rsidRPr="00485E87">
              <w:rPr>
                <w:rFonts w:asciiTheme="minorHAnsi" w:hAnsiTheme="minorHAnsi"/>
                <w:b w:val="0"/>
                <w:sz w:val="20"/>
              </w:rPr>
              <w:t>Grant</w:t>
            </w:r>
            <w:r w:rsidR="006E3AAF" w:rsidRPr="00485E87">
              <w:rPr>
                <w:rFonts w:asciiTheme="minorHAnsi" w:hAnsiTheme="minorHAnsi"/>
                <w:b w:val="0"/>
                <w:sz w:val="20"/>
              </w:rPr>
              <w:t xml:space="preserve"> Agreement </w:t>
            </w:r>
            <w:r w:rsidRPr="00485E87">
              <w:rPr>
                <w:rFonts w:asciiTheme="minorHAnsi" w:hAnsiTheme="minorHAnsi"/>
                <w:b w:val="0"/>
                <w:sz w:val="20"/>
              </w:rPr>
              <w:t xml:space="preserve">of the ERDF </w:t>
            </w:r>
            <w:r w:rsidR="00C1535B">
              <w:rPr>
                <w:rFonts w:asciiTheme="minorHAnsi" w:hAnsiTheme="minorHAnsi"/>
                <w:b w:val="0"/>
                <w:sz w:val="20"/>
              </w:rPr>
              <w:t>(</w:t>
            </w:r>
            <w:r w:rsidR="00C1535B" w:rsidRPr="00485E87">
              <w:rPr>
                <w:rFonts w:asciiTheme="minorHAnsi" w:hAnsiTheme="minorHAnsi"/>
                <w:b w:val="0"/>
                <w:sz w:val="20"/>
              </w:rPr>
              <w:t>RCOP</w:t>
            </w:r>
            <w:r w:rsidR="00C1535B">
              <w:rPr>
                <w:rFonts w:asciiTheme="minorHAnsi" w:hAnsiTheme="minorHAnsi"/>
                <w:b w:val="0"/>
                <w:sz w:val="20"/>
              </w:rPr>
              <w:t>/</w:t>
            </w:r>
            <w:r w:rsidR="00C1535B" w:rsidRPr="00485E87">
              <w:rPr>
                <w:rFonts w:asciiTheme="minorHAnsi" w:hAnsiTheme="minorHAnsi"/>
                <w:b w:val="0"/>
                <w:sz w:val="20"/>
              </w:rPr>
              <w:t>OPCC</w:t>
            </w:r>
            <w:r w:rsidR="00C1535B">
              <w:rPr>
                <w:rFonts w:asciiTheme="minorHAnsi" w:hAnsiTheme="minorHAnsi"/>
                <w:b w:val="0"/>
                <w:sz w:val="20"/>
              </w:rPr>
              <w:t xml:space="preserve">/PCC) or RRF </w:t>
            </w:r>
            <w:r w:rsidRPr="00485E87">
              <w:rPr>
                <w:rFonts w:asciiTheme="minorHAnsi" w:hAnsiTheme="minorHAnsi"/>
                <w:b w:val="0"/>
                <w:sz w:val="20"/>
              </w:rPr>
              <w:t>project</w:t>
            </w:r>
            <w:r w:rsidR="006E3AAF" w:rsidRPr="00485E87">
              <w:rPr>
                <w:rFonts w:asciiTheme="minorHAnsi" w:hAnsiTheme="minorHAnsi"/>
                <w:b w:val="0"/>
                <w:sz w:val="20"/>
              </w:rPr>
              <w:t xml:space="preserve"> (</w:t>
            </w:r>
            <w:r w:rsidR="00C1535B">
              <w:rPr>
                <w:rFonts w:asciiTheme="minorHAnsi" w:hAnsiTheme="minorHAnsi"/>
                <w:b w:val="0"/>
                <w:sz w:val="20"/>
              </w:rPr>
              <w:t>NRRP</w:t>
            </w:r>
            <w:r w:rsidR="006E3AAF" w:rsidRPr="00485E87">
              <w:rPr>
                <w:rFonts w:asciiTheme="minorHAnsi" w:hAnsiTheme="minorHAnsi"/>
                <w:b w:val="0"/>
                <w:sz w:val="20"/>
              </w:rPr>
              <w:t>)</w:t>
            </w:r>
            <w:r w:rsidRPr="00485E87">
              <w:rPr>
                <w:rFonts w:asciiTheme="minorHAnsi" w:hAnsiTheme="minorHAnsi"/>
                <w:b w:val="0"/>
                <w:sz w:val="20"/>
              </w:rPr>
              <w:t>.</w:t>
            </w:r>
          </w:p>
        </w:tc>
        <w:tc>
          <w:tcPr>
            <w:tcW w:w="1086" w:type="pct"/>
            <w:gridSpan w:val="2"/>
            <w:shd w:val="clear" w:color="auto" w:fill="auto"/>
            <w:vAlign w:val="center"/>
          </w:tcPr>
          <w:p w14:paraId="7242EA9D" w14:textId="77777777" w:rsidR="00B1733D" w:rsidRPr="00664F7C" w:rsidRDefault="00B1733D" w:rsidP="00B1733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6E3AAF" w:rsidRPr="00664F7C" w14:paraId="4A0E9627" w14:textId="77777777" w:rsidTr="00710CFF">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914" w:type="pct"/>
            <w:shd w:val="clear" w:color="auto" w:fill="auto"/>
            <w:vAlign w:val="center"/>
          </w:tcPr>
          <w:p w14:paraId="4FBFD5A9" w14:textId="37E10D86" w:rsidR="006E3AAF" w:rsidRPr="00485E87" w:rsidRDefault="00C1535B" w:rsidP="00C1535B">
            <w:pPr>
              <w:spacing w:line="276" w:lineRule="auto"/>
              <w:jc w:val="both"/>
              <w:rPr>
                <w:rFonts w:asciiTheme="minorHAnsi" w:hAnsiTheme="minorHAnsi"/>
                <w:b w:val="0"/>
                <w:sz w:val="20"/>
              </w:rPr>
            </w:pPr>
            <w:r>
              <w:rPr>
                <w:rFonts w:asciiTheme="minorHAnsi" w:hAnsiTheme="minorHAnsi"/>
                <w:b w:val="0"/>
                <w:sz w:val="20"/>
              </w:rPr>
              <w:t>If applicable, t</w:t>
            </w:r>
            <w:r w:rsidRPr="00485E87">
              <w:rPr>
                <w:rFonts w:asciiTheme="minorHAnsi" w:hAnsiTheme="minorHAnsi"/>
                <w:b w:val="0"/>
                <w:sz w:val="20"/>
              </w:rPr>
              <w:t xml:space="preserve">he </w:t>
            </w:r>
            <w:r w:rsidR="006E3AAF" w:rsidRPr="00485E87">
              <w:rPr>
                <w:rFonts w:asciiTheme="minorHAnsi" w:hAnsiTheme="minorHAnsi"/>
                <w:b w:val="0"/>
                <w:sz w:val="20"/>
              </w:rPr>
              <w:t xml:space="preserve">application includes the approved final report of the ERDF </w:t>
            </w:r>
            <w:r>
              <w:rPr>
                <w:rFonts w:asciiTheme="minorHAnsi" w:hAnsiTheme="minorHAnsi"/>
                <w:b w:val="0"/>
                <w:sz w:val="20"/>
              </w:rPr>
              <w:t xml:space="preserve">or RRF </w:t>
            </w:r>
            <w:r w:rsidR="006E3AAF" w:rsidRPr="00485E87">
              <w:rPr>
                <w:rFonts w:asciiTheme="minorHAnsi" w:hAnsiTheme="minorHAnsi"/>
                <w:b w:val="0"/>
                <w:sz w:val="20"/>
              </w:rPr>
              <w:t>project.</w:t>
            </w:r>
          </w:p>
        </w:tc>
        <w:tc>
          <w:tcPr>
            <w:tcW w:w="1086" w:type="pct"/>
            <w:gridSpan w:val="2"/>
            <w:shd w:val="clear" w:color="auto" w:fill="auto"/>
            <w:vAlign w:val="center"/>
          </w:tcPr>
          <w:p w14:paraId="0D748492" w14:textId="77777777" w:rsidR="006E3AAF" w:rsidRPr="00664F7C" w:rsidRDefault="006E3AAF" w:rsidP="006E3AA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bl>
    <w:p w14:paraId="73790981" w14:textId="7A617F2E" w:rsidR="008A12B9" w:rsidRDefault="00B55F8A" w:rsidP="008A12B9">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If the assessment is "no" for any of the above criteria (even after requesting clarification, if applicab</w:t>
      </w:r>
      <w:r w:rsidR="00B1733D">
        <w:rPr>
          <w:rFonts w:asciiTheme="minorHAnsi" w:hAnsiTheme="minorHAnsi" w:cstheme="majorHAnsi"/>
          <w:sz w:val="21"/>
          <w:szCs w:val="21"/>
        </w:rPr>
        <w:t>le), the project proposal will</w:t>
      </w:r>
      <w:r w:rsidRPr="00A44969">
        <w:rPr>
          <w:rFonts w:asciiTheme="minorHAnsi" w:hAnsiTheme="minorHAnsi" w:cstheme="majorHAnsi"/>
          <w:sz w:val="21"/>
          <w:szCs w:val="21"/>
        </w:rPr>
        <w:t xml:space="preserve"> be rejected.</w:t>
      </w:r>
    </w:p>
    <w:p w14:paraId="0958EFA4" w14:textId="60A045DE" w:rsidR="00B1733D" w:rsidRDefault="00B1733D" w:rsidP="008A12B9">
      <w:pPr>
        <w:spacing w:before="240" w:after="240" w:line="276" w:lineRule="auto"/>
        <w:jc w:val="both"/>
        <w:rPr>
          <w:rFonts w:asciiTheme="minorHAnsi" w:hAnsiTheme="minorHAnsi" w:cstheme="majorHAnsi"/>
          <w:b/>
          <w:sz w:val="21"/>
          <w:szCs w:val="21"/>
        </w:rPr>
      </w:pPr>
      <w:r>
        <w:rPr>
          <w:rFonts w:asciiTheme="minorHAnsi" w:hAnsiTheme="minorHAnsi" w:cstheme="majorHAnsi"/>
          <w:b/>
          <w:sz w:val="21"/>
          <w:szCs w:val="21"/>
        </w:rPr>
        <w:t xml:space="preserve">2. Eligibility check of the applicant, the partner (if applicable), the project, </w:t>
      </w:r>
      <w:r w:rsidR="00420844">
        <w:rPr>
          <w:rFonts w:asciiTheme="minorHAnsi" w:hAnsiTheme="minorHAnsi" w:cstheme="majorHAnsi"/>
          <w:b/>
          <w:sz w:val="21"/>
          <w:szCs w:val="21"/>
        </w:rPr>
        <w:t xml:space="preserve">and </w:t>
      </w:r>
      <w:r>
        <w:rPr>
          <w:rFonts w:asciiTheme="minorHAnsi" w:hAnsiTheme="minorHAnsi" w:cstheme="majorHAnsi"/>
          <w:b/>
          <w:sz w:val="21"/>
          <w:szCs w:val="21"/>
        </w:rPr>
        <w:t xml:space="preserve">the activities </w:t>
      </w:r>
    </w:p>
    <w:p w14:paraId="0E48DEA2" w14:textId="30EACD8B" w:rsidR="00B1733D" w:rsidRPr="00B1733D" w:rsidRDefault="00B1733D" w:rsidP="00B1733D">
      <w:pPr>
        <w:spacing w:before="240" w:after="240" w:line="276" w:lineRule="auto"/>
        <w:jc w:val="both"/>
        <w:rPr>
          <w:rFonts w:asciiTheme="minorHAnsi" w:hAnsiTheme="minorHAnsi" w:cstheme="majorHAnsi"/>
          <w:sz w:val="21"/>
          <w:szCs w:val="21"/>
        </w:rPr>
      </w:pPr>
      <w:r w:rsidRPr="00B1733D">
        <w:rPr>
          <w:rFonts w:asciiTheme="minorHAnsi" w:hAnsiTheme="minorHAnsi" w:cstheme="majorHAnsi"/>
          <w:sz w:val="21"/>
          <w:szCs w:val="21"/>
        </w:rPr>
        <w:t>The purpose of this phase is to verify the compliance of the applicant, partner (if applicable), project, and project proposal activities with the eligibility criteria for each of the mentioned categories, as defined in the Call for proposals</w:t>
      </w:r>
      <w:r w:rsidR="004B37BD">
        <w:rPr>
          <w:rFonts w:asciiTheme="minorHAnsi" w:hAnsiTheme="minorHAnsi" w:cstheme="majorHAnsi"/>
          <w:sz w:val="21"/>
          <w:szCs w:val="21"/>
        </w:rPr>
        <w:t xml:space="preserve"> documentation</w:t>
      </w:r>
      <w:r w:rsidRPr="00B1733D">
        <w:rPr>
          <w:rFonts w:asciiTheme="minorHAnsi" w:hAnsiTheme="minorHAnsi" w:cstheme="majorHAnsi"/>
          <w:sz w:val="21"/>
          <w:szCs w:val="21"/>
        </w:rPr>
        <w:t>.</w:t>
      </w:r>
    </w:p>
    <w:p w14:paraId="1C91B41C" w14:textId="6D0CED83" w:rsidR="00B1733D" w:rsidRDefault="004B37BD" w:rsidP="00B1733D">
      <w:pPr>
        <w:spacing w:before="240" w:after="240" w:line="276" w:lineRule="auto"/>
        <w:jc w:val="both"/>
        <w:rPr>
          <w:rFonts w:asciiTheme="minorHAnsi" w:hAnsiTheme="minorHAnsi" w:cstheme="majorHAnsi"/>
          <w:sz w:val="21"/>
          <w:szCs w:val="21"/>
        </w:rPr>
      </w:pPr>
      <w:r w:rsidRPr="004B37BD">
        <w:rPr>
          <w:rFonts w:asciiTheme="minorHAnsi" w:hAnsiTheme="minorHAnsi" w:cstheme="majorHAnsi"/>
          <w:sz w:val="21"/>
          <w:szCs w:val="21"/>
        </w:rPr>
        <w:t xml:space="preserve">The assessment </w:t>
      </w:r>
      <w:r w:rsidR="00B1733D" w:rsidRPr="00B1733D">
        <w:rPr>
          <w:rFonts w:asciiTheme="minorHAnsi" w:hAnsiTheme="minorHAnsi" w:cstheme="majorHAnsi"/>
          <w:sz w:val="21"/>
          <w:szCs w:val="21"/>
        </w:rPr>
        <w:t>entails giving</w:t>
      </w:r>
      <w:r w:rsidRPr="004B37BD">
        <w:rPr>
          <w:rFonts w:asciiTheme="minorHAnsi" w:hAnsiTheme="minorHAnsi" w:cstheme="majorHAnsi"/>
          <w:sz w:val="21"/>
          <w:szCs w:val="21"/>
        </w:rPr>
        <w:t xml:space="preserve"> a “yes” or “no” response to the criteria</w:t>
      </w:r>
      <w:r w:rsidR="00CF489D">
        <w:rPr>
          <w:rFonts w:asciiTheme="minorHAnsi" w:hAnsiTheme="minorHAnsi" w:cstheme="majorHAnsi"/>
          <w:sz w:val="21"/>
          <w:szCs w:val="21"/>
        </w:rPr>
        <w:t xml:space="preserve"> listed below</w:t>
      </w:r>
      <w:r>
        <w:rPr>
          <w:rFonts w:asciiTheme="minorHAnsi" w:hAnsiTheme="minorHAnsi" w:cstheme="majorHAnsi"/>
          <w:sz w:val="21"/>
          <w:szCs w:val="21"/>
        </w:rPr>
        <w:t xml:space="preserve">. </w:t>
      </w:r>
    </w:p>
    <w:p w14:paraId="6A800EA0" w14:textId="0A870004" w:rsidR="00B1733D" w:rsidRDefault="00B1733D" w:rsidP="00DD2F8E">
      <w:pPr>
        <w:pStyle w:val="Caption"/>
        <w:spacing w:before="240" w:after="0"/>
      </w:pPr>
      <w:r>
        <w:t xml:space="preserve">Table 2. </w:t>
      </w:r>
      <w:r w:rsidRPr="001729FD">
        <w:t>Eligibility of the applicant and partner</w:t>
      </w:r>
      <w:r>
        <w:t xml:space="preserve"> (if applicable)</w:t>
      </w:r>
    </w:p>
    <w:tbl>
      <w:tblPr>
        <w:tblStyle w:val="Tablicareetke4-isticanje31"/>
        <w:tblW w:w="4953" w:type="pct"/>
        <w:tblLook w:val="04A0" w:firstRow="1" w:lastRow="0" w:firstColumn="1" w:lastColumn="0" w:noHBand="0" w:noVBand="1"/>
      </w:tblPr>
      <w:tblGrid>
        <w:gridCol w:w="7226"/>
        <w:gridCol w:w="173"/>
        <w:gridCol w:w="1526"/>
      </w:tblGrid>
      <w:tr w:rsidR="00B1733D" w:rsidRPr="00664F7C" w14:paraId="189CCFCB" w14:textId="77777777" w:rsidTr="00710CFF">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145" w:type="pct"/>
            <w:gridSpan w:val="2"/>
            <w:shd w:val="clear" w:color="auto" w:fill="295A4D" w:themeFill="accent1"/>
            <w:vAlign w:val="center"/>
          </w:tcPr>
          <w:p w14:paraId="4FC54838" w14:textId="19F72155" w:rsidR="00B1733D" w:rsidRPr="00664F7C" w:rsidRDefault="00B1733D" w:rsidP="00B1733D">
            <w:pPr>
              <w:spacing w:line="276" w:lineRule="auto"/>
              <w:jc w:val="center"/>
              <w:rPr>
                <w:rFonts w:asciiTheme="minorHAnsi" w:hAnsiTheme="minorHAnsi" w:cstheme="majorHAnsi"/>
                <w:color w:val="FFFFFF" w:themeColor="background1"/>
                <w:sz w:val="20"/>
              </w:rPr>
            </w:pPr>
            <w:r>
              <w:rPr>
                <w:rFonts w:asciiTheme="minorHAnsi" w:hAnsiTheme="minorHAnsi" w:cstheme="majorHAnsi"/>
                <w:color w:val="FFFFFF" w:themeColor="background1"/>
                <w:sz w:val="20"/>
              </w:rPr>
              <w:t>Eligibility c</w:t>
            </w:r>
            <w:r w:rsidRPr="00664F7C">
              <w:rPr>
                <w:rFonts w:asciiTheme="minorHAnsi" w:hAnsiTheme="minorHAnsi" w:cstheme="majorHAnsi"/>
                <w:color w:val="FFFFFF" w:themeColor="background1"/>
                <w:sz w:val="20"/>
              </w:rPr>
              <w:t xml:space="preserve">riteria for </w:t>
            </w:r>
            <w:r>
              <w:rPr>
                <w:rFonts w:asciiTheme="minorHAnsi" w:hAnsiTheme="minorHAnsi" w:cstheme="majorHAnsi"/>
                <w:color w:val="FFFFFF" w:themeColor="background1"/>
                <w:sz w:val="20"/>
              </w:rPr>
              <w:t>the applicant and partner (if applicable)</w:t>
            </w:r>
          </w:p>
        </w:tc>
        <w:tc>
          <w:tcPr>
            <w:tcW w:w="855" w:type="pct"/>
            <w:shd w:val="clear" w:color="auto" w:fill="295A4D" w:themeFill="accent1"/>
            <w:vAlign w:val="center"/>
          </w:tcPr>
          <w:p w14:paraId="5E706342" w14:textId="77777777" w:rsidR="00B1733D" w:rsidRPr="00664F7C" w:rsidRDefault="00B1733D" w:rsidP="00710CFF">
            <w:pPr>
              <w:spacing w:line="276" w:lineRule="auto"/>
              <w:ind w:right="24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color w:val="FFFFFF" w:themeColor="background1"/>
                <w:sz w:val="20"/>
              </w:rPr>
            </w:pPr>
            <w:r w:rsidRPr="00664F7C">
              <w:rPr>
                <w:rFonts w:asciiTheme="minorHAnsi" w:hAnsiTheme="minorHAnsi" w:cstheme="majorHAnsi"/>
                <w:color w:val="FFFFFF" w:themeColor="background1"/>
                <w:sz w:val="20"/>
              </w:rPr>
              <w:t>Assessment (</w:t>
            </w:r>
            <w:r>
              <w:rPr>
                <w:rFonts w:asciiTheme="minorHAnsi" w:hAnsiTheme="minorHAnsi" w:cstheme="majorHAnsi"/>
                <w:color w:val="FFFFFF" w:themeColor="background1"/>
                <w:sz w:val="20"/>
              </w:rPr>
              <w:t>yes/no</w:t>
            </w:r>
            <w:r w:rsidRPr="00664F7C">
              <w:rPr>
                <w:rFonts w:asciiTheme="minorHAnsi" w:hAnsiTheme="minorHAnsi" w:cstheme="majorHAnsi"/>
                <w:color w:val="FFFFFF" w:themeColor="background1"/>
                <w:sz w:val="20"/>
              </w:rPr>
              <w:t>)</w:t>
            </w:r>
          </w:p>
        </w:tc>
      </w:tr>
      <w:tr w:rsidR="00B1733D" w:rsidRPr="00664F7C" w14:paraId="3613D4AE" w14:textId="77777777" w:rsidTr="00F51A08">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048" w:type="pct"/>
            <w:shd w:val="clear" w:color="auto" w:fill="auto"/>
          </w:tcPr>
          <w:p w14:paraId="4ADEB30C" w14:textId="71EA6555" w:rsidR="00B1733D" w:rsidRDefault="004B37BD" w:rsidP="00B1733D">
            <w:pPr>
              <w:spacing w:line="276" w:lineRule="auto"/>
              <w:jc w:val="both"/>
              <w:rPr>
                <w:rFonts w:asciiTheme="majorHAnsi" w:hAnsiTheme="majorHAnsi" w:cstheme="majorHAnsi"/>
                <w:b w:val="0"/>
                <w:sz w:val="20"/>
                <w:szCs w:val="20"/>
              </w:rPr>
            </w:pPr>
            <w:r w:rsidRPr="004B37BD">
              <w:rPr>
                <w:rFonts w:asciiTheme="majorHAnsi" w:hAnsiTheme="majorHAnsi" w:cstheme="majorHAnsi"/>
                <w:b w:val="0"/>
                <w:sz w:val="20"/>
                <w:szCs w:val="20"/>
              </w:rPr>
              <w:t xml:space="preserve">The applicant and the proposed partner (if applicable) </w:t>
            </w:r>
            <w:r w:rsidR="00B1733D" w:rsidRPr="006A4EF4">
              <w:rPr>
                <w:rFonts w:asciiTheme="majorHAnsi" w:hAnsiTheme="majorHAnsi" w:cstheme="majorHAnsi"/>
                <w:b w:val="0"/>
                <w:sz w:val="20"/>
                <w:szCs w:val="20"/>
              </w:rPr>
              <w:t>satisfy</w:t>
            </w:r>
            <w:r w:rsidRPr="004B37BD">
              <w:rPr>
                <w:rFonts w:asciiTheme="majorHAnsi" w:hAnsiTheme="majorHAnsi" w:cstheme="majorHAnsi"/>
                <w:b w:val="0"/>
                <w:sz w:val="20"/>
                <w:szCs w:val="20"/>
              </w:rPr>
              <w:t xml:space="preserve"> the eligibility criteria defined in the Call </w:t>
            </w:r>
            <w:r w:rsidR="00B1733D" w:rsidRPr="006A4EF4">
              <w:rPr>
                <w:rFonts w:asciiTheme="majorHAnsi" w:hAnsiTheme="majorHAnsi" w:cstheme="majorHAnsi"/>
                <w:b w:val="0"/>
                <w:sz w:val="20"/>
                <w:szCs w:val="20"/>
              </w:rPr>
              <w:t>related to</w:t>
            </w:r>
            <w:r w:rsidRPr="004B37BD">
              <w:rPr>
                <w:rFonts w:asciiTheme="majorHAnsi" w:hAnsiTheme="majorHAnsi" w:cstheme="majorHAnsi"/>
                <w:b w:val="0"/>
                <w:sz w:val="20"/>
                <w:szCs w:val="20"/>
              </w:rPr>
              <w:t xml:space="preserve"> their status and </w:t>
            </w:r>
            <w:r w:rsidR="00B1733D" w:rsidRPr="006A4EF4">
              <w:rPr>
                <w:rFonts w:asciiTheme="majorHAnsi" w:hAnsiTheme="majorHAnsi" w:cstheme="majorHAnsi"/>
                <w:b w:val="0"/>
                <w:sz w:val="20"/>
                <w:szCs w:val="20"/>
              </w:rPr>
              <w:t>can be categorized in</w:t>
            </w:r>
            <w:r w:rsidRPr="004B37BD">
              <w:rPr>
                <w:rFonts w:asciiTheme="majorHAnsi" w:hAnsiTheme="majorHAnsi" w:cstheme="majorHAnsi"/>
                <w:b w:val="0"/>
                <w:sz w:val="20"/>
                <w:szCs w:val="20"/>
              </w:rPr>
              <w:t xml:space="preserve"> one of the eligible applicant/partner categories</w:t>
            </w:r>
            <w:r w:rsidR="00B1733D" w:rsidRPr="006A4EF4">
              <w:rPr>
                <w:rFonts w:asciiTheme="majorHAnsi" w:hAnsiTheme="majorHAnsi" w:cstheme="majorHAnsi"/>
                <w:b w:val="0"/>
                <w:sz w:val="20"/>
                <w:szCs w:val="20"/>
              </w:rPr>
              <w:t>,</w:t>
            </w:r>
            <w:r w:rsidRPr="004B37BD">
              <w:rPr>
                <w:rFonts w:asciiTheme="majorHAnsi" w:hAnsiTheme="majorHAnsi" w:cstheme="majorHAnsi"/>
                <w:b w:val="0"/>
                <w:sz w:val="20"/>
                <w:szCs w:val="20"/>
              </w:rPr>
              <w:t xml:space="preserve"> as </w:t>
            </w:r>
            <w:r w:rsidR="00B1733D" w:rsidRPr="006A4EF4">
              <w:rPr>
                <w:rFonts w:asciiTheme="majorHAnsi" w:hAnsiTheme="majorHAnsi" w:cstheme="majorHAnsi"/>
                <w:b w:val="0"/>
                <w:sz w:val="20"/>
                <w:szCs w:val="20"/>
              </w:rPr>
              <w:t>defined</w:t>
            </w:r>
            <w:r w:rsidRPr="004B37BD">
              <w:rPr>
                <w:rFonts w:asciiTheme="majorHAnsi" w:hAnsiTheme="majorHAnsi" w:cstheme="majorHAnsi"/>
                <w:b w:val="0"/>
                <w:sz w:val="20"/>
                <w:szCs w:val="20"/>
              </w:rPr>
              <w:t xml:space="preserve"> in the Call.</w:t>
            </w:r>
            <w:r>
              <w:rPr>
                <w:rFonts w:asciiTheme="majorHAnsi" w:hAnsiTheme="majorHAnsi" w:cstheme="majorHAnsi"/>
                <w:b w:val="0"/>
                <w:sz w:val="20"/>
                <w:szCs w:val="20"/>
              </w:rPr>
              <w:t xml:space="preserve"> </w:t>
            </w:r>
          </w:p>
          <w:p w14:paraId="5C87A794" w14:textId="77777777" w:rsidR="00B1733D" w:rsidRDefault="00B1733D" w:rsidP="00B1733D">
            <w:pPr>
              <w:spacing w:line="276" w:lineRule="auto"/>
              <w:jc w:val="both"/>
              <w:rPr>
                <w:rFonts w:asciiTheme="majorHAnsi" w:hAnsiTheme="majorHAnsi" w:cstheme="majorHAnsi"/>
                <w:b w:val="0"/>
                <w:sz w:val="20"/>
                <w:szCs w:val="20"/>
              </w:rPr>
            </w:pPr>
          </w:p>
          <w:p w14:paraId="52DC590A" w14:textId="5B34B8E6" w:rsidR="00B1733D" w:rsidRPr="009F5923" w:rsidRDefault="00B1733D" w:rsidP="00B1733D">
            <w:pPr>
              <w:spacing w:line="276" w:lineRule="auto"/>
              <w:jc w:val="both"/>
              <w:rPr>
                <w:rFonts w:asciiTheme="minorHAnsi" w:hAnsiTheme="minorHAnsi" w:cstheme="majorHAnsi"/>
                <w:b w:val="0"/>
                <w:sz w:val="20"/>
              </w:rPr>
            </w:pPr>
            <w:r w:rsidRPr="004258CA">
              <w:rPr>
                <w:rFonts w:asciiTheme="majorHAnsi" w:hAnsiTheme="majorHAnsi" w:cstheme="majorHAnsi"/>
                <w:b w:val="0"/>
                <w:i/>
                <w:sz w:val="20"/>
                <w:szCs w:val="20"/>
              </w:rPr>
              <w:t>Source of verification: Application form, court register or other relevant register, statute or other legal act, and other relevant documents.</w:t>
            </w:r>
          </w:p>
        </w:tc>
        <w:tc>
          <w:tcPr>
            <w:tcW w:w="952" w:type="pct"/>
            <w:gridSpan w:val="2"/>
            <w:shd w:val="clear" w:color="auto" w:fill="auto"/>
            <w:vAlign w:val="center"/>
          </w:tcPr>
          <w:p w14:paraId="6A50BA9C" w14:textId="77777777" w:rsidR="00B1733D" w:rsidRPr="00664F7C" w:rsidRDefault="00B1733D" w:rsidP="00B1733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B1733D" w:rsidRPr="00664F7C" w14:paraId="77CDB842" w14:textId="77777777" w:rsidTr="00F51A08">
        <w:trPr>
          <w:trHeight w:val="160"/>
        </w:trPr>
        <w:tc>
          <w:tcPr>
            <w:cnfStyle w:val="001000000000" w:firstRow="0" w:lastRow="0" w:firstColumn="1" w:lastColumn="0" w:oddVBand="0" w:evenVBand="0" w:oddHBand="0" w:evenHBand="0" w:firstRowFirstColumn="0" w:firstRowLastColumn="0" w:lastRowFirstColumn="0" w:lastRowLastColumn="0"/>
            <w:tcW w:w="4048" w:type="pct"/>
            <w:shd w:val="clear" w:color="auto" w:fill="auto"/>
          </w:tcPr>
          <w:p w14:paraId="51D0F663" w14:textId="6D5A53C4" w:rsidR="00B1733D" w:rsidRDefault="004B37BD" w:rsidP="00B1733D">
            <w:pPr>
              <w:spacing w:line="276" w:lineRule="auto"/>
              <w:jc w:val="both"/>
              <w:rPr>
                <w:rFonts w:asciiTheme="majorHAnsi" w:hAnsiTheme="majorHAnsi" w:cstheme="majorHAnsi"/>
                <w:b w:val="0"/>
                <w:sz w:val="20"/>
                <w:szCs w:val="20"/>
              </w:rPr>
            </w:pPr>
            <w:r w:rsidRPr="004B37BD">
              <w:rPr>
                <w:rFonts w:asciiTheme="majorHAnsi" w:hAnsiTheme="majorHAnsi" w:cstheme="majorHAnsi"/>
                <w:b w:val="0"/>
                <w:sz w:val="20"/>
                <w:szCs w:val="20"/>
              </w:rPr>
              <w:t>The applicant and the partner (if applicable</w:t>
            </w:r>
            <w:r w:rsidR="00B1733D">
              <w:rPr>
                <w:rFonts w:asciiTheme="majorHAnsi" w:hAnsiTheme="majorHAnsi" w:cstheme="majorHAnsi"/>
                <w:b w:val="0"/>
                <w:sz w:val="20"/>
                <w:szCs w:val="20"/>
              </w:rPr>
              <w:t>)</w:t>
            </w:r>
            <w:r w:rsidRPr="004B37BD">
              <w:rPr>
                <w:rFonts w:asciiTheme="majorHAnsi" w:hAnsiTheme="majorHAnsi" w:cstheme="majorHAnsi"/>
                <w:b w:val="0"/>
                <w:sz w:val="20"/>
                <w:szCs w:val="20"/>
              </w:rPr>
              <w:t xml:space="preserve"> or their legal representative, are not </w:t>
            </w:r>
            <w:r w:rsidR="00B1733D" w:rsidRPr="009608AF">
              <w:rPr>
                <w:rFonts w:asciiTheme="majorHAnsi" w:hAnsiTheme="majorHAnsi" w:cstheme="majorHAnsi"/>
                <w:b w:val="0"/>
                <w:sz w:val="20"/>
                <w:szCs w:val="20"/>
              </w:rPr>
              <w:t>in</w:t>
            </w:r>
            <w:r w:rsidRPr="004B37BD">
              <w:rPr>
                <w:rFonts w:asciiTheme="majorHAnsi" w:hAnsiTheme="majorHAnsi" w:cstheme="majorHAnsi"/>
                <w:b w:val="0"/>
                <w:sz w:val="20"/>
                <w:szCs w:val="20"/>
              </w:rPr>
              <w:t xml:space="preserve"> any exclusion situations listed in Section 1.1 of Annex I</w:t>
            </w:r>
            <w:r w:rsidR="00420844">
              <w:rPr>
                <w:rFonts w:asciiTheme="majorHAnsi" w:hAnsiTheme="majorHAnsi" w:cstheme="majorHAnsi"/>
                <w:b w:val="0"/>
                <w:sz w:val="20"/>
                <w:szCs w:val="20"/>
              </w:rPr>
              <w:t>.</w:t>
            </w:r>
            <w:r w:rsidRPr="004B37BD">
              <w:rPr>
                <w:rFonts w:asciiTheme="majorHAnsi" w:hAnsiTheme="majorHAnsi" w:cstheme="majorHAnsi"/>
                <w:b w:val="0"/>
                <w:sz w:val="20"/>
                <w:szCs w:val="20"/>
              </w:rPr>
              <w:t xml:space="preserve"> Conditions for the </w:t>
            </w:r>
            <w:r w:rsidR="00B1733D" w:rsidRPr="009608AF">
              <w:rPr>
                <w:rFonts w:asciiTheme="majorHAnsi" w:hAnsiTheme="majorHAnsi" w:cstheme="majorHAnsi"/>
                <w:b w:val="0"/>
                <w:sz w:val="20"/>
                <w:szCs w:val="20"/>
              </w:rPr>
              <w:t>preparation</w:t>
            </w:r>
            <w:r w:rsidRPr="004B37BD">
              <w:rPr>
                <w:rFonts w:asciiTheme="majorHAnsi" w:hAnsiTheme="majorHAnsi" w:cstheme="majorHAnsi"/>
                <w:b w:val="0"/>
                <w:sz w:val="20"/>
                <w:szCs w:val="20"/>
              </w:rPr>
              <w:t xml:space="preserve"> and </w:t>
            </w:r>
            <w:r w:rsidR="00B1733D" w:rsidRPr="009608AF">
              <w:rPr>
                <w:rFonts w:asciiTheme="majorHAnsi" w:hAnsiTheme="majorHAnsi" w:cstheme="majorHAnsi"/>
                <w:b w:val="0"/>
                <w:sz w:val="20"/>
                <w:szCs w:val="20"/>
              </w:rPr>
              <w:t>implementation</w:t>
            </w:r>
            <w:r w:rsidRPr="004B37BD">
              <w:rPr>
                <w:rFonts w:asciiTheme="majorHAnsi" w:hAnsiTheme="majorHAnsi" w:cstheme="majorHAnsi"/>
                <w:b w:val="0"/>
                <w:sz w:val="20"/>
                <w:szCs w:val="20"/>
              </w:rPr>
              <w:t xml:space="preserve"> of </w:t>
            </w:r>
            <w:r w:rsidR="00B1733D" w:rsidRPr="009608AF">
              <w:rPr>
                <w:rFonts w:asciiTheme="majorHAnsi" w:hAnsiTheme="majorHAnsi" w:cstheme="majorHAnsi"/>
                <w:b w:val="0"/>
                <w:sz w:val="20"/>
                <w:szCs w:val="20"/>
              </w:rPr>
              <w:t>projects</w:t>
            </w:r>
            <w:r w:rsidRPr="004B37BD">
              <w:rPr>
                <w:rFonts w:asciiTheme="majorHAnsi" w:hAnsiTheme="majorHAnsi" w:cstheme="majorHAnsi"/>
                <w:b w:val="0"/>
                <w:sz w:val="20"/>
                <w:szCs w:val="20"/>
              </w:rPr>
              <w:t xml:space="preserve"> within the DIGIT Project.</w:t>
            </w:r>
            <w:r>
              <w:rPr>
                <w:rFonts w:asciiTheme="majorHAnsi" w:hAnsiTheme="majorHAnsi" w:cstheme="majorHAnsi"/>
                <w:b w:val="0"/>
                <w:sz w:val="20"/>
                <w:szCs w:val="20"/>
              </w:rPr>
              <w:t xml:space="preserve"> </w:t>
            </w:r>
          </w:p>
          <w:p w14:paraId="588921A9" w14:textId="77777777" w:rsidR="00B1733D" w:rsidRDefault="00B1733D" w:rsidP="00B1733D">
            <w:pPr>
              <w:spacing w:line="276" w:lineRule="auto"/>
              <w:jc w:val="both"/>
              <w:rPr>
                <w:rFonts w:asciiTheme="majorHAnsi" w:hAnsiTheme="majorHAnsi" w:cstheme="majorHAnsi"/>
                <w:b w:val="0"/>
                <w:sz w:val="20"/>
                <w:szCs w:val="20"/>
              </w:rPr>
            </w:pPr>
          </w:p>
          <w:p w14:paraId="31D2E12B" w14:textId="1FDD273D" w:rsidR="00B1733D" w:rsidRPr="009F5923" w:rsidRDefault="00B1733D" w:rsidP="00B1733D">
            <w:pPr>
              <w:spacing w:line="276" w:lineRule="auto"/>
              <w:jc w:val="both"/>
              <w:rPr>
                <w:rFonts w:asciiTheme="minorHAnsi" w:hAnsiTheme="minorHAnsi"/>
                <w:b w:val="0"/>
                <w:sz w:val="20"/>
              </w:rPr>
            </w:pPr>
            <w:r w:rsidRPr="00164A2B">
              <w:rPr>
                <w:rFonts w:asciiTheme="majorHAnsi" w:hAnsiTheme="majorHAnsi" w:cstheme="majorHAnsi"/>
                <w:b w:val="0"/>
                <w:i/>
                <w:sz w:val="20"/>
                <w:szCs w:val="20"/>
              </w:rPr>
              <w:t xml:space="preserve">Source of verification: </w:t>
            </w:r>
            <w:r>
              <w:rPr>
                <w:rFonts w:asciiTheme="majorHAnsi" w:hAnsiTheme="majorHAnsi" w:cstheme="majorHAnsi"/>
                <w:b w:val="0"/>
                <w:i/>
                <w:sz w:val="20"/>
                <w:szCs w:val="20"/>
              </w:rPr>
              <w:t xml:space="preserve">Declaration by the Applicant and Partner (if applicable), and other </w:t>
            </w:r>
            <w:r w:rsidRPr="002B5054">
              <w:rPr>
                <w:rFonts w:asciiTheme="majorHAnsi" w:hAnsiTheme="majorHAnsi" w:cstheme="majorHAnsi"/>
                <w:b w:val="0"/>
                <w:i/>
                <w:sz w:val="20"/>
                <w:szCs w:val="20"/>
              </w:rPr>
              <w:t>available sources</w:t>
            </w:r>
          </w:p>
        </w:tc>
        <w:tc>
          <w:tcPr>
            <w:tcW w:w="952" w:type="pct"/>
            <w:gridSpan w:val="2"/>
            <w:shd w:val="clear" w:color="auto" w:fill="auto"/>
            <w:vAlign w:val="center"/>
          </w:tcPr>
          <w:p w14:paraId="0214ECD1" w14:textId="77777777" w:rsidR="00B1733D" w:rsidRPr="00664F7C" w:rsidRDefault="00B1733D" w:rsidP="00B1733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bl>
    <w:p w14:paraId="05AFC91A" w14:textId="10EEBE9F" w:rsidR="00B1733D" w:rsidRDefault="00B1733D" w:rsidP="00DD2F8E">
      <w:pPr>
        <w:pStyle w:val="Caption"/>
        <w:spacing w:before="240" w:after="0"/>
      </w:pPr>
      <w:r>
        <w:t xml:space="preserve">Table 3. </w:t>
      </w:r>
      <w:r w:rsidRPr="001729FD">
        <w:t>Eligibility of the project and activities</w:t>
      </w:r>
    </w:p>
    <w:tbl>
      <w:tblPr>
        <w:tblStyle w:val="Tablicareetke4-isticanje31"/>
        <w:tblW w:w="4953" w:type="pct"/>
        <w:tblLook w:val="04A0" w:firstRow="1" w:lastRow="0" w:firstColumn="1" w:lastColumn="0" w:noHBand="0" w:noVBand="1"/>
      </w:tblPr>
      <w:tblGrid>
        <w:gridCol w:w="7226"/>
        <w:gridCol w:w="173"/>
        <w:gridCol w:w="1526"/>
      </w:tblGrid>
      <w:tr w:rsidR="00B1733D" w:rsidRPr="00664F7C" w14:paraId="1F881845" w14:textId="77777777" w:rsidTr="00710CFF">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145" w:type="pct"/>
            <w:gridSpan w:val="2"/>
            <w:shd w:val="clear" w:color="auto" w:fill="295A4D" w:themeFill="accent1"/>
            <w:vAlign w:val="center"/>
          </w:tcPr>
          <w:p w14:paraId="24E6CE63" w14:textId="17812113" w:rsidR="00B1733D" w:rsidRPr="00664F7C" w:rsidRDefault="00B1733D" w:rsidP="00B1733D">
            <w:pPr>
              <w:spacing w:line="276" w:lineRule="auto"/>
              <w:jc w:val="center"/>
              <w:rPr>
                <w:rFonts w:asciiTheme="minorHAnsi" w:hAnsiTheme="minorHAnsi" w:cstheme="majorHAnsi"/>
                <w:color w:val="FFFFFF" w:themeColor="background1"/>
                <w:sz w:val="20"/>
              </w:rPr>
            </w:pPr>
            <w:r>
              <w:rPr>
                <w:rFonts w:asciiTheme="minorHAnsi" w:hAnsiTheme="minorHAnsi" w:cstheme="majorHAnsi"/>
                <w:color w:val="FFFFFF" w:themeColor="background1"/>
                <w:sz w:val="20"/>
              </w:rPr>
              <w:t>Eligibility c</w:t>
            </w:r>
            <w:r w:rsidRPr="00664F7C">
              <w:rPr>
                <w:rFonts w:asciiTheme="minorHAnsi" w:hAnsiTheme="minorHAnsi" w:cstheme="majorHAnsi"/>
                <w:color w:val="FFFFFF" w:themeColor="background1"/>
                <w:sz w:val="20"/>
              </w:rPr>
              <w:t xml:space="preserve">riteria for </w:t>
            </w:r>
            <w:r>
              <w:rPr>
                <w:rFonts w:asciiTheme="minorHAnsi" w:hAnsiTheme="minorHAnsi" w:cstheme="majorHAnsi"/>
                <w:color w:val="FFFFFF" w:themeColor="background1"/>
                <w:sz w:val="20"/>
              </w:rPr>
              <w:t>the project and activities</w:t>
            </w:r>
          </w:p>
        </w:tc>
        <w:tc>
          <w:tcPr>
            <w:tcW w:w="855" w:type="pct"/>
            <w:shd w:val="clear" w:color="auto" w:fill="295A4D" w:themeFill="accent1"/>
            <w:vAlign w:val="center"/>
          </w:tcPr>
          <w:p w14:paraId="4588789E" w14:textId="77777777" w:rsidR="00B1733D" w:rsidRPr="00664F7C" w:rsidRDefault="00B1733D" w:rsidP="00710CFF">
            <w:pPr>
              <w:spacing w:line="276" w:lineRule="auto"/>
              <w:ind w:right="24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color w:val="FFFFFF" w:themeColor="background1"/>
                <w:sz w:val="20"/>
              </w:rPr>
            </w:pPr>
            <w:r w:rsidRPr="00664F7C">
              <w:rPr>
                <w:rFonts w:asciiTheme="minorHAnsi" w:hAnsiTheme="minorHAnsi" w:cstheme="majorHAnsi"/>
                <w:color w:val="FFFFFF" w:themeColor="background1"/>
                <w:sz w:val="20"/>
              </w:rPr>
              <w:t>Assessment (</w:t>
            </w:r>
            <w:r>
              <w:rPr>
                <w:rFonts w:asciiTheme="minorHAnsi" w:hAnsiTheme="minorHAnsi" w:cstheme="majorHAnsi"/>
                <w:color w:val="FFFFFF" w:themeColor="background1"/>
                <w:sz w:val="20"/>
              </w:rPr>
              <w:t>yes/no</w:t>
            </w:r>
            <w:r w:rsidRPr="00664F7C">
              <w:rPr>
                <w:rFonts w:asciiTheme="minorHAnsi" w:hAnsiTheme="minorHAnsi" w:cstheme="majorHAnsi"/>
                <w:color w:val="FFFFFF" w:themeColor="background1"/>
                <w:sz w:val="20"/>
              </w:rPr>
              <w:t>)</w:t>
            </w:r>
          </w:p>
        </w:tc>
      </w:tr>
      <w:tr w:rsidR="00B1733D" w:rsidRPr="00664F7C" w14:paraId="70A15E2D" w14:textId="77777777" w:rsidTr="00F51A08">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048" w:type="pct"/>
            <w:shd w:val="clear" w:color="auto" w:fill="auto"/>
          </w:tcPr>
          <w:p w14:paraId="10FF6017" w14:textId="77777777" w:rsidR="00B1733D" w:rsidRDefault="00B1733D" w:rsidP="00B1733D">
            <w:pPr>
              <w:spacing w:line="276" w:lineRule="auto"/>
              <w:jc w:val="both"/>
              <w:rPr>
                <w:rFonts w:asciiTheme="majorHAnsi" w:hAnsiTheme="majorHAnsi" w:cstheme="majorHAnsi"/>
                <w:b w:val="0"/>
                <w:sz w:val="20"/>
              </w:rPr>
            </w:pPr>
            <w:r w:rsidRPr="004258CA">
              <w:rPr>
                <w:rFonts w:asciiTheme="majorHAnsi" w:hAnsiTheme="majorHAnsi" w:cstheme="majorHAnsi"/>
                <w:b w:val="0"/>
                <w:sz w:val="20"/>
              </w:rPr>
              <w:t>The project proposal aligns with the objective outlined by the Call and contributes to the results framework of the Call.</w:t>
            </w:r>
          </w:p>
          <w:p w14:paraId="30161425" w14:textId="77777777" w:rsidR="00B1733D" w:rsidRPr="004258CA" w:rsidRDefault="00B1733D" w:rsidP="00B1733D">
            <w:pPr>
              <w:spacing w:line="276" w:lineRule="auto"/>
              <w:jc w:val="both"/>
              <w:rPr>
                <w:rFonts w:asciiTheme="majorHAnsi" w:hAnsiTheme="majorHAnsi" w:cstheme="majorHAnsi"/>
                <w:b w:val="0"/>
                <w:sz w:val="20"/>
              </w:rPr>
            </w:pPr>
          </w:p>
          <w:p w14:paraId="34CB5CEF" w14:textId="5A0F9559" w:rsidR="00B1733D" w:rsidRPr="009F5923" w:rsidRDefault="00B1733D" w:rsidP="00B1733D">
            <w:pPr>
              <w:spacing w:line="276" w:lineRule="auto"/>
              <w:jc w:val="both"/>
              <w:rPr>
                <w:rFonts w:asciiTheme="minorHAnsi" w:hAnsiTheme="minorHAnsi" w:cstheme="majorHAnsi"/>
                <w:b w:val="0"/>
                <w:sz w:val="20"/>
              </w:rPr>
            </w:pPr>
            <w:r w:rsidRPr="004258CA">
              <w:rPr>
                <w:rFonts w:asciiTheme="majorHAnsi" w:hAnsiTheme="majorHAnsi" w:cstheme="majorHAnsi"/>
                <w:b w:val="0"/>
                <w:i/>
                <w:sz w:val="20"/>
                <w:szCs w:val="20"/>
              </w:rPr>
              <w:t>Source of verification: Application form</w:t>
            </w:r>
          </w:p>
        </w:tc>
        <w:tc>
          <w:tcPr>
            <w:tcW w:w="952" w:type="pct"/>
            <w:gridSpan w:val="2"/>
            <w:shd w:val="clear" w:color="auto" w:fill="auto"/>
            <w:vAlign w:val="center"/>
          </w:tcPr>
          <w:p w14:paraId="78B91D2E" w14:textId="77777777" w:rsidR="00B1733D" w:rsidRPr="00664F7C" w:rsidRDefault="00B1733D" w:rsidP="00B1733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B1733D" w:rsidRPr="00664F7C" w14:paraId="62E33DBF" w14:textId="77777777" w:rsidTr="00F51A08">
        <w:trPr>
          <w:trHeight w:val="160"/>
        </w:trPr>
        <w:tc>
          <w:tcPr>
            <w:cnfStyle w:val="001000000000" w:firstRow="0" w:lastRow="0" w:firstColumn="1" w:lastColumn="0" w:oddVBand="0" w:evenVBand="0" w:oddHBand="0" w:evenHBand="0" w:firstRowFirstColumn="0" w:firstRowLastColumn="0" w:lastRowFirstColumn="0" w:lastRowLastColumn="0"/>
            <w:tcW w:w="4048" w:type="pct"/>
            <w:shd w:val="clear" w:color="auto" w:fill="auto"/>
          </w:tcPr>
          <w:p w14:paraId="3BA8977D" w14:textId="13DF7DAC" w:rsidR="00B1733D" w:rsidRDefault="00B1733D" w:rsidP="00B1733D">
            <w:pPr>
              <w:spacing w:line="276" w:lineRule="auto"/>
              <w:jc w:val="both"/>
              <w:rPr>
                <w:rFonts w:asciiTheme="majorHAnsi" w:hAnsiTheme="majorHAnsi" w:cstheme="majorHAnsi"/>
                <w:b w:val="0"/>
                <w:sz w:val="20"/>
              </w:rPr>
            </w:pPr>
            <w:r w:rsidRPr="00C76224">
              <w:rPr>
                <w:rFonts w:asciiTheme="majorHAnsi" w:hAnsiTheme="majorHAnsi" w:cstheme="majorHAnsi"/>
                <w:b w:val="0"/>
                <w:sz w:val="20"/>
              </w:rPr>
              <w:t xml:space="preserve">The project </w:t>
            </w:r>
            <w:r>
              <w:rPr>
                <w:rFonts w:asciiTheme="majorHAnsi" w:hAnsiTheme="majorHAnsi" w:cstheme="majorHAnsi"/>
                <w:b w:val="0"/>
                <w:sz w:val="20"/>
              </w:rPr>
              <w:t xml:space="preserve">proposal </w:t>
            </w:r>
            <w:r w:rsidR="0081189C">
              <w:rPr>
                <w:rFonts w:asciiTheme="majorHAnsi" w:hAnsiTheme="majorHAnsi" w:cstheme="majorHAnsi"/>
                <w:b w:val="0"/>
                <w:sz w:val="20"/>
              </w:rPr>
              <w:t>builds</w:t>
            </w:r>
            <w:r w:rsidRPr="00C76224">
              <w:rPr>
                <w:rFonts w:asciiTheme="majorHAnsi" w:hAnsiTheme="majorHAnsi" w:cstheme="majorHAnsi"/>
                <w:b w:val="0"/>
                <w:sz w:val="20"/>
              </w:rPr>
              <w:t xml:space="preserve"> </w:t>
            </w:r>
            <w:r w:rsidR="008B668C" w:rsidRPr="008B668C">
              <w:rPr>
                <w:rFonts w:asciiTheme="majorHAnsi" w:hAnsiTheme="majorHAnsi" w:cstheme="majorHAnsi"/>
                <w:b w:val="0"/>
                <w:sz w:val="20"/>
              </w:rPr>
              <w:t>on a previously implemented or ongoing project financed for RDI activities through the ERDF under the RCOP 2007-2013, OPCC 2014-2020 or PCC 2021-2027 programming period, or through the RRF under the NRRP</w:t>
            </w:r>
            <w:r w:rsidRPr="004258CA">
              <w:rPr>
                <w:rFonts w:asciiTheme="majorHAnsi" w:hAnsiTheme="majorHAnsi" w:cstheme="majorHAnsi"/>
                <w:b w:val="0"/>
                <w:sz w:val="20"/>
              </w:rPr>
              <w:t>.</w:t>
            </w:r>
          </w:p>
          <w:p w14:paraId="4DC87412" w14:textId="77777777" w:rsidR="00B1733D" w:rsidRPr="004258CA" w:rsidRDefault="00B1733D" w:rsidP="00B1733D">
            <w:pPr>
              <w:spacing w:line="276" w:lineRule="auto"/>
              <w:jc w:val="both"/>
              <w:rPr>
                <w:rFonts w:asciiTheme="majorHAnsi" w:hAnsiTheme="majorHAnsi" w:cstheme="majorHAnsi"/>
                <w:b w:val="0"/>
                <w:sz w:val="20"/>
              </w:rPr>
            </w:pPr>
          </w:p>
          <w:p w14:paraId="70C0B06C" w14:textId="77082E08" w:rsidR="00B1733D" w:rsidRPr="009F5923" w:rsidRDefault="00B1733D" w:rsidP="008B668C">
            <w:pPr>
              <w:spacing w:line="276" w:lineRule="auto"/>
              <w:jc w:val="both"/>
              <w:rPr>
                <w:rFonts w:asciiTheme="minorHAnsi" w:hAnsiTheme="minorHAnsi"/>
                <w:b w:val="0"/>
                <w:sz w:val="20"/>
              </w:rPr>
            </w:pPr>
            <w:r w:rsidRPr="004258CA">
              <w:rPr>
                <w:rFonts w:asciiTheme="majorHAnsi" w:hAnsiTheme="majorHAnsi" w:cstheme="majorHAnsi"/>
                <w:b w:val="0"/>
                <w:i/>
                <w:sz w:val="20"/>
                <w:szCs w:val="20"/>
              </w:rPr>
              <w:t>Source of verification: Application form, Grant Agreement</w:t>
            </w:r>
            <w:r>
              <w:rPr>
                <w:rFonts w:asciiTheme="majorHAnsi" w:hAnsiTheme="majorHAnsi" w:cstheme="majorHAnsi"/>
                <w:b w:val="0"/>
                <w:i/>
                <w:sz w:val="20"/>
                <w:szCs w:val="20"/>
              </w:rPr>
              <w:t xml:space="preserve">, </w:t>
            </w:r>
            <w:r w:rsidRPr="00AA44E0">
              <w:rPr>
                <w:rFonts w:asciiTheme="majorHAnsi" w:hAnsiTheme="majorHAnsi" w:cstheme="majorHAnsi"/>
                <w:b w:val="0"/>
                <w:i/>
                <w:sz w:val="20"/>
                <w:szCs w:val="20"/>
              </w:rPr>
              <w:t xml:space="preserve">and the approved final </w:t>
            </w:r>
            <w:r w:rsidRPr="00AA44E0">
              <w:rPr>
                <w:rFonts w:asciiTheme="majorHAnsi" w:hAnsiTheme="majorHAnsi" w:cstheme="majorHAnsi"/>
                <w:b w:val="0"/>
                <w:i/>
                <w:sz w:val="20"/>
                <w:szCs w:val="20"/>
              </w:rPr>
              <w:lastRenderedPageBreak/>
              <w:t xml:space="preserve">report of the </w:t>
            </w:r>
            <w:r>
              <w:rPr>
                <w:rFonts w:asciiTheme="majorHAnsi" w:hAnsiTheme="majorHAnsi" w:cstheme="majorHAnsi"/>
                <w:b w:val="0"/>
                <w:i/>
                <w:sz w:val="20"/>
                <w:szCs w:val="20"/>
              </w:rPr>
              <w:t xml:space="preserve">ERDF </w:t>
            </w:r>
            <w:r w:rsidR="008B668C">
              <w:rPr>
                <w:rFonts w:asciiTheme="majorHAnsi" w:hAnsiTheme="majorHAnsi" w:cstheme="majorHAnsi"/>
                <w:b w:val="0"/>
                <w:i/>
                <w:sz w:val="20"/>
                <w:szCs w:val="20"/>
              </w:rPr>
              <w:t xml:space="preserve">or RRF </w:t>
            </w:r>
            <w:r w:rsidRPr="00AA44E0">
              <w:rPr>
                <w:rFonts w:asciiTheme="majorHAnsi" w:hAnsiTheme="majorHAnsi" w:cstheme="majorHAnsi"/>
                <w:b w:val="0"/>
                <w:i/>
                <w:sz w:val="20"/>
                <w:szCs w:val="20"/>
              </w:rPr>
              <w:t>project</w:t>
            </w:r>
            <w:r w:rsidR="008B668C">
              <w:rPr>
                <w:rFonts w:asciiTheme="majorHAnsi" w:hAnsiTheme="majorHAnsi" w:cstheme="majorHAnsi"/>
                <w:b w:val="0"/>
                <w:i/>
                <w:sz w:val="20"/>
                <w:szCs w:val="20"/>
              </w:rPr>
              <w:t xml:space="preserve"> (if applicable)</w:t>
            </w:r>
          </w:p>
        </w:tc>
        <w:tc>
          <w:tcPr>
            <w:tcW w:w="952" w:type="pct"/>
            <w:gridSpan w:val="2"/>
            <w:shd w:val="clear" w:color="auto" w:fill="auto"/>
            <w:vAlign w:val="center"/>
          </w:tcPr>
          <w:p w14:paraId="2B3D1F37" w14:textId="77777777" w:rsidR="00B1733D" w:rsidRPr="00664F7C" w:rsidRDefault="00B1733D" w:rsidP="00B1733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B1733D" w:rsidRPr="00664F7C" w14:paraId="16991F99" w14:textId="77777777" w:rsidTr="00F51A08">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048" w:type="pct"/>
            <w:shd w:val="clear" w:color="auto" w:fill="auto"/>
          </w:tcPr>
          <w:p w14:paraId="46281233" w14:textId="4350BEE1" w:rsidR="00B1733D" w:rsidRDefault="00B1733D" w:rsidP="00B1733D">
            <w:pPr>
              <w:spacing w:line="276" w:lineRule="auto"/>
              <w:jc w:val="both"/>
              <w:rPr>
                <w:rFonts w:asciiTheme="majorHAnsi" w:hAnsiTheme="majorHAnsi" w:cstheme="majorHAnsi"/>
                <w:b w:val="0"/>
                <w:sz w:val="20"/>
              </w:rPr>
            </w:pPr>
            <w:r w:rsidRPr="004258CA">
              <w:rPr>
                <w:rFonts w:asciiTheme="majorHAnsi" w:hAnsiTheme="majorHAnsi" w:cstheme="majorHAnsi"/>
                <w:b w:val="0"/>
                <w:sz w:val="20"/>
              </w:rPr>
              <w:t xml:space="preserve">The project proposal utilizes </w:t>
            </w:r>
            <w:r w:rsidR="008B668C" w:rsidRPr="008B668C">
              <w:rPr>
                <w:rFonts w:asciiTheme="majorHAnsi" w:hAnsiTheme="majorHAnsi" w:cstheme="majorHAnsi"/>
                <w:b w:val="0"/>
                <w:sz w:val="20"/>
              </w:rPr>
              <w:t>research infrastructure and capacities developed through a previously implemented project funded under RCOP 2007-2013 or OPCC 2014-2020, or those developed or being developed through a project funded under PCC 2021-2027 or NRRP 2021-2026. These include facilities, laboratories, equipment, researcher expertise, technical skills, institutional knowledge, collaborative networks, and validated data and methodologies. The project idea for the Horizon Europe call for proposals must be grounded in these capacities</w:t>
            </w:r>
            <w:r w:rsidRPr="004258CA">
              <w:rPr>
                <w:rFonts w:asciiTheme="majorHAnsi" w:hAnsiTheme="majorHAnsi" w:cstheme="majorHAnsi"/>
                <w:b w:val="0"/>
                <w:sz w:val="20"/>
              </w:rPr>
              <w:t>.</w:t>
            </w:r>
          </w:p>
          <w:p w14:paraId="0A4F0453" w14:textId="77777777" w:rsidR="00B1733D" w:rsidRPr="004258CA" w:rsidRDefault="00B1733D" w:rsidP="00B1733D">
            <w:pPr>
              <w:spacing w:line="276" w:lineRule="auto"/>
              <w:jc w:val="both"/>
              <w:rPr>
                <w:rFonts w:asciiTheme="majorHAnsi" w:hAnsiTheme="majorHAnsi" w:cstheme="majorHAnsi"/>
                <w:b w:val="0"/>
                <w:sz w:val="20"/>
              </w:rPr>
            </w:pPr>
          </w:p>
          <w:p w14:paraId="07219F8F" w14:textId="7E85BB9B" w:rsidR="00B1733D" w:rsidRPr="00C76224" w:rsidRDefault="00B1733D" w:rsidP="008B668C">
            <w:pPr>
              <w:spacing w:line="276" w:lineRule="auto"/>
              <w:jc w:val="both"/>
              <w:rPr>
                <w:rFonts w:asciiTheme="majorHAnsi" w:hAnsiTheme="majorHAnsi" w:cstheme="majorHAnsi"/>
                <w:sz w:val="20"/>
              </w:rPr>
            </w:pPr>
            <w:r w:rsidRPr="004258CA">
              <w:rPr>
                <w:rFonts w:asciiTheme="majorHAnsi" w:hAnsiTheme="majorHAnsi" w:cstheme="majorHAnsi"/>
                <w:b w:val="0"/>
                <w:i/>
                <w:sz w:val="20"/>
                <w:szCs w:val="20"/>
              </w:rPr>
              <w:t>Source of verification: Application form, Grant Agreement</w:t>
            </w:r>
            <w:r>
              <w:rPr>
                <w:rFonts w:asciiTheme="majorHAnsi" w:hAnsiTheme="majorHAnsi" w:cstheme="majorHAnsi"/>
                <w:b w:val="0"/>
                <w:i/>
                <w:sz w:val="20"/>
                <w:szCs w:val="20"/>
              </w:rPr>
              <w:t xml:space="preserve">, and </w:t>
            </w:r>
            <w:r w:rsidRPr="00771AAB">
              <w:rPr>
                <w:rFonts w:asciiTheme="majorHAnsi" w:hAnsiTheme="majorHAnsi" w:cstheme="majorHAnsi"/>
                <w:b w:val="0"/>
                <w:i/>
                <w:sz w:val="20"/>
                <w:szCs w:val="20"/>
              </w:rPr>
              <w:t>the approved final report of the</w:t>
            </w:r>
            <w:r>
              <w:rPr>
                <w:rFonts w:asciiTheme="majorHAnsi" w:hAnsiTheme="majorHAnsi" w:cstheme="majorHAnsi"/>
                <w:b w:val="0"/>
                <w:i/>
                <w:sz w:val="20"/>
                <w:szCs w:val="20"/>
              </w:rPr>
              <w:t xml:space="preserve"> ERDF</w:t>
            </w:r>
            <w:r w:rsidRPr="00771AAB">
              <w:rPr>
                <w:rFonts w:asciiTheme="majorHAnsi" w:hAnsiTheme="majorHAnsi" w:cstheme="majorHAnsi"/>
                <w:b w:val="0"/>
                <w:i/>
                <w:sz w:val="20"/>
                <w:szCs w:val="20"/>
              </w:rPr>
              <w:t xml:space="preserve"> </w:t>
            </w:r>
            <w:r w:rsidR="008B668C">
              <w:rPr>
                <w:rFonts w:asciiTheme="majorHAnsi" w:hAnsiTheme="majorHAnsi" w:cstheme="majorHAnsi"/>
                <w:b w:val="0"/>
                <w:i/>
                <w:sz w:val="20"/>
                <w:szCs w:val="20"/>
              </w:rPr>
              <w:t xml:space="preserve">or RRF </w:t>
            </w:r>
            <w:r w:rsidRPr="00771AAB">
              <w:rPr>
                <w:rFonts w:asciiTheme="majorHAnsi" w:hAnsiTheme="majorHAnsi" w:cstheme="majorHAnsi"/>
                <w:b w:val="0"/>
                <w:i/>
                <w:sz w:val="20"/>
                <w:szCs w:val="20"/>
              </w:rPr>
              <w:t>project</w:t>
            </w:r>
            <w:r w:rsidR="006E3AAF">
              <w:rPr>
                <w:rFonts w:asciiTheme="majorHAnsi" w:hAnsiTheme="majorHAnsi" w:cstheme="majorHAnsi"/>
                <w:b w:val="0"/>
                <w:i/>
                <w:sz w:val="20"/>
                <w:szCs w:val="20"/>
              </w:rPr>
              <w:t xml:space="preserve"> </w:t>
            </w:r>
            <w:r w:rsidR="008B668C">
              <w:rPr>
                <w:rFonts w:asciiTheme="majorHAnsi" w:hAnsiTheme="majorHAnsi" w:cstheme="majorHAnsi"/>
                <w:b w:val="0"/>
                <w:i/>
                <w:sz w:val="20"/>
                <w:szCs w:val="20"/>
              </w:rPr>
              <w:t>(if applicable)</w:t>
            </w:r>
          </w:p>
        </w:tc>
        <w:tc>
          <w:tcPr>
            <w:tcW w:w="952" w:type="pct"/>
            <w:gridSpan w:val="2"/>
            <w:shd w:val="clear" w:color="auto" w:fill="auto"/>
            <w:vAlign w:val="center"/>
          </w:tcPr>
          <w:p w14:paraId="2FF2F476" w14:textId="77777777" w:rsidR="00B1733D" w:rsidRPr="00664F7C" w:rsidRDefault="00B1733D" w:rsidP="00B1733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B1733D" w:rsidRPr="00664F7C" w14:paraId="18D96899" w14:textId="77777777" w:rsidTr="00F51A08">
        <w:trPr>
          <w:trHeight w:val="160"/>
        </w:trPr>
        <w:tc>
          <w:tcPr>
            <w:cnfStyle w:val="001000000000" w:firstRow="0" w:lastRow="0" w:firstColumn="1" w:lastColumn="0" w:oddVBand="0" w:evenVBand="0" w:oddHBand="0" w:evenHBand="0" w:firstRowFirstColumn="0" w:firstRowLastColumn="0" w:lastRowFirstColumn="0" w:lastRowLastColumn="0"/>
            <w:tcW w:w="4048" w:type="pct"/>
            <w:shd w:val="clear" w:color="auto" w:fill="auto"/>
          </w:tcPr>
          <w:p w14:paraId="18572E96" w14:textId="50253692" w:rsidR="00B1733D" w:rsidRDefault="004B37BD" w:rsidP="00B1733D">
            <w:pPr>
              <w:spacing w:line="276" w:lineRule="auto"/>
              <w:jc w:val="both"/>
              <w:rPr>
                <w:rFonts w:asciiTheme="majorHAnsi" w:hAnsiTheme="majorHAnsi" w:cstheme="majorHAnsi"/>
                <w:b w:val="0"/>
                <w:sz w:val="20"/>
              </w:rPr>
            </w:pPr>
            <w:r>
              <w:rPr>
                <w:rFonts w:asciiTheme="majorHAnsi" w:hAnsiTheme="majorHAnsi" w:cstheme="majorHAnsi"/>
                <w:b w:val="0"/>
                <w:sz w:val="20"/>
              </w:rPr>
              <w:t xml:space="preserve">The </w:t>
            </w:r>
            <w:r w:rsidRPr="004B37BD">
              <w:rPr>
                <w:rFonts w:asciiTheme="majorHAnsi" w:hAnsiTheme="majorHAnsi" w:cstheme="majorHAnsi"/>
                <w:b w:val="0"/>
                <w:sz w:val="20"/>
              </w:rPr>
              <w:t>project proposal will be implemented in the eligible location (Croatia</w:t>
            </w:r>
            <w:r w:rsidR="00B1733D" w:rsidRPr="0068597C">
              <w:rPr>
                <w:rFonts w:asciiTheme="majorHAnsi" w:hAnsiTheme="majorHAnsi" w:cstheme="majorHAnsi"/>
                <w:b w:val="0"/>
                <w:sz w:val="20"/>
              </w:rPr>
              <w:t>)</w:t>
            </w:r>
            <w:r w:rsidR="00B1733D">
              <w:rPr>
                <w:rFonts w:asciiTheme="majorHAnsi" w:hAnsiTheme="majorHAnsi" w:cstheme="majorHAnsi"/>
                <w:b w:val="0"/>
                <w:sz w:val="20"/>
              </w:rPr>
              <w:t xml:space="preserve"> (</w:t>
            </w:r>
            <w:r w:rsidRPr="004B37BD">
              <w:rPr>
                <w:rFonts w:asciiTheme="majorHAnsi" w:hAnsiTheme="majorHAnsi" w:cstheme="majorHAnsi"/>
                <w:b w:val="0"/>
                <w:sz w:val="20"/>
              </w:rPr>
              <w:t>regardless travel abroad</w:t>
            </w:r>
            <w:r w:rsidR="00B1733D">
              <w:rPr>
                <w:rFonts w:asciiTheme="majorHAnsi" w:hAnsiTheme="majorHAnsi" w:cstheme="majorHAnsi"/>
                <w:b w:val="0"/>
                <w:sz w:val="20"/>
              </w:rPr>
              <w:t>)</w:t>
            </w:r>
            <w:r w:rsidR="00B1733D" w:rsidRPr="0068597C">
              <w:rPr>
                <w:rFonts w:asciiTheme="majorHAnsi" w:hAnsiTheme="majorHAnsi" w:cstheme="majorHAnsi"/>
                <w:b w:val="0"/>
                <w:sz w:val="20"/>
              </w:rPr>
              <w:t>.</w:t>
            </w:r>
          </w:p>
          <w:p w14:paraId="63A2EA7C" w14:textId="77777777" w:rsidR="00B1733D" w:rsidRDefault="00B1733D" w:rsidP="00B1733D">
            <w:pPr>
              <w:spacing w:line="276" w:lineRule="auto"/>
              <w:jc w:val="both"/>
              <w:rPr>
                <w:rFonts w:asciiTheme="majorHAnsi" w:hAnsiTheme="majorHAnsi" w:cstheme="majorHAnsi"/>
                <w:b w:val="0"/>
                <w:sz w:val="20"/>
              </w:rPr>
            </w:pPr>
          </w:p>
          <w:p w14:paraId="3E177912" w14:textId="5D4EA5B6" w:rsidR="00B1733D" w:rsidRPr="00C76224" w:rsidRDefault="00B1733D" w:rsidP="00DC0975">
            <w:pPr>
              <w:spacing w:line="276" w:lineRule="auto"/>
              <w:jc w:val="both"/>
              <w:rPr>
                <w:rFonts w:asciiTheme="majorHAnsi" w:hAnsiTheme="majorHAnsi" w:cstheme="majorHAnsi"/>
                <w:sz w:val="20"/>
              </w:rPr>
            </w:pPr>
            <w:r w:rsidRPr="002748E2">
              <w:rPr>
                <w:rFonts w:asciiTheme="majorHAnsi" w:hAnsiTheme="majorHAnsi" w:cstheme="majorHAnsi"/>
                <w:b w:val="0"/>
                <w:i/>
                <w:sz w:val="20"/>
                <w:szCs w:val="20"/>
              </w:rPr>
              <w:t>Source o</w:t>
            </w:r>
            <w:r w:rsidR="00DC0975">
              <w:rPr>
                <w:rFonts w:asciiTheme="majorHAnsi" w:hAnsiTheme="majorHAnsi" w:cstheme="majorHAnsi"/>
                <w:b w:val="0"/>
                <w:i/>
                <w:sz w:val="20"/>
                <w:szCs w:val="20"/>
              </w:rPr>
              <w:t>f verification: Application form</w:t>
            </w:r>
          </w:p>
        </w:tc>
        <w:tc>
          <w:tcPr>
            <w:tcW w:w="952" w:type="pct"/>
            <w:gridSpan w:val="2"/>
            <w:shd w:val="clear" w:color="auto" w:fill="auto"/>
            <w:vAlign w:val="center"/>
          </w:tcPr>
          <w:p w14:paraId="258C77B7" w14:textId="77777777" w:rsidR="00B1733D" w:rsidRPr="00664F7C" w:rsidRDefault="00B1733D" w:rsidP="00B1733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B1733D" w:rsidRPr="00664F7C" w14:paraId="0077A320" w14:textId="77777777" w:rsidTr="00F51A08">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048" w:type="pct"/>
            <w:shd w:val="clear" w:color="auto" w:fill="auto"/>
          </w:tcPr>
          <w:p w14:paraId="3AFD9F15" w14:textId="77777777" w:rsidR="00B1733D" w:rsidRDefault="00B1733D" w:rsidP="00B1733D">
            <w:pPr>
              <w:spacing w:line="276" w:lineRule="auto"/>
              <w:jc w:val="both"/>
              <w:rPr>
                <w:rFonts w:asciiTheme="majorHAnsi" w:hAnsiTheme="majorHAnsi" w:cstheme="majorHAnsi"/>
                <w:b w:val="0"/>
                <w:sz w:val="20"/>
              </w:rPr>
            </w:pPr>
            <w:r w:rsidRPr="004258CA">
              <w:rPr>
                <w:rFonts w:asciiTheme="majorHAnsi" w:hAnsiTheme="majorHAnsi" w:cstheme="majorHAnsi"/>
                <w:b w:val="0"/>
                <w:sz w:val="20"/>
              </w:rPr>
              <w:t xml:space="preserve">A project team is planned </w:t>
            </w:r>
            <w:r>
              <w:rPr>
                <w:rFonts w:asciiTheme="majorHAnsi" w:hAnsiTheme="majorHAnsi" w:cstheme="majorHAnsi"/>
                <w:b w:val="0"/>
                <w:sz w:val="20"/>
              </w:rPr>
              <w:t>in</w:t>
            </w:r>
            <w:r w:rsidRPr="004258CA">
              <w:rPr>
                <w:rFonts w:asciiTheme="majorHAnsi" w:hAnsiTheme="majorHAnsi" w:cstheme="majorHAnsi"/>
                <w:b w:val="0"/>
                <w:sz w:val="20"/>
              </w:rPr>
              <w:t xml:space="preserve"> the project proposal.</w:t>
            </w:r>
          </w:p>
          <w:p w14:paraId="2ECCB116" w14:textId="77777777" w:rsidR="00B1733D" w:rsidRPr="004258CA" w:rsidRDefault="00B1733D" w:rsidP="00B1733D">
            <w:pPr>
              <w:spacing w:line="276" w:lineRule="auto"/>
              <w:jc w:val="both"/>
              <w:rPr>
                <w:rFonts w:asciiTheme="majorHAnsi" w:hAnsiTheme="majorHAnsi" w:cstheme="majorHAnsi"/>
                <w:b w:val="0"/>
                <w:sz w:val="20"/>
              </w:rPr>
            </w:pPr>
          </w:p>
          <w:p w14:paraId="496E86F2" w14:textId="0C8E1016" w:rsidR="00B1733D" w:rsidRPr="00C76224" w:rsidRDefault="00B1733D" w:rsidP="00DC0975">
            <w:pPr>
              <w:spacing w:line="276" w:lineRule="auto"/>
              <w:jc w:val="both"/>
              <w:rPr>
                <w:rFonts w:asciiTheme="majorHAnsi" w:hAnsiTheme="majorHAnsi" w:cstheme="majorHAnsi"/>
                <w:sz w:val="20"/>
              </w:rPr>
            </w:pPr>
            <w:r w:rsidRPr="004258CA">
              <w:rPr>
                <w:rFonts w:asciiTheme="majorHAnsi" w:hAnsiTheme="majorHAnsi" w:cstheme="majorHAnsi"/>
                <w:b w:val="0"/>
                <w:i/>
                <w:sz w:val="20"/>
                <w:szCs w:val="20"/>
              </w:rPr>
              <w:t>Source of verification: Application form</w:t>
            </w:r>
            <w:r w:rsidR="00DC0975">
              <w:rPr>
                <w:rFonts w:asciiTheme="majorHAnsi" w:hAnsiTheme="majorHAnsi" w:cstheme="majorHAnsi"/>
                <w:b w:val="0"/>
                <w:i/>
                <w:sz w:val="20"/>
                <w:szCs w:val="20"/>
              </w:rPr>
              <w:t xml:space="preserve"> and CVs</w:t>
            </w:r>
          </w:p>
        </w:tc>
        <w:tc>
          <w:tcPr>
            <w:tcW w:w="952" w:type="pct"/>
            <w:gridSpan w:val="2"/>
            <w:shd w:val="clear" w:color="auto" w:fill="auto"/>
            <w:vAlign w:val="center"/>
          </w:tcPr>
          <w:p w14:paraId="303BC815" w14:textId="77777777" w:rsidR="00B1733D" w:rsidRPr="00664F7C" w:rsidRDefault="00B1733D" w:rsidP="00B1733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B1733D" w:rsidRPr="00664F7C" w14:paraId="6DD5BD2B" w14:textId="77777777" w:rsidTr="00F51A08">
        <w:trPr>
          <w:trHeight w:val="160"/>
        </w:trPr>
        <w:tc>
          <w:tcPr>
            <w:cnfStyle w:val="001000000000" w:firstRow="0" w:lastRow="0" w:firstColumn="1" w:lastColumn="0" w:oddVBand="0" w:evenVBand="0" w:oddHBand="0" w:evenHBand="0" w:firstRowFirstColumn="0" w:firstRowLastColumn="0" w:lastRowFirstColumn="0" w:lastRowLastColumn="0"/>
            <w:tcW w:w="4048" w:type="pct"/>
            <w:shd w:val="clear" w:color="auto" w:fill="auto"/>
          </w:tcPr>
          <w:p w14:paraId="3FE3DE76" w14:textId="22AF0CEA" w:rsidR="00B1733D" w:rsidRPr="004258CA" w:rsidRDefault="00B1733D" w:rsidP="00B1733D">
            <w:pPr>
              <w:spacing w:line="276" w:lineRule="auto"/>
              <w:jc w:val="both"/>
              <w:rPr>
                <w:rFonts w:asciiTheme="majorHAnsi" w:hAnsiTheme="majorHAnsi" w:cstheme="majorHAnsi"/>
                <w:b w:val="0"/>
                <w:sz w:val="20"/>
              </w:rPr>
            </w:pPr>
            <w:r w:rsidRPr="004258CA">
              <w:rPr>
                <w:rFonts w:asciiTheme="majorHAnsi" w:hAnsiTheme="majorHAnsi" w:cstheme="majorHAnsi"/>
                <w:b w:val="0"/>
                <w:sz w:val="20"/>
              </w:rPr>
              <w:t>The applicant and partner (if applicable)</w:t>
            </w:r>
            <w:r w:rsidR="007321EA">
              <w:rPr>
                <w:rFonts w:asciiTheme="majorHAnsi" w:hAnsiTheme="majorHAnsi" w:cstheme="majorHAnsi"/>
                <w:b w:val="0"/>
                <w:sz w:val="20"/>
              </w:rPr>
              <w:t xml:space="preserve"> have</w:t>
            </w:r>
            <w:r w:rsidRPr="004258CA">
              <w:rPr>
                <w:rFonts w:asciiTheme="majorHAnsi" w:hAnsiTheme="majorHAnsi" w:cstheme="majorHAnsi"/>
                <w:b w:val="0"/>
                <w:sz w:val="20"/>
              </w:rPr>
              <w:t xml:space="preserve"> confirmed in their Declarations that:</w:t>
            </w:r>
          </w:p>
          <w:p w14:paraId="23DA18FB" w14:textId="579DF235" w:rsidR="00B1733D" w:rsidRPr="004258CA" w:rsidRDefault="00B1733D" w:rsidP="003727F0">
            <w:pPr>
              <w:pStyle w:val="ListParagraph"/>
              <w:numPr>
                <w:ilvl w:val="0"/>
                <w:numId w:val="42"/>
              </w:numPr>
              <w:spacing w:before="240" w:line="276" w:lineRule="auto"/>
              <w:ind w:left="458"/>
              <w:jc w:val="both"/>
              <w:rPr>
                <w:rFonts w:asciiTheme="majorHAnsi" w:hAnsiTheme="majorHAnsi" w:cstheme="majorHAnsi"/>
                <w:b w:val="0"/>
                <w:sz w:val="20"/>
              </w:rPr>
            </w:pPr>
            <w:r w:rsidRPr="004258CA">
              <w:rPr>
                <w:rFonts w:asciiTheme="majorHAnsi" w:hAnsiTheme="majorHAnsi" w:cstheme="majorHAnsi"/>
                <w:b w:val="0"/>
                <w:sz w:val="20"/>
              </w:rPr>
              <w:t xml:space="preserve">the project proposal is not physically or financially </w:t>
            </w:r>
            <w:r w:rsidR="007321EA" w:rsidRPr="004258CA">
              <w:rPr>
                <w:rFonts w:asciiTheme="majorHAnsi" w:hAnsiTheme="majorHAnsi" w:cstheme="majorHAnsi"/>
                <w:b w:val="0"/>
                <w:sz w:val="20"/>
              </w:rPr>
              <w:t>completed</w:t>
            </w:r>
            <w:r w:rsidRPr="004258CA">
              <w:rPr>
                <w:rFonts w:asciiTheme="majorHAnsi" w:hAnsiTheme="majorHAnsi" w:cstheme="majorHAnsi"/>
                <w:b w:val="0"/>
                <w:sz w:val="20"/>
              </w:rPr>
              <w:t>, nor the project will be completed before the signing of the Grant Agreement;</w:t>
            </w:r>
          </w:p>
          <w:p w14:paraId="00FD0CEF" w14:textId="6B7B34D3" w:rsidR="00B1733D" w:rsidRPr="004258CA" w:rsidRDefault="005F759A" w:rsidP="003727F0">
            <w:pPr>
              <w:pStyle w:val="ListParagraph"/>
              <w:numPr>
                <w:ilvl w:val="0"/>
                <w:numId w:val="42"/>
              </w:numPr>
              <w:spacing w:line="276" w:lineRule="auto"/>
              <w:ind w:left="458"/>
              <w:jc w:val="both"/>
              <w:rPr>
                <w:rFonts w:asciiTheme="majorHAnsi" w:hAnsiTheme="majorHAnsi" w:cstheme="majorHAnsi"/>
                <w:b w:val="0"/>
                <w:sz w:val="20"/>
              </w:rPr>
            </w:pPr>
            <w:r w:rsidRPr="005F759A">
              <w:rPr>
                <w:rFonts w:asciiTheme="majorHAnsi" w:hAnsiTheme="majorHAnsi" w:cstheme="majorHAnsi"/>
                <w:b w:val="0"/>
                <w:sz w:val="20"/>
              </w:rPr>
              <w:t xml:space="preserve">The project proposal is ready to start activities, with a duration of up to 12 months, ensuring that all activities and payments are completed by </w:t>
            </w:r>
            <w:r w:rsidR="000C58D7">
              <w:rPr>
                <w:rFonts w:asciiTheme="majorHAnsi" w:hAnsiTheme="majorHAnsi" w:cstheme="majorHAnsi"/>
                <w:b w:val="0"/>
                <w:sz w:val="20"/>
              </w:rPr>
              <w:t>October</w:t>
            </w:r>
            <w:r w:rsidR="000C58D7" w:rsidRPr="005F759A">
              <w:rPr>
                <w:rFonts w:asciiTheme="majorHAnsi" w:hAnsiTheme="majorHAnsi" w:cstheme="majorHAnsi"/>
                <w:b w:val="0"/>
                <w:sz w:val="20"/>
              </w:rPr>
              <w:t xml:space="preserve"> </w:t>
            </w:r>
            <w:r w:rsidR="000C58D7">
              <w:rPr>
                <w:rFonts w:asciiTheme="majorHAnsi" w:hAnsiTheme="majorHAnsi" w:cstheme="majorHAnsi"/>
                <w:b w:val="0"/>
                <w:sz w:val="20"/>
              </w:rPr>
              <w:t>3</w:t>
            </w:r>
            <w:r w:rsidRPr="005F759A">
              <w:rPr>
                <w:rFonts w:asciiTheme="majorHAnsi" w:hAnsiTheme="majorHAnsi" w:cstheme="majorHAnsi"/>
                <w:b w:val="0"/>
                <w:sz w:val="20"/>
              </w:rPr>
              <w:t>1, 2028</w:t>
            </w:r>
            <w:r w:rsidR="00B1733D" w:rsidRPr="004258CA">
              <w:rPr>
                <w:rFonts w:asciiTheme="majorHAnsi" w:hAnsiTheme="majorHAnsi" w:cstheme="majorHAnsi"/>
                <w:b w:val="0"/>
                <w:sz w:val="20"/>
              </w:rPr>
              <w:t>;</w:t>
            </w:r>
          </w:p>
          <w:p w14:paraId="06E5E5B3" w14:textId="4EEBDE9B" w:rsidR="00B1733D" w:rsidRDefault="00B1733D" w:rsidP="003727F0">
            <w:pPr>
              <w:pStyle w:val="ListParagraph"/>
              <w:numPr>
                <w:ilvl w:val="0"/>
                <w:numId w:val="42"/>
              </w:numPr>
              <w:spacing w:line="276" w:lineRule="auto"/>
              <w:ind w:left="458"/>
              <w:jc w:val="both"/>
              <w:rPr>
                <w:rFonts w:asciiTheme="majorHAnsi" w:hAnsiTheme="majorHAnsi" w:cstheme="majorHAnsi"/>
                <w:b w:val="0"/>
                <w:sz w:val="20"/>
              </w:rPr>
            </w:pPr>
            <w:r w:rsidRPr="004258CA">
              <w:rPr>
                <w:rFonts w:asciiTheme="majorHAnsi" w:hAnsiTheme="majorHAnsi" w:cstheme="majorHAnsi"/>
                <w:b w:val="0"/>
                <w:sz w:val="20"/>
              </w:rPr>
              <w:t>the project proposal respects the principle of non-cumulativeness, i.e. it does not represent double financing.</w:t>
            </w:r>
          </w:p>
          <w:p w14:paraId="3CA9B256" w14:textId="77777777" w:rsidR="00B1733D" w:rsidRPr="00A77C0F" w:rsidRDefault="00B1733D" w:rsidP="00B1733D">
            <w:pPr>
              <w:spacing w:line="276" w:lineRule="auto"/>
              <w:jc w:val="both"/>
              <w:rPr>
                <w:rFonts w:asciiTheme="majorHAnsi" w:hAnsiTheme="majorHAnsi" w:cstheme="majorHAnsi"/>
                <w:sz w:val="20"/>
              </w:rPr>
            </w:pPr>
          </w:p>
          <w:p w14:paraId="553F5BF4" w14:textId="552B55F6" w:rsidR="00B1733D" w:rsidRPr="00C76224" w:rsidRDefault="00B1733D" w:rsidP="00B1733D">
            <w:pPr>
              <w:spacing w:line="276" w:lineRule="auto"/>
              <w:jc w:val="both"/>
              <w:rPr>
                <w:rFonts w:asciiTheme="majorHAnsi" w:hAnsiTheme="majorHAnsi" w:cstheme="majorHAnsi"/>
                <w:sz w:val="20"/>
              </w:rPr>
            </w:pPr>
            <w:r w:rsidRPr="004258CA">
              <w:rPr>
                <w:rFonts w:asciiTheme="majorHAnsi" w:hAnsiTheme="majorHAnsi" w:cstheme="majorHAnsi"/>
                <w:b w:val="0"/>
                <w:i/>
                <w:sz w:val="20"/>
                <w:szCs w:val="20"/>
              </w:rPr>
              <w:t>Source of verification: Application form, Declaration by the Applicant and Partner, as applicable</w:t>
            </w:r>
          </w:p>
        </w:tc>
        <w:tc>
          <w:tcPr>
            <w:tcW w:w="952" w:type="pct"/>
            <w:gridSpan w:val="2"/>
            <w:shd w:val="clear" w:color="auto" w:fill="auto"/>
            <w:vAlign w:val="center"/>
          </w:tcPr>
          <w:p w14:paraId="7AB7877D" w14:textId="77777777" w:rsidR="00B1733D" w:rsidRPr="00664F7C" w:rsidRDefault="00B1733D" w:rsidP="00B1733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B1733D" w:rsidRPr="00664F7C" w14:paraId="61C90536" w14:textId="77777777" w:rsidTr="00F51A08">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048" w:type="pct"/>
            <w:shd w:val="clear" w:color="auto" w:fill="auto"/>
          </w:tcPr>
          <w:p w14:paraId="7A8D8FE3" w14:textId="2532268A" w:rsidR="00B1733D" w:rsidRDefault="00B1733D" w:rsidP="00B1733D">
            <w:pPr>
              <w:spacing w:line="276" w:lineRule="auto"/>
              <w:jc w:val="both"/>
              <w:rPr>
                <w:rFonts w:asciiTheme="majorHAnsi" w:hAnsiTheme="majorHAnsi"/>
                <w:b w:val="0"/>
                <w:sz w:val="20"/>
              </w:rPr>
            </w:pPr>
            <w:r w:rsidRPr="00564DBE">
              <w:rPr>
                <w:rFonts w:asciiTheme="majorHAnsi" w:hAnsiTheme="majorHAnsi"/>
                <w:b w:val="0"/>
                <w:sz w:val="20"/>
              </w:rPr>
              <w:t xml:space="preserve">The project </w:t>
            </w:r>
            <w:r>
              <w:rPr>
                <w:rFonts w:asciiTheme="majorHAnsi" w:hAnsiTheme="majorHAnsi"/>
                <w:b w:val="0"/>
                <w:sz w:val="20"/>
              </w:rPr>
              <w:t xml:space="preserve">proposal </w:t>
            </w:r>
            <w:r w:rsidRPr="00564DBE">
              <w:rPr>
                <w:rFonts w:asciiTheme="majorHAnsi" w:hAnsiTheme="majorHAnsi"/>
                <w:b w:val="0"/>
                <w:sz w:val="20"/>
              </w:rPr>
              <w:t>does not include any of the activities listed in Section 1.</w:t>
            </w:r>
            <w:r>
              <w:rPr>
                <w:rFonts w:asciiTheme="majorHAnsi" w:hAnsiTheme="majorHAnsi"/>
                <w:b w:val="0"/>
                <w:sz w:val="20"/>
              </w:rPr>
              <w:t>2</w:t>
            </w:r>
            <w:r w:rsidRPr="00564DBE">
              <w:rPr>
                <w:rFonts w:asciiTheme="majorHAnsi" w:hAnsiTheme="majorHAnsi"/>
                <w:b w:val="0"/>
                <w:sz w:val="20"/>
              </w:rPr>
              <w:t xml:space="preserve">. </w:t>
            </w:r>
            <w:r w:rsidRPr="00564DBE">
              <w:rPr>
                <w:rFonts w:asciiTheme="majorHAnsi" w:hAnsiTheme="majorHAnsi" w:cstheme="majorHAnsi"/>
                <w:b w:val="0"/>
                <w:sz w:val="20"/>
              </w:rPr>
              <w:t>(</w:t>
            </w:r>
            <w:r w:rsidRPr="00564DBE">
              <w:rPr>
                <w:rFonts w:asciiTheme="majorHAnsi" w:hAnsiTheme="majorHAnsi"/>
                <w:b w:val="0"/>
                <w:sz w:val="20"/>
              </w:rPr>
              <w:t xml:space="preserve">Exclusion list) </w:t>
            </w:r>
            <w:r w:rsidRPr="00564DBE">
              <w:rPr>
                <w:rFonts w:asciiTheme="majorHAnsi" w:hAnsiTheme="majorHAnsi" w:cstheme="majorHAnsi"/>
                <w:b w:val="0"/>
                <w:sz w:val="20"/>
              </w:rPr>
              <w:t xml:space="preserve">of Annex </w:t>
            </w:r>
            <w:r w:rsidR="00700D83">
              <w:rPr>
                <w:rFonts w:asciiTheme="majorHAnsi" w:hAnsiTheme="majorHAnsi" w:cstheme="majorHAnsi"/>
                <w:b w:val="0"/>
                <w:sz w:val="20"/>
              </w:rPr>
              <w:t>I:</w:t>
            </w:r>
            <w:r w:rsidRPr="00564DBE">
              <w:rPr>
                <w:rFonts w:asciiTheme="majorHAnsi" w:hAnsiTheme="majorHAnsi" w:cstheme="majorHAnsi"/>
                <w:b w:val="0"/>
                <w:sz w:val="20"/>
              </w:rPr>
              <w:t xml:space="preserve"> </w:t>
            </w:r>
            <w:r w:rsidRPr="00564DBE">
              <w:rPr>
                <w:rFonts w:asciiTheme="majorHAnsi" w:hAnsiTheme="majorHAnsi"/>
                <w:b w:val="0"/>
                <w:sz w:val="20"/>
              </w:rPr>
              <w:t>Conditions for the preparation and implementation of projects within the DIGIT Project.</w:t>
            </w:r>
          </w:p>
          <w:p w14:paraId="20C575D4" w14:textId="23D5E948" w:rsidR="00B1733D" w:rsidRPr="00C76224" w:rsidRDefault="00B1733D" w:rsidP="00B1733D">
            <w:pPr>
              <w:spacing w:line="276" w:lineRule="auto"/>
              <w:jc w:val="both"/>
              <w:rPr>
                <w:rFonts w:asciiTheme="majorHAnsi" w:hAnsiTheme="majorHAnsi" w:cstheme="majorHAnsi"/>
                <w:sz w:val="20"/>
              </w:rPr>
            </w:pPr>
            <w:r w:rsidRPr="002748E2">
              <w:rPr>
                <w:rFonts w:asciiTheme="majorHAnsi" w:hAnsiTheme="majorHAnsi" w:cstheme="majorHAnsi"/>
                <w:b w:val="0"/>
                <w:i/>
                <w:sz w:val="20"/>
                <w:szCs w:val="20"/>
              </w:rPr>
              <w:t>Source of verification: Application form</w:t>
            </w:r>
            <w:r>
              <w:rPr>
                <w:rFonts w:asciiTheme="majorHAnsi" w:hAnsiTheme="majorHAnsi" w:cstheme="majorHAnsi"/>
                <w:b w:val="0"/>
                <w:i/>
                <w:sz w:val="20"/>
                <w:szCs w:val="20"/>
              </w:rPr>
              <w:t xml:space="preserve"> and supporting documentation</w:t>
            </w:r>
            <w:r w:rsidRPr="002748E2">
              <w:rPr>
                <w:rFonts w:asciiTheme="majorHAnsi" w:hAnsiTheme="majorHAnsi" w:cstheme="majorHAnsi"/>
                <w:b w:val="0"/>
                <w:i/>
                <w:sz w:val="20"/>
                <w:szCs w:val="20"/>
              </w:rPr>
              <w:t>, as applicable</w:t>
            </w:r>
          </w:p>
        </w:tc>
        <w:tc>
          <w:tcPr>
            <w:tcW w:w="952" w:type="pct"/>
            <w:gridSpan w:val="2"/>
            <w:shd w:val="clear" w:color="auto" w:fill="auto"/>
            <w:vAlign w:val="center"/>
          </w:tcPr>
          <w:p w14:paraId="5245FB5D" w14:textId="77777777" w:rsidR="00B1733D" w:rsidRPr="00664F7C" w:rsidRDefault="00B1733D" w:rsidP="00B1733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B1733D" w:rsidRPr="00664F7C" w14:paraId="343027B0" w14:textId="77777777" w:rsidTr="00F51A08">
        <w:trPr>
          <w:trHeight w:val="1230"/>
        </w:trPr>
        <w:tc>
          <w:tcPr>
            <w:cnfStyle w:val="001000000000" w:firstRow="0" w:lastRow="0" w:firstColumn="1" w:lastColumn="0" w:oddVBand="0" w:evenVBand="0" w:oddHBand="0" w:evenHBand="0" w:firstRowFirstColumn="0" w:firstRowLastColumn="0" w:lastRowFirstColumn="0" w:lastRowLastColumn="0"/>
            <w:tcW w:w="4048" w:type="pct"/>
            <w:shd w:val="clear" w:color="auto" w:fill="auto"/>
          </w:tcPr>
          <w:p w14:paraId="606345B2" w14:textId="01F14540" w:rsidR="00B1733D" w:rsidRDefault="00B1733D" w:rsidP="00B1733D">
            <w:pPr>
              <w:spacing w:line="276" w:lineRule="auto"/>
              <w:jc w:val="both"/>
              <w:rPr>
                <w:rFonts w:asciiTheme="majorHAnsi" w:hAnsiTheme="majorHAnsi"/>
                <w:b w:val="0"/>
                <w:sz w:val="20"/>
              </w:rPr>
            </w:pPr>
            <w:r w:rsidRPr="00564DBE">
              <w:rPr>
                <w:rFonts w:asciiTheme="majorHAnsi" w:hAnsiTheme="majorHAnsi"/>
                <w:b w:val="0"/>
                <w:sz w:val="20"/>
              </w:rPr>
              <w:t xml:space="preserve">The project </w:t>
            </w:r>
            <w:r>
              <w:rPr>
                <w:rFonts w:asciiTheme="majorHAnsi" w:hAnsiTheme="majorHAnsi"/>
                <w:b w:val="0"/>
                <w:sz w:val="20"/>
              </w:rPr>
              <w:t xml:space="preserve">proposal </w:t>
            </w:r>
            <w:r w:rsidRPr="00564DBE">
              <w:rPr>
                <w:rFonts w:asciiTheme="majorHAnsi" w:hAnsiTheme="majorHAnsi"/>
                <w:b w:val="0"/>
                <w:sz w:val="20"/>
              </w:rPr>
              <w:t>is eligible</w:t>
            </w:r>
            <w:r w:rsidR="005A2450">
              <w:rPr>
                <w:rFonts w:asciiTheme="majorHAnsi" w:hAnsiTheme="majorHAnsi"/>
                <w:b w:val="0"/>
                <w:sz w:val="20"/>
              </w:rPr>
              <w:t xml:space="preserve"> with</w:t>
            </w:r>
            <w:r w:rsidRPr="00564DBE">
              <w:rPr>
                <w:rFonts w:asciiTheme="majorHAnsi" w:hAnsiTheme="majorHAnsi"/>
                <w:b w:val="0"/>
                <w:sz w:val="20"/>
              </w:rPr>
              <w:t xml:space="preserve"> regard to the horizontal principles and ethical standards outlined in sections 1.</w:t>
            </w:r>
            <w:r>
              <w:rPr>
                <w:rFonts w:asciiTheme="majorHAnsi" w:hAnsiTheme="majorHAnsi"/>
                <w:b w:val="0"/>
                <w:sz w:val="20"/>
              </w:rPr>
              <w:t>3</w:t>
            </w:r>
            <w:r w:rsidRPr="00564DBE">
              <w:rPr>
                <w:rFonts w:asciiTheme="majorHAnsi" w:hAnsiTheme="majorHAnsi"/>
                <w:b w:val="0"/>
                <w:sz w:val="20"/>
              </w:rPr>
              <w:t xml:space="preserve"> and 1.</w:t>
            </w:r>
            <w:r>
              <w:rPr>
                <w:rFonts w:asciiTheme="majorHAnsi" w:hAnsiTheme="majorHAnsi"/>
                <w:b w:val="0"/>
                <w:sz w:val="20"/>
              </w:rPr>
              <w:t>5</w:t>
            </w:r>
            <w:r w:rsidRPr="00564DBE">
              <w:rPr>
                <w:rFonts w:asciiTheme="majorHAnsi" w:hAnsiTheme="majorHAnsi"/>
                <w:b w:val="0"/>
                <w:sz w:val="20"/>
              </w:rPr>
              <w:t xml:space="preserve"> of Annex I</w:t>
            </w:r>
            <w:r w:rsidR="00700D83">
              <w:rPr>
                <w:rFonts w:asciiTheme="majorHAnsi" w:hAnsiTheme="majorHAnsi"/>
                <w:b w:val="0"/>
                <w:sz w:val="20"/>
              </w:rPr>
              <w:t xml:space="preserve">: </w:t>
            </w:r>
            <w:r w:rsidRPr="00564DBE">
              <w:rPr>
                <w:rFonts w:asciiTheme="majorHAnsi" w:hAnsiTheme="majorHAnsi"/>
                <w:b w:val="0"/>
                <w:sz w:val="20"/>
              </w:rPr>
              <w:t>Conditions for the preparation and implementation of projects within the DIGIT Project.</w:t>
            </w:r>
          </w:p>
          <w:p w14:paraId="5B75B5FF" w14:textId="77777777" w:rsidR="00B1733D" w:rsidRDefault="00B1733D" w:rsidP="00B1733D">
            <w:pPr>
              <w:spacing w:line="276" w:lineRule="auto"/>
              <w:jc w:val="both"/>
              <w:rPr>
                <w:rFonts w:asciiTheme="majorHAnsi" w:hAnsiTheme="majorHAnsi"/>
                <w:b w:val="0"/>
                <w:sz w:val="20"/>
              </w:rPr>
            </w:pPr>
          </w:p>
          <w:p w14:paraId="5E3FCF24" w14:textId="4DD3ECE6" w:rsidR="00B1733D" w:rsidRPr="00C76224" w:rsidRDefault="00B1733D" w:rsidP="00B1733D">
            <w:pPr>
              <w:spacing w:line="276" w:lineRule="auto"/>
              <w:jc w:val="both"/>
              <w:rPr>
                <w:rFonts w:asciiTheme="majorHAnsi" w:hAnsiTheme="majorHAnsi" w:cstheme="majorHAnsi"/>
                <w:sz w:val="20"/>
              </w:rPr>
            </w:pPr>
            <w:r w:rsidRPr="002748E2">
              <w:rPr>
                <w:rFonts w:asciiTheme="majorHAnsi" w:hAnsiTheme="majorHAnsi" w:cstheme="majorHAnsi"/>
                <w:b w:val="0"/>
                <w:i/>
                <w:sz w:val="20"/>
                <w:szCs w:val="20"/>
              </w:rPr>
              <w:t>Source of verification: Application form</w:t>
            </w:r>
            <w:r>
              <w:rPr>
                <w:rFonts w:asciiTheme="majorHAnsi" w:hAnsiTheme="majorHAnsi" w:cstheme="majorHAnsi"/>
                <w:b w:val="0"/>
                <w:i/>
                <w:sz w:val="20"/>
                <w:szCs w:val="20"/>
              </w:rPr>
              <w:t xml:space="preserve"> and supporting documentation</w:t>
            </w:r>
            <w:r w:rsidRPr="002748E2">
              <w:rPr>
                <w:rFonts w:asciiTheme="majorHAnsi" w:hAnsiTheme="majorHAnsi" w:cstheme="majorHAnsi"/>
                <w:b w:val="0"/>
                <w:i/>
                <w:sz w:val="20"/>
                <w:szCs w:val="20"/>
              </w:rPr>
              <w:t>, as applicable</w:t>
            </w:r>
          </w:p>
        </w:tc>
        <w:tc>
          <w:tcPr>
            <w:tcW w:w="952" w:type="pct"/>
            <w:gridSpan w:val="2"/>
            <w:shd w:val="clear" w:color="auto" w:fill="auto"/>
            <w:vAlign w:val="center"/>
          </w:tcPr>
          <w:p w14:paraId="50FA7A3C" w14:textId="77777777" w:rsidR="00B1733D" w:rsidRPr="00664F7C" w:rsidRDefault="00B1733D" w:rsidP="00B1733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0D48B1" w:rsidRPr="00664F7C" w14:paraId="08C31027" w14:textId="77777777" w:rsidTr="009E6173">
        <w:trPr>
          <w:cnfStyle w:val="000000100000" w:firstRow="0" w:lastRow="0" w:firstColumn="0" w:lastColumn="0" w:oddVBand="0" w:evenVBand="0" w:oddHBand="1" w:evenHBand="0" w:firstRowFirstColumn="0" w:firstRowLastColumn="0" w:lastRowFirstColumn="0" w:lastRowLastColumn="0"/>
          <w:trHeight w:val="42"/>
        </w:trPr>
        <w:tc>
          <w:tcPr>
            <w:cnfStyle w:val="001000000000" w:firstRow="0" w:lastRow="0" w:firstColumn="1" w:lastColumn="0" w:oddVBand="0" w:evenVBand="0" w:oddHBand="0" w:evenHBand="0" w:firstRowFirstColumn="0" w:firstRowLastColumn="0" w:lastRowFirstColumn="0" w:lastRowLastColumn="0"/>
            <w:tcW w:w="4048" w:type="pct"/>
            <w:shd w:val="clear" w:color="auto" w:fill="auto"/>
          </w:tcPr>
          <w:p w14:paraId="240A33DE" w14:textId="6BA25C15" w:rsidR="000D48B1" w:rsidRDefault="000D48B1" w:rsidP="000D48B1">
            <w:pPr>
              <w:spacing w:line="276" w:lineRule="auto"/>
              <w:jc w:val="both"/>
              <w:rPr>
                <w:rFonts w:asciiTheme="majorHAnsi" w:hAnsiTheme="majorHAnsi"/>
                <w:b w:val="0"/>
                <w:sz w:val="20"/>
              </w:rPr>
            </w:pPr>
            <w:r w:rsidRPr="004D285F">
              <w:rPr>
                <w:rFonts w:asciiTheme="majorHAnsi" w:hAnsiTheme="majorHAnsi"/>
                <w:b w:val="0"/>
                <w:sz w:val="20"/>
              </w:rPr>
              <w:t>The project</w:t>
            </w:r>
            <w:r>
              <w:rPr>
                <w:rFonts w:asciiTheme="majorHAnsi" w:hAnsiTheme="majorHAnsi"/>
                <w:b w:val="0"/>
                <w:sz w:val="20"/>
              </w:rPr>
              <w:t xml:space="preserve"> proposal</w:t>
            </w:r>
            <w:r w:rsidRPr="004D285F">
              <w:rPr>
                <w:rFonts w:asciiTheme="majorHAnsi" w:hAnsiTheme="majorHAnsi"/>
                <w:b w:val="0"/>
                <w:sz w:val="20"/>
              </w:rPr>
              <w:t xml:space="preserve"> </w:t>
            </w:r>
            <w:r>
              <w:rPr>
                <w:rFonts w:asciiTheme="majorHAnsi" w:hAnsiTheme="majorHAnsi"/>
                <w:b w:val="0"/>
                <w:sz w:val="20"/>
              </w:rPr>
              <w:t>complies</w:t>
            </w:r>
            <w:r w:rsidRPr="004D285F">
              <w:rPr>
                <w:rFonts w:asciiTheme="majorHAnsi" w:hAnsiTheme="majorHAnsi"/>
                <w:b w:val="0"/>
                <w:sz w:val="20"/>
              </w:rPr>
              <w:t xml:space="preserve"> to the environmental and social conditions outlined in Section 1.</w:t>
            </w:r>
            <w:r>
              <w:rPr>
                <w:rFonts w:asciiTheme="majorHAnsi" w:hAnsiTheme="majorHAnsi"/>
                <w:b w:val="0"/>
                <w:sz w:val="20"/>
              </w:rPr>
              <w:t>4</w:t>
            </w:r>
            <w:r w:rsidRPr="004D285F">
              <w:rPr>
                <w:rFonts w:asciiTheme="majorHAnsi" w:hAnsiTheme="majorHAnsi"/>
                <w:b w:val="0"/>
                <w:sz w:val="20"/>
              </w:rPr>
              <w:t xml:space="preserve"> of Annex I</w:t>
            </w:r>
            <w:r w:rsidR="008B668C">
              <w:rPr>
                <w:rFonts w:asciiTheme="majorHAnsi" w:hAnsiTheme="majorHAnsi"/>
                <w:b w:val="0"/>
                <w:sz w:val="20"/>
              </w:rPr>
              <w:t>.</w:t>
            </w:r>
            <w:r w:rsidR="008B668C" w:rsidRPr="004D285F">
              <w:rPr>
                <w:rFonts w:asciiTheme="majorHAnsi" w:hAnsiTheme="majorHAnsi"/>
                <w:b w:val="0"/>
                <w:sz w:val="20"/>
              </w:rPr>
              <w:t xml:space="preserve"> </w:t>
            </w:r>
            <w:r w:rsidRPr="004D285F">
              <w:rPr>
                <w:rFonts w:asciiTheme="majorHAnsi" w:hAnsiTheme="majorHAnsi"/>
                <w:b w:val="0"/>
                <w:sz w:val="20"/>
              </w:rPr>
              <w:t xml:space="preserve">Conditions for the preparation and implementation of projects </w:t>
            </w:r>
            <w:r>
              <w:rPr>
                <w:rFonts w:asciiTheme="majorHAnsi" w:hAnsiTheme="majorHAnsi"/>
                <w:b w:val="0"/>
                <w:sz w:val="20"/>
              </w:rPr>
              <w:t>under</w:t>
            </w:r>
            <w:r w:rsidRPr="004D285F">
              <w:rPr>
                <w:rFonts w:asciiTheme="majorHAnsi" w:hAnsiTheme="majorHAnsi"/>
                <w:b w:val="0"/>
                <w:sz w:val="20"/>
              </w:rPr>
              <w:t xml:space="preserve"> the DIGIT Project.</w:t>
            </w:r>
          </w:p>
          <w:p w14:paraId="13BF1E15" w14:textId="1F260740" w:rsidR="00474D3C" w:rsidRPr="008B668C" w:rsidRDefault="00474D3C" w:rsidP="000D48B1">
            <w:pPr>
              <w:spacing w:line="276" w:lineRule="auto"/>
              <w:jc w:val="both"/>
              <w:rPr>
                <w:rFonts w:asciiTheme="majorHAnsi" w:hAnsiTheme="majorHAnsi"/>
                <w:b w:val="0"/>
                <w:i/>
                <w:sz w:val="20"/>
              </w:rPr>
            </w:pPr>
            <w:r w:rsidRPr="008B668C">
              <w:rPr>
                <w:rFonts w:asciiTheme="majorHAnsi" w:hAnsiTheme="majorHAnsi"/>
                <w:b w:val="0"/>
                <w:i/>
                <w:sz w:val="20"/>
              </w:rPr>
              <w:t>Note: The final determination of compliance with environmental and social conditions is made after the quality assessment stage.</w:t>
            </w:r>
          </w:p>
          <w:p w14:paraId="36749514" w14:textId="77777777" w:rsidR="000D48B1" w:rsidRDefault="000D48B1" w:rsidP="000D48B1">
            <w:pPr>
              <w:spacing w:line="276" w:lineRule="auto"/>
              <w:jc w:val="both"/>
              <w:rPr>
                <w:rFonts w:asciiTheme="majorHAnsi" w:hAnsiTheme="majorHAnsi"/>
                <w:b w:val="0"/>
                <w:sz w:val="20"/>
              </w:rPr>
            </w:pPr>
          </w:p>
          <w:p w14:paraId="2FCD37FB" w14:textId="152BF734" w:rsidR="000D48B1" w:rsidRPr="00564DBE" w:rsidRDefault="000D48B1" w:rsidP="000D48B1">
            <w:pPr>
              <w:spacing w:line="276" w:lineRule="auto"/>
              <w:jc w:val="both"/>
              <w:rPr>
                <w:rFonts w:asciiTheme="majorHAnsi" w:hAnsiTheme="majorHAnsi"/>
                <w:sz w:val="20"/>
              </w:rPr>
            </w:pPr>
            <w:r w:rsidRPr="002748E2">
              <w:rPr>
                <w:rFonts w:asciiTheme="majorHAnsi" w:hAnsiTheme="majorHAnsi" w:cstheme="majorHAnsi"/>
                <w:b w:val="0"/>
                <w:i/>
                <w:sz w:val="20"/>
                <w:szCs w:val="20"/>
              </w:rPr>
              <w:t>Source of verification: Application form</w:t>
            </w:r>
            <w:r>
              <w:rPr>
                <w:rFonts w:asciiTheme="majorHAnsi" w:hAnsiTheme="majorHAnsi" w:cstheme="majorHAnsi"/>
                <w:b w:val="0"/>
                <w:i/>
                <w:sz w:val="20"/>
                <w:szCs w:val="20"/>
              </w:rPr>
              <w:t xml:space="preserve">, </w:t>
            </w:r>
            <w:r w:rsidRPr="000D48B1">
              <w:rPr>
                <w:rFonts w:asciiTheme="majorHAnsi" w:hAnsiTheme="majorHAnsi" w:cstheme="majorHAnsi"/>
                <w:b w:val="0"/>
                <w:i/>
                <w:sz w:val="20"/>
                <w:szCs w:val="20"/>
              </w:rPr>
              <w:t>Environmental and social</w:t>
            </w:r>
            <w:r>
              <w:rPr>
                <w:rFonts w:asciiTheme="majorHAnsi" w:hAnsiTheme="majorHAnsi" w:cstheme="majorHAnsi"/>
                <w:b w:val="0"/>
                <w:i/>
                <w:sz w:val="20"/>
                <w:szCs w:val="20"/>
              </w:rPr>
              <w:t xml:space="preserve"> screening questionnaire (ESSQ), E&amp;S instruments (if applicable), and other relevant documents</w:t>
            </w:r>
          </w:p>
        </w:tc>
        <w:tc>
          <w:tcPr>
            <w:tcW w:w="952" w:type="pct"/>
            <w:gridSpan w:val="2"/>
            <w:shd w:val="clear" w:color="auto" w:fill="auto"/>
            <w:vAlign w:val="center"/>
          </w:tcPr>
          <w:p w14:paraId="6EE95732" w14:textId="77777777" w:rsidR="000D48B1" w:rsidRPr="00664F7C" w:rsidRDefault="000D48B1" w:rsidP="000D48B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bl>
    <w:p w14:paraId="5C253E35" w14:textId="7C6AB2F4" w:rsidR="00B1733D" w:rsidRDefault="00B1733D" w:rsidP="00B1733D">
      <w:pPr>
        <w:spacing w:before="240" w:line="276" w:lineRule="auto"/>
        <w:jc w:val="both"/>
        <w:rPr>
          <w:rFonts w:asciiTheme="majorHAnsi" w:hAnsiTheme="majorHAnsi" w:cstheme="majorHAnsi"/>
          <w:sz w:val="21"/>
          <w:szCs w:val="21"/>
        </w:rPr>
      </w:pPr>
      <w:r w:rsidRPr="008E3FA5">
        <w:rPr>
          <w:rFonts w:asciiTheme="majorHAnsi" w:hAnsiTheme="majorHAnsi" w:cstheme="majorHAnsi"/>
          <w:sz w:val="21"/>
          <w:szCs w:val="21"/>
        </w:rPr>
        <w:t>If the assessment is “no” for any of the above criteria</w:t>
      </w:r>
      <w:r w:rsidR="0001496C">
        <w:rPr>
          <w:rFonts w:asciiTheme="majorHAnsi" w:hAnsiTheme="majorHAnsi" w:cstheme="majorHAnsi"/>
          <w:sz w:val="21"/>
          <w:szCs w:val="21"/>
        </w:rPr>
        <w:t xml:space="preserve"> </w:t>
      </w:r>
      <w:r w:rsidR="0001496C" w:rsidRPr="00A44969">
        <w:rPr>
          <w:rFonts w:asciiTheme="minorHAnsi" w:hAnsiTheme="minorHAnsi" w:cstheme="majorHAnsi"/>
          <w:sz w:val="21"/>
          <w:szCs w:val="21"/>
        </w:rPr>
        <w:t>(even after requesting clarification, if applicab</w:t>
      </w:r>
      <w:r w:rsidR="0001496C">
        <w:rPr>
          <w:rFonts w:asciiTheme="minorHAnsi" w:hAnsiTheme="minorHAnsi" w:cstheme="majorHAnsi"/>
          <w:sz w:val="21"/>
          <w:szCs w:val="21"/>
        </w:rPr>
        <w:t>le)</w:t>
      </w:r>
      <w:r w:rsidRPr="008E3FA5">
        <w:rPr>
          <w:rFonts w:asciiTheme="majorHAnsi" w:hAnsiTheme="majorHAnsi" w:cstheme="majorHAnsi"/>
          <w:sz w:val="21"/>
          <w:szCs w:val="21"/>
        </w:rPr>
        <w:t xml:space="preserve">, </w:t>
      </w:r>
      <w:r w:rsidRPr="008E3FA5">
        <w:rPr>
          <w:rFonts w:asciiTheme="majorHAnsi" w:hAnsiTheme="majorHAnsi" w:cstheme="majorHAnsi"/>
          <w:b/>
          <w:bCs/>
          <w:sz w:val="21"/>
          <w:szCs w:val="21"/>
        </w:rPr>
        <w:t>the application will automatically be rejected</w:t>
      </w:r>
      <w:r w:rsidRPr="008E3FA5">
        <w:rPr>
          <w:rFonts w:asciiTheme="majorHAnsi" w:hAnsiTheme="majorHAnsi" w:cstheme="majorHAnsi"/>
          <w:sz w:val="21"/>
          <w:szCs w:val="21"/>
        </w:rPr>
        <w:t>.</w:t>
      </w:r>
    </w:p>
    <w:p w14:paraId="24603BF8" w14:textId="1DFF14D2" w:rsidR="000D48B1" w:rsidRDefault="000D48B1" w:rsidP="00B1733D">
      <w:pPr>
        <w:spacing w:before="240" w:line="276" w:lineRule="auto"/>
        <w:jc w:val="both"/>
        <w:rPr>
          <w:rFonts w:asciiTheme="majorHAnsi" w:hAnsiTheme="majorHAnsi" w:cstheme="majorHAnsi"/>
          <w:sz w:val="21"/>
          <w:szCs w:val="21"/>
        </w:rPr>
      </w:pPr>
    </w:p>
    <w:p w14:paraId="650C9B37" w14:textId="69196111" w:rsidR="00B1733D" w:rsidRPr="008E3FA5" w:rsidRDefault="0090682C" w:rsidP="00B1733D">
      <w:pPr>
        <w:spacing w:before="240" w:after="240" w:line="276" w:lineRule="auto"/>
        <w:jc w:val="both"/>
        <w:rPr>
          <w:rFonts w:asciiTheme="minorHAnsi" w:hAnsiTheme="minorHAnsi" w:cstheme="majorHAnsi"/>
          <w:b/>
          <w:sz w:val="21"/>
          <w:szCs w:val="21"/>
        </w:rPr>
      </w:pPr>
      <w:r w:rsidRPr="008E3FA5">
        <w:rPr>
          <w:rFonts w:asciiTheme="minorHAnsi" w:hAnsiTheme="minorHAnsi" w:cstheme="majorHAnsi"/>
          <w:b/>
          <w:sz w:val="21"/>
          <w:szCs w:val="21"/>
        </w:rPr>
        <w:lastRenderedPageBreak/>
        <w:t xml:space="preserve">3. Quality assessment of the application </w:t>
      </w:r>
    </w:p>
    <w:p w14:paraId="5F993B27" w14:textId="25E576BC" w:rsidR="005A2450" w:rsidRDefault="005A2450" w:rsidP="0090682C">
      <w:pPr>
        <w:spacing w:before="240" w:after="240" w:line="276" w:lineRule="auto"/>
        <w:jc w:val="both"/>
        <w:rPr>
          <w:rFonts w:asciiTheme="minorHAnsi" w:hAnsiTheme="minorHAnsi" w:cstheme="majorHAnsi"/>
          <w:sz w:val="21"/>
          <w:szCs w:val="21"/>
        </w:rPr>
      </w:pPr>
      <w:r w:rsidRPr="005A2450">
        <w:rPr>
          <w:rFonts w:asciiTheme="minorHAnsi" w:hAnsiTheme="minorHAnsi" w:cstheme="majorHAnsi"/>
          <w:sz w:val="21"/>
          <w:szCs w:val="21"/>
        </w:rPr>
        <w:t>A quality assessment will be conducted for all project applications that pass the administrative and eligibility checks.</w:t>
      </w:r>
    </w:p>
    <w:p w14:paraId="4E28AA22" w14:textId="64662F9E" w:rsidR="0090682C" w:rsidRPr="008E3FA5" w:rsidRDefault="005A2450" w:rsidP="0090682C">
      <w:pPr>
        <w:spacing w:before="240" w:after="240" w:line="276" w:lineRule="auto"/>
        <w:jc w:val="both"/>
        <w:rPr>
          <w:rFonts w:asciiTheme="minorHAnsi" w:hAnsiTheme="minorHAnsi" w:cstheme="majorHAnsi"/>
          <w:sz w:val="21"/>
          <w:szCs w:val="21"/>
        </w:rPr>
      </w:pPr>
      <w:r w:rsidRPr="005A2450">
        <w:rPr>
          <w:rFonts w:asciiTheme="minorHAnsi" w:hAnsiTheme="minorHAnsi" w:cstheme="majorHAnsi"/>
          <w:sz w:val="21"/>
          <w:szCs w:val="21"/>
        </w:rPr>
        <w:t xml:space="preserve">The </w:t>
      </w:r>
      <w:r w:rsidR="0090682C" w:rsidRPr="008E3FA5">
        <w:rPr>
          <w:rFonts w:asciiTheme="minorHAnsi" w:hAnsiTheme="minorHAnsi" w:cstheme="majorHAnsi"/>
          <w:sz w:val="21"/>
          <w:szCs w:val="21"/>
        </w:rPr>
        <w:t xml:space="preserve">quality </w:t>
      </w:r>
      <w:r w:rsidRPr="005A2450">
        <w:rPr>
          <w:rFonts w:asciiTheme="minorHAnsi" w:hAnsiTheme="minorHAnsi" w:cstheme="majorHAnsi"/>
          <w:sz w:val="21"/>
          <w:szCs w:val="21"/>
        </w:rPr>
        <w:t xml:space="preserve">assessment will be based on three main selection criteria: (i) Excellence, (ii) Potential, and (iii) Feasibility. Projects will be evaluated according to the criteria and sub-criteria </w:t>
      </w:r>
      <w:r w:rsidR="0090682C" w:rsidRPr="008E3FA5">
        <w:rPr>
          <w:rFonts w:asciiTheme="minorHAnsi" w:hAnsiTheme="minorHAnsi" w:cstheme="majorHAnsi"/>
          <w:sz w:val="21"/>
          <w:szCs w:val="21"/>
        </w:rPr>
        <w:t>as described</w:t>
      </w:r>
      <w:r w:rsidRPr="005A2450">
        <w:rPr>
          <w:rFonts w:asciiTheme="minorHAnsi" w:hAnsiTheme="minorHAnsi" w:cstheme="majorHAnsi"/>
          <w:sz w:val="21"/>
          <w:szCs w:val="21"/>
        </w:rPr>
        <w:t xml:space="preserve"> in the tables below. An </w:t>
      </w:r>
      <w:r w:rsidR="0090682C" w:rsidRPr="008E3FA5">
        <w:rPr>
          <w:rFonts w:asciiTheme="minorHAnsi" w:hAnsiTheme="minorHAnsi" w:cstheme="majorHAnsi"/>
          <w:sz w:val="21"/>
          <w:szCs w:val="21"/>
        </w:rPr>
        <w:t>Award</w:t>
      </w:r>
      <w:r w:rsidRPr="005A2450">
        <w:rPr>
          <w:rFonts w:asciiTheme="minorHAnsi" w:hAnsiTheme="minorHAnsi" w:cstheme="majorHAnsi"/>
          <w:sz w:val="21"/>
          <w:szCs w:val="21"/>
        </w:rPr>
        <w:t xml:space="preserve"> decision </w:t>
      </w:r>
      <w:r w:rsidR="006E42D8">
        <w:rPr>
          <w:rFonts w:asciiTheme="minorHAnsi" w:hAnsiTheme="minorHAnsi" w:cstheme="majorHAnsi"/>
          <w:sz w:val="21"/>
          <w:szCs w:val="21"/>
        </w:rPr>
        <w:t xml:space="preserve">on funding </w:t>
      </w:r>
      <w:r w:rsidRPr="005A2450">
        <w:rPr>
          <w:rFonts w:asciiTheme="minorHAnsi" w:hAnsiTheme="minorHAnsi" w:cstheme="majorHAnsi"/>
          <w:sz w:val="21"/>
          <w:szCs w:val="21"/>
        </w:rPr>
        <w:t>will be made for projects that meet the minimum required score 36 out of a maximum of 60 points and for which funds are available within the allocated Call budget.</w:t>
      </w:r>
      <w:r>
        <w:rPr>
          <w:rFonts w:asciiTheme="minorHAnsi" w:hAnsiTheme="minorHAnsi" w:cstheme="majorHAnsi"/>
          <w:sz w:val="21"/>
          <w:szCs w:val="21"/>
        </w:rPr>
        <w:t xml:space="preserve"> </w:t>
      </w:r>
      <w:r w:rsidR="0090682C" w:rsidRPr="008E3FA5">
        <w:rPr>
          <w:rFonts w:asciiTheme="minorHAnsi" w:hAnsiTheme="minorHAnsi" w:cstheme="majorHAnsi"/>
          <w:sz w:val="21"/>
          <w:szCs w:val="21"/>
        </w:rPr>
        <w:t xml:space="preserve"> </w:t>
      </w:r>
    </w:p>
    <w:p w14:paraId="7B451ECF" w14:textId="492DC922" w:rsidR="0090682C" w:rsidRPr="0090682C" w:rsidRDefault="0090682C" w:rsidP="00DD2F8E">
      <w:pPr>
        <w:pStyle w:val="Caption"/>
        <w:spacing w:before="240" w:after="0"/>
        <w:rPr>
          <w:rFonts w:asciiTheme="minorHAnsi" w:hAnsiTheme="minorHAnsi"/>
          <w:sz w:val="21"/>
          <w:szCs w:val="21"/>
        </w:rPr>
      </w:pPr>
      <w:r>
        <w:t xml:space="preserve">Table 4. </w:t>
      </w:r>
      <w:r w:rsidRPr="001729FD">
        <w:t>Quality assessment of the application</w:t>
      </w:r>
    </w:p>
    <w:tbl>
      <w:tblPr>
        <w:tblStyle w:val="Tablicareetke4-isticanje31"/>
        <w:tblW w:w="5000" w:type="pct"/>
        <w:jc w:val="center"/>
        <w:tblLook w:val="04A0" w:firstRow="1" w:lastRow="0" w:firstColumn="1" w:lastColumn="0" w:noHBand="0" w:noVBand="1"/>
      </w:tblPr>
      <w:tblGrid>
        <w:gridCol w:w="1836"/>
        <w:gridCol w:w="5247"/>
        <w:gridCol w:w="566"/>
        <w:gridCol w:w="1361"/>
      </w:tblGrid>
      <w:tr w:rsidR="0090682C" w:rsidRPr="00664F7C" w14:paraId="0BC92D6F" w14:textId="57F31584" w:rsidTr="00F51A08">
        <w:trPr>
          <w:cnfStyle w:val="100000000000" w:firstRow="1" w:lastRow="0" w:firstColumn="0" w:lastColumn="0" w:oddVBand="0" w:evenVBand="0" w:oddHBand="0"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3931" w:type="pct"/>
            <w:gridSpan w:val="2"/>
            <w:shd w:val="clear" w:color="auto" w:fill="295A4D" w:themeFill="accent1"/>
            <w:vAlign w:val="center"/>
          </w:tcPr>
          <w:p w14:paraId="22B97A59" w14:textId="7DB1C428" w:rsidR="0090682C" w:rsidRPr="00664F7C" w:rsidRDefault="0090682C" w:rsidP="008051DD">
            <w:pPr>
              <w:spacing w:line="276" w:lineRule="auto"/>
              <w:rPr>
                <w:rFonts w:asciiTheme="minorHAnsi" w:hAnsiTheme="minorHAnsi" w:cstheme="majorHAnsi"/>
                <w:color w:val="FFFFFF" w:themeColor="background1"/>
                <w:sz w:val="20"/>
              </w:rPr>
            </w:pPr>
            <w:r>
              <w:rPr>
                <w:rFonts w:asciiTheme="minorHAnsi" w:hAnsiTheme="minorHAnsi" w:cstheme="majorHAnsi"/>
                <w:color w:val="FFFFFF" w:themeColor="background1"/>
                <w:sz w:val="20"/>
              </w:rPr>
              <w:t>1. Excellence</w:t>
            </w:r>
          </w:p>
        </w:tc>
        <w:tc>
          <w:tcPr>
            <w:tcW w:w="314" w:type="pct"/>
            <w:shd w:val="clear" w:color="auto" w:fill="295A4D" w:themeFill="accent1"/>
            <w:vAlign w:val="center"/>
          </w:tcPr>
          <w:p w14:paraId="409769F8" w14:textId="781DC35D" w:rsidR="0090682C" w:rsidRPr="00664F7C" w:rsidRDefault="0090682C" w:rsidP="008051DD">
            <w:pPr>
              <w:spacing w:line="276" w:lineRule="auto"/>
              <w:ind w:right="24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color w:val="FFFFFF" w:themeColor="background1"/>
                <w:sz w:val="20"/>
              </w:rPr>
            </w:pPr>
          </w:p>
        </w:tc>
        <w:tc>
          <w:tcPr>
            <w:tcW w:w="755" w:type="pct"/>
            <w:shd w:val="clear" w:color="auto" w:fill="295A4D" w:themeFill="accent1"/>
          </w:tcPr>
          <w:p w14:paraId="238D5647" w14:textId="77777777" w:rsidR="0090682C" w:rsidRPr="00664F7C" w:rsidRDefault="0090682C" w:rsidP="008051DD">
            <w:pPr>
              <w:spacing w:line="276" w:lineRule="auto"/>
              <w:ind w:right="24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color w:val="FFFFFF" w:themeColor="background1"/>
                <w:sz w:val="20"/>
              </w:rPr>
            </w:pPr>
          </w:p>
        </w:tc>
      </w:tr>
      <w:tr w:rsidR="0090682C" w:rsidRPr="00664F7C" w14:paraId="64BB2E04" w14:textId="77777777" w:rsidTr="00F51A08">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1019" w:type="pct"/>
            <w:shd w:val="clear" w:color="auto" w:fill="295A4D" w:themeFill="accent1"/>
            <w:vAlign w:val="center"/>
          </w:tcPr>
          <w:p w14:paraId="64991C52" w14:textId="3D7FC5F9" w:rsidR="0090682C" w:rsidRPr="0090682C" w:rsidRDefault="0090682C" w:rsidP="008051DD">
            <w:pPr>
              <w:spacing w:line="276" w:lineRule="auto"/>
              <w:jc w:val="center"/>
              <w:rPr>
                <w:rFonts w:asciiTheme="minorHAnsi" w:hAnsiTheme="minorHAnsi" w:cstheme="majorHAnsi"/>
                <w:color w:val="FFFFFF" w:themeColor="background1"/>
                <w:sz w:val="20"/>
              </w:rPr>
            </w:pPr>
            <w:r w:rsidRPr="0090682C">
              <w:rPr>
                <w:rFonts w:asciiTheme="minorHAnsi" w:hAnsiTheme="minorHAnsi" w:cstheme="majorHAnsi"/>
                <w:color w:val="FFFFFF" w:themeColor="background1"/>
                <w:sz w:val="20"/>
              </w:rPr>
              <w:t>Sub-criteria</w:t>
            </w:r>
          </w:p>
        </w:tc>
        <w:tc>
          <w:tcPr>
            <w:tcW w:w="2912" w:type="pct"/>
            <w:shd w:val="clear" w:color="auto" w:fill="295A4D" w:themeFill="accent1"/>
            <w:vAlign w:val="center"/>
          </w:tcPr>
          <w:p w14:paraId="60E06EA6" w14:textId="0856D1B1" w:rsidR="0090682C" w:rsidRPr="0090682C" w:rsidRDefault="0090682C" w:rsidP="008051DD">
            <w:pPr>
              <w:spacing w:line="276" w:lineRule="auto"/>
              <w:ind w:right="2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color w:val="FFFFFF" w:themeColor="background1"/>
                <w:sz w:val="20"/>
              </w:rPr>
            </w:pPr>
            <w:r w:rsidRPr="0090682C">
              <w:rPr>
                <w:rFonts w:asciiTheme="minorHAnsi" w:hAnsiTheme="minorHAnsi" w:cstheme="majorHAnsi"/>
                <w:b/>
                <w:color w:val="FFFFFF" w:themeColor="background1"/>
                <w:sz w:val="20"/>
              </w:rPr>
              <w:t>Description</w:t>
            </w:r>
          </w:p>
        </w:tc>
        <w:tc>
          <w:tcPr>
            <w:tcW w:w="1069" w:type="pct"/>
            <w:gridSpan w:val="2"/>
            <w:shd w:val="clear" w:color="auto" w:fill="295A4D" w:themeFill="accent1"/>
            <w:vAlign w:val="center"/>
          </w:tcPr>
          <w:p w14:paraId="1D01AF9F" w14:textId="18AF7364" w:rsidR="0090682C" w:rsidRPr="0090682C" w:rsidRDefault="0090682C" w:rsidP="008051DD">
            <w:pPr>
              <w:spacing w:line="276" w:lineRule="auto"/>
              <w:ind w:right="2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color w:val="FFFFFF" w:themeColor="background1"/>
                <w:sz w:val="20"/>
              </w:rPr>
            </w:pPr>
            <w:r>
              <w:rPr>
                <w:rFonts w:asciiTheme="minorHAnsi" w:hAnsiTheme="minorHAnsi" w:cstheme="majorHAnsi"/>
                <w:b/>
                <w:color w:val="FFFFFF" w:themeColor="background1"/>
                <w:sz w:val="20"/>
              </w:rPr>
              <w:t>Points (max 20)</w:t>
            </w:r>
          </w:p>
        </w:tc>
      </w:tr>
      <w:tr w:rsidR="0090682C" w:rsidRPr="00664F7C" w14:paraId="7A100CB9" w14:textId="003395CC" w:rsidTr="00F51A08">
        <w:trPr>
          <w:trHeight w:val="160"/>
          <w:jc w:val="center"/>
        </w:trPr>
        <w:tc>
          <w:tcPr>
            <w:cnfStyle w:val="001000000000" w:firstRow="0" w:lastRow="0" w:firstColumn="1" w:lastColumn="0" w:oddVBand="0" w:evenVBand="0" w:oddHBand="0" w:evenHBand="0" w:firstRowFirstColumn="0" w:firstRowLastColumn="0" w:lastRowFirstColumn="0" w:lastRowLastColumn="0"/>
            <w:tcW w:w="1019" w:type="pct"/>
            <w:shd w:val="clear" w:color="auto" w:fill="auto"/>
            <w:vAlign w:val="center"/>
          </w:tcPr>
          <w:p w14:paraId="6FF58C6E" w14:textId="33F07CDF" w:rsidR="0090682C" w:rsidRPr="009F5923" w:rsidRDefault="0090682C" w:rsidP="008051DD">
            <w:pPr>
              <w:spacing w:line="276" w:lineRule="auto"/>
              <w:rPr>
                <w:rFonts w:asciiTheme="minorHAnsi" w:hAnsiTheme="minorHAnsi" w:cstheme="majorHAnsi"/>
                <w:b w:val="0"/>
                <w:sz w:val="20"/>
              </w:rPr>
            </w:pPr>
            <w:r>
              <w:rPr>
                <w:rFonts w:asciiTheme="majorHAnsi" w:hAnsiTheme="majorHAnsi" w:cstheme="majorHAnsi"/>
                <w:sz w:val="20"/>
              </w:rPr>
              <w:t xml:space="preserve">1.1 </w:t>
            </w:r>
            <w:r w:rsidRPr="00A3077C">
              <w:rPr>
                <w:rFonts w:asciiTheme="majorHAnsi" w:hAnsiTheme="majorHAnsi" w:cstheme="majorHAnsi"/>
                <w:sz w:val="20"/>
              </w:rPr>
              <w:t>Clarity of objectives and strategic vision</w:t>
            </w:r>
          </w:p>
        </w:tc>
        <w:tc>
          <w:tcPr>
            <w:tcW w:w="2912" w:type="pct"/>
            <w:shd w:val="clear" w:color="auto" w:fill="auto"/>
          </w:tcPr>
          <w:p w14:paraId="2BF33CC6" w14:textId="77777777" w:rsidR="0090682C" w:rsidRDefault="0090682C" w:rsidP="008051D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A3077C">
              <w:rPr>
                <w:rFonts w:asciiTheme="majorHAnsi" w:hAnsiTheme="majorHAnsi" w:cstheme="majorHAnsi"/>
                <w:sz w:val="20"/>
              </w:rPr>
              <w:t xml:space="preserve">Clearly define and articulate the project’s objectives, ensuring they are specific, measurable, </w:t>
            </w:r>
            <w:r>
              <w:rPr>
                <w:rFonts w:asciiTheme="majorHAnsi" w:hAnsiTheme="majorHAnsi" w:cstheme="majorHAnsi"/>
                <w:sz w:val="20"/>
              </w:rPr>
              <w:t xml:space="preserve">attainable, </w:t>
            </w:r>
            <w:r w:rsidRPr="00A3077C">
              <w:rPr>
                <w:rFonts w:asciiTheme="majorHAnsi" w:hAnsiTheme="majorHAnsi" w:cstheme="majorHAnsi"/>
                <w:sz w:val="20"/>
              </w:rPr>
              <w:t xml:space="preserve">and aligned with the </w:t>
            </w:r>
            <w:r>
              <w:rPr>
                <w:rFonts w:asciiTheme="majorHAnsi" w:hAnsiTheme="majorHAnsi" w:cstheme="majorHAnsi"/>
                <w:sz w:val="20"/>
              </w:rPr>
              <w:t>objective</w:t>
            </w:r>
            <w:r w:rsidRPr="00A3077C">
              <w:rPr>
                <w:rFonts w:asciiTheme="majorHAnsi" w:hAnsiTheme="majorHAnsi" w:cstheme="majorHAnsi"/>
                <w:sz w:val="20"/>
              </w:rPr>
              <w:t xml:space="preserve"> of the </w:t>
            </w:r>
            <w:r>
              <w:rPr>
                <w:rFonts w:asciiTheme="majorHAnsi" w:hAnsiTheme="majorHAnsi" w:cstheme="majorHAnsi"/>
                <w:sz w:val="20"/>
              </w:rPr>
              <w:t>Call</w:t>
            </w:r>
            <w:r w:rsidRPr="00A3077C">
              <w:rPr>
                <w:rFonts w:asciiTheme="majorHAnsi" w:hAnsiTheme="majorHAnsi" w:cstheme="majorHAnsi"/>
                <w:sz w:val="20"/>
              </w:rPr>
              <w:t xml:space="preserve">. </w:t>
            </w:r>
          </w:p>
          <w:p w14:paraId="3A195CF6" w14:textId="2D6F2F87" w:rsidR="0090682C" w:rsidRPr="00664F7C" w:rsidRDefault="0090682C" w:rsidP="008051DD">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r w:rsidRPr="00663A58">
              <w:rPr>
                <w:rFonts w:asciiTheme="majorHAnsi" w:hAnsiTheme="majorHAnsi" w:cstheme="majorHAnsi"/>
                <w:sz w:val="20"/>
              </w:rPr>
              <w:t>Focus on how your project will contribute to fostering collaboration, increasing competitiveness within the Horizon Europe framework, and strategically positioning the consortium for successful participation in Horizon Europe calls. Ensure that the project’s vision demonstrates a clear direction toward strengthening research and innovation efforts</w:t>
            </w:r>
            <w:r w:rsidRPr="00474BDC">
              <w:rPr>
                <w:rFonts w:asciiTheme="majorHAnsi" w:hAnsiTheme="majorHAnsi" w:cstheme="majorHAnsi"/>
                <w:sz w:val="20"/>
              </w:rPr>
              <w:t>.</w:t>
            </w:r>
          </w:p>
        </w:tc>
        <w:tc>
          <w:tcPr>
            <w:tcW w:w="1069" w:type="pct"/>
            <w:gridSpan w:val="2"/>
            <w:shd w:val="clear" w:color="auto" w:fill="auto"/>
            <w:vAlign w:val="center"/>
          </w:tcPr>
          <w:p w14:paraId="560668D5" w14:textId="1D7F1F58" w:rsidR="0090682C" w:rsidRPr="00664F7C" w:rsidRDefault="0090682C" w:rsidP="008051D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r w:rsidRPr="007D3E60">
              <w:rPr>
                <w:rFonts w:asciiTheme="majorHAnsi" w:hAnsiTheme="majorHAnsi" w:cstheme="majorHAnsi"/>
                <w:sz w:val="20"/>
              </w:rPr>
              <w:t>10</w:t>
            </w:r>
          </w:p>
        </w:tc>
      </w:tr>
      <w:tr w:rsidR="0090682C" w:rsidRPr="00664F7C" w14:paraId="49EFB19E" w14:textId="4EF09649" w:rsidTr="00F51A08">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019" w:type="pct"/>
            <w:shd w:val="clear" w:color="auto" w:fill="auto"/>
            <w:vAlign w:val="center"/>
          </w:tcPr>
          <w:p w14:paraId="7746168B" w14:textId="7CC4C962" w:rsidR="0090682C" w:rsidRPr="009F5923" w:rsidRDefault="0090682C" w:rsidP="008051DD">
            <w:pPr>
              <w:spacing w:line="276" w:lineRule="auto"/>
              <w:rPr>
                <w:rFonts w:asciiTheme="minorHAnsi" w:hAnsiTheme="minorHAnsi"/>
                <w:b w:val="0"/>
                <w:sz w:val="20"/>
              </w:rPr>
            </w:pPr>
            <w:r>
              <w:rPr>
                <w:rFonts w:asciiTheme="majorHAnsi" w:hAnsiTheme="majorHAnsi" w:cstheme="majorHAnsi"/>
                <w:sz w:val="20"/>
              </w:rPr>
              <w:t xml:space="preserve">1.2 </w:t>
            </w:r>
            <w:r w:rsidRPr="00A3077C">
              <w:rPr>
                <w:rFonts w:asciiTheme="majorHAnsi" w:hAnsiTheme="majorHAnsi" w:cstheme="majorHAnsi"/>
                <w:sz w:val="20"/>
              </w:rPr>
              <w:t>Innovative approach and strategic integration</w:t>
            </w:r>
          </w:p>
        </w:tc>
        <w:tc>
          <w:tcPr>
            <w:tcW w:w="2912" w:type="pct"/>
            <w:shd w:val="clear" w:color="auto" w:fill="auto"/>
          </w:tcPr>
          <w:p w14:paraId="246EA6A5" w14:textId="77777777" w:rsidR="0090682C" w:rsidRPr="009E1C5D" w:rsidRDefault="0090682C" w:rsidP="008051D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9E1C5D">
              <w:rPr>
                <w:rFonts w:asciiTheme="majorHAnsi" w:hAnsiTheme="majorHAnsi" w:cstheme="majorHAnsi"/>
                <w:sz w:val="20"/>
              </w:rPr>
              <w:t>Highlight the originality and innovative aspects of your project. Describe how your approach will strengthen research</w:t>
            </w:r>
            <w:r>
              <w:rPr>
                <w:rFonts w:asciiTheme="majorHAnsi" w:hAnsiTheme="majorHAnsi" w:cstheme="majorHAnsi"/>
                <w:sz w:val="20"/>
              </w:rPr>
              <w:t>, development</w:t>
            </w:r>
            <w:r w:rsidRPr="009E1C5D">
              <w:rPr>
                <w:rFonts w:asciiTheme="majorHAnsi" w:hAnsiTheme="majorHAnsi" w:cstheme="majorHAnsi"/>
                <w:sz w:val="20"/>
              </w:rPr>
              <w:t xml:space="preserve"> and innovation (</w:t>
            </w:r>
            <w:r>
              <w:rPr>
                <w:rFonts w:asciiTheme="majorHAnsi" w:hAnsiTheme="majorHAnsi" w:cstheme="majorHAnsi"/>
                <w:sz w:val="20"/>
              </w:rPr>
              <w:t>RDI</w:t>
            </w:r>
            <w:r w:rsidRPr="009E1C5D">
              <w:rPr>
                <w:rFonts w:asciiTheme="majorHAnsi" w:hAnsiTheme="majorHAnsi" w:cstheme="majorHAnsi"/>
                <w:sz w:val="20"/>
              </w:rPr>
              <w:t>) capacities through activities such as new methods of training, fostering international collaboration, knowledge exchange, and networking efforts.</w:t>
            </w:r>
          </w:p>
          <w:p w14:paraId="43FBCD1A" w14:textId="4645E747" w:rsidR="0090682C" w:rsidRDefault="0090682C" w:rsidP="008051D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p w14:paraId="2DF82B06" w14:textId="6B9F710E" w:rsidR="0090682C" w:rsidRDefault="0090682C" w:rsidP="008051DD">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9E1C5D">
              <w:rPr>
                <w:rFonts w:asciiTheme="majorHAnsi" w:hAnsiTheme="majorHAnsi" w:cstheme="majorHAnsi"/>
                <w:sz w:val="20"/>
              </w:rPr>
              <w:t xml:space="preserve">Clearly demonstrate how the project builds on a previously </w:t>
            </w:r>
            <w:r w:rsidR="00141B54" w:rsidRPr="00141B54">
              <w:rPr>
                <w:rFonts w:asciiTheme="majorHAnsi" w:hAnsiTheme="majorHAnsi" w:cstheme="majorHAnsi"/>
                <w:sz w:val="20"/>
              </w:rPr>
              <w:t xml:space="preserve">implemented or ongoing project financed for RDI activities through ERDF </w:t>
            </w:r>
            <w:r w:rsidR="00141B54">
              <w:rPr>
                <w:rFonts w:asciiTheme="majorHAnsi" w:hAnsiTheme="majorHAnsi" w:cstheme="majorHAnsi"/>
                <w:sz w:val="20"/>
              </w:rPr>
              <w:t>or the RRF.</w:t>
            </w:r>
            <w:r w:rsidRPr="009E1C5D">
              <w:rPr>
                <w:rFonts w:asciiTheme="majorHAnsi" w:hAnsiTheme="majorHAnsi" w:cstheme="majorHAnsi"/>
                <w:sz w:val="20"/>
              </w:rPr>
              <w:t xml:space="preserve"> </w:t>
            </w:r>
            <w:r w:rsidR="00141B54" w:rsidRPr="00141B54">
              <w:rPr>
                <w:rFonts w:asciiTheme="majorHAnsi" w:hAnsiTheme="majorHAnsi" w:cstheme="majorHAnsi"/>
                <w:sz w:val="20"/>
              </w:rPr>
              <w:t>Specify the research infrastructure and capacities developed or being developed through that project, such as facilities, laboratories, equipment, researcher expertise, technical skills, institutional knowledge, collaborative networks, and validated data and methodologies</w:t>
            </w:r>
            <w:r w:rsidR="003B74CB">
              <w:rPr>
                <w:rFonts w:asciiTheme="majorHAnsi" w:hAnsiTheme="majorHAnsi" w:cstheme="majorHAnsi"/>
                <w:sz w:val="20"/>
              </w:rPr>
              <w:t xml:space="preserve"> </w:t>
            </w:r>
            <w:r w:rsidR="00141B54" w:rsidRPr="00141B54">
              <w:rPr>
                <w:rFonts w:asciiTheme="majorHAnsi" w:hAnsiTheme="majorHAnsi" w:cstheme="majorHAnsi"/>
                <w:sz w:val="20"/>
              </w:rPr>
              <w:t>that will be</w:t>
            </w:r>
            <w:r w:rsidR="00141B54">
              <w:rPr>
                <w:rFonts w:asciiTheme="majorHAnsi" w:hAnsiTheme="majorHAnsi" w:cstheme="majorHAnsi"/>
                <w:sz w:val="20"/>
              </w:rPr>
              <w:t xml:space="preserve"> utilized and further enhanced.</w:t>
            </w:r>
            <w:r w:rsidRPr="009E1C5D">
              <w:rPr>
                <w:rFonts w:asciiTheme="majorHAnsi" w:hAnsiTheme="majorHAnsi" w:cstheme="majorHAnsi"/>
                <w:sz w:val="20"/>
              </w:rPr>
              <w:t xml:space="preserve"> Explain how the project ensures strategic integration by leveraging </w:t>
            </w:r>
            <w:r w:rsidR="00C76BB1">
              <w:rPr>
                <w:rFonts w:asciiTheme="majorHAnsi" w:hAnsiTheme="majorHAnsi" w:cstheme="majorHAnsi"/>
                <w:sz w:val="20"/>
              </w:rPr>
              <w:t xml:space="preserve">these </w:t>
            </w:r>
            <w:r w:rsidR="003B74CB">
              <w:rPr>
                <w:rFonts w:asciiTheme="majorHAnsi" w:hAnsiTheme="majorHAnsi" w:cstheme="majorHAnsi"/>
                <w:sz w:val="20"/>
              </w:rPr>
              <w:t>resources,</w:t>
            </w:r>
            <w:r w:rsidRPr="009E1C5D">
              <w:rPr>
                <w:rFonts w:asciiTheme="majorHAnsi" w:hAnsiTheme="majorHAnsi" w:cstheme="majorHAnsi"/>
                <w:sz w:val="20"/>
              </w:rPr>
              <w:t xml:space="preserve"> to support preparatory </w:t>
            </w:r>
            <w:r>
              <w:rPr>
                <w:rFonts w:asciiTheme="majorHAnsi" w:hAnsiTheme="majorHAnsi" w:cstheme="majorHAnsi"/>
                <w:sz w:val="20"/>
              </w:rPr>
              <w:t>RDI</w:t>
            </w:r>
            <w:r w:rsidRPr="009E1C5D">
              <w:rPr>
                <w:rFonts w:asciiTheme="majorHAnsi" w:hAnsiTheme="majorHAnsi" w:cstheme="majorHAnsi"/>
                <w:sz w:val="20"/>
              </w:rPr>
              <w:t xml:space="preserve"> activities, enhance collaboration, and strengthen research partnerships.</w:t>
            </w:r>
          </w:p>
          <w:p w14:paraId="06A9346B" w14:textId="77777777" w:rsidR="000D48B1" w:rsidRDefault="0090682C" w:rsidP="009E6173">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9E1C5D">
              <w:rPr>
                <w:rFonts w:asciiTheme="majorHAnsi" w:hAnsiTheme="majorHAnsi" w:cstheme="majorHAnsi"/>
                <w:sz w:val="20"/>
              </w:rPr>
              <w:t>Ensure a clear distinction between capacity-building efforts, which focus on human resource development (e.g., training, mentoring, and skill-building), networking efforts, which facilitate new research collaborations and strengthen participation in international consortia, and the strategic use of research infrastructure, which enhances the technical and research capabilities necessary for preparing Horizon Europe applications. Describe how the project maximizes synergies between previous investments and future research opportunities, reinforcing Croatia’s long-term competitiveness in the European research landscape.</w:t>
            </w:r>
          </w:p>
          <w:p w14:paraId="56DBD10D" w14:textId="37F32A44" w:rsidR="00D351D3" w:rsidRPr="00664F7C" w:rsidRDefault="00D351D3" w:rsidP="00D351D3">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c>
          <w:tcPr>
            <w:tcW w:w="1069" w:type="pct"/>
            <w:gridSpan w:val="2"/>
            <w:shd w:val="clear" w:color="auto" w:fill="auto"/>
            <w:vAlign w:val="center"/>
          </w:tcPr>
          <w:p w14:paraId="7EC24DC0" w14:textId="5C0E6C8B" w:rsidR="0090682C" w:rsidRPr="00664F7C" w:rsidRDefault="0090682C" w:rsidP="008051DD">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r>
              <w:rPr>
                <w:rFonts w:asciiTheme="majorHAnsi" w:hAnsiTheme="majorHAnsi" w:cstheme="majorHAnsi"/>
                <w:sz w:val="20"/>
              </w:rPr>
              <w:t>10</w:t>
            </w:r>
          </w:p>
        </w:tc>
      </w:tr>
      <w:tr w:rsidR="008D48BC" w:rsidRPr="00664F7C" w14:paraId="77F19D91" w14:textId="77777777" w:rsidTr="008D48BC">
        <w:trPr>
          <w:trHeight w:val="130"/>
          <w:jc w:val="center"/>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295A4D" w:themeFill="accent1"/>
            <w:vAlign w:val="center"/>
          </w:tcPr>
          <w:p w14:paraId="71C6EFFC" w14:textId="714548F7" w:rsidR="008D48BC" w:rsidRPr="00664F7C" w:rsidRDefault="008D48BC" w:rsidP="008D48BC">
            <w:pPr>
              <w:spacing w:line="276" w:lineRule="auto"/>
              <w:ind w:right="246"/>
              <w:rPr>
                <w:rFonts w:asciiTheme="minorHAnsi" w:hAnsiTheme="minorHAnsi" w:cstheme="majorHAnsi"/>
                <w:color w:val="FFFFFF" w:themeColor="background1"/>
                <w:sz w:val="20"/>
              </w:rPr>
            </w:pPr>
            <w:r>
              <w:rPr>
                <w:rFonts w:asciiTheme="minorHAnsi" w:hAnsiTheme="minorHAnsi" w:cstheme="majorHAnsi"/>
                <w:color w:val="FFFFFF" w:themeColor="background1"/>
                <w:sz w:val="20"/>
              </w:rPr>
              <w:lastRenderedPageBreak/>
              <w:t xml:space="preserve">2. Potential </w:t>
            </w:r>
          </w:p>
        </w:tc>
      </w:tr>
      <w:tr w:rsidR="0090682C" w:rsidRPr="00664F7C" w14:paraId="48433A53" w14:textId="77777777" w:rsidTr="00F51A08">
        <w:trPr>
          <w:cnfStyle w:val="000000100000" w:firstRow="0" w:lastRow="0" w:firstColumn="0" w:lastColumn="0" w:oddVBand="0" w:evenVBand="0" w:oddHBand="1" w:evenHBand="0" w:firstRowFirstColumn="0" w:firstRowLastColumn="0" w:lastRowFirstColumn="0" w:lastRowLastColumn="0"/>
          <w:trHeight w:val="148"/>
          <w:jc w:val="center"/>
        </w:trPr>
        <w:tc>
          <w:tcPr>
            <w:cnfStyle w:val="001000000000" w:firstRow="0" w:lastRow="0" w:firstColumn="1" w:lastColumn="0" w:oddVBand="0" w:evenVBand="0" w:oddHBand="0" w:evenHBand="0" w:firstRowFirstColumn="0" w:firstRowLastColumn="0" w:lastRowFirstColumn="0" w:lastRowLastColumn="0"/>
            <w:tcW w:w="1019" w:type="pct"/>
            <w:shd w:val="clear" w:color="auto" w:fill="295A4D" w:themeFill="accent1"/>
            <w:vAlign w:val="center"/>
          </w:tcPr>
          <w:p w14:paraId="0B36A9CE" w14:textId="77777777" w:rsidR="0090682C" w:rsidRPr="0090682C" w:rsidRDefault="0090682C" w:rsidP="00710CFF">
            <w:pPr>
              <w:spacing w:line="276" w:lineRule="auto"/>
              <w:jc w:val="center"/>
              <w:rPr>
                <w:rFonts w:asciiTheme="minorHAnsi" w:hAnsiTheme="minorHAnsi" w:cstheme="majorHAnsi"/>
                <w:color w:val="FFFFFF" w:themeColor="background1"/>
                <w:sz w:val="20"/>
              </w:rPr>
            </w:pPr>
            <w:r w:rsidRPr="0090682C">
              <w:rPr>
                <w:rFonts w:asciiTheme="minorHAnsi" w:hAnsiTheme="minorHAnsi" w:cstheme="majorHAnsi"/>
                <w:color w:val="FFFFFF" w:themeColor="background1"/>
                <w:sz w:val="20"/>
              </w:rPr>
              <w:t>Sub-criteria</w:t>
            </w:r>
          </w:p>
        </w:tc>
        <w:tc>
          <w:tcPr>
            <w:tcW w:w="2912" w:type="pct"/>
            <w:shd w:val="clear" w:color="auto" w:fill="295A4D" w:themeFill="accent1"/>
            <w:vAlign w:val="center"/>
          </w:tcPr>
          <w:p w14:paraId="4B1D0D7D" w14:textId="77777777" w:rsidR="0090682C" w:rsidRPr="0090682C" w:rsidRDefault="0090682C" w:rsidP="00710CFF">
            <w:pPr>
              <w:spacing w:line="276" w:lineRule="auto"/>
              <w:ind w:right="2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color w:val="FFFFFF" w:themeColor="background1"/>
                <w:sz w:val="20"/>
              </w:rPr>
            </w:pPr>
            <w:r w:rsidRPr="0090682C">
              <w:rPr>
                <w:rFonts w:asciiTheme="minorHAnsi" w:hAnsiTheme="minorHAnsi" w:cstheme="majorHAnsi"/>
                <w:b/>
                <w:color w:val="FFFFFF" w:themeColor="background1"/>
                <w:sz w:val="20"/>
              </w:rPr>
              <w:t>Description</w:t>
            </w:r>
          </w:p>
        </w:tc>
        <w:tc>
          <w:tcPr>
            <w:tcW w:w="1069" w:type="pct"/>
            <w:gridSpan w:val="2"/>
            <w:shd w:val="clear" w:color="auto" w:fill="295A4D" w:themeFill="accent1"/>
            <w:vAlign w:val="center"/>
          </w:tcPr>
          <w:p w14:paraId="349B6374" w14:textId="77777777" w:rsidR="0090682C" w:rsidRPr="0090682C" w:rsidRDefault="0090682C" w:rsidP="00710CFF">
            <w:pPr>
              <w:spacing w:line="276" w:lineRule="auto"/>
              <w:ind w:right="2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color w:val="FFFFFF" w:themeColor="background1"/>
                <w:sz w:val="20"/>
              </w:rPr>
            </w:pPr>
            <w:r>
              <w:rPr>
                <w:rFonts w:asciiTheme="minorHAnsi" w:hAnsiTheme="minorHAnsi" w:cstheme="majorHAnsi"/>
                <w:b/>
                <w:color w:val="FFFFFF" w:themeColor="background1"/>
                <w:sz w:val="20"/>
              </w:rPr>
              <w:t>Points (max 20)</w:t>
            </w:r>
          </w:p>
        </w:tc>
      </w:tr>
      <w:tr w:rsidR="0090682C" w:rsidRPr="00664F7C" w14:paraId="35C21835" w14:textId="77777777" w:rsidTr="00F51A08">
        <w:trPr>
          <w:trHeight w:val="160"/>
          <w:jc w:val="center"/>
        </w:trPr>
        <w:tc>
          <w:tcPr>
            <w:cnfStyle w:val="001000000000" w:firstRow="0" w:lastRow="0" w:firstColumn="1" w:lastColumn="0" w:oddVBand="0" w:evenVBand="0" w:oddHBand="0" w:evenHBand="0" w:firstRowFirstColumn="0" w:firstRowLastColumn="0" w:lastRowFirstColumn="0" w:lastRowLastColumn="0"/>
            <w:tcW w:w="1019" w:type="pct"/>
            <w:shd w:val="clear" w:color="auto" w:fill="auto"/>
            <w:vAlign w:val="center"/>
          </w:tcPr>
          <w:p w14:paraId="56214C2E" w14:textId="5436D9F8" w:rsidR="0090682C" w:rsidRPr="009F5923" w:rsidRDefault="0090682C" w:rsidP="008E3FA5">
            <w:pPr>
              <w:spacing w:line="276" w:lineRule="auto"/>
              <w:rPr>
                <w:rFonts w:asciiTheme="minorHAnsi" w:hAnsiTheme="minorHAnsi" w:cstheme="majorHAnsi"/>
                <w:b w:val="0"/>
                <w:sz w:val="20"/>
              </w:rPr>
            </w:pPr>
            <w:r>
              <w:rPr>
                <w:rFonts w:asciiTheme="majorHAnsi" w:hAnsiTheme="majorHAnsi" w:cstheme="majorHAnsi"/>
                <w:sz w:val="20"/>
              </w:rPr>
              <w:t xml:space="preserve">2.1 </w:t>
            </w:r>
            <w:r w:rsidRPr="00794804">
              <w:rPr>
                <w:rFonts w:asciiTheme="majorHAnsi" w:hAnsiTheme="majorHAnsi" w:cstheme="majorHAnsi"/>
                <w:sz w:val="20"/>
              </w:rPr>
              <w:t>Alignment with strategic frameworks and policy objectives</w:t>
            </w:r>
          </w:p>
        </w:tc>
        <w:tc>
          <w:tcPr>
            <w:tcW w:w="2912" w:type="pct"/>
            <w:shd w:val="clear" w:color="auto" w:fill="auto"/>
          </w:tcPr>
          <w:p w14:paraId="4B690660" w14:textId="7B4D0776" w:rsidR="0090682C" w:rsidRPr="00664F7C" w:rsidRDefault="0090682C" w:rsidP="008E3FA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r w:rsidRPr="00794804">
              <w:rPr>
                <w:rFonts w:asciiTheme="majorHAnsi" w:hAnsiTheme="majorHAnsi" w:cstheme="majorHAnsi"/>
                <w:sz w:val="20"/>
              </w:rPr>
              <w:t xml:space="preserve">Clearly show how your project aligns with Croatia’s Smart Specialization Strategy (S3) and other relevant national and </w:t>
            </w:r>
            <w:r>
              <w:rPr>
                <w:rFonts w:asciiTheme="majorHAnsi" w:hAnsiTheme="majorHAnsi" w:cstheme="majorHAnsi"/>
                <w:sz w:val="20"/>
              </w:rPr>
              <w:t>international</w:t>
            </w:r>
            <w:r w:rsidRPr="00794804">
              <w:rPr>
                <w:rFonts w:asciiTheme="majorHAnsi" w:hAnsiTheme="majorHAnsi" w:cstheme="majorHAnsi"/>
                <w:sz w:val="20"/>
              </w:rPr>
              <w:t xml:space="preserve"> policies. Make a strong case for how your project contributes to broader development priorities and strategic frameworks. Articulate your project's direct contribution to these overarching objectives.</w:t>
            </w:r>
          </w:p>
        </w:tc>
        <w:tc>
          <w:tcPr>
            <w:tcW w:w="1069" w:type="pct"/>
            <w:gridSpan w:val="2"/>
            <w:vAlign w:val="center"/>
          </w:tcPr>
          <w:p w14:paraId="17265CC8" w14:textId="0282E9E0" w:rsidR="0090682C" w:rsidRPr="00664F7C" w:rsidRDefault="0090682C" w:rsidP="009068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r w:rsidRPr="007D3E60">
              <w:rPr>
                <w:rFonts w:asciiTheme="majorHAnsi" w:hAnsiTheme="majorHAnsi" w:cstheme="majorHAnsi"/>
                <w:sz w:val="20"/>
              </w:rPr>
              <w:t>10</w:t>
            </w:r>
          </w:p>
        </w:tc>
      </w:tr>
      <w:tr w:rsidR="0090682C" w:rsidRPr="00664F7C" w14:paraId="06EC5210" w14:textId="77777777" w:rsidTr="00F51A08">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019" w:type="pct"/>
            <w:shd w:val="clear" w:color="auto" w:fill="auto"/>
            <w:vAlign w:val="center"/>
          </w:tcPr>
          <w:p w14:paraId="722781E4" w14:textId="15189E10" w:rsidR="0090682C" w:rsidRPr="009F5923" w:rsidRDefault="0090682C" w:rsidP="008E3FA5">
            <w:pPr>
              <w:spacing w:line="276" w:lineRule="auto"/>
              <w:rPr>
                <w:rFonts w:asciiTheme="minorHAnsi" w:hAnsiTheme="minorHAnsi"/>
                <w:b w:val="0"/>
                <w:sz w:val="20"/>
              </w:rPr>
            </w:pPr>
            <w:r>
              <w:rPr>
                <w:rFonts w:asciiTheme="majorHAnsi" w:hAnsiTheme="majorHAnsi" w:cstheme="majorHAnsi"/>
                <w:sz w:val="20"/>
              </w:rPr>
              <w:t xml:space="preserve">2.2 </w:t>
            </w:r>
            <w:r w:rsidRPr="00794804">
              <w:rPr>
                <w:rFonts w:asciiTheme="majorHAnsi" w:hAnsiTheme="majorHAnsi" w:cstheme="majorHAnsi"/>
                <w:sz w:val="20"/>
              </w:rPr>
              <w:t>Level of scalability and sustainability</w:t>
            </w:r>
          </w:p>
        </w:tc>
        <w:tc>
          <w:tcPr>
            <w:tcW w:w="2912" w:type="pct"/>
            <w:shd w:val="clear" w:color="auto" w:fill="auto"/>
          </w:tcPr>
          <w:p w14:paraId="4B9D530E" w14:textId="235CB654" w:rsidR="0090682C" w:rsidRPr="00794804" w:rsidRDefault="0090682C" w:rsidP="0090682C">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794804">
              <w:rPr>
                <w:rFonts w:asciiTheme="majorHAnsi" w:hAnsiTheme="majorHAnsi" w:cstheme="majorHAnsi"/>
                <w:sz w:val="20"/>
              </w:rPr>
              <w:t xml:space="preserve">Evaluate the project’s potential to expand or adapt its successful activities, results, or methodologies. Describe how the project outcomes, such as training </w:t>
            </w:r>
            <w:r>
              <w:rPr>
                <w:rFonts w:asciiTheme="majorHAnsi" w:hAnsiTheme="majorHAnsi" w:cstheme="majorHAnsi"/>
                <w:sz w:val="20"/>
              </w:rPr>
              <w:t>programs, or collaboration models</w:t>
            </w:r>
            <w:r w:rsidRPr="00794804">
              <w:rPr>
                <w:rFonts w:asciiTheme="majorHAnsi" w:hAnsiTheme="majorHAnsi" w:cstheme="majorHAnsi"/>
                <w:sz w:val="20"/>
              </w:rPr>
              <w:t>, can be scaled to other research organizations, sectors, or regions. Focus on the mechanisms and frameworks developed through the project that could support future Horizon Europe projects or new consortia formation. Demonstrate the project's potential to build lasting networks and create standardized processes that are easily replicable in new contexts.</w:t>
            </w:r>
          </w:p>
          <w:p w14:paraId="6D882251" w14:textId="77777777" w:rsidR="0090682C" w:rsidRPr="00794804" w:rsidRDefault="0090682C" w:rsidP="0090682C">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p>
          <w:p w14:paraId="59D73B0A" w14:textId="3C1638D3" w:rsidR="0090682C" w:rsidRPr="00664F7C" w:rsidRDefault="0090682C" w:rsidP="008E3FA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r w:rsidRPr="00794804">
              <w:rPr>
                <w:rFonts w:asciiTheme="majorHAnsi" w:hAnsiTheme="majorHAnsi" w:cstheme="majorHAnsi"/>
                <w:sz w:val="20"/>
              </w:rPr>
              <w:t xml:space="preserve">Assess the project’s plan to ensure the longevity of its impact beyond the initial funding period. The proposal should outline strategies for maintaining and leveraging enhanced capacities, collaborations, and resources developed during the project. This could include continuing knowledge-transfer </w:t>
            </w:r>
            <w:r w:rsidR="005870B7" w:rsidRPr="00794804">
              <w:rPr>
                <w:rFonts w:asciiTheme="majorHAnsi" w:hAnsiTheme="majorHAnsi" w:cstheme="majorHAnsi"/>
                <w:sz w:val="20"/>
              </w:rPr>
              <w:t>activities or</w:t>
            </w:r>
            <w:r w:rsidRPr="00794804">
              <w:rPr>
                <w:rFonts w:asciiTheme="majorHAnsi" w:hAnsiTheme="majorHAnsi" w:cstheme="majorHAnsi"/>
                <w:sz w:val="20"/>
              </w:rPr>
              <w:t xml:space="preserve"> securing ongoing partnerships that contribute to the preparation and success of future EU or national </w:t>
            </w:r>
            <w:r>
              <w:rPr>
                <w:rFonts w:asciiTheme="majorHAnsi" w:hAnsiTheme="majorHAnsi" w:cstheme="majorHAnsi"/>
                <w:sz w:val="20"/>
              </w:rPr>
              <w:t>RDI</w:t>
            </w:r>
            <w:r w:rsidRPr="00794804">
              <w:rPr>
                <w:rFonts w:asciiTheme="majorHAnsi" w:hAnsiTheme="majorHAnsi" w:cstheme="majorHAnsi"/>
                <w:sz w:val="20"/>
              </w:rPr>
              <w:t xml:space="preserve"> projects.</w:t>
            </w:r>
          </w:p>
        </w:tc>
        <w:tc>
          <w:tcPr>
            <w:tcW w:w="1069" w:type="pct"/>
            <w:gridSpan w:val="2"/>
            <w:shd w:val="clear" w:color="auto" w:fill="auto"/>
            <w:vAlign w:val="center"/>
          </w:tcPr>
          <w:p w14:paraId="3100CE05" w14:textId="39D6BBAE" w:rsidR="0090682C" w:rsidRPr="00664F7C" w:rsidRDefault="0090682C" w:rsidP="009068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r w:rsidRPr="007D3E60">
              <w:rPr>
                <w:rFonts w:asciiTheme="majorHAnsi" w:hAnsiTheme="majorHAnsi" w:cstheme="majorHAnsi"/>
                <w:sz w:val="20"/>
              </w:rPr>
              <w:t>10</w:t>
            </w:r>
          </w:p>
        </w:tc>
      </w:tr>
    </w:tbl>
    <w:p w14:paraId="7DE6DAAB" w14:textId="77777777" w:rsidR="0090682C" w:rsidRPr="0090682C" w:rsidRDefault="0090682C" w:rsidP="00DD2F8E">
      <w:pPr>
        <w:spacing w:line="276" w:lineRule="auto"/>
        <w:jc w:val="both"/>
        <w:rPr>
          <w:rFonts w:asciiTheme="minorHAnsi" w:hAnsiTheme="minorHAnsi" w:cstheme="majorHAnsi"/>
          <w:sz w:val="21"/>
          <w:szCs w:val="21"/>
        </w:rPr>
      </w:pPr>
    </w:p>
    <w:tbl>
      <w:tblPr>
        <w:tblStyle w:val="Tablicareetke4-isticanje31"/>
        <w:tblW w:w="5000" w:type="pct"/>
        <w:jc w:val="center"/>
        <w:tblLook w:val="04A0" w:firstRow="1" w:lastRow="0" w:firstColumn="1" w:lastColumn="0" w:noHBand="0" w:noVBand="1"/>
      </w:tblPr>
      <w:tblGrid>
        <w:gridCol w:w="1836"/>
        <w:gridCol w:w="4680"/>
        <w:gridCol w:w="1133"/>
        <w:gridCol w:w="1361"/>
      </w:tblGrid>
      <w:tr w:rsidR="0090682C" w:rsidRPr="00664F7C" w14:paraId="0335FB64" w14:textId="77777777" w:rsidTr="008051DD">
        <w:trPr>
          <w:cnfStyle w:val="100000000000" w:firstRow="1" w:lastRow="0" w:firstColumn="0" w:lastColumn="0" w:oddVBand="0" w:evenVBand="0" w:oddHBand="0" w:evenHBand="0" w:firstRowFirstColumn="0" w:firstRowLastColumn="0" w:lastRowFirstColumn="0" w:lastRowLastColumn="0"/>
          <w:trHeight w:val="211"/>
          <w:jc w:val="center"/>
        </w:trPr>
        <w:tc>
          <w:tcPr>
            <w:cnfStyle w:val="001000000000" w:firstRow="0" w:lastRow="0" w:firstColumn="1" w:lastColumn="0" w:oddVBand="0" w:evenVBand="0" w:oddHBand="0" w:evenHBand="0" w:firstRowFirstColumn="0" w:firstRowLastColumn="0" w:lastRowFirstColumn="0" w:lastRowLastColumn="0"/>
            <w:tcW w:w="3616" w:type="pct"/>
            <w:gridSpan w:val="2"/>
            <w:shd w:val="clear" w:color="auto" w:fill="295A4D" w:themeFill="accent1"/>
            <w:vAlign w:val="center"/>
          </w:tcPr>
          <w:p w14:paraId="6772DB67" w14:textId="581A553B" w:rsidR="0090682C" w:rsidRPr="00664F7C" w:rsidRDefault="0090682C" w:rsidP="0090682C">
            <w:pPr>
              <w:spacing w:line="276" w:lineRule="auto"/>
              <w:rPr>
                <w:rFonts w:asciiTheme="minorHAnsi" w:hAnsiTheme="minorHAnsi" w:cstheme="majorHAnsi"/>
                <w:color w:val="FFFFFF" w:themeColor="background1"/>
                <w:sz w:val="20"/>
              </w:rPr>
            </w:pPr>
            <w:r>
              <w:rPr>
                <w:rFonts w:asciiTheme="minorHAnsi" w:hAnsiTheme="minorHAnsi" w:cstheme="majorHAnsi"/>
                <w:color w:val="FFFFFF" w:themeColor="background1"/>
                <w:sz w:val="20"/>
              </w:rPr>
              <w:t>3. Feasibility</w:t>
            </w:r>
          </w:p>
        </w:tc>
        <w:tc>
          <w:tcPr>
            <w:tcW w:w="629" w:type="pct"/>
            <w:shd w:val="clear" w:color="auto" w:fill="295A4D" w:themeFill="accent1"/>
            <w:vAlign w:val="center"/>
          </w:tcPr>
          <w:p w14:paraId="3C57E2BF" w14:textId="77777777" w:rsidR="0090682C" w:rsidRPr="00664F7C" w:rsidRDefault="0090682C" w:rsidP="00710CFF">
            <w:pPr>
              <w:spacing w:line="276" w:lineRule="auto"/>
              <w:ind w:right="24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color w:val="FFFFFF" w:themeColor="background1"/>
                <w:sz w:val="20"/>
              </w:rPr>
            </w:pPr>
          </w:p>
        </w:tc>
        <w:tc>
          <w:tcPr>
            <w:tcW w:w="755" w:type="pct"/>
            <w:shd w:val="clear" w:color="auto" w:fill="295A4D" w:themeFill="accent1"/>
          </w:tcPr>
          <w:p w14:paraId="12A29B8C" w14:textId="77777777" w:rsidR="0090682C" w:rsidRPr="00664F7C" w:rsidRDefault="0090682C" w:rsidP="00710CFF">
            <w:pPr>
              <w:spacing w:line="276" w:lineRule="auto"/>
              <w:ind w:right="24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color w:val="FFFFFF" w:themeColor="background1"/>
                <w:sz w:val="20"/>
              </w:rPr>
            </w:pPr>
          </w:p>
        </w:tc>
      </w:tr>
      <w:tr w:rsidR="0090682C" w:rsidRPr="00664F7C" w14:paraId="3532549D" w14:textId="77777777" w:rsidTr="008051DD">
        <w:trPr>
          <w:cnfStyle w:val="000000100000" w:firstRow="0" w:lastRow="0" w:firstColumn="0" w:lastColumn="0" w:oddVBand="0" w:evenVBand="0" w:oddHBand="1" w:evenHBand="0" w:firstRowFirstColumn="0" w:firstRowLastColumn="0" w:lastRowFirstColumn="0" w:lastRowLastColumn="0"/>
          <w:trHeight w:val="88"/>
          <w:jc w:val="center"/>
        </w:trPr>
        <w:tc>
          <w:tcPr>
            <w:cnfStyle w:val="001000000000" w:firstRow="0" w:lastRow="0" w:firstColumn="1" w:lastColumn="0" w:oddVBand="0" w:evenVBand="0" w:oddHBand="0" w:evenHBand="0" w:firstRowFirstColumn="0" w:firstRowLastColumn="0" w:lastRowFirstColumn="0" w:lastRowLastColumn="0"/>
            <w:tcW w:w="1019" w:type="pct"/>
            <w:shd w:val="clear" w:color="auto" w:fill="295A4D" w:themeFill="accent1"/>
            <w:vAlign w:val="center"/>
          </w:tcPr>
          <w:p w14:paraId="48F9E147" w14:textId="77777777" w:rsidR="0090682C" w:rsidRPr="0090682C" w:rsidRDefault="0090682C" w:rsidP="00710CFF">
            <w:pPr>
              <w:spacing w:line="276" w:lineRule="auto"/>
              <w:jc w:val="center"/>
              <w:rPr>
                <w:rFonts w:asciiTheme="minorHAnsi" w:hAnsiTheme="minorHAnsi" w:cstheme="majorHAnsi"/>
                <w:color w:val="FFFFFF" w:themeColor="background1"/>
                <w:sz w:val="20"/>
              </w:rPr>
            </w:pPr>
            <w:r w:rsidRPr="0090682C">
              <w:rPr>
                <w:rFonts w:asciiTheme="minorHAnsi" w:hAnsiTheme="minorHAnsi" w:cstheme="majorHAnsi"/>
                <w:color w:val="FFFFFF" w:themeColor="background1"/>
                <w:sz w:val="20"/>
              </w:rPr>
              <w:t>Sub-criteria</w:t>
            </w:r>
          </w:p>
        </w:tc>
        <w:tc>
          <w:tcPr>
            <w:tcW w:w="2597" w:type="pct"/>
            <w:shd w:val="clear" w:color="auto" w:fill="295A4D" w:themeFill="accent1"/>
            <w:vAlign w:val="center"/>
          </w:tcPr>
          <w:p w14:paraId="3544323E" w14:textId="77777777" w:rsidR="0090682C" w:rsidRPr="0090682C" w:rsidRDefault="0090682C" w:rsidP="00710CFF">
            <w:pPr>
              <w:spacing w:line="276" w:lineRule="auto"/>
              <w:ind w:right="2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color w:val="FFFFFF" w:themeColor="background1"/>
                <w:sz w:val="20"/>
              </w:rPr>
            </w:pPr>
            <w:r w:rsidRPr="0090682C">
              <w:rPr>
                <w:rFonts w:asciiTheme="minorHAnsi" w:hAnsiTheme="minorHAnsi" w:cstheme="majorHAnsi"/>
                <w:b/>
                <w:color w:val="FFFFFF" w:themeColor="background1"/>
                <w:sz w:val="20"/>
              </w:rPr>
              <w:t>Description</w:t>
            </w:r>
          </w:p>
        </w:tc>
        <w:tc>
          <w:tcPr>
            <w:tcW w:w="1384" w:type="pct"/>
            <w:gridSpan w:val="2"/>
            <w:shd w:val="clear" w:color="auto" w:fill="295A4D" w:themeFill="accent1"/>
            <w:vAlign w:val="center"/>
          </w:tcPr>
          <w:p w14:paraId="14485004" w14:textId="77777777" w:rsidR="0090682C" w:rsidRPr="0090682C" w:rsidRDefault="0090682C" w:rsidP="00710CFF">
            <w:pPr>
              <w:spacing w:line="276" w:lineRule="auto"/>
              <w:ind w:right="24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b/>
                <w:color w:val="FFFFFF" w:themeColor="background1"/>
                <w:sz w:val="20"/>
              </w:rPr>
            </w:pPr>
            <w:r>
              <w:rPr>
                <w:rFonts w:asciiTheme="minorHAnsi" w:hAnsiTheme="minorHAnsi" w:cstheme="majorHAnsi"/>
                <w:b/>
                <w:color w:val="FFFFFF" w:themeColor="background1"/>
                <w:sz w:val="20"/>
              </w:rPr>
              <w:t>Points (max 20)</w:t>
            </w:r>
          </w:p>
        </w:tc>
      </w:tr>
      <w:tr w:rsidR="0090682C" w:rsidRPr="00664F7C" w14:paraId="56D88D1E" w14:textId="77777777" w:rsidTr="00710CFF">
        <w:trPr>
          <w:trHeight w:val="160"/>
          <w:jc w:val="center"/>
        </w:trPr>
        <w:tc>
          <w:tcPr>
            <w:cnfStyle w:val="001000000000" w:firstRow="0" w:lastRow="0" w:firstColumn="1" w:lastColumn="0" w:oddVBand="0" w:evenVBand="0" w:oddHBand="0" w:evenHBand="0" w:firstRowFirstColumn="0" w:firstRowLastColumn="0" w:lastRowFirstColumn="0" w:lastRowLastColumn="0"/>
            <w:tcW w:w="1019" w:type="pct"/>
            <w:shd w:val="clear" w:color="auto" w:fill="auto"/>
            <w:vAlign w:val="center"/>
          </w:tcPr>
          <w:p w14:paraId="66E4D67C" w14:textId="09B19276" w:rsidR="0090682C" w:rsidRPr="009F5923" w:rsidRDefault="0090682C" w:rsidP="008E3FA5">
            <w:pPr>
              <w:spacing w:line="276" w:lineRule="auto"/>
              <w:rPr>
                <w:rFonts w:asciiTheme="minorHAnsi" w:hAnsiTheme="minorHAnsi" w:cstheme="majorHAnsi"/>
                <w:b w:val="0"/>
                <w:sz w:val="20"/>
              </w:rPr>
            </w:pPr>
            <w:r>
              <w:rPr>
                <w:rFonts w:asciiTheme="majorHAnsi" w:eastAsiaTheme="majorEastAsia" w:hAnsiTheme="majorHAnsi" w:cstheme="majorHAnsi"/>
                <w:sz w:val="20"/>
              </w:rPr>
              <w:t xml:space="preserve">3.1 </w:t>
            </w:r>
            <w:r w:rsidRPr="00F52BF8">
              <w:rPr>
                <w:rFonts w:asciiTheme="majorHAnsi" w:eastAsiaTheme="majorEastAsia" w:hAnsiTheme="majorHAnsi" w:cstheme="majorHAnsi"/>
                <w:sz w:val="20"/>
              </w:rPr>
              <w:t xml:space="preserve">Intervention logic and </w:t>
            </w:r>
            <w:r>
              <w:rPr>
                <w:rFonts w:asciiTheme="majorHAnsi" w:eastAsiaTheme="majorEastAsia" w:hAnsiTheme="majorHAnsi" w:cstheme="majorHAnsi"/>
                <w:sz w:val="20"/>
              </w:rPr>
              <w:t>implementation</w:t>
            </w:r>
            <w:r w:rsidRPr="00F52BF8">
              <w:rPr>
                <w:rFonts w:asciiTheme="majorHAnsi" w:eastAsiaTheme="majorEastAsia" w:hAnsiTheme="majorHAnsi" w:cstheme="majorHAnsi"/>
                <w:sz w:val="20"/>
              </w:rPr>
              <w:t xml:space="preserve"> plan</w:t>
            </w:r>
          </w:p>
        </w:tc>
        <w:tc>
          <w:tcPr>
            <w:tcW w:w="2597" w:type="pct"/>
            <w:shd w:val="clear" w:color="auto" w:fill="auto"/>
          </w:tcPr>
          <w:p w14:paraId="74054FE0" w14:textId="193BD0C9" w:rsidR="0090682C" w:rsidRPr="00664F7C" w:rsidRDefault="0090682C" w:rsidP="008E3FA5">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r w:rsidRPr="00F52BF8">
              <w:rPr>
                <w:rFonts w:asciiTheme="majorHAnsi" w:eastAsiaTheme="majorEastAsia" w:hAnsiTheme="majorHAnsi" w:cstheme="majorHAnsi"/>
                <w:sz w:val="20"/>
              </w:rPr>
              <w:t>Present a clear intervention</w:t>
            </w:r>
            <w:r>
              <w:rPr>
                <w:rFonts w:asciiTheme="majorHAnsi" w:eastAsiaTheme="majorEastAsia" w:hAnsiTheme="majorHAnsi" w:cstheme="majorHAnsi"/>
                <w:sz w:val="20"/>
              </w:rPr>
              <w:t xml:space="preserve"> logic</w:t>
            </w:r>
            <w:r w:rsidRPr="00F52BF8">
              <w:rPr>
                <w:rFonts w:asciiTheme="majorHAnsi" w:eastAsiaTheme="majorEastAsia" w:hAnsiTheme="majorHAnsi" w:cstheme="majorHAnsi"/>
                <w:sz w:val="20"/>
              </w:rPr>
              <w:t xml:space="preserve"> </w:t>
            </w:r>
            <w:r>
              <w:rPr>
                <w:rFonts w:asciiTheme="majorHAnsi" w:eastAsiaTheme="majorEastAsia" w:hAnsiTheme="majorHAnsi" w:cstheme="majorHAnsi"/>
                <w:sz w:val="20"/>
              </w:rPr>
              <w:t xml:space="preserve">and implementation plan. Explain how the project proposal aims to realize its planned objectives and results. Identify appropriate project activities and provide a clear link to project outputs, outcomes, objectives, indicators, as well as the proposed budget. </w:t>
            </w:r>
            <w:r w:rsidRPr="00F52BF8">
              <w:rPr>
                <w:rFonts w:asciiTheme="majorHAnsi" w:eastAsiaTheme="majorEastAsia" w:hAnsiTheme="majorHAnsi" w:cstheme="majorHAnsi"/>
                <w:sz w:val="20"/>
              </w:rPr>
              <w:t xml:space="preserve">Create a coherent </w:t>
            </w:r>
            <w:r>
              <w:rPr>
                <w:rFonts w:asciiTheme="majorHAnsi" w:eastAsiaTheme="majorEastAsia" w:hAnsiTheme="majorHAnsi" w:cstheme="majorHAnsi"/>
                <w:sz w:val="20"/>
              </w:rPr>
              <w:t>implementation</w:t>
            </w:r>
            <w:r w:rsidRPr="00F52BF8">
              <w:rPr>
                <w:rFonts w:asciiTheme="majorHAnsi" w:eastAsiaTheme="majorEastAsia" w:hAnsiTheme="majorHAnsi" w:cstheme="majorHAnsi"/>
                <w:sz w:val="20"/>
              </w:rPr>
              <w:t xml:space="preserve"> plan, including a realistic timeline with key milestones. Allocate responsibilities effectively among </w:t>
            </w:r>
            <w:r>
              <w:rPr>
                <w:rFonts w:asciiTheme="majorHAnsi" w:eastAsiaTheme="majorEastAsia" w:hAnsiTheme="majorHAnsi" w:cstheme="majorHAnsi"/>
                <w:sz w:val="20"/>
              </w:rPr>
              <w:t>applicant and partner (if applicable)</w:t>
            </w:r>
            <w:r w:rsidRPr="00F52BF8">
              <w:rPr>
                <w:rFonts w:asciiTheme="majorHAnsi" w:eastAsiaTheme="majorEastAsia" w:hAnsiTheme="majorHAnsi" w:cstheme="majorHAnsi"/>
                <w:sz w:val="20"/>
              </w:rPr>
              <w:t xml:space="preserve"> to ensure smooth execution of the project.</w:t>
            </w:r>
          </w:p>
        </w:tc>
        <w:tc>
          <w:tcPr>
            <w:tcW w:w="1384" w:type="pct"/>
            <w:gridSpan w:val="2"/>
            <w:vAlign w:val="center"/>
          </w:tcPr>
          <w:p w14:paraId="0AD635BF" w14:textId="7CBF7B0C" w:rsidR="0090682C" w:rsidRPr="00664F7C" w:rsidRDefault="0090682C" w:rsidP="009068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r>
              <w:rPr>
                <w:rFonts w:asciiTheme="majorHAnsi" w:eastAsiaTheme="majorEastAsia" w:hAnsiTheme="majorHAnsi" w:cstheme="majorHAnsi"/>
                <w:bCs/>
                <w:sz w:val="20"/>
              </w:rPr>
              <w:t>3</w:t>
            </w:r>
          </w:p>
        </w:tc>
      </w:tr>
      <w:tr w:rsidR="0090682C" w:rsidRPr="00664F7C" w14:paraId="47A27AED" w14:textId="77777777" w:rsidTr="00710CFF">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019" w:type="pct"/>
            <w:shd w:val="clear" w:color="auto" w:fill="auto"/>
            <w:vAlign w:val="center"/>
          </w:tcPr>
          <w:p w14:paraId="4CAAA299" w14:textId="2816A311" w:rsidR="0090682C" w:rsidRPr="009F5923" w:rsidRDefault="0090682C" w:rsidP="008E3FA5">
            <w:pPr>
              <w:spacing w:line="276" w:lineRule="auto"/>
              <w:rPr>
                <w:rFonts w:asciiTheme="minorHAnsi" w:hAnsiTheme="minorHAnsi"/>
                <w:b w:val="0"/>
                <w:sz w:val="20"/>
              </w:rPr>
            </w:pPr>
            <w:r>
              <w:rPr>
                <w:rFonts w:asciiTheme="majorHAnsi" w:eastAsiaTheme="majorEastAsia" w:hAnsiTheme="majorHAnsi" w:cstheme="majorHAnsi"/>
                <w:sz w:val="20"/>
              </w:rPr>
              <w:t xml:space="preserve">3.2 </w:t>
            </w:r>
            <w:r w:rsidRPr="007D3E60">
              <w:rPr>
                <w:rFonts w:asciiTheme="majorHAnsi" w:eastAsiaTheme="majorEastAsia" w:hAnsiTheme="majorHAnsi" w:cstheme="majorHAnsi"/>
                <w:sz w:val="20"/>
              </w:rPr>
              <w:t>Project management</w:t>
            </w:r>
          </w:p>
        </w:tc>
        <w:tc>
          <w:tcPr>
            <w:tcW w:w="2597" w:type="pct"/>
            <w:shd w:val="clear" w:color="auto" w:fill="auto"/>
          </w:tcPr>
          <w:p w14:paraId="02573D20" w14:textId="77777777" w:rsidR="0090682C" w:rsidRPr="007D3E60" w:rsidRDefault="0090682C" w:rsidP="0090682C">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sz w:val="20"/>
              </w:rPr>
            </w:pPr>
            <w:r w:rsidRPr="007D3E60">
              <w:rPr>
                <w:rFonts w:asciiTheme="majorHAnsi" w:eastAsiaTheme="majorEastAsia" w:hAnsiTheme="majorHAnsi" w:cstheme="majorHAnsi"/>
                <w:bCs/>
                <w:sz w:val="20"/>
              </w:rPr>
              <w:t>Describe the organizational structure planned for project management.</w:t>
            </w:r>
          </w:p>
          <w:p w14:paraId="67D0A9AC" w14:textId="77777777" w:rsidR="0090682C" w:rsidRPr="007D3E60" w:rsidRDefault="0090682C" w:rsidP="0090682C">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sz w:val="20"/>
              </w:rPr>
            </w:pPr>
          </w:p>
          <w:p w14:paraId="783739E9" w14:textId="4B0A1C67" w:rsidR="0090682C" w:rsidRPr="00664F7C" w:rsidRDefault="0090682C" w:rsidP="008E3FA5">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r w:rsidRPr="007D3E60">
              <w:rPr>
                <w:rFonts w:asciiTheme="majorHAnsi" w:eastAsiaTheme="majorEastAsia" w:hAnsiTheme="majorHAnsi" w:cstheme="majorHAnsi"/>
                <w:bCs/>
                <w:sz w:val="20"/>
              </w:rPr>
              <w:t xml:space="preserve">Detail the project’s decision-making processes and how they will be implemented to ensure effective project management (e.g., financial management such as capacities for </w:t>
            </w:r>
            <w:r w:rsidRPr="0010114F">
              <w:rPr>
                <w:rFonts w:asciiTheme="majorHAnsi" w:eastAsiaTheme="majorEastAsia" w:hAnsiTheme="majorHAnsi" w:cstheme="majorHAnsi"/>
                <w:bCs/>
                <w:sz w:val="20"/>
              </w:rPr>
              <w:t>reports submissions</w:t>
            </w:r>
            <w:r w:rsidRPr="007D3E60">
              <w:rPr>
                <w:rFonts w:asciiTheme="majorHAnsi" w:eastAsiaTheme="majorEastAsia" w:hAnsiTheme="majorHAnsi" w:cstheme="majorHAnsi"/>
                <w:bCs/>
                <w:sz w:val="20"/>
              </w:rPr>
              <w:t>, procurement management, staffing, etc.). Explain why the organizational structure and decision-making mechanisms are appropriate to the complexity and scale of the project.</w:t>
            </w:r>
          </w:p>
        </w:tc>
        <w:tc>
          <w:tcPr>
            <w:tcW w:w="1384" w:type="pct"/>
            <w:gridSpan w:val="2"/>
            <w:shd w:val="clear" w:color="auto" w:fill="auto"/>
            <w:vAlign w:val="center"/>
          </w:tcPr>
          <w:p w14:paraId="79B59F05" w14:textId="6EB7E0A9" w:rsidR="0090682C" w:rsidRPr="00664F7C" w:rsidRDefault="0090682C" w:rsidP="009068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r>
              <w:rPr>
                <w:rFonts w:asciiTheme="majorHAnsi" w:eastAsiaTheme="majorEastAsia" w:hAnsiTheme="majorHAnsi" w:cstheme="majorHAnsi"/>
                <w:bCs/>
                <w:sz w:val="20"/>
              </w:rPr>
              <w:t>5</w:t>
            </w:r>
          </w:p>
        </w:tc>
      </w:tr>
      <w:tr w:rsidR="0090682C" w:rsidRPr="00664F7C" w14:paraId="668F6961" w14:textId="77777777" w:rsidTr="00710CFF">
        <w:trPr>
          <w:trHeight w:val="160"/>
          <w:jc w:val="center"/>
        </w:trPr>
        <w:tc>
          <w:tcPr>
            <w:cnfStyle w:val="001000000000" w:firstRow="0" w:lastRow="0" w:firstColumn="1" w:lastColumn="0" w:oddVBand="0" w:evenVBand="0" w:oddHBand="0" w:evenHBand="0" w:firstRowFirstColumn="0" w:firstRowLastColumn="0" w:lastRowFirstColumn="0" w:lastRowLastColumn="0"/>
            <w:tcW w:w="1019" w:type="pct"/>
            <w:shd w:val="clear" w:color="auto" w:fill="auto"/>
            <w:vAlign w:val="center"/>
          </w:tcPr>
          <w:p w14:paraId="73D552F9" w14:textId="61F7FBAB" w:rsidR="0090682C" w:rsidRDefault="0090682C" w:rsidP="008E3FA5">
            <w:pPr>
              <w:spacing w:line="276" w:lineRule="auto"/>
              <w:rPr>
                <w:rFonts w:asciiTheme="majorHAnsi" w:eastAsiaTheme="majorEastAsia" w:hAnsiTheme="majorHAnsi" w:cstheme="majorHAnsi"/>
                <w:sz w:val="20"/>
              </w:rPr>
            </w:pPr>
            <w:r>
              <w:rPr>
                <w:rFonts w:asciiTheme="majorHAnsi" w:eastAsiaTheme="majorEastAsia" w:hAnsiTheme="majorHAnsi" w:cstheme="majorHAnsi"/>
                <w:sz w:val="20"/>
              </w:rPr>
              <w:t xml:space="preserve">3.3 </w:t>
            </w:r>
            <w:r w:rsidRPr="007D3E60">
              <w:rPr>
                <w:rFonts w:asciiTheme="majorHAnsi" w:eastAsiaTheme="majorEastAsia" w:hAnsiTheme="majorHAnsi" w:cstheme="majorHAnsi"/>
                <w:sz w:val="20"/>
              </w:rPr>
              <w:t>Risk and mitigation</w:t>
            </w:r>
          </w:p>
        </w:tc>
        <w:tc>
          <w:tcPr>
            <w:tcW w:w="2597" w:type="pct"/>
            <w:shd w:val="clear" w:color="auto" w:fill="auto"/>
          </w:tcPr>
          <w:p w14:paraId="017EBFAB" w14:textId="77777777" w:rsidR="0090682C" w:rsidRPr="007D3E60" w:rsidRDefault="0090682C" w:rsidP="0090682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sz w:val="20"/>
              </w:rPr>
            </w:pPr>
            <w:r w:rsidRPr="007D3E60">
              <w:rPr>
                <w:rFonts w:asciiTheme="majorHAnsi" w:eastAsiaTheme="majorEastAsia" w:hAnsiTheme="majorHAnsi" w:cstheme="majorHAnsi"/>
                <w:bCs/>
                <w:sz w:val="20"/>
              </w:rPr>
              <w:t>Describe any critical risks related to project implementation that may prevent the stated project's objectives from being achieved.</w:t>
            </w:r>
          </w:p>
          <w:p w14:paraId="768BAFDA" w14:textId="77777777" w:rsidR="0090682C" w:rsidRPr="007D3E60" w:rsidRDefault="0090682C" w:rsidP="0090682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sz w:val="20"/>
              </w:rPr>
            </w:pPr>
          </w:p>
          <w:p w14:paraId="59DD000F" w14:textId="67E628E4" w:rsidR="0090682C" w:rsidRPr="007D3E60" w:rsidRDefault="0090682C" w:rsidP="0090682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sz w:val="20"/>
              </w:rPr>
            </w:pPr>
            <w:r w:rsidRPr="007D3E60">
              <w:rPr>
                <w:rFonts w:asciiTheme="majorHAnsi" w:eastAsiaTheme="majorEastAsia" w:hAnsiTheme="majorHAnsi" w:cstheme="majorHAnsi"/>
                <w:bCs/>
                <w:sz w:val="20"/>
              </w:rPr>
              <w:t>Detail any risk mitigation measures that will be put in place. Provide a table with critical risks identified and the corresponding mitigating actions.</w:t>
            </w:r>
          </w:p>
        </w:tc>
        <w:tc>
          <w:tcPr>
            <w:tcW w:w="1384" w:type="pct"/>
            <w:gridSpan w:val="2"/>
            <w:shd w:val="clear" w:color="auto" w:fill="auto"/>
            <w:vAlign w:val="center"/>
          </w:tcPr>
          <w:p w14:paraId="0E5824FB" w14:textId="03BBB163" w:rsidR="0090682C" w:rsidRDefault="0090682C" w:rsidP="009068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sz w:val="20"/>
              </w:rPr>
            </w:pPr>
            <w:r>
              <w:rPr>
                <w:rFonts w:asciiTheme="majorHAnsi" w:eastAsiaTheme="majorEastAsia" w:hAnsiTheme="majorHAnsi" w:cstheme="majorHAnsi"/>
                <w:bCs/>
                <w:sz w:val="20"/>
              </w:rPr>
              <w:lastRenderedPageBreak/>
              <w:t>2</w:t>
            </w:r>
          </w:p>
        </w:tc>
      </w:tr>
      <w:tr w:rsidR="0090682C" w:rsidRPr="00664F7C" w14:paraId="639B363A" w14:textId="77777777" w:rsidTr="00710CFF">
        <w:trPr>
          <w:cnfStyle w:val="000000100000" w:firstRow="0" w:lastRow="0" w:firstColumn="0" w:lastColumn="0" w:oddVBand="0" w:evenVBand="0" w:oddHBand="1"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019" w:type="pct"/>
            <w:shd w:val="clear" w:color="auto" w:fill="auto"/>
            <w:vAlign w:val="center"/>
          </w:tcPr>
          <w:p w14:paraId="3EAD6042" w14:textId="5FADD3A3" w:rsidR="0090682C" w:rsidRDefault="0090682C" w:rsidP="008E3FA5">
            <w:pPr>
              <w:spacing w:line="276" w:lineRule="auto"/>
              <w:rPr>
                <w:rFonts w:asciiTheme="majorHAnsi" w:eastAsiaTheme="majorEastAsia" w:hAnsiTheme="majorHAnsi" w:cstheme="majorHAnsi"/>
                <w:sz w:val="20"/>
              </w:rPr>
            </w:pPr>
            <w:r>
              <w:rPr>
                <w:rFonts w:asciiTheme="majorHAnsi" w:eastAsiaTheme="majorEastAsia" w:hAnsiTheme="majorHAnsi" w:cstheme="majorHAnsi"/>
                <w:sz w:val="20"/>
              </w:rPr>
              <w:t>3.4 Resources</w:t>
            </w:r>
          </w:p>
        </w:tc>
        <w:tc>
          <w:tcPr>
            <w:tcW w:w="2597" w:type="pct"/>
            <w:shd w:val="clear" w:color="auto" w:fill="auto"/>
          </w:tcPr>
          <w:p w14:paraId="2A9CFE64" w14:textId="2743A4B8" w:rsidR="0090682C" w:rsidRDefault="0090682C" w:rsidP="0090682C">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sz w:val="20"/>
              </w:rPr>
            </w:pPr>
            <w:r w:rsidRPr="00744E88">
              <w:rPr>
                <w:rFonts w:asciiTheme="majorHAnsi" w:eastAsiaTheme="majorEastAsia" w:hAnsiTheme="majorHAnsi" w:cstheme="majorHAnsi"/>
                <w:bCs/>
                <w:sz w:val="20"/>
              </w:rPr>
              <w:t xml:space="preserve">Provide a detailed description of the applicant and </w:t>
            </w:r>
            <w:r>
              <w:rPr>
                <w:rFonts w:asciiTheme="majorHAnsi" w:eastAsiaTheme="majorEastAsia" w:hAnsiTheme="majorHAnsi" w:cstheme="majorHAnsi"/>
                <w:bCs/>
                <w:sz w:val="20"/>
              </w:rPr>
              <w:t>partner (if applicable)</w:t>
            </w:r>
            <w:r w:rsidRPr="00744E88">
              <w:rPr>
                <w:rFonts w:asciiTheme="majorHAnsi" w:eastAsiaTheme="majorEastAsia" w:hAnsiTheme="majorHAnsi" w:cstheme="majorHAnsi"/>
                <w:bCs/>
                <w:sz w:val="20"/>
              </w:rPr>
              <w:t xml:space="preserve"> involved in the project. Highlight the key expertise and practical experience </w:t>
            </w:r>
            <w:r>
              <w:rPr>
                <w:rFonts w:asciiTheme="majorHAnsi" w:eastAsiaTheme="majorEastAsia" w:hAnsiTheme="majorHAnsi" w:cstheme="majorHAnsi"/>
                <w:bCs/>
                <w:sz w:val="20"/>
              </w:rPr>
              <w:t>the applicant and partner (if applicable)</w:t>
            </w:r>
            <w:r w:rsidRPr="00744E88">
              <w:rPr>
                <w:rFonts w:asciiTheme="majorHAnsi" w:eastAsiaTheme="majorEastAsia" w:hAnsiTheme="majorHAnsi" w:cstheme="majorHAnsi"/>
                <w:bCs/>
                <w:sz w:val="20"/>
              </w:rPr>
              <w:t xml:space="preserve"> bring, focusing on their capacity to fulfill the project’s </w:t>
            </w:r>
            <w:r>
              <w:rPr>
                <w:rFonts w:asciiTheme="majorHAnsi" w:eastAsiaTheme="majorEastAsia" w:hAnsiTheme="majorHAnsi" w:cstheme="majorHAnsi"/>
                <w:bCs/>
                <w:sz w:val="20"/>
              </w:rPr>
              <w:t xml:space="preserve">objectives. Emphasize the human and technical resources </w:t>
            </w:r>
            <w:r w:rsidRPr="00744E88">
              <w:rPr>
                <w:rFonts w:asciiTheme="majorHAnsi" w:eastAsiaTheme="majorEastAsia" w:hAnsiTheme="majorHAnsi" w:cstheme="majorHAnsi"/>
                <w:bCs/>
                <w:sz w:val="20"/>
              </w:rPr>
              <w:t xml:space="preserve">that </w:t>
            </w:r>
            <w:r>
              <w:rPr>
                <w:rFonts w:asciiTheme="majorHAnsi" w:eastAsiaTheme="majorEastAsia" w:hAnsiTheme="majorHAnsi" w:cstheme="majorHAnsi"/>
                <w:bCs/>
                <w:sz w:val="20"/>
              </w:rPr>
              <w:t xml:space="preserve">the applicant and the </w:t>
            </w:r>
            <w:r w:rsidRPr="00744E88">
              <w:rPr>
                <w:rFonts w:asciiTheme="majorHAnsi" w:eastAsiaTheme="majorEastAsia" w:hAnsiTheme="majorHAnsi" w:cstheme="majorHAnsi"/>
                <w:bCs/>
                <w:sz w:val="20"/>
              </w:rPr>
              <w:t>partner contributes, ensuring effective project implementation and collaboration.</w:t>
            </w:r>
            <w:r>
              <w:rPr>
                <w:rFonts w:asciiTheme="majorHAnsi" w:eastAsiaTheme="majorEastAsia" w:hAnsiTheme="majorHAnsi" w:cstheme="majorHAnsi"/>
                <w:bCs/>
                <w:sz w:val="20"/>
              </w:rPr>
              <w:t xml:space="preserve"> </w:t>
            </w:r>
          </w:p>
          <w:p w14:paraId="63D80490" w14:textId="77777777" w:rsidR="0090682C" w:rsidRDefault="0090682C" w:rsidP="0090682C">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sz w:val="20"/>
              </w:rPr>
            </w:pPr>
          </w:p>
          <w:p w14:paraId="7133F807" w14:textId="77777777" w:rsidR="0090682C" w:rsidRPr="00744E88" w:rsidRDefault="0090682C" w:rsidP="0090682C">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sz w:val="20"/>
              </w:rPr>
            </w:pPr>
            <w:r w:rsidRPr="00994243">
              <w:rPr>
                <w:rFonts w:asciiTheme="majorHAnsi" w:eastAsiaTheme="majorEastAsia" w:hAnsiTheme="majorHAnsi" w:cstheme="majorHAnsi"/>
                <w:bCs/>
                <w:sz w:val="20"/>
              </w:rPr>
              <w:t xml:space="preserve">Describe the existing research infrastructure that will be utilized for the project activities, </w:t>
            </w:r>
            <w:r>
              <w:rPr>
                <w:rFonts w:asciiTheme="majorHAnsi" w:eastAsiaTheme="majorEastAsia" w:hAnsiTheme="majorHAnsi" w:cstheme="majorHAnsi"/>
                <w:bCs/>
                <w:sz w:val="20"/>
              </w:rPr>
              <w:t>specifically the infrastructure</w:t>
            </w:r>
            <w:r w:rsidRPr="00867E36">
              <w:rPr>
                <w:rFonts w:asciiTheme="majorHAnsi" w:eastAsiaTheme="majorEastAsia" w:hAnsiTheme="majorHAnsi" w:cstheme="majorHAnsi"/>
                <w:bCs/>
                <w:sz w:val="20"/>
              </w:rPr>
              <w:t xml:space="preserve"> intended for future Horizon Europe project implementation</w:t>
            </w:r>
            <w:r w:rsidRPr="00994243">
              <w:rPr>
                <w:rFonts w:asciiTheme="majorHAnsi" w:eastAsiaTheme="majorEastAsia" w:hAnsiTheme="majorHAnsi" w:cstheme="majorHAnsi"/>
                <w:bCs/>
                <w:sz w:val="20"/>
              </w:rPr>
              <w:t>.</w:t>
            </w:r>
          </w:p>
          <w:p w14:paraId="71BF1E13" w14:textId="77777777" w:rsidR="0090682C" w:rsidRPr="00744E88" w:rsidRDefault="0090682C" w:rsidP="0090682C">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sz w:val="20"/>
              </w:rPr>
            </w:pPr>
            <w:r w:rsidRPr="00744E88">
              <w:rPr>
                <w:rFonts w:asciiTheme="majorHAnsi" w:eastAsiaTheme="majorEastAsia" w:hAnsiTheme="majorHAnsi" w:cstheme="majorHAnsi"/>
                <w:bCs/>
                <w:sz w:val="20"/>
              </w:rPr>
              <w:t xml:space="preserve">List up to 5 previous projects, activities, or collaborations involving the </w:t>
            </w:r>
            <w:r>
              <w:rPr>
                <w:rFonts w:asciiTheme="majorHAnsi" w:eastAsiaTheme="majorEastAsia" w:hAnsiTheme="majorHAnsi" w:cstheme="majorHAnsi"/>
                <w:bCs/>
                <w:sz w:val="20"/>
              </w:rPr>
              <w:t xml:space="preserve">project </w:t>
            </w:r>
            <w:r w:rsidRPr="00744E88">
              <w:rPr>
                <w:rFonts w:asciiTheme="majorHAnsi" w:eastAsiaTheme="majorEastAsia" w:hAnsiTheme="majorHAnsi" w:cstheme="majorHAnsi"/>
                <w:bCs/>
                <w:sz w:val="20"/>
              </w:rPr>
              <w:t>team members (such as the project manager and key staff). Include only projects that demonstrate experience in successful implementation, strategic coordination, or international cooperation.</w:t>
            </w:r>
          </w:p>
          <w:p w14:paraId="4BF1B0B8" w14:textId="77777777" w:rsidR="0090682C" w:rsidRPr="00744E88" w:rsidRDefault="0090682C" w:rsidP="0090682C">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sz w:val="20"/>
              </w:rPr>
            </w:pPr>
          </w:p>
          <w:p w14:paraId="12155964" w14:textId="6C64B93E" w:rsidR="0090682C" w:rsidRDefault="0090682C" w:rsidP="0090682C">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sz w:val="20"/>
              </w:rPr>
            </w:pPr>
            <w:r w:rsidRPr="00744E88">
              <w:rPr>
                <w:rFonts w:asciiTheme="majorHAnsi" w:eastAsiaTheme="majorEastAsia" w:hAnsiTheme="majorHAnsi" w:cstheme="majorHAnsi"/>
                <w:bCs/>
                <w:sz w:val="20"/>
              </w:rPr>
              <w:t xml:space="preserve">Include CVs for </w:t>
            </w:r>
            <w:r>
              <w:rPr>
                <w:rFonts w:asciiTheme="majorHAnsi" w:eastAsiaTheme="majorEastAsia" w:hAnsiTheme="majorHAnsi" w:cstheme="majorHAnsi"/>
                <w:bCs/>
                <w:sz w:val="20"/>
              </w:rPr>
              <w:t>each</w:t>
            </w:r>
            <w:r w:rsidRPr="00744E88">
              <w:rPr>
                <w:rFonts w:asciiTheme="majorHAnsi" w:eastAsiaTheme="majorEastAsia" w:hAnsiTheme="majorHAnsi" w:cstheme="majorHAnsi"/>
                <w:bCs/>
                <w:sz w:val="20"/>
              </w:rPr>
              <w:t xml:space="preserve"> </w:t>
            </w:r>
            <w:r>
              <w:rPr>
                <w:rFonts w:asciiTheme="majorHAnsi" w:eastAsiaTheme="majorEastAsia" w:hAnsiTheme="majorHAnsi" w:cstheme="majorHAnsi"/>
                <w:bCs/>
                <w:sz w:val="20"/>
              </w:rPr>
              <w:t>project team member</w:t>
            </w:r>
            <w:r w:rsidRPr="00744E88">
              <w:rPr>
                <w:rFonts w:asciiTheme="majorHAnsi" w:eastAsiaTheme="majorEastAsia" w:hAnsiTheme="majorHAnsi" w:cstheme="majorHAnsi"/>
                <w:bCs/>
                <w:sz w:val="20"/>
              </w:rPr>
              <w:t xml:space="preserve">, such as project </w:t>
            </w:r>
            <w:r>
              <w:rPr>
                <w:rFonts w:asciiTheme="majorHAnsi" w:eastAsiaTheme="majorEastAsia" w:hAnsiTheme="majorHAnsi" w:cstheme="majorHAnsi"/>
                <w:bCs/>
                <w:sz w:val="20"/>
              </w:rPr>
              <w:t>manager</w:t>
            </w:r>
            <w:r w:rsidRPr="00744E88">
              <w:rPr>
                <w:rFonts w:asciiTheme="majorHAnsi" w:eastAsiaTheme="majorEastAsia" w:hAnsiTheme="majorHAnsi" w:cstheme="majorHAnsi"/>
                <w:bCs/>
                <w:sz w:val="20"/>
              </w:rPr>
              <w:t>, coordinators, and key staff members, focusing on their roles and competencies within the project.</w:t>
            </w:r>
          </w:p>
          <w:p w14:paraId="6F237070" w14:textId="77777777" w:rsidR="003E6F95" w:rsidRPr="00744E88" w:rsidRDefault="003E6F95" w:rsidP="0090682C">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sz w:val="20"/>
              </w:rPr>
            </w:pPr>
          </w:p>
          <w:p w14:paraId="1C528C82" w14:textId="2FA416A4" w:rsidR="0090682C" w:rsidRPr="007D3E60" w:rsidRDefault="00CA6963" w:rsidP="0090682C">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sz w:val="20"/>
              </w:rPr>
            </w:pPr>
            <w:r w:rsidRPr="00CA6963">
              <w:rPr>
                <w:rFonts w:asciiTheme="majorHAnsi" w:eastAsiaTheme="majorEastAsia" w:hAnsiTheme="majorHAnsi" w:cstheme="majorHAnsi"/>
                <w:bCs/>
                <w:sz w:val="20"/>
              </w:rPr>
              <w:t xml:space="preserve">Provide a detailed project budget that clearly </w:t>
            </w:r>
            <w:r w:rsidR="0090682C" w:rsidRPr="00744E88">
              <w:rPr>
                <w:rFonts w:asciiTheme="majorHAnsi" w:eastAsiaTheme="majorEastAsia" w:hAnsiTheme="majorHAnsi" w:cstheme="majorHAnsi"/>
                <w:bCs/>
                <w:sz w:val="20"/>
              </w:rPr>
              <w:t>attributes</w:t>
            </w:r>
            <w:r w:rsidRPr="00CA6963">
              <w:rPr>
                <w:rFonts w:asciiTheme="majorHAnsi" w:eastAsiaTheme="majorEastAsia" w:hAnsiTheme="majorHAnsi" w:cstheme="majorHAnsi"/>
                <w:bCs/>
                <w:sz w:val="20"/>
              </w:rPr>
              <w:t xml:space="preserve"> budget items. The budget should reflect the </w:t>
            </w:r>
            <w:r w:rsidR="0090682C">
              <w:rPr>
                <w:rFonts w:asciiTheme="majorHAnsi" w:eastAsiaTheme="majorEastAsia" w:hAnsiTheme="majorHAnsi" w:cstheme="majorHAnsi"/>
                <w:bCs/>
                <w:sz w:val="20"/>
              </w:rPr>
              <w:t>applicant and the</w:t>
            </w:r>
            <w:r w:rsidR="0090682C" w:rsidRPr="00744E88">
              <w:rPr>
                <w:rFonts w:asciiTheme="majorHAnsi" w:eastAsiaTheme="majorEastAsia" w:hAnsiTheme="majorHAnsi" w:cstheme="majorHAnsi"/>
                <w:bCs/>
                <w:sz w:val="20"/>
              </w:rPr>
              <w:t xml:space="preserve"> partner’s </w:t>
            </w:r>
            <w:r w:rsidRPr="00CA6963">
              <w:rPr>
                <w:rFonts w:asciiTheme="majorHAnsi" w:eastAsiaTheme="majorEastAsia" w:hAnsiTheme="majorHAnsi" w:cstheme="majorHAnsi"/>
                <w:bCs/>
                <w:sz w:val="20"/>
              </w:rPr>
              <w:t>responsibilities and contributions, ensuring resources are allocated efficiently and transparently.</w:t>
            </w:r>
            <w:r>
              <w:rPr>
                <w:rFonts w:asciiTheme="majorHAnsi" w:eastAsiaTheme="majorEastAsia" w:hAnsiTheme="majorHAnsi" w:cstheme="majorHAnsi"/>
                <w:bCs/>
                <w:sz w:val="20"/>
              </w:rPr>
              <w:t xml:space="preserve"> </w:t>
            </w:r>
          </w:p>
        </w:tc>
        <w:tc>
          <w:tcPr>
            <w:tcW w:w="1384" w:type="pct"/>
            <w:gridSpan w:val="2"/>
            <w:shd w:val="clear" w:color="auto" w:fill="auto"/>
            <w:vAlign w:val="center"/>
          </w:tcPr>
          <w:p w14:paraId="25E52A79" w14:textId="6B7E5216" w:rsidR="0090682C" w:rsidRDefault="0090682C" w:rsidP="009068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sz w:val="20"/>
              </w:rPr>
            </w:pPr>
            <w:r>
              <w:rPr>
                <w:rFonts w:asciiTheme="majorHAnsi" w:eastAsiaTheme="majorEastAsia" w:hAnsiTheme="majorHAnsi" w:cstheme="majorHAnsi"/>
                <w:bCs/>
                <w:sz w:val="20"/>
              </w:rPr>
              <w:t>10</w:t>
            </w:r>
          </w:p>
        </w:tc>
      </w:tr>
    </w:tbl>
    <w:p w14:paraId="071116C9" w14:textId="398F77C1" w:rsidR="00B1733D" w:rsidRDefault="00CA6963" w:rsidP="008A12B9">
      <w:pPr>
        <w:spacing w:before="240" w:after="240" w:line="276" w:lineRule="auto"/>
        <w:jc w:val="both"/>
        <w:rPr>
          <w:rFonts w:asciiTheme="minorHAnsi" w:hAnsiTheme="minorHAnsi" w:cstheme="majorHAnsi"/>
          <w:sz w:val="21"/>
          <w:szCs w:val="21"/>
        </w:rPr>
      </w:pPr>
      <w:r w:rsidRPr="00CA6963">
        <w:rPr>
          <w:rFonts w:asciiTheme="minorHAnsi" w:hAnsiTheme="minorHAnsi" w:cstheme="majorHAnsi"/>
          <w:sz w:val="21"/>
          <w:szCs w:val="21"/>
        </w:rPr>
        <w:t xml:space="preserve">The quality of project proposals will be evaluated by three </w:t>
      </w:r>
      <w:r w:rsidR="0090682C" w:rsidRPr="0090682C">
        <w:rPr>
          <w:rFonts w:asciiTheme="minorHAnsi" w:hAnsiTheme="minorHAnsi" w:cstheme="majorHAnsi"/>
          <w:sz w:val="21"/>
          <w:szCs w:val="21"/>
        </w:rPr>
        <w:t>different</w:t>
      </w:r>
      <w:r w:rsidRPr="00CA6963">
        <w:rPr>
          <w:rFonts w:asciiTheme="minorHAnsi" w:hAnsiTheme="minorHAnsi" w:cstheme="majorHAnsi"/>
          <w:sz w:val="21"/>
          <w:szCs w:val="21"/>
        </w:rPr>
        <w:t xml:space="preserve"> evaluators, with the final evaluation based on their consensus. Each applicant, regardless of whether their project is selected for funding, will receive a consensus report once the evaluation process is completed. This report will provide the final score, determined based on the collective findings of the evaluators</w:t>
      </w:r>
      <w:r>
        <w:rPr>
          <w:rFonts w:asciiTheme="minorHAnsi" w:hAnsiTheme="minorHAnsi" w:cstheme="majorHAnsi"/>
          <w:sz w:val="21"/>
          <w:szCs w:val="21"/>
        </w:rPr>
        <w:t xml:space="preserve">. </w:t>
      </w:r>
    </w:p>
    <w:p w14:paraId="4FF20A3E" w14:textId="6265572C" w:rsidR="00233C6C" w:rsidRDefault="00233C6C" w:rsidP="008A12B9">
      <w:pPr>
        <w:spacing w:before="240" w:after="240" w:line="276" w:lineRule="auto"/>
        <w:jc w:val="both"/>
        <w:rPr>
          <w:rFonts w:asciiTheme="minorHAnsi" w:hAnsiTheme="minorHAnsi" w:cstheme="majorHAnsi"/>
          <w:sz w:val="21"/>
          <w:szCs w:val="21"/>
        </w:rPr>
      </w:pPr>
    </w:p>
    <w:p w14:paraId="64CE21F4" w14:textId="64C81DC4" w:rsidR="00233C6C" w:rsidRDefault="00233C6C" w:rsidP="008A12B9">
      <w:pPr>
        <w:spacing w:before="240" w:after="240" w:line="276" w:lineRule="auto"/>
        <w:jc w:val="both"/>
        <w:rPr>
          <w:rFonts w:asciiTheme="minorHAnsi" w:hAnsiTheme="minorHAnsi" w:cstheme="majorHAnsi"/>
          <w:sz w:val="21"/>
          <w:szCs w:val="21"/>
        </w:rPr>
      </w:pPr>
    </w:p>
    <w:p w14:paraId="6C2AE21C" w14:textId="3D87D15F" w:rsidR="00233C6C" w:rsidRDefault="00233C6C" w:rsidP="008A12B9">
      <w:pPr>
        <w:spacing w:before="240" w:after="240" w:line="276" w:lineRule="auto"/>
        <w:jc w:val="both"/>
        <w:rPr>
          <w:rFonts w:asciiTheme="minorHAnsi" w:hAnsiTheme="minorHAnsi" w:cstheme="majorHAnsi"/>
          <w:sz w:val="21"/>
          <w:szCs w:val="21"/>
        </w:rPr>
      </w:pPr>
    </w:p>
    <w:p w14:paraId="1E77EC93" w14:textId="6C776731" w:rsidR="00233C6C" w:rsidRDefault="00233C6C" w:rsidP="008A12B9">
      <w:pPr>
        <w:spacing w:before="240" w:after="240" w:line="276" w:lineRule="auto"/>
        <w:jc w:val="both"/>
        <w:rPr>
          <w:rFonts w:asciiTheme="minorHAnsi" w:hAnsiTheme="minorHAnsi" w:cstheme="majorHAnsi"/>
          <w:sz w:val="21"/>
          <w:szCs w:val="21"/>
        </w:rPr>
      </w:pPr>
    </w:p>
    <w:p w14:paraId="3BBEBEF5" w14:textId="00D9C83D" w:rsidR="00233C6C" w:rsidRDefault="00233C6C" w:rsidP="008A12B9">
      <w:pPr>
        <w:spacing w:before="240" w:after="240" w:line="276" w:lineRule="auto"/>
        <w:jc w:val="both"/>
        <w:rPr>
          <w:rFonts w:asciiTheme="minorHAnsi" w:hAnsiTheme="minorHAnsi" w:cstheme="majorHAnsi"/>
          <w:sz w:val="21"/>
          <w:szCs w:val="21"/>
        </w:rPr>
      </w:pPr>
    </w:p>
    <w:p w14:paraId="3DE38927" w14:textId="1B13409D" w:rsidR="00233C6C" w:rsidRDefault="00233C6C" w:rsidP="008A12B9">
      <w:pPr>
        <w:spacing w:before="240" w:after="240" w:line="276" w:lineRule="auto"/>
        <w:jc w:val="both"/>
        <w:rPr>
          <w:rFonts w:asciiTheme="minorHAnsi" w:hAnsiTheme="minorHAnsi" w:cstheme="majorHAnsi"/>
          <w:sz w:val="21"/>
          <w:szCs w:val="21"/>
        </w:rPr>
      </w:pPr>
    </w:p>
    <w:p w14:paraId="145584CB" w14:textId="426002C8" w:rsidR="0090682C" w:rsidRDefault="0090682C" w:rsidP="008A12B9">
      <w:pPr>
        <w:spacing w:before="240" w:after="240" w:line="276" w:lineRule="auto"/>
        <w:jc w:val="both"/>
        <w:rPr>
          <w:rFonts w:asciiTheme="minorHAnsi" w:hAnsiTheme="minorHAnsi" w:cstheme="majorHAnsi"/>
          <w:b/>
          <w:sz w:val="21"/>
          <w:szCs w:val="21"/>
        </w:rPr>
      </w:pPr>
      <w:r>
        <w:rPr>
          <w:rFonts w:asciiTheme="minorHAnsi" w:hAnsiTheme="minorHAnsi" w:cstheme="majorHAnsi"/>
          <w:b/>
          <w:sz w:val="21"/>
          <w:szCs w:val="21"/>
        </w:rPr>
        <w:lastRenderedPageBreak/>
        <w:t xml:space="preserve">4. Eligibility of costs, and budget cleaning </w:t>
      </w:r>
    </w:p>
    <w:p w14:paraId="769B587D" w14:textId="2705E70B" w:rsidR="0090682C" w:rsidRDefault="00753947" w:rsidP="0090682C">
      <w:pPr>
        <w:spacing w:before="240" w:after="240" w:line="276" w:lineRule="auto"/>
        <w:jc w:val="both"/>
        <w:rPr>
          <w:rFonts w:asciiTheme="minorHAnsi" w:hAnsiTheme="minorHAnsi" w:cstheme="majorHAnsi"/>
          <w:sz w:val="21"/>
          <w:szCs w:val="21"/>
        </w:rPr>
      </w:pPr>
      <w:r w:rsidRPr="00753947">
        <w:rPr>
          <w:rFonts w:asciiTheme="minorHAnsi" w:hAnsiTheme="minorHAnsi" w:cstheme="majorHAnsi"/>
          <w:sz w:val="21"/>
          <w:szCs w:val="21"/>
        </w:rPr>
        <w:t>Cost eligibility verification involves reviewing the project budget and assessing the proposed cost items against the eligibility criteria specified in the Call.</w:t>
      </w:r>
      <w:r w:rsidRPr="0090682C">
        <w:rPr>
          <w:rFonts w:asciiTheme="minorHAnsi" w:hAnsiTheme="minorHAnsi" w:cstheme="majorHAnsi"/>
          <w:sz w:val="21"/>
          <w:szCs w:val="21"/>
        </w:rPr>
        <w:t xml:space="preserve"> </w:t>
      </w:r>
      <w:r w:rsidR="0090682C" w:rsidRPr="0090682C">
        <w:rPr>
          <w:rFonts w:asciiTheme="minorHAnsi" w:hAnsiTheme="minorHAnsi" w:cstheme="majorHAnsi"/>
          <w:sz w:val="21"/>
          <w:szCs w:val="21"/>
        </w:rPr>
        <w:t>The budget cleaning process includes excluding costs that are deemed ineligible, not aligned with the project’s objectives, or unrealistic in their amount.</w:t>
      </w:r>
    </w:p>
    <w:p w14:paraId="6559910C" w14:textId="0BA571BD" w:rsidR="0090682C" w:rsidRDefault="0090682C" w:rsidP="000364D7">
      <w:pPr>
        <w:pStyle w:val="Caption"/>
        <w:spacing w:after="0"/>
      </w:pPr>
      <w:r>
        <w:t xml:space="preserve">Table 5. </w:t>
      </w:r>
      <w:r w:rsidRPr="001729FD">
        <w:t>Eligibility of costs, and budget cleaning</w:t>
      </w:r>
    </w:p>
    <w:tbl>
      <w:tblPr>
        <w:tblStyle w:val="Tablicareetke4-isticanje31"/>
        <w:tblW w:w="4953" w:type="pct"/>
        <w:tblLook w:val="04A0" w:firstRow="1" w:lastRow="0" w:firstColumn="1" w:lastColumn="0" w:noHBand="0" w:noVBand="1"/>
      </w:tblPr>
      <w:tblGrid>
        <w:gridCol w:w="7226"/>
        <w:gridCol w:w="173"/>
        <w:gridCol w:w="1526"/>
      </w:tblGrid>
      <w:tr w:rsidR="0090682C" w:rsidRPr="00664F7C" w14:paraId="17CED320" w14:textId="77777777" w:rsidTr="00710CFF">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4145" w:type="pct"/>
            <w:gridSpan w:val="2"/>
            <w:shd w:val="clear" w:color="auto" w:fill="295A4D" w:themeFill="accent1"/>
            <w:vAlign w:val="center"/>
          </w:tcPr>
          <w:p w14:paraId="061CF2F7" w14:textId="0FC1CD47" w:rsidR="0090682C" w:rsidRPr="00664F7C" w:rsidRDefault="0090682C" w:rsidP="0090682C">
            <w:pPr>
              <w:spacing w:line="276" w:lineRule="auto"/>
              <w:jc w:val="center"/>
              <w:rPr>
                <w:rFonts w:asciiTheme="minorHAnsi" w:hAnsiTheme="minorHAnsi" w:cstheme="majorHAnsi"/>
                <w:color w:val="FFFFFF" w:themeColor="background1"/>
                <w:sz w:val="20"/>
              </w:rPr>
            </w:pPr>
            <w:r>
              <w:rPr>
                <w:rFonts w:asciiTheme="minorHAnsi" w:hAnsiTheme="minorHAnsi" w:cstheme="majorHAnsi"/>
                <w:color w:val="FFFFFF" w:themeColor="background1"/>
                <w:sz w:val="20"/>
              </w:rPr>
              <w:t>Eligibility c</w:t>
            </w:r>
            <w:r w:rsidRPr="00664F7C">
              <w:rPr>
                <w:rFonts w:asciiTheme="minorHAnsi" w:hAnsiTheme="minorHAnsi" w:cstheme="majorHAnsi"/>
                <w:color w:val="FFFFFF" w:themeColor="background1"/>
                <w:sz w:val="20"/>
              </w:rPr>
              <w:t xml:space="preserve">riteria for </w:t>
            </w:r>
            <w:r>
              <w:rPr>
                <w:rFonts w:asciiTheme="minorHAnsi" w:hAnsiTheme="minorHAnsi" w:cstheme="majorHAnsi"/>
                <w:color w:val="FFFFFF" w:themeColor="background1"/>
                <w:sz w:val="20"/>
              </w:rPr>
              <w:t xml:space="preserve">costs and budget cleaning </w:t>
            </w:r>
          </w:p>
        </w:tc>
        <w:tc>
          <w:tcPr>
            <w:tcW w:w="855" w:type="pct"/>
            <w:shd w:val="clear" w:color="auto" w:fill="295A4D" w:themeFill="accent1"/>
            <w:vAlign w:val="center"/>
          </w:tcPr>
          <w:p w14:paraId="1FA1A8A0" w14:textId="77777777" w:rsidR="0090682C" w:rsidRPr="00664F7C" w:rsidRDefault="0090682C" w:rsidP="00710CFF">
            <w:pPr>
              <w:spacing w:line="276" w:lineRule="auto"/>
              <w:ind w:right="24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ajorHAnsi"/>
                <w:b w:val="0"/>
                <w:color w:val="FFFFFF" w:themeColor="background1"/>
                <w:sz w:val="20"/>
              </w:rPr>
            </w:pPr>
            <w:r w:rsidRPr="00664F7C">
              <w:rPr>
                <w:rFonts w:asciiTheme="minorHAnsi" w:hAnsiTheme="minorHAnsi" w:cstheme="majorHAnsi"/>
                <w:color w:val="FFFFFF" w:themeColor="background1"/>
                <w:sz w:val="20"/>
              </w:rPr>
              <w:t>Assessment (</w:t>
            </w:r>
            <w:r>
              <w:rPr>
                <w:rFonts w:asciiTheme="minorHAnsi" w:hAnsiTheme="minorHAnsi" w:cstheme="majorHAnsi"/>
                <w:color w:val="FFFFFF" w:themeColor="background1"/>
                <w:sz w:val="20"/>
              </w:rPr>
              <w:t>yes/no</w:t>
            </w:r>
            <w:r w:rsidRPr="00664F7C">
              <w:rPr>
                <w:rFonts w:asciiTheme="minorHAnsi" w:hAnsiTheme="minorHAnsi" w:cstheme="majorHAnsi"/>
                <w:color w:val="FFFFFF" w:themeColor="background1"/>
                <w:sz w:val="20"/>
              </w:rPr>
              <w:t>)</w:t>
            </w:r>
          </w:p>
        </w:tc>
      </w:tr>
      <w:tr w:rsidR="0090682C" w:rsidRPr="00664F7C" w14:paraId="196C8F9B" w14:textId="77777777" w:rsidTr="008827D3">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048" w:type="pct"/>
            <w:shd w:val="clear" w:color="auto" w:fill="auto"/>
          </w:tcPr>
          <w:p w14:paraId="44788793" w14:textId="2DA0E442" w:rsidR="0090682C" w:rsidRPr="009F5923" w:rsidRDefault="0090682C" w:rsidP="0090682C">
            <w:pPr>
              <w:spacing w:line="276" w:lineRule="auto"/>
              <w:jc w:val="both"/>
              <w:rPr>
                <w:rFonts w:asciiTheme="minorHAnsi" w:hAnsiTheme="minorHAnsi" w:cstheme="majorHAnsi"/>
                <w:b w:val="0"/>
                <w:sz w:val="20"/>
              </w:rPr>
            </w:pPr>
            <w:r w:rsidRPr="002C0936">
              <w:rPr>
                <w:rFonts w:asciiTheme="majorHAnsi" w:hAnsiTheme="majorHAnsi" w:cstheme="majorHAnsi"/>
                <w:b w:val="0"/>
                <w:sz w:val="20"/>
              </w:rPr>
              <w:t>The costs listed in the project proposal and budget are eligible, as defined in the Call for proposals.</w:t>
            </w:r>
          </w:p>
        </w:tc>
        <w:tc>
          <w:tcPr>
            <w:tcW w:w="952" w:type="pct"/>
            <w:gridSpan w:val="2"/>
            <w:shd w:val="clear" w:color="auto" w:fill="auto"/>
            <w:vAlign w:val="center"/>
          </w:tcPr>
          <w:p w14:paraId="5EF5DEAE" w14:textId="77777777" w:rsidR="0090682C" w:rsidRPr="00664F7C" w:rsidRDefault="0090682C" w:rsidP="009068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90682C" w:rsidRPr="00664F7C" w14:paraId="4E9A083C" w14:textId="77777777" w:rsidTr="008827D3">
        <w:trPr>
          <w:trHeight w:val="160"/>
        </w:trPr>
        <w:tc>
          <w:tcPr>
            <w:cnfStyle w:val="001000000000" w:firstRow="0" w:lastRow="0" w:firstColumn="1" w:lastColumn="0" w:oddVBand="0" w:evenVBand="0" w:oddHBand="0" w:evenHBand="0" w:firstRowFirstColumn="0" w:firstRowLastColumn="0" w:lastRowFirstColumn="0" w:lastRowLastColumn="0"/>
            <w:tcW w:w="4048" w:type="pct"/>
            <w:shd w:val="clear" w:color="auto" w:fill="auto"/>
          </w:tcPr>
          <w:p w14:paraId="602ED99A" w14:textId="7D636F68" w:rsidR="0090682C" w:rsidRPr="00485E87" w:rsidRDefault="00753947" w:rsidP="00753947">
            <w:pPr>
              <w:spacing w:line="276" w:lineRule="auto"/>
              <w:jc w:val="both"/>
              <w:rPr>
                <w:rFonts w:asciiTheme="majorHAnsi" w:hAnsiTheme="majorHAnsi"/>
                <w:b w:val="0"/>
                <w:sz w:val="20"/>
              </w:rPr>
            </w:pPr>
            <w:r w:rsidRPr="00753947">
              <w:rPr>
                <w:rFonts w:asciiTheme="majorHAnsi" w:hAnsiTheme="majorHAnsi" w:cstheme="majorHAnsi"/>
                <w:b w:val="0"/>
                <w:sz w:val="20"/>
              </w:rPr>
              <w:t>The costs are determined in accordance with the purpose of the project, and their amounts are proportionate to the project's purpose and based on realistic prices. The calculation of salaries for project personnel is based on the prescribed methodology.</w:t>
            </w:r>
          </w:p>
        </w:tc>
        <w:tc>
          <w:tcPr>
            <w:tcW w:w="952" w:type="pct"/>
            <w:gridSpan w:val="2"/>
            <w:shd w:val="clear" w:color="auto" w:fill="auto"/>
            <w:vAlign w:val="center"/>
          </w:tcPr>
          <w:p w14:paraId="005EC436" w14:textId="77777777" w:rsidR="0090682C" w:rsidRPr="00664F7C" w:rsidRDefault="0090682C" w:rsidP="009068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90682C" w:rsidRPr="00664F7C" w14:paraId="7643244F" w14:textId="77777777" w:rsidTr="008827D3">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048" w:type="pct"/>
            <w:shd w:val="clear" w:color="auto" w:fill="auto"/>
          </w:tcPr>
          <w:p w14:paraId="7D338571" w14:textId="373583CF" w:rsidR="0090682C" w:rsidRPr="009608AF" w:rsidRDefault="00753947" w:rsidP="0090682C">
            <w:pPr>
              <w:spacing w:line="276" w:lineRule="auto"/>
              <w:jc w:val="both"/>
              <w:rPr>
                <w:rFonts w:asciiTheme="majorHAnsi" w:hAnsiTheme="majorHAnsi" w:cstheme="majorHAnsi"/>
                <w:sz w:val="20"/>
                <w:szCs w:val="20"/>
              </w:rPr>
            </w:pPr>
            <w:r>
              <w:rPr>
                <w:rFonts w:asciiTheme="majorHAnsi" w:hAnsiTheme="majorHAnsi" w:cstheme="majorHAnsi"/>
                <w:b w:val="0"/>
                <w:sz w:val="20"/>
              </w:rPr>
              <w:t>The c</w:t>
            </w:r>
            <w:r w:rsidR="0090682C" w:rsidRPr="002C0936">
              <w:rPr>
                <w:rFonts w:asciiTheme="majorHAnsi" w:hAnsiTheme="majorHAnsi" w:cstheme="majorHAnsi"/>
                <w:b w:val="0"/>
                <w:sz w:val="20"/>
              </w:rPr>
              <w:t>orrect co-funding intensity has been applied to each cost category.</w:t>
            </w:r>
          </w:p>
        </w:tc>
        <w:tc>
          <w:tcPr>
            <w:tcW w:w="952" w:type="pct"/>
            <w:gridSpan w:val="2"/>
            <w:shd w:val="clear" w:color="auto" w:fill="auto"/>
            <w:vAlign w:val="center"/>
          </w:tcPr>
          <w:p w14:paraId="3C93341E" w14:textId="77777777" w:rsidR="0090682C" w:rsidRPr="00664F7C" w:rsidRDefault="0090682C" w:rsidP="009068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r w:rsidR="0090682C" w:rsidRPr="00664F7C" w14:paraId="4A407111" w14:textId="77777777" w:rsidTr="008827D3">
        <w:trPr>
          <w:trHeight w:val="160"/>
        </w:trPr>
        <w:tc>
          <w:tcPr>
            <w:cnfStyle w:val="001000000000" w:firstRow="0" w:lastRow="0" w:firstColumn="1" w:lastColumn="0" w:oddVBand="0" w:evenVBand="0" w:oddHBand="0" w:evenHBand="0" w:firstRowFirstColumn="0" w:firstRowLastColumn="0" w:lastRowFirstColumn="0" w:lastRowLastColumn="0"/>
            <w:tcW w:w="4048" w:type="pct"/>
            <w:shd w:val="clear" w:color="auto" w:fill="auto"/>
          </w:tcPr>
          <w:p w14:paraId="4A63246F" w14:textId="78567CE2" w:rsidR="0090682C" w:rsidRPr="009608AF" w:rsidRDefault="00DA7C36" w:rsidP="0090682C">
            <w:pPr>
              <w:spacing w:line="276" w:lineRule="auto"/>
              <w:jc w:val="both"/>
              <w:rPr>
                <w:rFonts w:asciiTheme="majorHAnsi" w:hAnsiTheme="majorHAnsi" w:cstheme="majorHAnsi"/>
                <w:sz w:val="20"/>
                <w:szCs w:val="20"/>
              </w:rPr>
            </w:pPr>
            <w:r w:rsidRPr="00DA7C36">
              <w:rPr>
                <w:rFonts w:asciiTheme="majorHAnsi" w:hAnsiTheme="majorHAnsi" w:cstheme="majorHAnsi"/>
                <w:b w:val="0"/>
                <w:sz w:val="20"/>
              </w:rPr>
              <w:t xml:space="preserve">After </w:t>
            </w:r>
            <w:r w:rsidR="0090682C" w:rsidRPr="002C0936">
              <w:rPr>
                <w:rFonts w:asciiTheme="majorHAnsi" w:hAnsiTheme="majorHAnsi" w:cstheme="majorHAnsi"/>
                <w:b w:val="0"/>
                <w:sz w:val="20"/>
              </w:rPr>
              <w:t xml:space="preserve">the process of </w:t>
            </w:r>
            <w:r w:rsidRPr="00DA7C36">
              <w:rPr>
                <w:rFonts w:asciiTheme="majorHAnsi" w:hAnsiTheme="majorHAnsi" w:cstheme="majorHAnsi"/>
                <w:b w:val="0"/>
                <w:sz w:val="20"/>
              </w:rPr>
              <w:t xml:space="preserve">verifying the eligibility of costs and, if necessary, excluding ineligible costs, the purpose and </w:t>
            </w:r>
            <w:r w:rsidR="0090682C" w:rsidRPr="002C0936">
              <w:rPr>
                <w:rFonts w:asciiTheme="majorHAnsi" w:hAnsiTheme="majorHAnsi" w:cstheme="majorHAnsi"/>
                <w:b w:val="0"/>
                <w:sz w:val="20"/>
              </w:rPr>
              <w:t>goal</w:t>
            </w:r>
            <w:r w:rsidRPr="00DA7C36">
              <w:rPr>
                <w:rFonts w:asciiTheme="majorHAnsi" w:hAnsiTheme="majorHAnsi" w:cstheme="majorHAnsi"/>
                <w:b w:val="0"/>
                <w:sz w:val="20"/>
              </w:rPr>
              <w:t xml:space="preserve"> of the project remain </w:t>
            </w:r>
            <w:r w:rsidR="0090682C" w:rsidRPr="002C0936">
              <w:rPr>
                <w:rFonts w:asciiTheme="majorHAnsi" w:hAnsiTheme="majorHAnsi" w:cstheme="majorHAnsi"/>
                <w:b w:val="0"/>
                <w:sz w:val="20"/>
              </w:rPr>
              <w:t>unquestionable</w:t>
            </w:r>
            <w:r w:rsidRPr="00DA7C36">
              <w:rPr>
                <w:rFonts w:asciiTheme="majorHAnsi" w:hAnsiTheme="majorHAnsi" w:cstheme="majorHAnsi"/>
                <w:b w:val="0"/>
                <w:sz w:val="20"/>
              </w:rPr>
              <w:t xml:space="preserve"> (if applicable).</w:t>
            </w:r>
          </w:p>
        </w:tc>
        <w:tc>
          <w:tcPr>
            <w:tcW w:w="952" w:type="pct"/>
            <w:gridSpan w:val="2"/>
            <w:shd w:val="clear" w:color="auto" w:fill="auto"/>
            <w:vAlign w:val="center"/>
          </w:tcPr>
          <w:p w14:paraId="58798DC4" w14:textId="77777777" w:rsidR="0090682C" w:rsidRPr="00664F7C" w:rsidRDefault="0090682C" w:rsidP="0090682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ajorHAnsi"/>
                <w:sz w:val="20"/>
              </w:rPr>
            </w:pPr>
          </w:p>
        </w:tc>
      </w:tr>
      <w:tr w:rsidR="0090682C" w:rsidRPr="00664F7C" w14:paraId="431F527F" w14:textId="77777777" w:rsidTr="008827D3">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4048" w:type="pct"/>
            <w:shd w:val="clear" w:color="auto" w:fill="auto"/>
          </w:tcPr>
          <w:p w14:paraId="4FF2509F" w14:textId="52C9A99B" w:rsidR="0090682C" w:rsidRPr="009608AF" w:rsidRDefault="00DA7C36" w:rsidP="0090682C">
            <w:pPr>
              <w:spacing w:line="276" w:lineRule="auto"/>
              <w:jc w:val="both"/>
              <w:rPr>
                <w:rFonts w:asciiTheme="majorHAnsi" w:hAnsiTheme="majorHAnsi" w:cstheme="majorHAnsi"/>
                <w:sz w:val="20"/>
                <w:szCs w:val="20"/>
              </w:rPr>
            </w:pPr>
            <w:r w:rsidRPr="00DA7C36">
              <w:rPr>
                <w:rFonts w:asciiTheme="majorHAnsi" w:hAnsiTheme="majorHAnsi" w:cstheme="majorHAnsi"/>
                <w:b w:val="0"/>
                <w:sz w:val="20"/>
              </w:rPr>
              <w:t xml:space="preserve">After </w:t>
            </w:r>
            <w:r w:rsidR="0090682C" w:rsidRPr="002C0936">
              <w:rPr>
                <w:rFonts w:asciiTheme="majorHAnsi" w:hAnsiTheme="majorHAnsi" w:cstheme="majorHAnsi"/>
                <w:b w:val="0"/>
                <w:sz w:val="20"/>
              </w:rPr>
              <w:t xml:space="preserve">the process of </w:t>
            </w:r>
            <w:r w:rsidRPr="00DA7C36">
              <w:rPr>
                <w:rFonts w:asciiTheme="majorHAnsi" w:hAnsiTheme="majorHAnsi" w:cstheme="majorHAnsi"/>
                <w:b w:val="0"/>
                <w:sz w:val="20"/>
              </w:rPr>
              <w:t xml:space="preserve">verifying the eligibility of costs and, if necessary, excluding ineligible costs, the project proposal still meets the eligibility criteria </w:t>
            </w:r>
            <w:r w:rsidR="0090682C" w:rsidRPr="002C0936">
              <w:rPr>
                <w:rFonts w:asciiTheme="majorHAnsi" w:hAnsiTheme="majorHAnsi" w:cstheme="majorHAnsi"/>
                <w:b w:val="0"/>
                <w:sz w:val="20"/>
              </w:rPr>
              <w:t>related to</w:t>
            </w:r>
            <w:r w:rsidRPr="00DA7C36">
              <w:rPr>
                <w:rFonts w:asciiTheme="majorHAnsi" w:hAnsiTheme="majorHAnsi" w:cstheme="majorHAnsi"/>
                <w:b w:val="0"/>
                <w:sz w:val="20"/>
              </w:rPr>
              <w:t xml:space="preserve"> the amount</w:t>
            </w:r>
            <w:r w:rsidR="0090682C" w:rsidRPr="002C0936">
              <w:rPr>
                <w:rFonts w:asciiTheme="majorHAnsi" w:hAnsiTheme="majorHAnsi" w:cstheme="majorHAnsi"/>
                <w:b w:val="0"/>
                <w:sz w:val="20"/>
              </w:rPr>
              <w:t xml:space="preserve"> of funds</w:t>
            </w:r>
            <w:r w:rsidRPr="00DA7C36">
              <w:rPr>
                <w:rFonts w:asciiTheme="majorHAnsi" w:hAnsiTheme="majorHAnsi" w:cstheme="majorHAnsi"/>
                <w:b w:val="0"/>
                <w:sz w:val="20"/>
              </w:rPr>
              <w:t xml:space="preserve">, the intensity </w:t>
            </w:r>
            <w:r w:rsidR="0090682C" w:rsidRPr="002C0936">
              <w:rPr>
                <w:rFonts w:asciiTheme="majorHAnsi" w:hAnsiTheme="majorHAnsi" w:cstheme="majorHAnsi"/>
                <w:b w:val="0"/>
                <w:sz w:val="20"/>
              </w:rPr>
              <w:t xml:space="preserve">of support as </w:t>
            </w:r>
            <w:r w:rsidRPr="00DA7C36">
              <w:rPr>
                <w:rFonts w:asciiTheme="majorHAnsi" w:hAnsiTheme="majorHAnsi" w:cstheme="majorHAnsi"/>
                <w:b w:val="0"/>
                <w:sz w:val="20"/>
              </w:rPr>
              <w:t>specified in the grant award documentation, and proof of own co-funding.</w:t>
            </w:r>
          </w:p>
        </w:tc>
        <w:tc>
          <w:tcPr>
            <w:tcW w:w="952" w:type="pct"/>
            <w:gridSpan w:val="2"/>
            <w:shd w:val="clear" w:color="auto" w:fill="auto"/>
            <w:vAlign w:val="center"/>
          </w:tcPr>
          <w:p w14:paraId="1E0BBB5B" w14:textId="77777777" w:rsidR="0090682C" w:rsidRPr="00664F7C" w:rsidRDefault="0090682C" w:rsidP="0090682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ajorHAnsi"/>
                <w:sz w:val="20"/>
              </w:rPr>
            </w:pPr>
          </w:p>
        </w:tc>
      </w:tr>
    </w:tbl>
    <w:p w14:paraId="3B5A5477" w14:textId="3F1B6FFD" w:rsidR="008827D3" w:rsidRDefault="00251E37" w:rsidP="008827D3">
      <w:pPr>
        <w:spacing w:before="240" w:after="240" w:line="276" w:lineRule="auto"/>
        <w:jc w:val="both"/>
        <w:rPr>
          <w:rFonts w:asciiTheme="minorHAnsi" w:hAnsiTheme="minorHAnsi" w:cstheme="majorHAnsi"/>
          <w:b/>
          <w:sz w:val="21"/>
          <w:szCs w:val="21"/>
        </w:rPr>
      </w:pPr>
      <w:r>
        <w:rPr>
          <w:rFonts w:asciiTheme="minorHAnsi" w:hAnsiTheme="minorHAnsi" w:cstheme="majorHAnsi"/>
          <w:b/>
          <w:sz w:val="21"/>
          <w:szCs w:val="21"/>
        </w:rPr>
        <w:t>5</w:t>
      </w:r>
      <w:r w:rsidR="008827D3">
        <w:rPr>
          <w:rFonts w:asciiTheme="minorHAnsi" w:hAnsiTheme="minorHAnsi" w:cstheme="majorHAnsi"/>
          <w:b/>
          <w:sz w:val="21"/>
          <w:szCs w:val="21"/>
        </w:rPr>
        <w:t xml:space="preserve">. </w:t>
      </w:r>
      <w:r w:rsidR="008827D3" w:rsidRPr="008827D3">
        <w:rPr>
          <w:rFonts w:asciiTheme="minorHAnsi" w:hAnsiTheme="minorHAnsi" w:cstheme="majorHAnsi"/>
          <w:b/>
          <w:sz w:val="21"/>
          <w:szCs w:val="21"/>
        </w:rPr>
        <w:t>E&amp;S screening and risk assessment</w:t>
      </w:r>
    </w:p>
    <w:p w14:paraId="74D3B298" w14:textId="65CF67BC" w:rsidR="008827D3" w:rsidRPr="008827D3" w:rsidRDefault="00397DC7" w:rsidP="008827D3">
      <w:pPr>
        <w:spacing w:line="276" w:lineRule="auto"/>
        <w:jc w:val="both"/>
        <w:rPr>
          <w:rFonts w:asciiTheme="minorHAnsi" w:hAnsiTheme="minorHAnsi" w:cstheme="majorHAnsi"/>
          <w:sz w:val="21"/>
          <w:szCs w:val="21"/>
        </w:rPr>
      </w:pPr>
      <w:r w:rsidRPr="00397DC7">
        <w:rPr>
          <w:rFonts w:asciiTheme="minorHAnsi" w:hAnsiTheme="minorHAnsi" w:cstheme="majorHAnsi"/>
          <w:sz w:val="21"/>
          <w:szCs w:val="21"/>
        </w:rPr>
        <w:t>After submitting project proposals and before an Award decision on funding is made, applicants (upon request by the CSF) must prepare and submit the following</w:t>
      </w:r>
      <w:r w:rsidR="008827D3" w:rsidRPr="008827D3">
        <w:rPr>
          <w:rFonts w:asciiTheme="minorHAnsi" w:hAnsiTheme="minorHAnsi" w:cstheme="majorHAnsi"/>
          <w:sz w:val="21"/>
          <w:szCs w:val="21"/>
        </w:rPr>
        <w:t>:</w:t>
      </w:r>
    </w:p>
    <w:p w14:paraId="78776AC0" w14:textId="090AEF8B" w:rsidR="008827D3" w:rsidRPr="008827D3" w:rsidRDefault="00397DC7" w:rsidP="00397DC7">
      <w:pPr>
        <w:pStyle w:val="ListParagraph"/>
        <w:numPr>
          <w:ilvl w:val="0"/>
          <w:numId w:val="3"/>
        </w:numPr>
        <w:spacing w:before="240" w:line="276" w:lineRule="auto"/>
        <w:jc w:val="both"/>
        <w:rPr>
          <w:rFonts w:asciiTheme="minorHAnsi" w:hAnsiTheme="minorHAnsi" w:cstheme="majorHAnsi"/>
          <w:sz w:val="21"/>
          <w:szCs w:val="21"/>
        </w:rPr>
      </w:pPr>
      <w:r w:rsidRPr="00397DC7">
        <w:rPr>
          <w:rFonts w:asciiTheme="minorHAnsi" w:hAnsiTheme="minorHAnsi" w:cstheme="majorHAnsi"/>
          <w:sz w:val="21"/>
          <w:szCs w:val="21"/>
        </w:rPr>
        <w:t>Environmental and social screening questionnaire (ESSQ) (Annex VI. of the Guidelines for Applicants). Only low and moderate risk activities can be eligible for financing/awarded</w:t>
      </w:r>
      <w:r w:rsidR="008827D3" w:rsidRPr="008827D3">
        <w:rPr>
          <w:rFonts w:asciiTheme="minorHAnsi" w:hAnsiTheme="minorHAnsi" w:cstheme="majorHAnsi"/>
          <w:sz w:val="21"/>
          <w:szCs w:val="21"/>
        </w:rPr>
        <w:t>.</w:t>
      </w:r>
    </w:p>
    <w:p w14:paraId="51D2FA05" w14:textId="428E0ECA" w:rsidR="008827D3" w:rsidRDefault="00397DC7" w:rsidP="008827D3">
      <w:pPr>
        <w:spacing w:before="240" w:line="276" w:lineRule="auto"/>
        <w:jc w:val="both"/>
        <w:rPr>
          <w:rFonts w:asciiTheme="minorHAnsi" w:hAnsiTheme="minorHAnsi" w:cstheme="majorHAnsi"/>
          <w:b/>
          <w:sz w:val="21"/>
          <w:szCs w:val="21"/>
        </w:rPr>
      </w:pPr>
      <w:r w:rsidRPr="00397DC7">
        <w:rPr>
          <w:rFonts w:asciiTheme="minorHAnsi" w:hAnsiTheme="minorHAnsi" w:cstheme="majorHAnsi"/>
          <w:sz w:val="21"/>
          <w:szCs w:val="21"/>
        </w:rPr>
        <w:t>If the ESSQ results indicate the need for specific Environmental and social (E&amp;S) instruments, the applicant will be responsible for preparing the required documentation (ESCOP/ESMP Checklist/ESMP) before the Award decision on funding is made. Failure to submit any of the required documents will result in the application being automatically rejected, and an Award decision on funding will not be adopted</w:t>
      </w:r>
      <w:r w:rsidR="008827D3">
        <w:rPr>
          <w:rFonts w:asciiTheme="minorHAnsi" w:hAnsiTheme="minorHAnsi" w:cstheme="majorHAnsi"/>
          <w:sz w:val="21"/>
          <w:szCs w:val="21"/>
        </w:rPr>
        <w:t>.</w:t>
      </w:r>
    </w:p>
    <w:p w14:paraId="58BDF256" w14:textId="77777777" w:rsidR="008827D3" w:rsidRPr="0090682C" w:rsidRDefault="008827D3" w:rsidP="00C175A6">
      <w:pPr>
        <w:spacing w:line="276" w:lineRule="auto"/>
        <w:jc w:val="both"/>
        <w:rPr>
          <w:rFonts w:asciiTheme="minorHAnsi" w:hAnsiTheme="minorHAnsi" w:cstheme="majorHAnsi"/>
          <w:b/>
          <w:sz w:val="21"/>
          <w:szCs w:val="21"/>
        </w:rPr>
      </w:pPr>
    </w:p>
    <w:p w14:paraId="056E8B3C" w14:textId="76F74DFC" w:rsidR="00F41DCA" w:rsidRPr="00A44969" w:rsidRDefault="0023504F" w:rsidP="0090682C">
      <w:pPr>
        <w:pStyle w:val="Heading2"/>
        <w:shd w:val="clear" w:color="auto" w:fill="auto"/>
        <w:spacing w:before="0"/>
        <w:rPr>
          <w:rFonts w:asciiTheme="minorHAnsi" w:hAnsiTheme="minorHAnsi"/>
          <w:color w:val="295A4D" w:themeColor="accent1"/>
          <w:sz w:val="24"/>
          <w:szCs w:val="24"/>
        </w:rPr>
      </w:pPr>
      <w:bookmarkStart w:id="190" w:name="_Toc163815912"/>
      <w:bookmarkStart w:id="191" w:name="_Toc165967053"/>
      <w:bookmarkStart w:id="192" w:name="_Toc165967850"/>
      <w:bookmarkStart w:id="193" w:name="_Toc165980134"/>
      <w:bookmarkStart w:id="194" w:name="_Toc192075443"/>
      <w:r w:rsidRPr="00A44969">
        <w:rPr>
          <w:rFonts w:asciiTheme="minorHAnsi" w:hAnsiTheme="minorHAnsi"/>
          <w:color w:val="295A4D" w:themeColor="accent1"/>
          <w:sz w:val="24"/>
          <w:szCs w:val="24"/>
        </w:rPr>
        <w:t>Grant</w:t>
      </w:r>
      <w:r w:rsidR="00F41DCA" w:rsidRPr="00A44969">
        <w:rPr>
          <w:rFonts w:asciiTheme="minorHAnsi" w:hAnsiTheme="minorHAnsi"/>
          <w:color w:val="295A4D" w:themeColor="accent1"/>
          <w:sz w:val="24"/>
          <w:szCs w:val="24"/>
        </w:rPr>
        <w:t xml:space="preserve"> Agreement signing</w:t>
      </w:r>
      <w:bookmarkEnd w:id="190"/>
      <w:bookmarkEnd w:id="191"/>
      <w:bookmarkEnd w:id="192"/>
      <w:bookmarkEnd w:id="193"/>
      <w:bookmarkEnd w:id="194"/>
    </w:p>
    <w:p w14:paraId="3B846079" w14:textId="26A051D7" w:rsidR="0090682C" w:rsidRPr="0090682C" w:rsidRDefault="0090682C" w:rsidP="0090682C">
      <w:pPr>
        <w:spacing w:before="240" w:after="240" w:line="276" w:lineRule="auto"/>
        <w:jc w:val="both"/>
        <w:rPr>
          <w:rFonts w:asciiTheme="minorHAnsi" w:hAnsiTheme="minorHAnsi" w:cstheme="majorHAnsi"/>
          <w:sz w:val="21"/>
          <w:szCs w:val="21"/>
        </w:rPr>
      </w:pPr>
      <w:r w:rsidRPr="0090682C">
        <w:rPr>
          <w:rFonts w:asciiTheme="minorHAnsi" w:hAnsiTheme="minorHAnsi" w:cstheme="majorHAnsi"/>
          <w:sz w:val="21"/>
          <w:szCs w:val="21"/>
        </w:rPr>
        <w:t xml:space="preserve">Following </w:t>
      </w:r>
      <w:r w:rsidR="00DA7C36">
        <w:rPr>
          <w:rFonts w:asciiTheme="minorHAnsi" w:hAnsiTheme="minorHAnsi" w:cstheme="majorHAnsi"/>
          <w:sz w:val="21"/>
          <w:szCs w:val="21"/>
        </w:rPr>
        <w:t>the</w:t>
      </w:r>
      <w:r w:rsidRPr="0090682C">
        <w:rPr>
          <w:rFonts w:asciiTheme="minorHAnsi" w:hAnsiTheme="minorHAnsi" w:cstheme="majorHAnsi"/>
          <w:sz w:val="21"/>
          <w:szCs w:val="21"/>
        </w:rPr>
        <w:t xml:space="preserve"> Award decision, the CSF extends an invitation to the applicant to sign the Grant Agreement.</w:t>
      </w:r>
    </w:p>
    <w:p w14:paraId="19A49B66" w14:textId="059DADB8" w:rsidR="0030322E" w:rsidRPr="00A44969" w:rsidRDefault="00DA7C36" w:rsidP="0090682C">
      <w:pPr>
        <w:spacing w:before="240" w:after="240" w:line="276" w:lineRule="auto"/>
        <w:jc w:val="both"/>
        <w:rPr>
          <w:rFonts w:asciiTheme="minorHAnsi" w:hAnsiTheme="minorHAnsi" w:cstheme="majorHAnsi"/>
          <w:sz w:val="21"/>
          <w:szCs w:val="21"/>
        </w:rPr>
      </w:pPr>
      <w:r w:rsidRPr="00DA7C36">
        <w:rPr>
          <w:rFonts w:asciiTheme="minorHAnsi" w:hAnsiTheme="minorHAnsi" w:cstheme="majorHAnsi"/>
          <w:sz w:val="21"/>
          <w:szCs w:val="21"/>
        </w:rPr>
        <w:t>After the applicant agrees to the terms</w:t>
      </w:r>
      <w:r>
        <w:rPr>
          <w:rFonts w:asciiTheme="minorHAnsi" w:hAnsiTheme="minorHAnsi" w:cstheme="majorHAnsi"/>
          <w:sz w:val="21"/>
          <w:szCs w:val="21"/>
        </w:rPr>
        <w:t xml:space="preserve"> </w:t>
      </w:r>
      <w:r w:rsidR="0090682C" w:rsidRPr="0090682C">
        <w:rPr>
          <w:rFonts w:asciiTheme="minorHAnsi" w:hAnsiTheme="minorHAnsi" w:cstheme="majorHAnsi"/>
          <w:sz w:val="21"/>
          <w:szCs w:val="21"/>
        </w:rPr>
        <w:t>of the Grant Agreement, the MSEY and CSF sign the Grant</w:t>
      </w:r>
      <w:r w:rsidR="0090682C">
        <w:rPr>
          <w:rFonts w:asciiTheme="minorHAnsi" w:hAnsiTheme="minorHAnsi" w:cstheme="majorHAnsi"/>
          <w:sz w:val="21"/>
          <w:szCs w:val="21"/>
        </w:rPr>
        <w:t xml:space="preserve"> Agreement with the beneficiary</w:t>
      </w:r>
      <w:r w:rsidR="007C0420" w:rsidRPr="00A44969">
        <w:rPr>
          <w:rFonts w:asciiTheme="minorHAnsi" w:hAnsiTheme="minorHAnsi" w:cstheme="majorHAnsi"/>
          <w:sz w:val="21"/>
          <w:szCs w:val="21"/>
        </w:rPr>
        <w:t>.</w:t>
      </w:r>
      <w:bookmarkStart w:id="195" w:name="_Toc163815914"/>
      <w:bookmarkStart w:id="196" w:name="_Toc165967055"/>
      <w:bookmarkStart w:id="197" w:name="_Toc165967852"/>
      <w:bookmarkStart w:id="198" w:name="_Toc165980136"/>
    </w:p>
    <w:p w14:paraId="62FFD683" w14:textId="0E33BF7D" w:rsidR="00786CC3" w:rsidRPr="00A44969" w:rsidRDefault="00786CC3" w:rsidP="0030322E">
      <w:pPr>
        <w:spacing w:before="240" w:after="240" w:line="276" w:lineRule="auto"/>
        <w:jc w:val="both"/>
        <w:rPr>
          <w:rFonts w:asciiTheme="minorHAnsi" w:hAnsiTheme="minorHAnsi" w:cstheme="majorHAnsi"/>
          <w:sz w:val="21"/>
          <w:szCs w:val="21"/>
        </w:rPr>
      </w:pPr>
    </w:p>
    <w:p w14:paraId="7DCB8C85" w14:textId="77777777" w:rsidR="00786CC3" w:rsidRPr="00664F7C" w:rsidRDefault="00786CC3" w:rsidP="0030322E">
      <w:pPr>
        <w:spacing w:before="240" w:after="240" w:line="276" w:lineRule="auto"/>
        <w:jc w:val="both"/>
        <w:rPr>
          <w:rFonts w:asciiTheme="minorHAnsi" w:hAnsiTheme="minorHAnsi" w:cstheme="majorHAnsi"/>
        </w:rPr>
        <w:sectPr w:rsidR="00786CC3" w:rsidRPr="00664F7C" w:rsidSect="001229E3">
          <w:pgSz w:w="11900" w:h="16840"/>
          <w:pgMar w:top="1418" w:right="1440" w:bottom="1440" w:left="1440" w:header="709" w:footer="709" w:gutter="0"/>
          <w:cols w:space="708"/>
          <w:docGrid w:linePitch="360"/>
        </w:sectPr>
      </w:pPr>
    </w:p>
    <w:p w14:paraId="3DFC9F3C" w14:textId="295AC0D6" w:rsidR="00E0580F" w:rsidRPr="00A44969" w:rsidRDefault="00E16669" w:rsidP="008F3439">
      <w:pPr>
        <w:pStyle w:val="Heading1"/>
      </w:pPr>
      <w:bookmarkStart w:id="199" w:name="_Toc192075444"/>
      <w:r w:rsidRPr="00A44969">
        <w:lastRenderedPageBreak/>
        <w:t xml:space="preserve">Procedures of </w:t>
      </w:r>
      <w:r w:rsidR="00EF7D33" w:rsidRPr="00A44969">
        <w:t>project</w:t>
      </w:r>
      <w:r w:rsidR="002A1EBD" w:rsidRPr="00A44969">
        <w:t xml:space="preserve"> implementation management</w:t>
      </w:r>
      <w:bookmarkEnd w:id="195"/>
      <w:bookmarkEnd w:id="196"/>
      <w:bookmarkEnd w:id="197"/>
      <w:bookmarkEnd w:id="198"/>
      <w:bookmarkEnd w:id="199"/>
    </w:p>
    <w:p w14:paraId="1F75897B" w14:textId="0DB30770" w:rsidR="00E0580F" w:rsidRPr="00A44969" w:rsidRDefault="00E60E8F" w:rsidP="00E60E8F">
      <w:pPr>
        <w:spacing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This section provides information about </w:t>
      </w:r>
      <w:r w:rsidR="006C70C9">
        <w:rPr>
          <w:rFonts w:asciiTheme="minorHAnsi" w:hAnsiTheme="minorHAnsi" w:cstheme="majorHAnsi"/>
          <w:sz w:val="21"/>
          <w:szCs w:val="21"/>
        </w:rPr>
        <w:t xml:space="preserve">the </w:t>
      </w:r>
      <w:r w:rsidRPr="00A44969">
        <w:rPr>
          <w:rFonts w:asciiTheme="minorHAnsi" w:hAnsiTheme="minorHAnsi" w:cstheme="majorHAnsi"/>
          <w:sz w:val="21"/>
          <w:szCs w:val="21"/>
        </w:rPr>
        <w:t xml:space="preserve">monitoring during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implementation, procurement, payments, and disbursements of </w:t>
      </w:r>
      <w:r w:rsidR="00EF7D33" w:rsidRPr="00A44969">
        <w:rPr>
          <w:rFonts w:asciiTheme="minorHAnsi" w:hAnsiTheme="minorHAnsi" w:cstheme="majorHAnsi"/>
          <w:sz w:val="21"/>
          <w:szCs w:val="21"/>
        </w:rPr>
        <w:t>project</w:t>
      </w:r>
      <w:r w:rsidRPr="00A44969">
        <w:rPr>
          <w:rFonts w:asciiTheme="minorHAnsi" w:hAnsiTheme="minorHAnsi" w:cstheme="majorHAnsi"/>
          <w:sz w:val="21"/>
          <w:szCs w:val="21"/>
        </w:rPr>
        <w:t xml:space="preserve"> funds, information and visibility </w:t>
      </w:r>
      <w:r w:rsidR="00866EEE" w:rsidRPr="00A44969">
        <w:rPr>
          <w:rFonts w:asciiTheme="minorHAnsi" w:hAnsiTheme="minorHAnsi" w:cstheme="majorHAnsi"/>
          <w:sz w:val="21"/>
          <w:szCs w:val="21"/>
        </w:rPr>
        <w:t xml:space="preserve">measures, and </w:t>
      </w:r>
      <w:r w:rsidR="0023504F" w:rsidRPr="00A44969">
        <w:rPr>
          <w:rFonts w:asciiTheme="minorHAnsi" w:hAnsiTheme="minorHAnsi" w:cstheme="majorHAnsi"/>
          <w:sz w:val="21"/>
          <w:szCs w:val="21"/>
        </w:rPr>
        <w:t>grant</w:t>
      </w:r>
      <w:r w:rsidR="00866EEE" w:rsidRPr="00A44969">
        <w:rPr>
          <w:rFonts w:asciiTheme="minorHAnsi" w:hAnsiTheme="minorHAnsi" w:cstheme="majorHAnsi"/>
          <w:sz w:val="21"/>
          <w:szCs w:val="21"/>
        </w:rPr>
        <w:t xml:space="preserve"> refunds</w:t>
      </w:r>
      <w:r w:rsidR="00194CBE" w:rsidRPr="00A44969">
        <w:rPr>
          <w:rFonts w:asciiTheme="minorHAnsi" w:hAnsiTheme="minorHAnsi" w:cstheme="majorHAnsi"/>
          <w:sz w:val="21"/>
          <w:szCs w:val="21"/>
        </w:rPr>
        <w:t>.</w:t>
      </w:r>
    </w:p>
    <w:p w14:paraId="7B27EE80" w14:textId="20FF1A81" w:rsidR="007842E0" w:rsidRPr="00A44969" w:rsidRDefault="007842E0" w:rsidP="0066395B">
      <w:pPr>
        <w:pStyle w:val="Heading2"/>
        <w:shd w:val="clear" w:color="auto" w:fill="auto"/>
        <w:rPr>
          <w:rFonts w:asciiTheme="minorHAnsi" w:hAnsiTheme="minorHAnsi"/>
          <w:color w:val="295A4D" w:themeColor="accent1"/>
          <w:sz w:val="24"/>
          <w:szCs w:val="24"/>
        </w:rPr>
      </w:pPr>
      <w:bookmarkStart w:id="200" w:name="_Toc163815915"/>
      <w:bookmarkStart w:id="201" w:name="_Toc165967056"/>
      <w:bookmarkStart w:id="202" w:name="_Toc165967853"/>
      <w:bookmarkStart w:id="203" w:name="_Toc165980137"/>
      <w:bookmarkStart w:id="204" w:name="_Toc192075445"/>
      <w:r w:rsidRPr="00A44969">
        <w:rPr>
          <w:rFonts w:asciiTheme="minorHAnsi" w:hAnsiTheme="minorHAnsi"/>
          <w:color w:val="295A4D" w:themeColor="accent1"/>
          <w:sz w:val="24"/>
          <w:szCs w:val="24"/>
        </w:rPr>
        <w:t xml:space="preserve">Monitoring during </w:t>
      </w:r>
      <w:r w:rsidR="00EF7D33" w:rsidRPr="00A44969">
        <w:rPr>
          <w:rFonts w:asciiTheme="minorHAnsi" w:hAnsiTheme="minorHAnsi"/>
          <w:color w:val="295A4D" w:themeColor="accent1"/>
          <w:sz w:val="24"/>
          <w:szCs w:val="24"/>
        </w:rPr>
        <w:t>project</w:t>
      </w:r>
      <w:r w:rsidRPr="00A44969">
        <w:rPr>
          <w:rFonts w:asciiTheme="minorHAnsi" w:hAnsiTheme="minorHAnsi"/>
          <w:color w:val="295A4D" w:themeColor="accent1"/>
          <w:sz w:val="24"/>
          <w:szCs w:val="24"/>
        </w:rPr>
        <w:t xml:space="preserve"> implementation</w:t>
      </w:r>
      <w:bookmarkEnd w:id="200"/>
      <w:bookmarkEnd w:id="201"/>
      <w:bookmarkEnd w:id="202"/>
      <w:bookmarkEnd w:id="203"/>
      <w:bookmarkEnd w:id="204"/>
      <w:r w:rsidRPr="00A44969">
        <w:rPr>
          <w:rFonts w:asciiTheme="minorHAnsi" w:hAnsiTheme="minorHAnsi"/>
          <w:color w:val="295A4D" w:themeColor="accent1"/>
          <w:sz w:val="24"/>
          <w:szCs w:val="24"/>
        </w:rPr>
        <w:t xml:space="preserve"> </w:t>
      </w:r>
    </w:p>
    <w:p w14:paraId="45F594E4" w14:textId="49152555" w:rsidR="006D382C" w:rsidRPr="00A44969" w:rsidRDefault="004D2697" w:rsidP="00BA6588">
      <w:pPr>
        <w:spacing w:before="240" w:after="240" w:line="276" w:lineRule="auto"/>
        <w:jc w:val="both"/>
        <w:rPr>
          <w:rFonts w:asciiTheme="minorHAnsi" w:hAnsiTheme="minorHAnsi" w:cstheme="majorHAnsi"/>
          <w:sz w:val="21"/>
          <w:szCs w:val="21"/>
        </w:rPr>
      </w:pPr>
      <w:r w:rsidRPr="004D2697">
        <w:rPr>
          <w:rFonts w:asciiTheme="minorHAnsi" w:hAnsiTheme="minorHAnsi" w:cstheme="majorHAnsi"/>
          <w:sz w:val="21"/>
          <w:szCs w:val="21"/>
        </w:rPr>
        <w:t>After signing the Grant Agreement, the CSF monitors the project's progress to ensure it is on track to achieve the established goals and results, is implemented in accordance with the Grant Agreement, and fulfills the required indicators.</w:t>
      </w:r>
    </w:p>
    <w:p w14:paraId="795DDA59" w14:textId="77777777" w:rsidR="007842E0" w:rsidRPr="00A44969" w:rsidRDefault="004B7616" w:rsidP="00BA6588">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The monitoring</w:t>
      </w:r>
      <w:r w:rsidR="00BA6588" w:rsidRPr="00A44969">
        <w:rPr>
          <w:rFonts w:asciiTheme="minorHAnsi" w:hAnsiTheme="minorHAnsi" w:cstheme="majorHAnsi"/>
          <w:sz w:val="21"/>
          <w:szCs w:val="21"/>
        </w:rPr>
        <w:t xml:space="preserve"> </w:t>
      </w:r>
      <w:r w:rsidR="00754A14" w:rsidRPr="00A44969">
        <w:rPr>
          <w:rFonts w:asciiTheme="minorHAnsi" w:hAnsiTheme="minorHAnsi" w:cstheme="majorHAnsi"/>
          <w:sz w:val="21"/>
          <w:szCs w:val="21"/>
        </w:rPr>
        <w:t xml:space="preserve">process </w:t>
      </w:r>
      <w:r w:rsidR="007842E0" w:rsidRPr="00A44969">
        <w:rPr>
          <w:rFonts w:asciiTheme="minorHAnsi" w:hAnsiTheme="minorHAnsi" w:cstheme="majorHAnsi"/>
          <w:sz w:val="21"/>
          <w:szCs w:val="21"/>
        </w:rPr>
        <w:t>include</w:t>
      </w:r>
      <w:r w:rsidR="00754A14" w:rsidRPr="00A44969">
        <w:rPr>
          <w:rFonts w:asciiTheme="minorHAnsi" w:hAnsiTheme="minorHAnsi" w:cstheme="majorHAnsi"/>
          <w:sz w:val="21"/>
          <w:szCs w:val="21"/>
        </w:rPr>
        <w:t>s</w:t>
      </w:r>
      <w:r w:rsidR="006F08F3" w:rsidRPr="00A44969">
        <w:rPr>
          <w:rFonts w:asciiTheme="minorHAnsi" w:hAnsiTheme="minorHAnsi" w:cstheme="majorHAnsi"/>
          <w:sz w:val="21"/>
          <w:szCs w:val="21"/>
        </w:rPr>
        <w:t xml:space="preserve"> activities such as</w:t>
      </w:r>
      <w:r w:rsidR="007842E0" w:rsidRPr="00A44969">
        <w:rPr>
          <w:rFonts w:asciiTheme="minorHAnsi" w:hAnsiTheme="minorHAnsi" w:cstheme="majorHAnsi"/>
          <w:sz w:val="21"/>
          <w:szCs w:val="21"/>
        </w:rPr>
        <w:t>:</w:t>
      </w:r>
    </w:p>
    <w:p w14:paraId="208E7B46" w14:textId="5EEDD0A9" w:rsidR="007842E0" w:rsidRPr="00A44969" w:rsidRDefault="006F08F3" w:rsidP="003727F0">
      <w:pPr>
        <w:pStyle w:val="ListParagraph"/>
        <w:numPr>
          <w:ilvl w:val="0"/>
          <w:numId w:val="8"/>
        </w:numPr>
        <w:spacing w:line="276" w:lineRule="auto"/>
        <w:rPr>
          <w:rFonts w:asciiTheme="minorHAnsi" w:hAnsiTheme="minorHAnsi" w:cstheme="majorHAnsi"/>
          <w:sz w:val="21"/>
          <w:szCs w:val="21"/>
        </w:rPr>
      </w:pPr>
      <w:r w:rsidRPr="00A44969">
        <w:rPr>
          <w:rFonts w:asciiTheme="minorHAnsi" w:hAnsiTheme="minorHAnsi" w:cstheme="majorHAnsi"/>
          <w:sz w:val="21"/>
          <w:szCs w:val="21"/>
        </w:rPr>
        <w:t>r</w:t>
      </w:r>
      <w:r w:rsidR="007842E0" w:rsidRPr="00A44969">
        <w:rPr>
          <w:rFonts w:asciiTheme="minorHAnsi" w:hAnsiTheme="minorHAnsi" w:cstheme="majorHAnsi"/>
          <w:sz w:val="21"/>
          <w:szCs w:val="21"/>
        </w:rPr>
        <w:t xml:space="preserve">eview </w:t>
      </w:r>
      <w:r w:rsidR="00E10DAC" w:rsidRPr="00A44969">
        <w:rPr>
          <w:rFonts w:asciiTheme="minorHAnsi" w:hAnsiTheme="minorHAnsi" w:cstheme="majorHAnsi"/>
          <w:sz w:val="21"/>
          <w:szCs w:val="21"/>
        </w:rPr>
        <w:t xml:space="preserve">and approval </w:t>
      </w:r>
      <w:r w:rsidR="007842E0" w:rsidRPr="00A44969">
        <w:rPr>
          <w:rFonts w:asciiTheme="minorHAnsi" w:hAnsiTheme="minorHAnsi" w:cstheme="majorHAnsi"/>
          <w:sz w:val="21"/>
          <w:szCs w:val="21"/>
        </w:rPr>
        <w:t>of the procurement plan</w:t>
      </w:r>
      <w:r w:rsidR="00E10DAC" w:rsidRPr="00A44969">
        <w:rPr>
          <w:rFonts w:asciiTheme="minorHAnsi" w:hAnsiTheme="minorHAnsi" w:cstheme="majorHAnsi"/>
          <w:sz w:val="21"/>
          <w:szCs w:val="21"/>
        </w:rPr>
        <w:t xml:space="preserve"> (and modification</w:t>
      </w:r>
      <w:r w:rsidR="004D2697">
        <w:rPr>
          <w:rFonts w:asciiTheme="minorHAnsi" w:hAnsiTheme="minorHAnsi" w:cstheme="majorHAnsi"/>
          <w:sz w:val="21"/>
          <w:szCs w:val="21"/>
        </w:rPr>
        <w:t>s</w:t>
      </w:r>
      <w:r w:rsidR="00E10DAC" w:rsidRPr="00A44969">
        <w:rPr>
          <w:rFonts w:asciiTheme="minorHAnsi" w:hAnsiTheme="minorHAnsi" w:cstheme="majorHAnsi"/>
          <w:sz w:val="21"/>
          <w:szCs w:val="21"/>
        </w:rPr>
        <w:t>, if any</w:t>
      </w:r>
      <w:r w:rsidR="00857FE3" w:rsidRPr="00A44969">
        <w:rPr>
          <w:rFonts w:asciiTheme="minorHAnsi" w:hAnsiTheme="minorHAnsi" w:cstheme="majorHAnsi"/>
          <w:sz w:val="21"/>
          <w:szCs w:val="21"/>
        </w:rPr>
        <w:t>).</w:t>
      </w:r>
    </w:p>
    <w:p w14:paraId="151BF87C" w14:textId="25B1D68F" w:rsidR="00AA0A3D" w:rsidRPr="00A44969" w:rsidRDefault="00AA0A3D" w:rsidP="003727F0">
      <w:pPr>
        <w:pStyle w:val="ListParagraph"/>
        <w:numPr>
          <w:ilvl w:val="0"/>
          <w:numId w:val="8"/>
        </w:numPr>
        <w:spacing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review and approval of the semi-annual and final </w:t>
      </w:r>
      <w:r w:rsidR="00857FE3" w:rsidRPr="00A44969">
        <w:rPr>
          <w:rFonts w:asciiTheme="minorHAnsi" w:hAnsiTheme="minorHAnsi" w:cstheme="majorHAnsi"/>
          <w:sz w:val="21"/>
          <w:szCs w:val="21"/>
        </w:rPr>
        <w:t>reports.</w:t>
      </w:r>
    </w:p>
    <w:p w14:paraId="6D186E88" w14:textId="4D34D306" w:rsidR="00DF483B" w:rsidRPr="00A44969" w:rsidRDefault="006F08F3" w:rsidP="003727F0">
      <w:pPr>
        <w:pStyle w:val="ListParagraph"/>
        <w:numPr>
          <w:ilvl w:val="0"/>
          <w:numId w:val="8"/>
        </w:numPr>
        <w:spacing w:line="276" w:lineRule="auto"/>
        <w:jc w:val="both"/>
        <w:rPr>
          <w:rFonts w:asciiTheme="minorHAnsi" w:hAnsiTheme="minorHAnsi" w:cstheme="majorHAnsi"/>
          <w:sz w:val="21"/>
          <w:szCs w:val="21"/>
        </w:rPr>
      </w:pPr>
      <w:r w:rsidRPr="00A44969">
        <w:rPr>
          <w:rFonts w:asciiTheme="minorHAnsi" w:hAnsiTheme="minorHAnsi" w:cstheme="majorHAnsi"/>
          <w:sz w:val="21"/>
          <w:szCs w:val="21"/>
        </w:rPr>
        <w:t>p</w:t>
      </w:r>
      <w:r w:rsidR="00DF483B" w:rsidRPr="00A44969">
        <w:rPr>
          <w:rFonts w:asciiTheme="minorHAnsi" w:hAnsiTheme="minorHAnsi" w:cstheme="majorHAnsi"/>
          <w:sz w:val="21"/>
          <w:szCs w:val="21"/>
        </w:rPr>
        <w:t xml:space="preserve">reparation of </w:t>
      </w:r>
      <w:r w:rsidR="00475160" w:rsidRPr="00A44969">
        <w:rPr>
          <w:rFonts w:asciiTheme="minorHAnsi" w:hAnsiTheme="minorHAnsi" w:cstheme="majorHAnsi"/>
          <w:sz w:val="21"/>
          <w:szCs w:val="21"/>
        </w:rPr>
        <w:t xml:space="preserve">addendums </w:t>
      </w:r>
      <w:r w:rsidR="00DF483B" w:rsidRPr="00A44969">
        <w:rPr>
          <w:rFonts w:asciiTheme="minorHAnsi" w:hAnsiTheme="minorHAnsi" w:cstheme="majorHAnsi"/>
          <w:sz w:val="21"/>
          <w:szCs w:val="21"/>
        </w:rPr>
        <w:t xml:space="preserve">to the </w:t>
      </w:r>
      <w:r w:rsidR="0023504F" w:rsidRPr="00A44969">
        <w:rPr>
          <w:rFonts w:asciiTheme="minorHAnsi" w:hAnsiTheme="minorHAnsi" w:cstheme="majorHAnsi"/>
          <w:sz w:val="21"/>
          <w:szCs w:val="21"/>
        </w:rPr>
        <w:t>Grant</w:t>
      </w:r>
      <w:r w:rsidR="00DF483B" w:rsidRPr="00A44969">
        <w:rPr>
          <w:rFonts w:asciiTheme="minorHAnsi" w:hAnsiTheme="minorHAnsi" w:cstheme="majorHAnsi"/>
          <w:sz w:val="21"/>
          <w:szCs w:val="21"/>
        </w:rPr>
        <w:t xml:space="preserve"> Agreement</w:t>
      </w:r>
      <w:r w:rsidR="00E4100C">
        <w:rPr>
          <w:rFonts w:asciiTheme="minorHAnsi" w:hAnsiTheme="minorHAnsi" w:cstheme="majorHAnsi"/>
          <w:sz w:val="21"/>
          <w:szCs w:val="21"/>
        </w:rPr>
        <w:t xml:space="preserve"> (if any</w:t>
      </w:r>
      <w:r w:rsidR="00857FE3">
        <w:rPr>
          <w:rFonts w:asciiTheme="minorHAnsi" w:hAnsiTheme="minorHAnsi" w:cstheme="majorHAnsi"/>
          <w:sz w:val="21"/>
          <w:szCs w:val="21"/>
        </w:rPr>
        <w:t>)</w:t>
      </w:r>
      <w:r w:rsidR="00857FE3" w:rsidRPr="00A44969">
        <w:rPr>
          <w:rFonts w:asciiTheme="minorHAnsi" w:hAnsiTheme="minorHAnsi" w:cstheme="majorHAnsi"/>
          <w:sz w:val="21"/>
          <w:szCs w:val="21"/>
        </w:rPr>
        <w:t>.</w:t>
      </w:r>
      <w:r w:rsidR="006D382C" w:rsidRPr="00A44969">
        <w:rPr>
          <w:rFonts w:asciiTheme="minorHAnsi" w:hAnsiTheme="minorHAnsi" w:cstheme="majorHAnsi"/>
          <w:sz w:val="21"/>
          <w:szCs w:val="21"/>
        </w:rPr>
        <w:t xml:space="preserve"> </w:t>
      </w:r>
    </w:p>
    <w:p w14:paraId="5D554E2B" w14:textId="55E3ACE0" w:rsidR="00F54709" w:rsidRPr="00A44969" w:rsidRDefault="00F54709" w:rsidP="003727F0">
      <w:pPr>
        <w:pStyle w:val="ListParagraph"/>
        <w:numPr>
          <w:ilvl w:val="0"/>
          <w:numId w:val="8"/>
        </w:numPr>
        <w:spacing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verification of compliance with rules on sustainable development, and requirements related to equal opportunities and </w:t>
      </w:r>
      <w:r w:rsidR="00857FE3" w:rsidRPr="00A44969">
        <w:rPr>
          <w:rFonts w:asciiTheme="minorHAnsi" w:hAnsiTheme="minorHAnsi" w:cstheme="majorHAnsi"/>
          <w:sz w:val="21"/>
          <w:szCs w:val="21"/>
        </w:rPr>
        <w:t>non-discrimination.</w:t>
      </w:r>
    </w:p>
    <w:p w14:paraId="2CA49DB7" w14:textId="7741B121" w:rsidR="00F33A65" w:rsidRPr="00A44969" w:rsidRDefault="00F33A65" w:rsidP="003727F0">
      <w:pPr>
        <w:pStyle w:val="ListParagraph"/>
        <w:numPr>
          <w:ilvl w:val="0"/>
          <w:numId w:val="8"/>
        </w:numPr>
        <w:spacing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review and verification of compliance with WB </w:t>
      </w:r>
      <w:r w:rsidR="00857FE3" w:rsidRPr="00A44969">
        <w:rPr>
          <w:rFonts w:asciiTheme="minorHAnsi" w:hAnsiTheme="minorHAnsi" w:cstheme="majorHAnsi"/>
          <w:sz w:val="21"/>
          <w:szCs w:val="21"/>
        </w:rPr>
        <w:t>ESF.</w:t>
      </w:r>
    </w:p>
    <w:p w14:paraId="42434401" w14:textId="77777777" w:rsidR="00F54709" w:rsidRPr="00A44969" w:rsidRDefault="00F54709" w:rsidP="003727F0">
      <w:pPr>
        <w:pStyle w:val="ListParagraph"/>
        <w:numPr>
          <w:ilvl w:val="0"/>
          <w:numId w:val="8"/>
        </w:numPr>
        <w:spacing w:line="276" w:lineRule="auto"/>
        <w:jc w:val="both"/>
        <w:rPr>
          <w:rFonts w:asciiTheme="minorHAnsi" w:hAnsiTheme="minorHAnsi" w:cstheme="majorHAnsi"/>
          <w:sz w:val="21"/>
          <w:szCs w:val="21"/>
        </w:rPr>
      </w:pPr>
      <w:r w:rsidRPr="00A44969">
        <w:rPr>
          <w:rFonts w:asciiTheme="minorHAnsi" w:hAnsiTheme="minorHAnsi" w:cstheme="majorHAnsi"/>
          <w:sz w:val="21"/>
          <w:szCs w:val="21"/>
        </w:rPr>
        <w:t>verification of compliance with rules on information and visibility (publicity); and</w:t>
      </w:r>
    </w:p>
    <w:p w14:paraId="2994C1FE" w14:textId="77777777" w:rsidR="00F54709" w:rsidRPr="00A44969" w:rsidRDefault="00F54709" w:rsidP="003727F0">
      <w:pPr>
        <w:pStyle w:val="ListParagraph"/>
        <w:numPr>
          <w:ilvl w:val="0"/>
          <w:numId w:val="8"/>
        </w:numPr>
        <w:spacing w:line="276" w:lineRule="auto"/>
        <w:rPr>
          <w:rFonts w:asciiTheme="minorHAnsi" w:hAnsiTheme="minorHAnsi" w:cstheme="majorHAnsi"/>
          <w:sz w:val="21"/>
          <w:szCs w:val="21"/>
        </w:rPr>
      </w:pPr>
      <w:r w:rsidRPr="00A44969">
        <w:rPr>
          <w:rFonts w:asciiTheme="minorHAnsi" w:hAnsiTheme="minorHAnsi" w:cstheme="majorHAnsi"/>
          <w:sz w:val="21"/>
          <w:szCs w:val="21"/>
        </w:rPr>
        <w:t xml:space="preserve">on-site visits. </w:t>
      </w:r>
    </w:p>
    <w:p w14:paraId="4AE2E8C4" w14:textId="15ADB2FE" w:rsidR="00F54709" w:rsidRPr="00A44969" w:rsidRDefault="009C1E92" w:rsidP="00D103B2">
      <w:pPr>
        <w:spacing w:before="240" w:after="240" w:line="276" w:lineRule="auto"/>
        <w:rPr>
          <w:rFonts w:asciiTheme="minorHAnsi" w:hAnsiTheme="minorHAnsi" w:cstheme="majorHAnsi"/>
          <w:sz w:val="21"/>
          <w:szCs w:val="21"/>
        </w:rPr>
      </w:pPr>
      <w:r w:rsidRPr="00A44969">
        <w:rPr>
          <w:rFonts w:asciiTheme="minorHAnsi" w:hAnsiTheme="minorHAnsi" w:cstheme="majorHAnsi"/>
          <w:sz w:val="21"/>
          <w:szCs w:val="21"/>
        </w:rPr>
        <w:t>The MSEY/PIU will monitor overall project progress, including monitoring of irregularities</w:t>
      </w:r>
      <w:r w:rsidR="00F54709" w:rsidRPr="00A44969">
        <w:rPr>
          <w:rFonts w:asciiTheme="minorHAnsi" w:hAnsiTheme="minorHAnsi" w:cstheme="majorHAnsi"/>
          <w:sz w:val="21"/>
          <w:szCs w:val="21"/>
        </w:rPr>
        <w:t>.</w:t>
      </w:r>
    </w:p>
    <w:p w14:paraId="7E088995" w14:textId="77777777" w:rsidR="00327B89" w:rsidRPr="00A44969" w:rsidRDefault="00327B89" w:rsidP="0066395B">
      <w:pPr>
        <w:pStyle w:val="Heading2"/>
        <w:shd w:val="clear" w:color="auto" w:fill="auto"/>
        <w:rPr>
          <w:rFonts w:asciiTheme="minorHAnsi" w:hAnsiTheme="minorHAnsi"/>
          <w:color w:val="295A4D" w:themeColor="accent1"/>
          <w:sz w:val="24"/>
          <w:szCs w:val="24"/>
        </w:rPr>
      </w:pPr>
      <w:bookmarkStart w:id="205" w:name="_Toc165967057"/>
      <w:bookmarkStart w:id="206" w:name="_Toc165967854"/>
      <w:bookmarkStart w:id="207" w:name="_Toc165980138"/>
      <w:bookmarkStart w:id="208" w:name="_Toc192075446"/>
      <w:bookmarkStart w:id="209" w:name="_Toc163815916"/>
      <w:r w:rsidRPr="00A44969">
        <w:rPr>
          <w:rFonts w:asciiTheme="minorHAnsi" w:hAnsiTheme="minorHAnsi"/>
          <w:color w:val="295A4D" w:themeColor="accent1"/>
          <w:sz w:val="24"/>
          <w:szCs w:val="24"/>
        </w:rPr>
        <w:t>Procurement</w:t>
      </w:r>
      <w:bookmarkEnd w:id="205"/>
      <w:bookmarkEnd w:id="206"/>
      <w:bookmarkEnd w:id="207"/>
      <w:bookmarkEnd w:id="208"/>
    </w:p>
    <w:p w14:paraId="02679F3E" w14:textId="0CC644B8" w:rsidR="00327B89" w:rsidRPr="00E4100C" w:rsidRDefault="00077572" w:rsidP="00327B89">
      <w:pPr>
        <w:spacing w:before="240" w:line="276" w:lineRule="auto"/>
        <w:jc w:val="both"/>
        <w:rPr>
          <w:rFonts w:asciiTheme="minorHAnsi" w:hAnsiTheme="minorHAnsi" w:cstheme="majorHAnsi"/>
          <w:sz w:val="21"/>
          <w:szCs w:val="21"/>
        </w:rPr>
      </w:pPr>
      <w:r w:rsidRPr="00077572">
        <w:rPr>
          <w:rFonts w:asciiTheme="minorHAnsi" w:hAnsiTheme="minorHAnsi" w:cstheme="majorHAnsi"/>
          <w:sz w:val="21"/>
          <w:szCs w:val="21"/>
        </w:rPr>
        <w:t xml:space="preserve">The beneficiary </w:t>
      </w:r>
      <w:r w:rsidR="00327B89" w:rsidRPr="00A44969">
        <w:rPr>
          <w:rFonts w:asciiTheme="minorHAnsi" w:hAnsiTheme="minorHAnsi" w:cstheme="majorHAnsi"/>
          <w:sz w:val="21"/>
          <w:szCs w:val="21"/>
        </w:rPr>
        <w:t xml:space="preserve">that is </w:t>
      </w:r>
      <w:r w:rsidRPr="00077572">
        <w:rPr>
          <w:rFonts w:asciiTheme="minorHAnsi" w:hAnsiTheme="minorHAnsi" w:cstheme="majorHAnsi"/>
          <w:sz w:val="21"/>
          <w:szCs w:val="21"/>
        </w:rPr>
        <w:t>subject to the Croatian Law on Public Procurement</w:t>
      </w:r>
      <w:r w:rsidR="00327B89" w:rsidRPr="00A44969">
        <w:rPr>
          <w:rFonts w:asciiTheme="minorHAnsi" w:hAnsiTheme="minorHAnsi" w:cstheme="majorHAnsi"/>
          <w:sz w:val="21"/>
          <w:szCs w:val="21"/>
        </w:rPr>
        <w:t>, applies</w:t>
      </w:r>
      <w:r w:rsidRPr="00077572">
        <w:rPr>
          <w:rFonts w:asciiTheme="minorHAnsi" w:hAnsiTheme="minorHAnsi" w:cstheme="majorHAnsi"/>
          <w:sz w:val="21"/>
          <w:szCs w:val="21"/>
        </w:rPr>
        <w:t xml:space="preserve"> the Law on Public Procurement (OG 120/16, 114/22) and all </w:t>
      </w:r>
      <w:r w:rsidR="00327B89" w:rsidRPr="00E4100C">
        <w:rPr>
          <w:rFonts w:asciiTheme="minorHAnsi" w:hAnsiTheme="minorHAnsi" w:cstheme="majorHAnsi"/>
          <w:sz w:val="21"/>
          <w:szCs w:val="21"/>
        </w:rPr>
        <w:t>applicable</w:t>
      </w:r>
      <w:r w:rsidRPr="00077572">
        <w:rPr>
          <w:rFonts w:asciiTheme="minorHAnsi" w:hAnsiTheme="minorHAnsi" w:cstheme="majorHAnsi"/>
          <w:sz w:val="21"/>
          <w:szCs w:val="21"/>
        </w:rPr>
        <w:t xml:space="preserve"> regulations arising, as well as changes to </w:t>
      </w:r>
      <w:r w:rsidR="00327B89" w:rsidRPr="00E4100C">
        <w:rPr>
          <w:rFonts w:asciiTheme="minorHAnsi" w:hAnsiTheme="minorHAnsi" w:cstheme="majorHAnsi"/>
          <w:sz w:val="21"/>
          <w:szCs w:val="21"/>
        </w:rPr>
        <w:t xml:space="preserve">the </w:t>
      </w:r>
      <w:r w:rsidRPr="00077572">
        <w:rPr>
          <w:rFonts w:asciiTheme="minorHAnsi" w:hAnsiTheme="minorHAnsi" w:cstheme="majorHAnsi"/>
          <w:sz w:val="21"/>
          <w:szCs w:val="21"/>
        </w:rPr>
        <w:t xml:space="preserve">procurement procedures within the project. </w:t>
      </w:r>
      <w:r w:rsidR="00327B89" w:rsidRPr="00E4100C">
        <w:rPr>
          <w:rFonts w:asciiTheme="minorHAnsi" w:hAnsiTheme="minorHAnsi" w:cstheme="majorHAnsi"/>
          <w:sz w:val="21"/>
          <w:szCs w:val="21"/>
        </w:rPr>
        <w:t>In case</w:t>
      </w:r>
      <w:r w:rsidRPr="00077572">
        <w:rPr>
          <w:rFonts w:asciiTheme="minorHAnsi" w:hAnsiTheme="minorHAnsi" w:cstheme="majorHAnsi"/>
          <w:sz w:val="21"/>
          <w:szCs w:val="21"/>
        </w:rPr>
        <w:t xml:space="preserve"> any</w:t>
      </w:r>
      <w:r w:rsidR="00327B89" w:rsidRPr="00E4100C">
        <w:rPr>
          <w:rFonts w:asciiTheme="minorHAnsi" w:hAnsiTheme="minorHAnsi" w:cstheme="majorHAnsi"/>
          <w:sz w:val="21"/>
          <w:szCs w:val="21"/>
        </w:rPr>
        <w:t xml:space="preserve"> of the</w:t>
      </w:r>
      <w:r w:rsidRPr="00077572">
        <w:rPr>
          <w:rFonts w:asciiTheme="minorHAnsi" w:hAnsiTheme="minorHAnsi" w:cstheme="majorHAnsi"/>
          <w:sz w:val="21"/>
          <w:szCs w:val="21"/>
        </w:rPr>
        <w:t xml:space="preserve"> grant beneficiaries are not subject to the Croatian Public Procurement Law, the applicable procurement regulations are Rules on the Implementation of Procurement Procedures for Non-obligators of the Law on Public Procurement (Annex B</w:t>
      </w:r>
      <w:r w:rsidR="005651FF" w:rsidRPr="00E4100C">
        <w:rPr>
          <w:rFonts w:asciiTheme="minorHAnsi" w:hAnsiTheme="minorHAnsi" w:cstheme="majorHAnsi"/>
          <w:sz w:val="21"/>
          <w:szCs w:val="21"/>
        </w:rPr>
        <w:t>.</w:t>
      </w:r>
      <w:r w:rsidRPr="00077572">
        <w:rPr>
          <w:rFonts w:asciiTheme="minorHAnsi" w:hAnsiTheme="minorHAnsi" w:cstheme="majorHAnsi"/>
          <w:sz w:val="21"/>
          <w:szCs w:val="21"/>
        </w:rPr>
        <w:t xml:space="preserve"> of this document).</w:t>
      </w:r>
      <w:r>
        <w:rPr>
          <w:rFonts w:asciiTheme="minorHAnsi" w:hAnsiTheme="minorHAnsi" w:cstheme="majorHAnsi"/>
          <w:sz w:val="21"/>
          <w:szCs w:val="21"/>
        </w:rPr>
        <w:t xml:space="preserve"> </w:t>
      </w:r>
    </w:p>
    <w:p w14:paraId="54FC9536" w14:textId="0B8E9439" w:rsidR="00E4100C" w:rsidRPr="00E4100C" w:rsidRDefault="004E51BF" w:rsidP="00E4100C">
      <w:pPr>
        <w:spacing w:before="240" w:line="276" w:lineRule="auto"/>
        <w:jc w:val="both"/>
        <w:rPr>
          <w:rFonts w:asciiTheme="majorHAnsi" w:hAnsiTheme="majorHAnsi" w:cstheme="majorHAnsi"/>
          <w:sz w:val="21"/>
          <w:szCs w:val="21"/>
        </w:rPr>
      </w:pPr>
      <w:r w:rsidRPr="004E51BF">
        <w:rPr>
          <w:rFonts w:asciiTheme="majorHAnsi" w:hAnsiTheme="majorHAnsi" w:cstheme="majorHAnsi"/>
          <w:sz w:val="21"/>
          <w:szCs w:val="21"/>
        </w:rPr>
        <w:t xml:space="preserve">During project implementation, the beneficiary must </w:t>
      </w:r>
      <w:r w:rsidR="00E4100C" w:rsidRPr="00E4100C">
        <w:rPr>
          <w:rFonts w:asciiTheme="majorHAnsi" w:hAnsiTheme="majorHAnsi" w:cstheme="majorHAnsi"/>
          <w:sz w:val="21"/>
          <w:szCs w:val="21"/>
        </w:rPr>
        <w:t>comply with</w:t>
      </w:r>
      <w:r w:rsidRPr="004E51BF">
        <w:rPr>
          <w:rFonts w:asciiTheme="majorHAnsi" w:hAnsiTheme="majorHAnsi" w:cstheme="majorHAnsi"/>
          <w:sz w:val="21"/>
          <w:szCs w:val="21"/>
        </w:rPr>
        <w:t xml:space="preserve"> the procurement procedures</w:t>
      </w:r>
      <w:r w:rsidR="00485E87">
        <w:rPr>
          <w:rFonts w:asciiTheme="majorHAnsi" w:hAnsiTheme="majorHAnsi" w:cstheme="majorHAnsi"/>
          <w:sz w:val="21"/>
          <w:szCs w:val="21"/>
        </w:rPr>
        <w:t>.</w:t>
      </w:r>
      <w:r w:rsidRPr="004E51BF">
        <w:rPr>
          <w:rFonts w:asciiTheme="majorHAnsi" w:hAnsiTheme="majorHAnsi" w:cstheme="majorHAnsi"/>
          <w:sz w:val="21"/>
          <w:szCs w:val="21"/>
        </w:rPr>
        <w:t xml:space="preserve"> The beneficiary is </w:t>
      </w:r>
      <w:r w:rsidR="00E4100C" w:rsidRPr="00E4100C">
        <w:rPr>
          <w:rFonts w:asciiTheme="majorHAnsi" w:hAnsiTheme="majorHAnsi" w:cstheme="majorHAnsi"/>
          <w:sz w:val="21"/>
          <w:szCs w:val="21"/>
        </w:rPr>
        <w:t>obliged</w:t>
      </w:r>
      <w:r w:rsidRPr="004E51BF">
        <w:rPr>
          <w:rFonts w:asciiTheme="majorHAnsi" w:hAnsiTheme="majorHAnsi" w:cstheme="majorHAnsi"/>
          <w:sz w:val="21"/>
          <w:szCs w:val="21"/>
        </w:rPr>
        <w:t xml:space="preserve"> to carry out procurement </w:t>
      </w:r>
      <w:r w:rsidR="00E4100C" w:rsidRPr="00E4100C">
        <w:rPr>
          <w:rFonts w:asciiTheme="majorHAnsi" w:hAnsiTheme="majorHAnsi" w:cstheme="majorHAnsi"/>
          <w:sz w:val="21"/>
          <w:szCs w:val="21"/>
        </w:rPr>
        <w:t xml:space="preserve">procedures </w:t>
      </w:r>
      <w:r w:rsidRPr="004E51BF">
        <w:rPr>
          <w:rFonts w:asciiTheme="majorHAnsi" w:hAnsiTheme="majorHAnsi" w:cstheme="majorHAnsi"/>
          <w:sz w:val="21"/>
          <w:szCs w:val="21"/>
        </w:rPr>
        <w:t xml:space="preserve">in accordance with all the principles and rules established </w:t>
      </w:r>
      <w:r w:rsidR="00E4100C" w:rsidRPr="00E4100C">
        <w:rPr>
          <w:rFonts w:asciiTheme="majorHAnsi" w:hAnsiTheme="majorHAnsi" w:cstheme="majorHAnsi"/>
          <w:sz w:val="21"/>
          <w:szCs w:val="21"/>
        </w:rPr>
        <w:t>in this document.</w:t>
      </w:r>
    </w:p>
    <w:p w14:paraId="78F51A2C" w14:textId="06873940" w:rsidR="00E4100C" w:rsidRPr="00E4100C" w:rsidRDefault="00E4100C" w:rsidP="00E4100C">
      <w:pPr>
        <w:spacing w:before="240" w:after="240" w:line="276" w:lineRule="auto"/>
        <w:jc w:val="both"/>
        <w:rPr>
          <w:rFonts w:asciiTheme="majorHAnsi" w:hAnsiTheme="majorHAnsi" w:cstheme="majorHAnsi"/>
          <w:sz w:val="21"/>
          <w:szCs w:val="21"/>
        </w:rPr>
      </w:pPr>
      <w:r w:rsidRPr="00E4100C">
        <w:rPr>
          <w:rFonts w:asciiTheme="majorHAnsi" w:hAnsiTheme="majorHAnsi" w:cstheme="majorHAnsi"/>
          <w:sz w:val="21"/>
          <w:szCs w:val="21"/>
        </w:rPr>
        <w:t>All procurement procedures carried out within the framework of the notified project, and</w:t>
      </w:r>
      <w:r w:rsidR="004E51BF">
        <w:rPr>
          <w:rFonts w:asciiTheme="majorHAnsi" w:hAnsiTheme="majorHAnsi" w:cstheme="majorHAnsi"/>
          <w:sz w:val="21"/>
          <w:szCs w:val="21"/>
        </w:rPr>
        <w:t xml:space="preserve"> </w:t>
      </w:r>
      <w:r w:rsidR="004E51BF" w:rsidRPr="004E51BF">
        <w:rPr>
          <w:rFonts w:asciiTheme="majorHAnsi" w:hAnsiTheme="majorHAnsi" w:cstheme="majorHAnsi"/>
          <w:sz w:val="21"/>
          <w:szCs w:val="21"/>
        </w:rPr>
        <w:t xml:space="preserve">before the date </w:t>
      </w:r>
      <w:r w:rsidRPr="00E4100C">
        <w:rPr>
          <w:rFonts w:asciiTheme="majorHAnsi" w:hAnsiTheme="majorHAnsi" w:cstheme="majorHAnsi"/>
          <w:sz w:val="21"/>
          <w:szCs w:val="21"/>
        </w:rPr>
        <w:t xml:space="preserve">of entry into force of </w:t>
      </w:r>
      <w:r w:rsidR="004E51BF" w:rsidRPr="004E51BF">
        <w:rPr>
          <w:rFonts w:asciiTheme="majorHAnsi" w:hAnsiTheme="majorHAnsi" w:cstheme="majorHAnsi"/>
          <w:sz w:val="21"/>
          <w:szCs w:val="21"/>
        </w:rPr>
        <w:t xml:space="preserve">the Grant Agreement, must also </w:t>
      </w:r>
      <w:r w:rsidRPr="00E4100C">
        <w:rPr>
          <w:rFonts w:asciiTheme="majorHAnsi" w:hAnsiTheme="majorHAnsi" w:cstheme="majorHAnsi"/>
          <w:sz w:val="21"/>
          <w:szCs w:val="21"/>
        </w:rPr>
        <w:t>be carried out in accordance</w:t>
      </w:r>
      <w:r w:rsidR="004E51BF" w:rsidRPr="004E51BF">
        <w:rPr>
          <w:rFonts w:asciiTheme="majorHAnsi" w:hAnsiTheme="majorHAnsi" w:cstheme="majorHAnsi"/>
          <w:sz w:val="21"/>
          <w:szCs w:val="21"/>
        </w:rPr>
        <w:t xml:space="preserve"> with the principles and rules </w:t>
      </w:r>
      <w:r w:rsidRPr="00E4100C">
        <w:rPr>
          <w:rFonts w:asciiTheme="majorHAnsi" w:hAnsiTheme="majorHAnsi" w:cstheme="majorHAnsi"/>
          <w:sz w:val="21"/>
          <w:szCs w:val="21"/>
        </w:rPr>
        <w:t>prescribed</w:t>
      </w:r>
      <w:r w:rsidR="004E51BF" w:rsidRPr="004E51BF">
        <w:rPr>
          <w:rFonts w:asciiTheme="majorHAnsi" w:hAnsiTheme="majorHAnsi" w:cstheme="majorHAnsi"/>
          <w:sz w:val="21"/>
          <w:szCs w:val="21"/>
        </w:rPr>
        <w:t xml:space="preserve"> in this document</w:t>
      </w:r>
      <w:r w:rsidRPr="00E4100C">
        <w:rPr>
          <w:rFonts w:asciiTheme="majorHAnsi" w:hAnsiTheme="majorHAnsi" w:cstheme="majorHAnsi"/>
          <w:sz w:val="21"/>
          <w:szCs w:val="21"/>
        </w:rPr>
        <w:t>, in order</w:t>
      </w:r>
      <w:r w:rsidR="004E51BF" w:rsidRPr="004E51BF">
        <w:rPr>
          <w:rFonts w:asciiTheme="majorHAnsi" w:hAnsiTheme="majorHAnsi" w:cstheme="majorHAnsi"/>
          <w:sz w:val="21"/>
          <w:szCs w:val="21"/>
        </w:rPr>
        <w:t xml:space="preserve"> to be </w:t>
      </w:r>
      <w:r w:rsidRPr="00E4100C">
        <w:rPr>
          <w:rFonts w:asciiTheme="majorHAnsi" w:hAnsiTheme="majorHAnsi" w:cstheme="majorHAnsi"/>
          <w:sz w:val="21"/>
          <w:szCs w:val="21"/>
        </w:rPr>
        <w:t>considered</w:t>
      </w:r>
      <w:r w:rsidR="004E51BF" w:rsidRPr="004E51BF">
        <w:rPr>
          <w:rFonts w:asciiTheme="majorHAnsi" w:hAnsiTheme="majorHAnsi" w:cstheme="majorHAnsi"/>
          <w:sz w:val="21"/>
          <w:szCs w:val="21"/>
        </w:rPr>
        <w:t xml:space="preserve"> acceptable</w:t>
      </w:r>
      <w:r w:rsidRPr="00E4100C">
        <w:rPr>
          <w:rFonts w:asciiTheme="majorHAnsi" w:hAnsiTheme="majorHAnsi" w:cstheme="majorHAnsi"/>
          <w:sz w:val="21"/>
          <w:szCs w:val="21"/>
        </w:rPr>
        <w:t xml:space="preserve">. </w:t>
      </w:r>
    </w:p>
    <w:p w14:paraId="6DFA0251" w14:textId="323B79FC" w:rsidR="00E4100C" w:rsidRPr="00E4100C" w:rsidRDefault="00E4100C" w:rsidP="00E4100C">
      <w:pPr>
        <w:spacing w:line="276" w:lineRule="auto"/>
        <w:jc w:val="both"/>
        <w:rPr>
          <w:rFonts w:asciiTheme="majorHAnsi" w:hAnsiTheme="majorHAnsi" w:cstheme="minorBidi"/>
          <w:sz w:val="21"/>
          <w:szCs w:val="21"/>
        </w:rPr>
      </w:pPr>
      <w:r w:rsidRPr="00E4100C">
        <w:rPr>
          <w:rFonts w:asciiTheme="majorHAnsi" w:hAnsiTheme="majorHAnsi" w:cstheme="minorHAnsi"/>
          <w:sz w:val="21"/>
          <w:szCs w:val="21"/>
        </w:rPr>
        <w:t xml:space="preserve">In accordance with the Procurement Regulations (par. 5.4 c.) and the Loan Agreement, the World Bank requires compliance with its Anti-Corruption Guidelines, including the Bank’s right to sanction, inspect, and audit. Bidders/Proposers must submit a signed acceptance at the time of bidding, confirming adherence to these guidelines, which will be incorporated into any resulting contract. </w:t>
      </w:r>
      <w:r w:rsidRPr="00E4100C">
        <w:rPr>
          <w:rFonts w:asciiTheme="majorHAnsi" w:hAnsiTheme="majorHAnsi" w:cstheme="minorBidi"/>
          <w:sz w:val="21"/>
          <w:szCs w:val="21"/>
        </w:rPr>
        <w:t>The form of Letter of Acceptance of the World Bank’s Anti-Corruption Guidelines and Sanctions Framework is included in Annex C</w:t>
      </w:r>
      <w:r w:rsidR="00EB5AE7">
        <w:rPr>
          <w:rFonts w:asciiTheme="majorHAnsi" w:hAnsiTheme="majorHAnsi" w:cstheme="minorBidi"/>
          <w:sz w:val="21"/>
          <w:szCs w:val="21"/>
        </w:rPr>
        <w:t>.</w:t>
      </w:r>
      <w:r w:rsidRPr="00E4100C">
        <w:rPr>
          <w:rFonts w:asciiTheme="majorHAnsi" w:hAnsiTheme="majorHAnsi" w:cstheme="minorBidi"/>
          <w:sz w:val="21"/>
          <w:szCs w:val="21"/>
        </w:rPr>
        <w:t xml:space="preserve"> of this document.</w:t>
      </w:r>
    </w:p>
    <w:p w14:paraId="2B37D2D7" w14:textId="72E59CCC" w:rsidR="00E4100C" w:rsidRPr="00E4100C" w:rsidRDefault="009B537E" w:rsidP="00E4100C">
      <w:pPr>
        <w:spacing w:before="240" w:after="240" w:line="276" w:lineRule="auto"/>
        <w:jc w:val="both"/>
        <w:rPr>
          <w:rFonts w:asciiTheme="majorHAnsi" w:hAnsiTheme="majorHAnsi" w:cstheme="minorBidi"/>
          <w:sz w:val="21"/>
          <w:szCs w:val="21"/>
        </w:rPr>
      </w:pPr>
      <w:r w:rsidRPr="009B537E">
        <w:rPr>
          <w:rFonts w:asciiTheme="majorHAnsi" w:hAnsiTheme="majorHAnsi" w:cstheme="minorBidi"/>
          <w:sz w:val="21"/>
          <w:szCs w:val="21"/>
        </w:rPr>
        <w:t xml:space="preserve">The MSEY/PIU will provide the Bank with </w:t>
      </w:r>
      <w:r w:rsidR="00E4100C" w:rsidRPr="00E4100C">
        <w:rPr>
          <w:rFonts w:asciiTheme="majorHAnsi" w:hAnsiTheme="majorHAnsi" w:cstheme="minorBidi"/>
          <w:sz w:val="21"/>
          <w:szCs w:val="21"/>
        </w:rPr>
        <w:t>the</w:t>
      </w:r>
      <w:r w:rsidRPr="009B537E">
        <w:rPr>
          <w:rFonts w:asciiTheme="majorHAnsi" w:hAnsiTheme="majorHAnsi" w:cstheme="minorBidi"/>
          <w:sz w:val="21"/>
          <w:szCs w:val="21"/>
        </w:rPr>
        <w:t xml:space="preserve"> list of contractors, suppliers, subcontractors, and sub-suppliers under these contracts </w:t>
      </w:r>
      <w:r w:rsidR="00E4100C" w:rsidRPr="00E4100C">
        <w:rPr>
          <w:rFonts w:asciiTheme="majorHAnsi" w:hAnsiTheme="majorHAnsi" w:cstheme="minorBidi"/>
          <w:sz w:val="21"/>
          <w:szCs w:val="21"/>
        </w:rPr>
        <w:t xml:space="preserve">so that the Bank can </w:t>
      </w:r>
      <w:r w:rsidRPr="009B537E">
        <w:rPr>
          <w:rFonts w:asciiTheme="majorHAnsi" w:hAnsiTheme="majorHAnsi" w:cstheme="minorBidi"/>
          <w:sz w:val="21"/>
          <w:szCs w:val="21"/>
        </w:rPr>
        <w:t xml:space="preserve">to ensure that the firms </w:t>
      </w:r>
      <w:r w:rsidR="00E4100C" w:rsidRPr="00E4100C">
        <w:rPr>
          <w:rFonts w:asciiTheme="majorHAnsi" w:hAnsiTheme="majorHAnsi" w:cstheme="minorBidi"/>
          <w:sz w:val="21"/>
          <w:szCs w:val="21"/>
        </w:rPr>
        <w:t xml:space="preserve">chosen are not and </w:t>
      </w:r>
      <w:r w:rsidRPr="009B537E">
        <w:rPr>
          <w:rFonts w:asciiTheme="majorHAnsi" w:hAnsiTheme="majorHAnsi" w:cstheme="minorBidi"/>
          <w:sz w:val="21"/>
          <w:szCs w:val="21"/>
        </w:rPr>
        <w:t xml:space="preserve">were not, at the time of contract award or signing on the WB’s List of Debarred Firms. Contracts awarded to firms </w:t>
      </w:r>
      <w:r w:rsidRPr="009B537E">
        <w:rPr>
          <w:rFonts w:asciiTheme="majorHAnsi" w:hAnsiTheme="majorHAnsi" w:cstheme="minorBidi"/>
          <w:sz w:val="21"/>
          <w:szCs w:val="21"/>
        </w:rPr>
        <w:lastRenderedPageBreak/>
        <w:t>debarred or suspended by the WB</w:t>
      </w:r>
      <w:r w:rsidR="00EB5AE7">
        <w:rPr>
          <w:rFonts w:asciiTheme="majorHAnsi" w:hAnsiTheme="majorHAnsi" w:cstheme="minorBidi"/>
          <w:sz w:val="21"/>
          <w:szCs w:val="21"/>
        </w:rPr>
        <w:t xml:space="preserve">, </w:t>
      </w:r>
      <w:r w:rsidRPr="009B537E">
        <w:rPr>
          <w:rFonts w:asciiTheme="majorHAnsi" w:hAnsiTheme="majorHAnsi" w:cstheme="minorBidi"/>
          <w:sz w:val="21"/>
          <w:szCs w:val="21"/>
        </w:rPr>
        <w:t>or those that include debarred or suspended subcontractors or sub-suppliers</w:t>
      </w:r>
      <w:r w:rsidR="00EB5AE7">
        <w:rPr>
          <w:rFonts w:asciiTheme="majorHAnsi" w:hAnsiTheme="majorHAnsi" w:cstheme="minorBidi"/>
          <w:sz w:val="21"/>
          <w:szCs w:val="21"/>
        </w:rPr>
        <w:t>,</w:t>
      </w:r>
      <w:r w:rsidRPr="009B537E">
        <w:rPr>
          <w:rFonts w:asciiTheme="majorHAnsi" w:hAnsiTheme="majorHAnsi" w:cstheme="minorBidi"/>
          <w:sz w:val="21"/>
          <w:szCs w:val="21"/>
        </w:rPr>
        <w:t xml:space="preserve"> will not be eligible for </w:t>
      </w:r>
      <w:r w:rsidR="00E4100C" w:rsidRPr="00E4100C">
        <w:rPr>
          <w:rFonts w:asciiTheme="majorHAnsi" w:hAnsiTheme="majorHAnsi" w:cstheme="minorBidi"/>
          <w:sz w:val="21"/>
          <w:szCs w:val="21"/>
        </w:rPr>
        <w:t>the WB’s</w:t>
      </w:r>
      <w:r w:rsidRPr="009B537E">
        <w:rPr>
          <w:rFonts w:asciiTheme="majorHAnsi" w:hAnsiTheme="majorHAnsi" w:cstheme="minorBidi"/>
          <w:sz w:val="21"/>
          <w:szCs w:val="21"/>
        </w:rPr>
        <w:t xml:space="preserve"> financing.</w:t>
      </w:r>
      <w:r>
        <w:rPr>
          <w:rFonts w:asciiTheme="majorHAnsi" w:hAnsiTheme="majorHAnsi" w:cstheme="minorBidi"/>
          <w:sz w:val="21"/>
          <w:szCs w:val="21"/>
        </w:rPr>
        <w:t xml:space="preserve"> </w:t>
      </w:r>
    </w:p>
    <w:p w14:paraId="17A04DDC" w14:textId="5A011843" w:rsidR="00E4100C" w:rsidRPr="00E4100C" w:rsidRDefault="009B537E" w:rsidP="00E4100C">
      <w:pPr>
        <w:spacing w:before="240" w:after="240" w:line="276" w:lineRule="auto"/>
        <w:jc w:val="both"/>
        <w:rPr>
          <w:rFonts w:asciiTheme="majorHAnsi" w:hAnsiTheme="majorHAnsi" w:cstheme="majorHAnsi"/>
          <w:sz w:val="21"/>
          <w:szCs w:val="21"/>
        </w:rPr>
      </w:pPr>
      <w:r w:rsidRPr="009B537E">
        <w:rPr>
          <w:rFonts w:asciiTheme="majorHAnsi" w:hAnsiTheme="majorHAnsi" w:cstheme="majorHAnsi"/>
          <w:sz w:val="21"/>
          <w:szCs w:val="21"/>
        </w:rPr>
        <w:t xml:space="preserve">The beneficiaries have obligations </w:t>
      </w:r>
      <w:r w:rsidR="00E4100C" w:rsidRPr="00E4100C">
        <w:rPr>
          <w:rFonts w:asciiTheme="majorHAnsi" w:hAnsiTheme="majorHAnsi" w:cstheme="majorHAnsi"/>
          <w:sz w:val="21"/>
          <w:szCs w:val="21"/>
        </w:rPr>
        <w:t>concerning</w:t>
      </w:r>
      <w:r w:rsidRPr="009B537E">
        <w:rPr>
          <w:rFonts w:asciiTheme="majorHAnsi" w:hAnsiTheme="majorHAnsi" w:cstheme="majorHAnsi"/>
          <w:sz w:val="21"/>
          <w:szCs w:val="21"/>
        </w:rPr>
        <w:t xml:space="preserve"> the implementation of procurement procedures within the project. </w:t>
      </w:r>
      <w:r w:rsidR="00E4100C" w:rsidRPr="00E4100C">
        <w:rPr>
          <w:rFonts w:asciiTheme="majorHAnsi" w:hAnsiTheme="majorHAnsi" w:cstheme="majorHAnsi"/>
          <w:sz w:val="21"/>
          <w:szCs w:val="21"/>
        </w:rPr>
        <w:t>The first</w:t>
      </w:r>
      <w:r w:rsidRPr="009B537E">
        <w:rPr>
          <w:rFonts w:asciiTheme="majorHAnsi" w:hAnsiTheme="majorHAnsi" w:cstheme="majorHAnsi"/>
          <w:sz w:val="21"/>
          <w:szCs w:val="21"/>
        </w:rPr>
        <w:t xml:space="preserve"> obligation is to </w:t>
      </w:r>
      <w:r w:rsidR="00E4100C" w:rsidRPr="00E4100C">
        <w:rPr>
          <w:rFonts w:asciiTheme="majorHAnsi" w:hAnsiTheme="majorHAnsi" w:cstheme="majorHAnsi"/>
          <w:sz w:val="21"/>
          <w:szCs w:val="21"/>
        </w:rPr>
        <w:t>conduct</w:t>
      </w:r>
      <w:r w:rsidRPr="009B537E">
        <w:rPr>
          <w:rFonts w:asciiTheme="majorHAnsi" w:hAnsiTheme="majorHAnsi" w:cstheme="majorHAnsi"/>
          <w:sz w:val="21"/>
          <w:szCs w:val="21"/>
        </w:rPr>
        <w:t xml:space="preserve"> a procurement plan (Annex D</w:t>
      </w:r>
      <w:r w:rsidR="00E4100C" w:rsidRPr="00E4100C">
        <w:rPr>
          <w:rFonts w:asciiTheme="majorHAnsi" w:hAnsiTheme="majorHAnsi" w:cstheme="majorHAnsi"/>
          <w:sz w:val="21"/>
          <w:szCs w:val="21"/>
        </w:rPr>
        <w:t>.</w:t>
      </w:r>
      <w:r w:rsidRPr="009B537E">
        <w:rPr>
          <w:rFonts w:asciiTheme="majorHAnsi" w:hAnsiTheme="majorHAnsi" w:cstheme="majorHAnsi"/>
          <w:sz w:val="21"/>
          <w:szCs w:val="21"/>
        </w:rPr>
        <w:t xml:space="preserve"> of this document). The procurement plan </w:t>
      </w:r>
      <w:r w:rsidR="00E4100C" w:rsidRPr="00E4100C">
        <w:rPr>
          <w:rFonts w:asciiTheme="majorHAnsi" w:hAnsiTheme="majorHAnsi" w:cstheme="majorHAnsi"/>
          <w:sz w:val="21"/>
          <w:szCs w:val="21"/>
        </w:rPr>
        <w:t>contains information on</w:t>
      </w:r>
      <w:r w:rsidRPr="009B537E">
        <w:rPr>
          <w:rFonts w:asciiTheme="majorHAnsi" w:hAnsiTheme="majorHAnsi" w:cstheme="majorHAnsi"/>
          <w:sz w:val="21"/>
          <w:szCs w:val="21"/>
        </w:rPr>
        <w:t xml:space="preserve"> all planned procurements within each project, </w:t>
      </w:r>
      <w:r w:rsidR="00E4100C" w:rsidRPr="00E4100C">
        <w:rPr>
          <w:rFonts w:asciiTheme="majorHAnsi" w:hAnsiTheme="majorHAnsi" w:cstheme="majorHAnsi"/>
          <w:sz w:val="21"/>
          <w:szCs w:val="21"/>
        </w:rPr>
        <w:t>i.e.</w:t>
      </w:r>
      <w:r w:rsidRPr="009B537E">
        <w:rPr>
          <w:rFonts w:asciiTheme="majorHAnsi" w:hAnsiTheme="majorHAnsi" w:cstheme="majorHAnsi"/>
          <w:sz w:val="21"/>
          <w:szCs w:val="21"/>
        </w:rPr>
        <w:t xml:space="preserve"> those </w:t>
      </w:r>
      <w:r w:rsidR="00E4100C" w:rsidRPr="00E4100C">
        <w:rPr>
          <w:rFonts w:asciiTheme="majorHAnsi" w:hAnsiTheme="majorHAnsi" w:cstheme="majorHAnsi"/>
          <w:sz w:val="21"/>
          <w:szCs w:val="21"/>
        </w:rPr>
        <w:t xml:space="preserve">that are </w:t>
      </w:r>
      <w:r w:rsidRPr="009B537E">
        <w:rPr>
          <w:rFonts w:asciiTheme="majorHAnsi" w:hAnsiTheme="majorHAnsi" w:cstheme="majorHAnsi"/>
          <w:sz w:val="21"/>
          <w:szCs w:val="21"/>
        </w:rPr>
        <w:t xml:space="preserve">related to eligible costs as </w:t>
      </w:r>
      <w:r w:rsidR="00E4100C" w:rsidRPr="00E4100C">
        <w:rPr>
          <w:rFonts w:asciiTheme="majorHAnsi" w:hAnsiTheme="majorHAnsi" w:cstheme="majorHAnsi"/>
          <w:sz w:val="21"/>
          <w:szCs w:val="21"/>
        </w:rPr>
        <w:t>stated</w:t>
      </w:r>
      <w:r w:rsidRPr="009B537E">
        <w:rPr>
          <w:rFonts w:asciiTheme="majorHAnsi" w:hAnsiTheme="majorHAnsi" w:cstheme="majorHAnsi"/>
          <w:sz w:val="21"/>
          <w:szCs w:val="21"/>
        </w:rPr>
        <w:t xml:space="preserve"> in each grant agreement. The procurement plan review process </w:t>
      </w:r>
      <w:r w:rsidR="00E4100C" w:rsidRPr="00E4100C">
        <w:rPr>
          <w:rFonts w:asciiTheme="majorHAnsi" w:hAnsiTheme="majorHAnsi" w:cstheme="majorHAnsi"/>
          <w:sz w:val="21"/>
          <w:szCs w:val="21"/>
        </w:rPr>
        <w:t>includes</w:t>
      </w:r>
      <w:r w:rsidRPr="009B537E">
        <w:rPr>
          <w:rFonts w:asciiTheme="majorHAnsi" w:hAnsiTheme="majorHAnsi" w:cstheme="majorHAnsi"/>
          <w:sz w:val="21"/>
          <w:szCs w:val="21"/>
        </w:rPr>
        <w:t xml:space="preserve">, among other </w:t>
      </w:r>
      <w:r w:rsidR="00E4100C" w:rsidRPr="00E4100C">
        <w:rPr>
          <w:rFonts w:asciiTheme="majorHAnsi" w:hAnsiTheme="majorHAnsi" w:cstheme="majorHAnsi"/>
          <w:sz w:val="21"/>
          <w:szCs w:val="21"/>
        </w:rPr>
        <w:t>things, control</w:t>
      </w:r>
      <w:r w:rsidRPr="009B537E">
        <w:rPr>
          <w:rFonts w:asciiTheme="majorHAnsi" w:hAnsiTheme="majorHAnsi" w:cstheme="majorHAnsi"/>
          <w:sz w:val="21"/>
          <w:szCs w:val="21"/>
        </w:rPr>
        <w:t xml:space="preserve"> that:</w:t>
      </w:r>
    </w:p>
    <w:p w14:paraId="7BD7BCE5" w14:textId="2632BB88" w:rsidR="00E4100C" w:rsidRPr="00E4100C" w:rsidRDefault="00E4100C" w:rsidP="003727F0">
      <w:pPr>
        <w:pStyle w:val="ListParagraph"/>
        <w:numPr>
          <w:ilvl w:val="0"/>
          <w:numId w:val="22"/>
        </w:numPr>
        <w:spacing w:before="240" w:after="240" w:line="276" w:lineRule="auto"/>
        <w:ind w:left="709" w:hanging="283"/>
        <w:jc w:val="both"/>
        <w:rPr>
          <w:rFonts w:asciiTheme="majorHAnsi" w:hAnsiTheme="majorHAnsi" w:cstheme="majorHAnsi"/>
          <w:sz w:val="21"/>
          <w:szCs w:val="21"/>
        </w:rPr>
      </w:pPr>
      <w:r w:rsidRPr="00E4100C">
        <w:rPr>
          <w:rFonts w:asciiTheme="majorHAnsi" w:hAnsiTheme="majorHAnsi" w:cstheme="majorHAnsi"/>
          <w:sz w:val="21"/>
          <w:szCs w:val="21"/>
        </w:rPr>
        <w:t xml:space="preserve">the planned procurement value and the procurement subject correspond to the project budget and the provisions of the Grant </w:t>
      </w:r>
      <w:r w:rsidR="009B537E" w:rsidRPr="00E4100C">
        <w:rPr>
          <w:rFonts w:asciiTheme="majorHAnsi" w:hAnsiTheme="majorHAnsi" w:cstheme="majorHAnsi"/>
          <w:sz w:val="21"/>
          <w:szCs w:val="21"/>
        </w:rPr>
        <w:t>Agreement</w:t>
      </w:r>
      <w:r w:rsidRPr="00E4100C">
        <w:rPr>
          <w:rFonts w:asciiTheme="majorHAnsi" w:hAnsiTheme="majorHAnsi" w:cstheme="majorHAnsi"/>
          <w:sz w:val="21"/>
          <w:szCs w:val="21"/>
        </w:rPr>
        <w:t>;</w:t>
      </w:r>
    </w:p>
    <w:p w14:paraId="1E76A470" w14:textId="11EA4BE8" w:rsidR="00E4100C" w:rsidRPr="00E4100C" w:rsidRDefault="00E4100C" w:rsidP="003727F0">
      <w:pPr>
        <w:pStyle w:val="ListParagraph"/>
        <w:numPr>
          <w:ilvl w:val="0"/>
          <w:numId w:val="22"/>
        </w:numPr>
        <w:spacing w:before="240" w:after="240" w:line="276" w:lineRule="auto"/>
        <w:ind w:left="709" w:hanging="283"/>
        <w:jc w:val="both"/>
        <w:rPr>
          <w:rFonts w:asciiTheme="majorHAnsi" w:hAnsiTheme="majorHAnsi" w:cstheme="majorHAnsi"/>
          <w:sz w:val="21"/>
          <w:szCs w:val="21"/>
        </w:rPr>
      </w:pPr>
      <w:r w:rsidRPr="00E4100C">
        <w:rPr>
          <w:rFonts w:asciiTheme="majorHAnsi" w:hAnsiTheme="majorHAnsi" w:cstheme="majorHAnsi"/>
          <w:sz w:val="21"/>
          <w:szCs w:val="21"/>
        </w:rPr>
        <w:t xml:space="preserve">all necessary procurements resulting from the project, regardless of the estimated value, are included in the procurement </w:t>
      </w:r>
      <w:r w:rsidR="009B537E" w:rsidRPr="00E4100C">
        <w:rPr>
          <w:rFonts w:asciiTheme="majorHAnsi" w:hAnsiTheme="majorHAnsi" w:cstheme="majorHAnsi"/>
          <w:sz w:val="21"/>
          <w:szCs w:val="21"/>
        </w:rPr>
        <w:t>plan</w:t>
      </w:r>
      <w:r w:rsidRPr="00E4100C">
        <w:rPr>
          <w:rFonts w:asciiTheme="majorHAnsi" w:hAnsiTheme="majorHAnsi" w:cstheme="majorHAnsi"/>
          <w:sz w:val="21"/>
          <w:szCs w:val="21"/>
        </w:rPr>
        <w:t>;</w:t>
      </w:r>
    </w:p>
    <w:p w14:paraId="488F3148" w14:textId="602114D1" w:rsidR="00E4100C" w:rsidRPr="00E4100C" w:rsidRDefault="00E4100C" w:rsidP="003727F0">
      <w:pPr>
        <w:pStyle w:val="ListParagraph"/>
        <w:numPr>
          <w:ilvl w:val="0"/>
          <w:numId w:val="22"/>
        </w:numPr>
        <w:spacing w:before="240" w:after="240" w:line="276" w:lineRule="auto"/>
        <w:ind w:left="709" w:hanging="283"/>
        <w:jc w:val="both"/>
        <w:rPr>
          <w:rFonts w:asciiTheme="majorHAnsi" w:hAnsiTheme="majorHAnsi" w:cstheme="majorHAnsi"/>
          <w:sz w:val="21"/>
          <w:szCs w:val="21"/>
        </w:rPr>
      </w:pPr>
      <w:r w:rsidRPr="00E4100C">
        <w:rPr>
          <w:rFonts w:asciiTheme="majorHAnsi" w:hAnsiTheme="majorHAnsi" w:cstheme="majorHAnsi"/>
          <w:sz w:val="21"/>
          <w:szCs w:val="21"/>
        </w:rPr>
        <w:t>are the planned procurement start dates</w:t>
      </w:r>
      <w:r w:rsidR="00C22CC9">
        <w:rPr>
          <w:rFonts w:asciiTheme="majorHAnsi" w:hAnsiTheme="majorHAnsi" w:cstheme="majorHAnsi"/>
          <w:sz w:val="21"/>
          <w:szCs w:val="21"/>
        </w:rPr>
        <w:t xml:space="preserve"> </w:t>
      </w:r>
      <w:r w:rsidRPr="00E4100C">
        <w:rPr>
          <w:rFonts w:asciiTheme="majorHAnsi" w:hAnsiTheme="majorHAnsi" w:cstheme="majorHAnsi"/>
          <w:sz w:val="21"/>
          <w:szCs w:val="21"/>
        </w:rPr>
        <w:t xml:space="preserve">realistic and in line with the project implementation </w:t>
      </w:r>
      <w:r w:rsidR="009B537E" w:rsidRPr="00E4100C">
        <w:rPr>
          <w:rFonts w:asciiTheme="majorHAnsi" w:hAnsiTheme="majorHAnsi" w:cstheme="majorHAnsi"/>
          <w:sz w:val="21"/>
          <w:szCs w:val="21"/>
        </w:rPr>
        <w:t>period</w:t>
      </w:r>
      <w:r w:rsidRPr="00E4100C">
        <w:rPr>
          <w:rFonts w:asciiTheme="majorHAnsi" w:hAnsiTheme="majorHAnsi" w:cstheme="majorHAnsi"/>
          <w:sz w:val="21"/>
          <w:szCs w:val="21"/>
        </w:rPr>
        <w:t>;</w:t>
      </w:r>
    </w:p>
    <w:p w14:paraId="61F9731D" w14:textId="54EA2269" w:rsidR="00327B89" w:rsidRPr="00E4100C" w:rsidRDefault="00E4100C" w:rsidP="003727F0">
      <w:pPr>
        <w:pStyle w:val="ListParagraph"/>
        <w:numPr>
          <w:ilvl w:val="0"/>
          <w:numId w:val="22"/>
        </w:numPr>
        <w:spacing w:before="240" w:after="240" w:line="276" w:lineRule="auto"/>
        <w:ind w:left="709" w:hanging="283"/>
        <w:jc w:val="both"/>
        <w:rPr>
          <w:rFonts w:asciiTheme="minorHAnsi" w:hAnsiTheme="minorHAnsi" w:cstheme="majorHAnsi"/>
          <w:sz w:val="21"/>
          <w:szCs w:val="21"/>
        </w:rPr>
      </w:pPr>
      <w:r w:rsidRPr="00E4100C">
        <w:rPr>
          <w:rFonts w:asciiTheme="majorHAnsi" w:hAnsiTheme="majorHAnsi" w:cstheme="majorHAnsi"/>
          <w:sz w:val="21"/>
          <w:szCs w:val="21"/>
        </w:rPr>
        <w:t>there is sufficient justification for the chosen procurement procedure and that the</w:t>
      </w:r>
      <w:r w:rsidR="00C22CC9">
        <w:rPr>
          <w:rFonts w:asciiTheme="majorHAnsi" w:hAnsiTheme="majorHAnsi" w:cstheme="majorHAnsi"/>
          <w:sz w:val="21"/>
          <w:szCs w:val="21"/>
        </w:rPr>
        <w:t xml:space="preserve"> </w:t>
      </w:r>
      <w:r w:rsidRPr="00E4100C">
        <w:rPr>
          <w:rFonts w:asciiTheme="majorHAnsi" w:hAnsiTheme="majorHAnsi" w:cstheme="majorHAnsi"/>
          <w:sz w:val="21"/>
          <w:szCs w:val="21"/>
        </w:rPr>
        <w:t>procurement procedure was correctly chosen</w:t>
      </w:r>
      <w:r w:rsidR="00327B89" w:rsidRPr="00E4100C">
        <w:rPr>
          <w:rFonts w:asciiTheme="minorHAnsi" w:hAnsiTheme="minorHAnsi" w:cstheme="majorHAnsi"/>
          <w:sz w:val="21"/>
          <w:szCs w:val="21"/>
        </w:rPr>
        <w:t>.</w:t>
      </w:r>
    </w:p>
    <w:p w14:paraId="39C20F67" w14:textId="77777777" w:rsidR="00327B89" w:rsidRPr="00A44969" w:rsidRDefault="00E75F81" w:rsidP="00327B89">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The b</w:t>
      </w:r>
      <w:r w:rsidR="00327B89" w:rsidRPr="00A44969">
        <w:rPr>
          <w:rFonts w:asciiTheme="minorHAnsi" w:hAnsiTheme="minorHAnsi" w:cstheme="majorHAnsi"/>
          <w:sz w:val="21"/>
          <w:szCs w:val="21"/>
        </w:rPr>
        <w:t>eneficiaries are obliged to inform the CSF about any changes to the procurement plan.</w:t>
      </w:r>
    </w:p>
    <w:p w14:paraId="64D5C386" w14:textId="77777777" w:rsidR="00BC56CF" w:rsidRPr="00A44969" w:rsidRDefault="00BC56CF" w:rsidP="0066395B">
      <w:pPr>
        <w:pStyle w:val="Heading2"/>
        <w:shd w:val="clear" w:color="auto" w:fill="auto"/>
        <w:rPr>
          <w:rFonts w:asciiTheme="minorHAnsi" w:hAnsiTheme="minorHAnsi"/>
          <w:color w:val="295A4D" w:themeColor="accent1"/>
          <w:sz w:val="24"/>
          <w:szCs w:val="24"/>
        </w:rPr>
      </w:pPr>
      <w:bookmarkStart w:id="210" w:name="_Toc165967058"/>
      <w:bookmarkStart w:id="211" w:name="_Toc165967855"/>
      <w:bookmarkStart w:id="212" w:name="_Toc165980139"/>
      <w:bookmarkStart w:id="213" w:name="_Toc192075447"/>
      <w:r w:rsidRPr="00A44969">
        <w:rPr>
          <w:rFonts w:asciiTheme="minorHAnsi" w:hAnsiTheme="minorHAnsi"/>
          <w:color w:val="295A4D" w:themeColor="accent1"/>
          <w:sz w:val="24"/>
          <w:szCs w:val="24"/>
        </w:rPr>
        <w:t>Reporting</w:t>
      </w:r>
      <w:r w:rsidR="00B517F6" w:rsidRPr="00A44969">
        <w:rPr>
          <w:rFonts w:asciiTheme="minorHAnsi" w:hAnsiTheme="minorHAnsi"/>
          <w:color w:val="295A4D" w:themeColor="accent1"/>
          <w:sz w:val="24"/>
          <w:szCs w:val="24"/>
        </w:rPr>
        <w:t>, on-site visits and record keeping</w:t>
      </w:r>
      <w:bookmarkEnd w:id="210"/>
      <w:bookmarkEnd w:id="211"/>
      <w:bookmarkEnd w:id="212"/>
      <w:bookmarkEnd w:id="213"/>
    </w:p>
    <w:p w14:paraId="77BAD51A" w14:textId="03D6692E" w:rsidR="00A571DA" w:rsidRPr="00EB5AE7" w:rsidRDefault="00AD4E5B" w:rsidP="00AD4E5B">
      <w:pPr>
        <w:spacing w:after="240" w:line="276" w:lineRule="auto"/>
        <w:jc w:val="both"/>
        <w:rPr>
          <w:rFonts w:asciiTheme="majorHAnsi" w:hAnsiTheme="majorHAnsi"/>
          <w:sz w:val="21"/>
        </w:rPr>
      </w:pPr>
      <w:r w:rsidRPr="00AD4E5B">
        <w:rPr>
          <w:rFonts w:asciiTheme="majorHAnsi" w:hAnsiTheme="majorHAnsi" w:cstheme="majorHAnsi"/>
          <w:sz w:val="21"/>
          <w:szCs w:val="21"/>
        </w:rPr>
        <w:t xml:space="preserve">During the execution of the Grant Agreement, the beneficiary submits the following reports to the CSF: semi-annual (progress) reports and final report. The request for interim payment is </w:t>
      </w:r>
      <w:r w:rsidR="00E4100C" w:rsidRPr="00E4100C">
        <w:rPr>
          <w:rFonts w:asciiTheme="majorHAnsi" w:hAnsiTheme="majorHAnsi" w:cstheme="majorHAnsi"/>
          <w:sz w:val="21"/>
          <w:szCs w:val="21"/>
        </w:rPr>
        <w:t>part of</w:t>
      </w:r>
      <w:r w:rsidRPr="00AD4E5B">
        <w:rPr>
          <w:rFonts w:asciiTheme="majorHAnsi" w:hAnsiTheme="majorHAnsi" w:cstheme="majorHAnsi"/>
          <w:sz w:val="21"/>
          <w:szCs w:val="21"/>
        </w:rPr>
        <w:t xml:space="preserve"> the semi-annual (progress) report, while the request for final payment is </w:t>
      </w:r>
      <w:r w:rsidR="00E4100C" w:rsidRPr="00E4100C">
        <w:rPr>
          <w:rFonts w:asciiTheme="majorHAnsi" w:hAnsiTheme="majorHAnsi" w:cstheme="majorHAnsi"/>
          <w:sz w:val="21"/>
          <w:szCs w:val="21"/>
        </w:rPr>
        <w:t>part of</w:t>
      </w:r>
      <w:r w:rsidRPr="00AD4E5B">
        <w:rPr>
          <w:rFonts w:asciiTheme="majorHAnsi" w:hAnsiTheme="majorHAnsi" w:cstheme="majorHAnsi"/>
          <w:sz w:val="21"/>
          <w:szCs w:val="21"/>
        </w:rPr>
        <w:t xml:space="preserve"> the final report. </w:t>
      </w:r>
      <w:r w:rsidR="00E4100C" w:rsidRPr="00E4100C">
        <w:rPr>
          <w:rFonts w:asciiTheme="majorHAnsi" w:hAnsiTheme="majorHAnsi" w:cstheme="majorHAnsi"/>
          <w:sz w:val="21"/>
          <w:szCs w:val="21"/>
        </w:rPr>
        <w:t>Request</w:t>
      </w:r>
      <w:r w:rsidRPr="00AD4E5B">
        <w:rPr>
          <w:rFonts w:asciiTheme="majorHAnsi" w:hAnsiTheme="majorHAnsi" w:cstheme="majorHAnsi"/>
          <w:sz w:val="21"/>
          <w:szCs w:val="21"/>
        </w:rPr>
        <w:t xml:space="preserve"> for advance payment </w:t>
      </w:r>
      <w:r w:rsidR="00E4100C" w:rsidRPr="00E4100C">
        <w:rPr>
          <w:rFonts w:asciiTheme="majorHAnsi" w:hAnsiTheme="majorHAnsi" w:cstheme="majorHAnsi"/>
          <w:sz w:val="21"/>
          <w:szCs w:val="21"/>
        </w:rPr>
        <w:t>can</w:t>
      </w:r>
      <w:r w:rsidRPr="00AD4E5B">
        <w:rPr>
          <w:rFonts w:asciiTheme="majorHAnsi" w:hAnsiTheme="majorHAnsi" w:cstheme="majorHAnsi"/>
          <w:sz w:val="21"/>
          <w:szCs w:val="21"/>
        </w:rPr>
        <w:t xml:space="preserve"> be submitted after the signing of the Grant Agreement and is not part of the reports. The beneficiary shall use templates </w:t>
      </w:r>
      <w:r w:rsidR="00E4100C" w:rsidRPr="00E4100C">
        <w:rPr>
          <w:rFonts w:asciiTheme="majorHAnsi" w:hAnsiTheme="majorHAnsi" w:cstheme="majorHAnsi"/>
          <w:sz w:val="21"/>
          <w:szCs w:val="21"/>
        </w:rPr>
        <w:t xml:space="preserve">for reports </w:t>
      </w:r>
      <w:r w:rsidRPr="00AD4E5B">
        <w:rPr>
          <w:rFonts w:asciiTheme="majorHAnsi" w:hAnsiTheme="majorHAnsi" w:cstheme="majorHAnsi"/>
          <w:sz w:val="21"/>
          <w:szCs w:val="21"/>
        </w:rPr>
        <w:t xml:space="preserve">and </w:t>
      </w:r>
      <w:r w:rsidR="00E4100C" w:rsidRPr="00E4100C">
        <w:rPr>
          <w:rFonts w:asciiTheme="majorHAnsi" w:hAnsiTheme="majorHAnsi" w:cstheme="majorHAnsi"/>
          <w:sz w:val="21"/>
          <w:szCs w:val="21"/>
        </w:rPr>
        <w:t xml:space="preserve">requests for </w:t>
      </w:r>
      <w:r w:rsidRPr="00AD4E5B">
        <w:rPr>
          <w:rFonts w:asciiTheme="majorHAnsi" w:hAnsiTheme="majorHAnsi" w:cstheme="majorHAnsi"/>
          <w:sz w:val="21"/>
          <w:szCs w:val="21"/>
        </w:rPr>
        <w:t>advance payment provided by the CSF.</w:t>
      </w:r>
      <w:r>
        <w:rPr>
          <w:rFonts w:asciiTheme="majorHAnsi" w:hAnsiTheme="majorHAnsi" w:cstheme="majorHAnsi"/>
          <w:sz w:val="21"/>
          <w:szCs w:val="21"/>
        </w:rPr>
        <w:t xml:space="preserve"> </w:t>
      </w:r>
      <w:r w:rsidRPr="00AD4E5B">
        <w:rPr>
          <w:rFonts w:asciiTheme="majorHAnsi" w:hAnsiTheme="majorHAnsi" w:cstheme="majorHAnsi"/>
          <w:sz w:val="21"/>
          <w:szCs w:val="21"/>
        </w:rPr>
        <w:t xml:space="preserve">E&amp;S compliance reporting will be  in </w:t>
      </w:r>
      <w:r w:rsidR="00E4100C" w:rsidRPr="00E4100C">
        <w:rPr>
          <w:rFonts w:asciiTheme="majorHAnsi" w:hAnsiTheme="majorHAnsi" w:cstheme="majorHAnsi"/>
          <w:sz w:val="21"/>
          <w:szCs w:val="21"/>
        </w:rPr>
        <w:t>line</w:t>
      </w:r>
      <w:r w:rsidRPr="00AD4E5B">
        <w:rPr>
          <w:rFonts w:asciiTheme="majorHAnsi" w:hAnsiTheme="majorHAnsi" w:cstheme="majorHAnsi"/>
          <w:sz w:val="21"/>
          <w:szCs w:val="21"/>
        </w:rPr>
        <w:t xml:space="preserve"> with Environmental and Social Commitment Plan (ESCP) requirements and ESMF guidelines. </w:t>
      </w:r>
      <w:r w:rsidR="00E4100C" w:rsidRPr="00E4100C">
        <w:rPr>
          <w:rFonts w:asciiTheme="majorHAnsi" w:hAnsiTheme="majorHAnsi" w:cstheme="majorHAnsi"/>
          <w:sz w:val="21"/>
          <w:szCs w:val="21"/>
        </w:rPr>
        <w:t>The reports</w:t>
      </w:r>
      <w:r w:rsidRPr="00AD4E5B">
        <w:rPr>
          <w:rFonts w:asciiTheme="majorHAnsi" w:hAnsiTheme="majorHAnsi" w:cstheme="majorHAnsi"/>
          <w:sz w:val="21"/>
          <w:szCs w:val="21"/>
        </w:rPr>
        <w:t xml:space="preserve"> should contain a summary of complaints or suggestions received through the GRM, along with details of their resolution. </w:t>
      </w:r>
      <w:r w:rsidR="00E4100C" w:rsidRPr="00E4100C">
        <w:rPr>
          <w:rFonts w:asciiTheme="majorHAnsi" w:hAnsiTheme="majorHAnsi" w:cstheme="majorHAnsi"/>
          <w:sz w:val="21"/>
          <w:szCs w:val="21"/>
        </w:rPr>
        <w:t>Also, the</w:t>
      </w:r>
      <w:r w:rsidRPr="00AD4E5B">
        <w:rPr>
          <w:rFonts w:asciiTheme="majorHAnsi" w:hAnsiTheme="majorHAnsi" w:cstheme="majorHAnsi"/>
          <w:sz w:val="21"/>
          <w:szCs w:val="21"/>
        </w:rPr>
        <w:t xml:space="preserve"> reports should include information on stakeholder engagement and information disclosure</w:t>
      </w:r>
      <w:r w:rsidRPr="00EB5AE7">
        <w:rPr>
          <w:rFonts w:asciiTheme="majorHAnsi" w:hAnsiTheme="majorHAnsi"/>
          <w:sz w:val="21"/>
        </w:rPr>
        <w:t>.</w:t>
      </w:r>
    </w:p>
    <w:p w14:paraId="558E3616" w14:textId="35DF4A5B" w:rsidR="00E73468" w:rsidRPr="00A44969" w:rsidRDefault="00E73468" w:rsidP="00E73468">
      <w:pPr>
        <w:spacing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 xml:space="preserve">Request for </w:t>
      </w:r>
      <w:r w:rsidR="00E66582" w:rsidRPr="00A44969">
        <w:rPr>
          <w:rFonts w:asciiTheme="minorHAnsi" w:hAnsiTheme="minorHAnsi" w:cstheme="majorHAnsi"/>
          <w:b/>
          <w:color w:val="295A4D" w:themeColor="accent1"/>
          <w:sz w:val="24"/>
          <w:szCs w:val="24"/>
        </w:rPr>
        <w:t xml:space="preserve">advance </w:t>
      </w:r>
      <w:r w:rsidRPr="00A44969">
        <w:rPr>
          <w:rFonts w:asciiTheme="minorHAnsi" w:hAnsiTheme="minorHAnsi" w:cstheme="majorHAnsi"/>
          <w:b/>
          <w:color w:val="295A4D" w:themeColor="accent1"/>
          <w:sz w:val="24"/>
          <w:szCs w:val="24"/>
        </w:rPr>
        <w:t>payment</w:t>
      </w:r>
    </w:p>
    <w:p w14:paraId="1674B021" w14:textId="6ADB00C1" w:rsidR="00C7494A" w:rsidRPr="00E4100C" w:rsidRDefault="00AD4E5B" w:rsidP="00E73468">
      <w:pPr>
        <w:spacing w:after="240" w:line="276" w:lineRule="auto"/>
        <w:jc w:val="both"/>
        <w:rPr>
          <w:rFonts w:asciiTheme="minorHAnsi" w:hAnsiTheme="minorHAnsi" w:cstheme="majorHAnsi"/>
          <w:sz w:val="21"/>
          <w:szCs w:val="21"/>
        </w:rPr>
      </w:pPr>
      <w:r w:rsidRPr="00AD4E5B">
        <w:rPr>
          <w:rFonts w:asciiTheme="majorHAnsi" w:hAnsiTheme="majorHAnsi" w:cstheme="majorHAnsi"/>
          <w:sz w:val="21"/>
          <w:szCs w:val="21"/>
        </w:rPr>
        <w:t xml:space="preserve">The beneficiary has the right to </w:t>
      </w:r>
      <w:r w:rsidR="00C7494A" w:rsidRPr="00C7494A">
        <w:rPr>
          <w:rFonts w:asciiTheme="majorHAnsi" w:hAnsiTheme="majorHAnsi" w:cstheme="majorHAnsi"/>
          <w:sz w:val="21"/>
          <w:szCs w:val="21"/>
        </w:rPr>
        <w:t>claim</w:t>
      </w:r>
      <w:r w:rsidRPr="00AD4E5B">
        <w:rPr>
          <w:rFonts w:asciiTheme="majorHAnsi" w:hAnsiTheme="majorHAnsi" w:cstheme="majorHAnsi"/>
          <w:sz w:val="21"/>
          <w:szCs w:val="21"/>
        </w:rPr>
        <w:t xml:space="preserve"> an advance payment as </w:t>
      </w:r>
      <w:r w:rsidR="00C7494A" w:rsidRPr="00C7494A">
        <w:rPr>
          <w:rFonts w:asciiTheme="majorHAnsi" w:hAnsiTheme="majorHAnsi" w:cstheme="majorHAnsi"/>
          <w:sz w:val="21"/>
          <w:szCs w:val="21"/>
        </w:rPr>
        <w:t>it is determined by</w:t>
      </w:r>
      <w:r w:rsidRPr="00AD4E5B">
        <w:rPr>
          <w:rFonts w:asciiTheme="majorHAnsi" w:hAnsiTheme="majorHAnsi" w:cstheme="majorHAnsi"/>
          <w:sz w:val="21"/>
          <w:szCs w:val="21"/>
        </w:rPr>
        <w:t xml:space="preserve"> the Grant Agreement. Upon </w:t>
      </w:r>
      <w:r w:rsidR="00C7494A" w:rsidRPr="00C7494A">
        <w:rPr>
          <w:rFonts w:asciiTheme="majorHAnsi" w:hAnsiTheme="majorHAnsi" w:cstheme="majorHAnsi"/>
          <w:sz w:val="21"/>
          <w:szCs w:val="21"/>
        </w:rPr>
        <w:t>receipt of</w:t>
      </w:r>
      <w:r w:rsidRPr="00AD4E5B">
        <w:rPr>
          <w:rFonts w:asciiTheme="majorHAnsi" w:hAnsiTheme="majorHAnsi" w:cstheme="majorHAnsi"/>
          <w:sz w:val="21"/>
          <w:szCs w:val="21"/>
        </w:rPr>
        <w:t xml:space="preserve"> the request for advance payment</w:t>
      </w:r>
      <w:r w:rsidR="00C7494A" w:rsidRPr="00C7494A">
        <w:rPr>
          <w:rFonts w:asciiTheme="majorHAnsi" w:hAnsiTheme="majorHAnsi" w:cstheme="majorHAnsi"/>
          <w:sz w:val="21"/>
          <w:szCs w:val="21"/>
        </w:rPr>
        <w:t xml:space="preserve"> from the beneficiary</w:t>
      </w:r>
      <w:r w:rsidRPr="00AD4E5B">
        <w:rPr>
          <w:rFonts w:asciiTheme="majorHAnsi" w:hAnsiTheme="majorHAnsi" w:cstheme="majorHAnsi"/>
          <w:sz w:val="21"/>
          <w:szCs w:val="21"/>
        </w:rPr>
        <w:t xml:space="preserve">, the CSF assesses </w:t>
      </w:r>
      <w:r w:rsidR="00C7494A" w:rsidRPr="00C7494A">
        <w:rPr>
          <w:rFonts w:asciiTheme="majorHAnsi" w:hAnsiTheme="majorHAnsi" w:cstheme="majorHAnsi"/>
          <w:sz w:val="21"/>
          <w:szCs w:val="21"/>
        </w:rPr>
        <w:t>the request</w:t>
      </w:r>
      <w:r w:rsidRPr="00AD4E5B">
        <w:rPr>
          <w:rFonts w:asciiTheme="majorHAnsi" w:hAnsiTheme="majorHAnsi" w:cstheme="majorHAnsi"/>
          <w:sz w:val="21"/>
          <w:szCs w:val="21"/>
        </w:rPr>
        <w:t xml:space="preserve"> and informs the beneficiary </w:t>
      </w:r>
      <w:r w:rsidR="00C7494A" w:rsidRPr="00C7494A">
        <w:rPr>
          <w:rFonts w:asciiTheme="majorHAnsi" w:hAnsiTheme="majorHAnsi" w:cstheme="majorHAnsi"/>
          <w:sz w:val="21"/>
          <w:szCs w:val="21"/>
        </w:rPr>
        <w:t>about</w:t>
      </w:r>
      <w:r w:rsidRPr="00AD4E5B">
        <w:rPr>
          <w:rFonts w:asciiTheme="majorHAnsi" w:hAnsiTheme="majorHAnsi" w:cstheme="majorHAnsi"/>
          <w:sz w:val="21"/>
          <w:szCs w:val="21"/>
        </w:rPr>
        <w:t xml:space="preserve"> the </w:t>
      </w:r>
      <w:r w:rsidR="00EB5AE7">
        <w:rPr>
          <w:rFonts w:asciiTheme="majorHAnsi" w:hAnsiTheme="majorHAnsi" w:cstheme="majorHAnsi"/>
          <w:sz w:val="21"/>
          <w:szCs w:val="21"/>
        </w:rPr>
        <w:t>results</w:t>
      </w:r>
      <w:r w:rsidRPr="00AD4E5B">
        <w:rPr>
          <w:rFonts w:asciiTheme="majorHAnsi" w:hAnsiTheme="majorHAnsi" w:cstheme="majorHAnsi"/>
          <w:sz w:val="21"/>
          <w:szCs w:val="21"/>
        </w:rPr>
        <w:t xml:space="preserve">. If the request is approved, the advance payment is </w:t>
      </w:r>
      <w:r w:rsidR="00C7494A" w:rsidRPr="00C7494A">
        <w:rPr>
          <w:rFonts w:asciiTheme="majorHAnsi" w:hAnsiTheme="majorHAnsi" w:cstheme="majorHAnsi"/>
          <w:sz w:val="21"/>
          <w:szCs w:val="21"/>
        </w:rPr>
        <w:t>prepared. In case of rejection of</w:t>
      </w:r>
      <w:r w:rsidRPr="00AD4E5B">
        <w:rPr>
          <w:rFonts w:asciiTheme="majorHAnsi" w:hAnsiTheme="majorHAnsi" w:cstheme="majorHAnsi"/>
          <w:sz w:val="21"/>
          <w:szCs w:val="21"/>
        </w:rPr>
        <w:t xml:space="preserve"> the request, the beneficiary </w:t>
      </w:r>
      <w:r w:rsidR="00C7494A" w:rsidRPr="00C7494A">
        <w:rPr>
          <w:rFonts w:asciiTheme="majorHAnsi" w:hAnsiTheme="majorHAnsi" w:cstheme="majorHAnsi"/>
          <w:sz w:val="21"/>
          <w:szCs w:val="21"/>
        </w:rPr>
        <w:t>is provided with an explanation.</w:t>
      </w:r>
    </w:p>
    <w:p w14:paraId="3D677A14" w14:textId="0AA01AC8" w:rsidR="00A571DA" w:rsidRPr="00A44969" w:rsidRDefault="00FB0DCE" w:rsidP="00A571DA">
      <w:pPr>
        <w:spacing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S</w:t>
      </w:r>
      <w:r w:rsidR="00A571DA" w:rsidRPr="00A44969">
        <w:rPr>
          <w:rFonts w:asciiTheme="minorHAnsi" w:hAnsiTheme="minorHAnsi" w:cstheme="majorHAnsi"/>
          <w:b/>
          <w:color w:val="295A4D" w:themeColor="accent1"/>
          <w:sz w:val="24"/>
          <w:szCs w:val="24"/>
        </w:rPr>
        <w:t xml:space="preserve">emi-annual </w:t>
      </w:r>
      <w:r w:rsidR="00BC637C" w:rsidRPr="00A44969">
        <w:rPr>
          <w:rFonts w:asciiTheme="minorHAnsi" w:hAnsiTheme="minorHAnsi" w:cstheme="majorHAnsi"/>
          <w:b/>
          <w:color w:val="295A4D" w:themeColor="accent1"/>
          <w:sz w:val="24"/>
          <w:szCs w:val="24"/>
        </w:rPr>
        <w:t xml:space="preserve">(progress) </w:t>
      </w:r>
      <w:r w:rsidR="006C5B0A" w:rsidRPr="00A44969">
        <w:rPr>
          <w:rFonts w:asciiTheme="minorHAnsi" w:hAnsiTheme="minorHAnsi" w:cstheme="majorHAnsi"/>
          <w:b/>
          <w:color w:val="295A4D" w:themeColor="accent1"/>
          <w:sz w:val="24"/>
          <w:szCs w:val="24"/>
        </w:rPr>
        <w:t xml:space="preserve">report </w:t>
      </w:r>
      <w:r w:rsidR="00A571DA" w:rsidRPr="00A44969">
        <w:rPr>
          <w:rFonts w:asciiTheme="minorHAnsi" w:hAnsiTheme="minorHAnsi" w:cstheme="majorHAnsi"/>
          <w:b/>
          <w:color w:val="295A4D" w:themeColor="accent1"/>
          <w:sz w:val="24"/>
          <w:szCs w:val="24"/>
        </w:rPr>
        <w:t xml:space="preserve">and final </w:t>
      </w:r>
      <w:r w:rsidR="006C5B0A" w:rsidRPr="00A44969">
        <w:rPr>
          <w:rFonts w:asciiTheme="minorHAnsi" w:hAnsiTheme="minorHAnsi" w:cstheme="majorHAnsi"/>
          <w:b/>
          <w:color w:val="295A4D" w:themeColor="accent1"/>
          <w:sz w:val="24"/>
          <w:szCs w:val="24"/>
        </w:rPr>
        <w:t>report</w:t>
      </w:r>
    </w:p>
    <w:p w14:paraId="16AB5871" w14:textId="1C162B1D" w:rsidR="00AD4E5B" w:rsidRDefault="00AD4E5B" w:rsidP="00E4100C">
      <w:pPr>
        <w:spacing w:after="240" w:line="276" w:lineRule="auto"/>
        <w:jc w:val="both"/>
        <w:rPr>
          <w:rFonts w:asciiTheme="minorHAnsi" w:hAnsiTheme="minorHAnsi" w:cstheme="majorHAnsi"/>
          <w:sz w:val="21"/>
          <w:szCs w:val="21"/>
        </w:rPr>
      </w:pPr>
      <w:r w:rsidRPr="00AD4E5B">
        <w:rPr>
          <w:rFonts w:asciiTheme="minorHAnsi" w:hAnsiTheme="minorHAnsi" w:cstheme="majorHAnsi"/>
          <w:sz w:val="21"/>
          <w:szCs w:val="21"/>
        </w:rPr>
        <w:t xml:space="preserve">The Grant Agreement </w:t>
      </w:r>
      <w:r w:rsidR="00E4100C" w:rsidRPr="00E4100C">
        <w:rPr>
          <w:rFonts w:asciiTheme="minorHAnsi" w:hAnsiTheme="minorHAnsi" w:cstheme="majorHAnsi"/>
          <w:sz w:val="21"/>
          <w:szCs w:val="21"/>
        </w:rPr>
        <w:t>establishes</w:t>
      </w:r>
      <w:r w:rsidRPr="00AD4E5B">
        <w:rPr>
          <w:rFonts w:asciiTheme="minorHAnsi" w:hAnsiTheme="minorHAnsi" w:cstheme="majorHAnsi"/>
          <w:sz w:val="21"/>
          <w:szCs w:val="21"/>
        </w:rPr>
        <w:t xml:space="preserve"> the </w:t>
      </w:r>
      <w:r w:rsidR="00E4100C" w:rsidRPr="00E4100C">
        <w:rPr>
          <w:rFonts w:asciiTheme="minorHAnsi" w:hAnsiTheme="minorHAnsi" w:cstheme="majorHAnsi"/>
          <w:sz w:val="21"/>
          <w:szCs w:val="21"/>
        </w:rPr>
        <w:t>obligation</w:t>
      </w:r>
      <w:r w:rsidRPr="00AD4E5B">
        <w:rPr>
          <w:rFonts w:asciiTheme="minorHAnsi" w:hAnsiTheme="minorHAnsi" w:cstheme="majorHAnsi"/>
          <w:sz w:val="21"/>
          <w:szCs w:val="21"/>
        </w:rPr>
        <w:t xml:space="preserve"> and deadlines </w:t>
      </w:r>
      <w:r w:rsidR="00E4100C" w:rsidRPr="00E4100C">
        <w:rPr>
          <w:rFonts w:asciiTheme="minorHAnsi" w:hAnsiTheme="minorHAnsi" w:cstheme="majorHAnsi"/>
          <w:sz w:val="21"/>
          <w:szCs w:val="21"/>
        </w:rPr>
        <w:t>in which the beneficiary reports</w:t>
      </w:r>
      <w:r w:rsidRPr="00AD4E5B">
        <w:rPr>
          <w:rFonts w:asciiTheme="minorHAnsi" w:hAnsiTheme="minorHAnsi" w:cstheme="majorHAnsi"/>
          <w:sz w:val="21"/>
          <w:szCs w:val="21"/>
        </w:rPr>
        <w:t xml:space="preserve"> on the </w:t>
      </w:r>
      <w:r w:rsidR="00E4100C" w:rsidRPr="00E4100C">
        <w:rPr>
          <w:rFonts w:asciiTheme="minorHAnsi" w:hAnsiTheme="minorHAnsi" w:cstheme="majorHAnsi"/>
          <w:sz w:val="21"/>
          <w:szCs w:val="21"/>
        </w:rPr>
        <w:t xml:space="preserve">status of the </w:t>
      </w:r>
      <w:r w:rsidRPr="00AD4E5B">
        <w:rPr>
          <w:rFonts w:asciiTheme="minorHAnsi" w:hAnsiTheme="minorHAnsi" w:cstheme="majorHAnsi"/>
          <w:sz w:val="21"/>
          <w:szCs w:val="21"/>
        </w:rPr>
        <w:t xml:space="preserve">project's implementation (narrative </w:t>
      </w:r>
      <w:r w:rsidR="00E4100C" w:rsidRPr="00E4100C">
        <w:rPr>
          <w:rFonts w:asciiTheme="minorHAnsi" w:hAnsiTheme="minorHAnsi" w:cstheme="majorHAnsi"/>
          <w:sz w:val="21"/>
          <w:szCs w:val="21"/>
        </w:rPr>
        <w:t>part</w:t>
      </w:r>
      <w:r w:rsidRPr="00AD4E5B">
        <w:rPr>
          <w:rFonts w:asciiTheme="minorHAnsi" w:hAnsiTheme="minorHAnsi" w:cstheme="majorHAnsi"/>
          <w:sz w:val="21"/>
          <w:szCs w:val="21"/>
        </w:rPr>
        <w:t xml:space="preserve">) and </w:t>
      </w:r>
      <w:r w:rsidR="00E4100C" w:rsidRPr="00E4100C">
        <w:rPr>
          <w:rFonts w:asciiTheme="minorHAnsi" w:hAnsiTheme="minorHAnsi" w:cstheme="majorHAnsi"/>
          <w:sz w:val="21"/>
          <w:szCs w:val="21"/>
        </w:rPr>
        <w:t>realized</w:t>
      </w:r>
      <w:r w:rsidRPr="00AD4E5B">
        <w:rPr>
          <w:rFonts w:asciiTheme="minorHAnsi" w:hAnsiTheme="minorHAnsi" w:cstheme="majorHAnsi"/>
          <w:sz w:val="21"/>
          <w:szCs w:val="21"/>
        </w:rPr>
        <w:t xml:space="preserve"> eligible costs </w:t>
      </w:r>
      <w:r w:rsidR="00E4100C" w:rsidRPr="00E4100C">
        <w:rPr>
          <w:rFonts w:asciiTheme="minorHAnsi" w:hAnsiTheme="minorHAnsi" w:cstheme="majorHAnsi"/>
          <w:sz w:val="21"/>
          <w:szCs w:val="21"/>
        </w:rPr>
        <w:t>within</w:t>
      </w:r>
      <w:r w:rsidRPr="00AD4E5B">
        <w:rPr>
          <w:rFonts w:asciiTheme="minorHAnsi" w:hAnsiTheme="minorHAnsi" w:cstheme="majorHAnsi"/>
          <w:sz w:val="21"/>
          <w:szCs w:val="21"/>
        </w:rPr>
        <w:t xml:space="preserve"> semi-annual (progress) report and final report. </w:t>
      </w:r>
    </w:p>
    <w:p w14:paraId="1F69CF02" w14:textId="62521250" w:rsidR="00AD4E5B" w:rsidRDefault="00AD4E5B" w:rsidP="00E4100C">
      <w:pPr>
        <w:spacing w:after="240" w:line="276" w:lineRule="auto"/>
        <w:jc w:val="both"/>
        <w:rPr>
          <w:rFonts w:asciiTheme="minorHAnsi" w:hAnsiTheme="minorHAnsi" w:cstheme="majorHAnsi"/>
          <w:sz w:val="21"/>
          <w:szCs w:val="21"/>
        </w:rPr>
      </w:pPr>
      <w:r w:rsidRPr="00AD4E5B">
        <w:rPr>
          <w:rFonts w:asciiTheme="minorHAnsi" w:hAnsiTheme="minorHAnsi" w:cstheme="majorHAnsi"/>
          <w:sz w:val="21"/>
          <w:szCs w:val="21"/>
        </w:rPr>
        <w:t xml:space="preserve">The CSF </w:t>
      </w:r>
      <w:r w:rsidR="00E4100C" w:rsidRPr="00E4100C">
        <w:rPr>
          <w:rFonts w:asciiTheme="minorHAnsi" w:hAnsiTheme="minorHAnsi" w:cstheme="majorHAnsi"/>
          <w:sz w:val="21"/>
          <w:szCs w:val="21"/>
        </w:rPr>
        <w:t>conducts the control of the</w:t>
      </w:r>
      <w:r w:rsidRPr="00AD4E5B">
        <w:rPr>
          <w:rFonts w:asciiTheme="minorHAnsi" w:hAnsiTheme="minorHAnsi" w:cstheme="majorHAnsi"/>
          <w:sz w:val="21"/>
          <w:szCs w:val="21"/>
        </w:rPr>
        <w:t xml:space="preserve"> reports.</w:t>
      </w:r>
    </w:p>
    <w:p w14:paraId="4AD50858" w14:textId="5BFDD075" w:rsidR="00E4100C" w:rsidRPr="00E4100C" w:rsidRDefault="00AD4E5B" w:rsidP="00E4100C">
      <w:pPr>
        <w:spacing w:after="240" w:line="276" w:lineRule="auto"/>
        <w:jc w:val="both"/>
        <w:rPr>
          <w:rFonts w:asciiTheme="minorHAnsi" w:hAnsiTheme="minorHAnsi" w:cstheme="majorHAnsi"/>
          <w:sz w:val="21"/>
          <w:szCs w:val="21"/>
        </w:rPr>
      </w:pPr>
      <w:r w:rsidRPr="00AD4E5B">
        <w:rPr>
          <w:rFonts w:asciiTheme="minorHAnsi" w:hAnsiTheme="minorHAnsi" w:cstheme="majorHAnsi"/>
          <w:sz w:val="21"/>
          <w:szCs w:val="21"/>
        </w:rPr>
        <w:t xml:space="preserve">All costs must </w:t>
      </w:r>
      <w:r w:rsidR="00E4100C" w:rsidRPr="00E4100C">
        <w:rPr>
          <w:rFonts w:asciiTheme="minorHAnsi" w:hAnsiTheme="minorHAnsi" w:cstheme="majorHAnsi"/>
          <w:sz w:val="21"/>
          <w:szCs w:val="21"/>
        </w:rPr>
        <w:t>be made in accordance</w:t>
      </w:r>
      <w:r w:rsidRPr="00AD4E5B">
        <w:rPr>
          <w:rFonts w:asciiTheme="minorHAnsi" w:hAnsiTheme="minorHAnsi" w:cstheme="majorHAnsi"/>
          <w:sz w:val="21"/>
          <w:szCs w:val="21"/>
        </w:rPr>
        <w:t xml:space="preserve"> with the eligibility rules and adhere to national legislation and audit requirements. The beneficiary must provide supporting documents to justify the incurred costs, including procurement contracts for goods and services (and any amendments), invoices from suppliers or service providers, acceptance certificates, participant lists, and other relevant documents demonstrating cost eligibility. Proof of publicity activities (such as articles and photos), studies, and certificates must also be </w:t>
      </w:r>
      <w:r w:rsidRPr="00AD4E5B">
        <w:rPr>
          <w:rFonts w:asciiTheme="minorHAnsi" w:hAnsiTheme="minorHAnsi" w:cstheme="majorHAnsi"/>
          <w:sz w:val="21"/>
          <w:szCs w:val="21"/>
        </w:rPr>
        <w:lastRenderedPageBreak/>
        <w:t>submitted for verification as part of the reports.</w:t>
      </w:r>
      <w:r>
        <w:rPr>
          <w:rFonts w:asciiTheme="minorHAnsi" w:hAnsiTheme="minorHAnsi" w:cstheme="majorHAnsi"/>
          <w:sz w:val="21"/>
          <w:szCs w:val="21"/>
        </w:rPr>
        <w:t xml:space="preserve"> </w:t>
      </w:r>
    </w:p>
    <w:p w14:paraId="7FC43B6C" w14:textId="5250033C" w:rsidR="00EC6CBB" w:rsidRPr="00A44969" w:rsidRDefault="00E4100C" w:rsidP="00E4100C">
      <w:pPr>
        <w:spacing w:after="240" w:line="276" w:lineRule="auto"/>
        <w:jc w:val="both"/>
        <w:rPr>
          <w:rFonts w:asciiTheme="minorHAnsi" w:hAnsiTheme="minorHAnsi" w:cstheme="majorHAnsi"/>
          <w:sz w:val="21"/>
          <w:szCs w:val="21"/>
        </w:rPr>
      </w:pPr>
      <w:r w:rsidRPr="00E4100C">
        <w:rPr>
          <w:rFonts w:asciiTheme="minorHAnsi" w:hAnsiTheme="minorHAnsi" w:cstheme="majorHAnsi"/>
          <w:sz w:val="21"/>
          <w:szCs w:val="21"/>
        </w:rPr>
        <w:t xml:space="preserve">For the final report, beneficiaries will need to provide evidence </w:t>
      </w:r>
      <w:r w:rsidR="001B4E97" w:rsidRPr="001B4E97">
        <w:rPr>
          <w:rFonts w:asciiTheme="minorHAnsi" w:hAnsiTheme="minorHAnsi" w:cstheme="majorHAnsi"/>
          <w:sz w:val="21"/>
          <w:szCs w:val="21"/>
        </w:rPr>
        <w:t xml:space="preserve">demonstrating that all planned activities and expected outcomes </w:t>
      </w:r>
      <w:r w:rsidRPr="00E4100C">
        <w:rPr>
          <w:rFonts w:asciiTheme="minorHAnsi" w:hAnsiTheme="minorHAnsi" w:cstheme="majorHAnsi"/>
          <w:sz w:val="21"/>
          <w:szCs w:val="21"/>
        </w:rPr>
        <w:t>foreseen</w:t>
      </w:r>
      <w:r w:rsidR="001B4E97" w:rsidRPr="001B4E97">
        <w:rPr>
          <w:rFonts w:asciiTheme="minorHAnsi" w:hAnsiTheme="minorHAnsi" w:cstheme="majorHAnsi"/>
          <w:sz w:val="21"/>
          <w:szCs w:val="21"/>
        </w:rPr>
        <w:t xml:space="preserve"> in their application have been fully and satisfactorily completed</w:t>
      </w:r>
      <w:r w:rsidR="001B4E97">
        <w:rPr>
          <w:rFonts w:asciiTheme="minorHAnsi" w:hAnsiTheme="minorHAnsi" w:cstheme="majorHAnsi"/>
          <w:sz w:val="21"/>
          <w:szCs w:val="21"/>
        </w:rPr>
        <w:t>.</w:t>
      </w:r>
    </w:p>
    <w:p w14:paraId="26288A22" w14:textId="77777777" w:rsidR="00A571DA" w:rsidRPr="00A44969" w:rsidRDefault="00A571DA" w:rsidP="00A571DA">
      <w:pPr>
        <w:spacing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 xml:space="preserve">On-site visits </w:t>
      </w:r>
    </w:p>
    <w:p w14:paraId="4CC1B39D" w14:textId="53EEAC6A" w:rsidR="00E4100C" w:rsidRPr="00E4100C" w:rsidRDefault="001B4E97" w:rsidP="00E4100C">
      <w:pPr>
        <w:spacing w:after="240" w:line="276" w:lineRule="auto"/>
        <w:jc w:val="both"/>
        <w:rPr>
          <w:rFonts w:asciiTheme="minorHAnsi" w:hAnsiTheme="minorHAnsi" w:cstheme="majorHAnsi"/>
          <w:sz w:val="21"/>
          <w:szCs w:val="21"/>
        </w:rPr>
      </w:pPr>
      <w:r w:rsidRPr="001B4E97">
        <w:rPr>
          <w:rFonts w:asciiTheme="minorHAnsi" w:hAnsiTheme="minorHAnsi" w:cstheme="majorHAnsi"/>
          <w:sz w:val="21"/>
          <w:szCs w:val="21"/>
        </w:rPr>
        <w:t>On-site visits include the verification of project activities and costs, allowing for both administrative verification and the assessment of progress on physical indicators. The necessity of on-site visits depends on the project's nature, the amount of financial support, the level of risk, and the extent of the administrative check.</w:t>
      </w:r>
      <w:r>
        <w:rPr>
          <w:rFonts w:asciiTheme="minorHAnsi" w:hAnsiTheme="minorHAnsi" w:cstheme="majorHAnsi"/>
          <w:sz w:val="21"/>
          <w:szCs w:val="21"/>
        </w:rPr>
        <w:t xml:space="preserve"> </w:t>
      </w:r>
    </w:p>
    <w:p w14:paraId="71B78A70" w14:textId="73D5FED4" w:rsidR="00A571DA" w:rsidRPr="00A44969" w:rsidRDefault="001B4E97" w:rsidP="00E4100C">
      <w:pPr>
        <w:spacing w:after="240" w:line="276" w:lineRule="auto"/>
        <w:jc w:val="both"/>
        <w:rPr>
          <w:rFonts w:asciiTheme="minorHAnsi" w:hAnsiTheme="minorHAnsi" w:cstheme="majorHAnsi"/>
          <w:sz w:val="21"/>
          <w:szCs w:val="21"/>
        </w:rPr>
      </w:pPr>
      <w:r w:rsidRPr="001B4E97">
        <w:rPr>
          <w:rFonts w:asciiTheme="minorHAnsi" w:hAnsiTheme="minorHAnsi" w:cstheme="majorHAnsi"/>
          <w:sz w:val="21"/>
          <w:szCs w:val="21"/>
        </w:rPr>
        <w:t xml:space="preserve">The </w:t>
      </w:r>
      <w:r w:rsidR="00E4100C" w:rsidRPr="00E4100C">
        <w:rPr>
          <w:rFonts w:asciiTheme="minorHAnsi" w:hAnsiTheme="minorHAnsi" w:cstheme="majorHAnsi"/>
          <w:sz w:val="21"/>
          <w:szCs w:val="21"/>
        </w:rPr>
        <w:t>goal</w:t>
      </w:r>
      <w:r w:rsidRPr="001B4E97">
        <w:rPr>
          <w:rFonts w:asciiTheme="minorHAnsi" w:hAnsiTheme="minorHAnsi" w:cstheme="majorHAnsi"/>
          <w:sz w:val="21"/>
          <w:szCs w:val="21"/>
        </w:rPr>
        <w:t xml:space="preserve"> of on-site visits is to </w:t>
      </w:r>
      <w:r w:rsidR="00E4100C" w:rsidRPr="00E4100C">
        <w:rPr>
          <w:rFonts w:asciiTheme="minorHAnsi" w:hAnsiTheme="minorHAnsi" w:cstheme="majorHAnsi"/>
          <w:sz w:val="21"/>
          <w:szCs w:val="21"/>
        </w:rPr>
        <w:t>check</w:t>
      </w:r>
      <w:r w:rsidRPr="001B4E97">
        <w:rPr>
          <w:rFonts w:asciiTheme="minorHAnsi" w:hAnsiTheme="minorHAnsi" w:cstheme="majorHAnsi"/>
          <w:sz w:val="21"/>
          <w:szCs w:val="21"/>
        </w:rPr>
        <w:t xml:space="preserve"> the project’s implementation, including the validity of costs and deliveries, and</w:t>
      </w:r>
      <w:r w:rsidR="00E4100C" w:rsidRPr="00E4100C">
        <w:rPr>
          <w:rFonts w:asciiTheme="minorHAnsi" w:hAnsiTheme="minorHAnsi" w:cstheme="majorHAnsi"/>
          <w:sz w:val="21"/>
          <w:szCs w:val="21"/>
        </w:rPr>
        <w:t xml:space="preserve"> to obtain information that supports the conclusions of the administrative check, i.e. to provide a guarantee of the regularity and legality of the costs</w:t>
      </w:r>
      <w:r w:rsidR="00A571DA" w:rsidRPr="00A44969">
        <w:rPr>
          <w:rFonts w:asciiTheme="minorHAnsi" w:hAnsiTheme="minorHAnsi" w:cstheme="majorHAnsi"/>
          <w:sz w:val="21"/>
          <w:szCs w:val="21"/>
        </w:rPr>
        <w:t>.</w:t>
      </w:r>
    </w:p>
    <w:p w14:paraId="2946ECFD" w14:textId="77777777" w:rsidR="00A571DA" w:rsidRPr="00A44969" w:rsidRDefault="00A571DA" w:rsidP="00A571DA">
      <w:pPr>
        <w:spacing w:after="240" w:line="276" w:lineRule="auto"/>
        <w:jc w:val="both"/>
        <w:rPr>
          <w:rFonts w:asciiTheme="minorHAnsi" w:hAnsiTheme="minorHAnsi" w:cstheme="majorHAnsi"/>
          <w:b/>
          <w:color w:val="295A4D" w:themeColor="accent1"/>
          <w:sz w:val="24"/>
          <w:szCs w:val="24"/>
        </w:rPr>
      </w:pPr>
      <w:r w:rsidRPr="00A44969">
        <w:rPr>
          <w:rFonts w:asciiTheme="minorHAnsi" w:hAnsiTheme="minorHAnsi" w:cstheme="majorHAnsi"/>
          <w:b/>
          <w:color w:val="295A4D" w:themeColor="accent1"/>
          <w:sz w:val="24"/>
          <w:szCs w:val="24"/>
        </w:rPr>
        <w:t>Record keeping</w:t>
      </w:r>
    </w:p>
    <w:p w14:paraId="20FE7AF5" w14:textId="68526F46" w:rsidR="0055402E" w:rsidRPr="00A44969" w:rsidRDefault="001B4E97" w:rsidP="00A571DA">
      <w:pPr>
        <w:spacing w:after="240" w:line="276" w:lineRule="auto"/>
        <w:jc w:val="both"/>
        <w:rPr>
          <w:rFonts w:asciiTheme="minorHAnsi" w:hAnsiTheme="minorHAnsi" w:cstheme="majorHAnsi"/>
          <w:sz w:val="21"/>
          <w:szCs w:val="21"/>
        </w:rPr>
      </w:pPr>
      <w:r w:rsidRPr="001B4E97">
        <w:rPr>
          <w:rFonts w:asciiTheme="minorHAnsi" w:hAnsiTheme="minorHAnsi" w:cstheme="majorHAnsi"/>
          <w:sz w:val="21"/>
          <w:szCs w:val="21"/>
        </w:rPr>
        <w:t xml:space="preserve">For the purpose of project audits and controls after the project’s completion, beneficiaries/partners are required to </w:t>
      </w:r>
      <w:r w:rsidR="00E4100C" w:rsidRPr="00E4100C">
        <w:rPr>
          <w:rFonts w:asciiTheme="minorHAnsi" w:hAnsiTheme="minorHAnsi" w:cstheme="majorHAnsi"/>
          <w:sz w:val="21"/>
          <w:szCs w:val="21"/>
        </w:rPr>
        <w:t>keep</w:t>
      </w:r>
      <w:r w:rsidRPr="001B4E97">
        <w:rPr>
          <w:rFonts w:asciiTheme="minorHAnsi" w:hAnsiTheme="minorHAnsi" w:cstheme="majorHAnsi"/>
          <w:sz w:val="21"/>
          <w:szCs w:val="21"/>
        </w:rPr>
        <w:t xml:space="preserve"> original documents related to project expenses and the implementation of activities for a minimum of five years after the final payment, unless national legislation mandates a longer retention period.</w:t>
      </w:r>
    </w:p>
    <w:p w14:paraId="5DBFC2B2" w14:textId="77777777" w:rsidR="009C3681" w:rsidRPr="00A44969" w:rsidRDefault="009C3681" w:rsidP="0066395B">
      <w:pPr>
        <w:pStyle w:val="Heading2"/>
        <w:shd w:val="clear" w:color="auto" w:fill="auto"/>
        <w:rPr>
          <w:rFonts w:asciiTheme="minorHAnsi" w:hAnsiTheme="minorHAnsi"/>
          <w:color w:val="295A4D" w:themeColor="accent1"/>
          <w:sz w:val="24"/>
          <w:szCs w:val="24"/>
        </w:rPr>
      </w:pPr>
      <w:bookmarkStart w:id="214" w:name="_Toc165966668"/>
      <w:bookmarkStart w:id="215" w:name="_Toc165967059"/>
      <w:bookmarkStart w:id="216" w:name="_Toc165967856"/>
      <w:bookmarkStart w:id="217" w:name="_Toc165980242"/>
      <w:bookmarkStart w:id="218" w:name="_Toc165967060"/>
      <w:bookmarkStart w:id="219" w:name="_Toc165967857"/>
      <w:bookmarkStart w:id="220" w:name="_Toc165980243"/>
      <w:bookmarkStart w:id="221" w:name="_Toc165967061"/>
      <w:bookmarkStart w:id="222" w:name="_Toc165967858"/>
      <w:bookmarkStart w:id="223" w:name="_Toc165980244"/>
      <w:bookmarkStart w:id="224" w:name="_Toc165967083"/>
      <w:bookmarkStart w:id="225" w:name="_Toc165967880"/>
      <w:bookmarkStart w:id="226" w:name="_Toc165980266"/>
      <w:bookmarkStart w:id="227" w:name="_Toc165967084"/>
      <w:bookmarkStart w:id="228" w:name="_Toc165967881"/>
      <w:bookmarkStart w:id="229" w:name="_Toc165980267"/>
      <w:bookmarkStart w:id="230" w:name="_Toc165967085"/>
      <w:bookmarkStart w:id="231" w:name="_Toc165967882"/>
      <w:bookmarkStart w:id="232" w:name="_Toc165980268"/>
      <w:bookmarkStart w:id="233" w:name="_Toc165967086"/>
      <w:bookmarkStart w:id="234" w:name="_Toc165967883"/>
      <w:bookmarkStart w:id="235" w:name="_Toc165980269"/>
      <w:bookmarkStart w:id="236" w:name="_Toc165967087"/>
      <w:bookmarkStart w:id="237" w:name="_Toc165967884"/>
      <w:bookmarkStart w:id="238" w:name="_Toc165980270"/>
      <w:bookmarkStart w:id="239" w:name="_Toc165967088"/>
      <w:bookmarkStart w:id="240" w:name="_Toc165967885"/>
      <w:bookmarkStart w:id="241" w:name="_Toc165980271"/>
      <w:bookmarkStart w:id="242" w:name="_Toc165967089"/>
      <w:bookmarkStart w:id="243" w:name="_Toc165967886"/>
      <w:bookmarkStart w:id="244" w:name="_Toc165980272"/>
      <w:bookmarkStart w:id="245" w:name="_Toc165967090"/>
      <w:bookmarkStart w:id="246" w:name="_Toc165967887"/>
      <w:bookmarkStart w:id="247" w:name="_Toc165980273"/>
      <w:bookmarkStart w:id="248" w:name="_Toc165967091"/>
      <w:bookmarkStart w:id="249" w:name="_Toc165967888"/>
      <w:bookmarkStart w:id="250" w:name="_Toc165980274"/>
      <w:bookmarkStart w:id="251" w:name="_Toc165967092"/>
      <w:bookmarkStart w:id="252" w:name="_Toc165967889"/>
      <w:bookmarkStart w:id="253" w:name="_Toc165980275"/>
      <w:bookmarkStart w:id="254" w:name="_Toc165967093"/>
      <w:bookmarkStart w:id="255" w:name="_Toc165967890"/>
      <w:bookmarkStart w:id="256" w:name="_Toc165980276"/>
      <w:bookmarkStart w:id="257" w:name="_Toc165967094"/>
      <w:bookmarkStart w:id="258" w:name="_Toc165967891"/>
      <w:bookmarkStart w:id="259" w:name="_Toc165980277"/>
      <w:bookmarkStart w:id="260" w:name="_Toc165967095"/>
      <w:bookmarkStart w:id="261" w:name="_Toc165967892"/>
      <w:bookmarkStart w:id="262" w:name="_Toc165980278"/>
      <w:bookmarkStart w:id="263" w:name="_Toc165967096"/>
      <w:bookmarkStart w:id="264" w:name="_Toc165967893"/>
      <w:bookmarkStart w:id="265" w:name="_Toc165980279"/>
      <w:bookmarkStart w:id="266" w:name="_Toc165967097"/>
      <w:bookmarkStart w:id="267" w:name="_Toc165967894"/>
      <w:bookmarkStart w:id="268" w:name="_Toc165980280"/>
      <w:bookmarkStart w:id="269" w:name="_Toc165967098"/>
      <w:bookmarkStart w:id="270" w:name="_Toc165967895"/>
      <w:bookmarkStart w:id="271" w:name="_Toc165980281"/>
      <w:bookmarkStart w:id="272" w:name="_Toc165967099"/>
      <w:bookmarkStart w:id="273" w:name="_Toc165967896"/>
      <w:bookmarkStart w:id="274" w:name="_Toc165980282"/>
      <w:bookmarkStart w:id="275" w:name="_Toc165967100"/>
      <w:bookmarkStart w:id="276" w:name="_Toc165967897"/>
      <w:bookmarkStart w:id="277" w:name="_Toc165980283"/>
      <w:bookmarkStart w:id="278" w:name="_Toc165967101"/>
      <w:bookmarkStart w:id="279" w:name="_Toc165967898"/>
      <w:bookmarkStart w:id="280" w:name="_Toc165980284"/>
      <w:bookmarkStart w:id="281" w:name="_Toc165967115"/>
      <w:bookmarkStart w:id="282" w:name="_Toc165967912"/>
      <w:bookmarkStart w:id="283" w:name="_Toc165980298"/>
      <w:bookmarkStart w:id="284" w:name="_Toc165967132"/>
      <w:bookmarkStart w:id="285" w:name="_Toc165967929"/>
      <w:bookmarkStart w:id="286" w:name="_Toc165980315"/>
      <w:bookmarkStart w:id="287" w:name="_Toc165967133"/>
      <w:bookmarkStart w:id="288" w:name="_Toc165967930"/>
      <w:bookmarkStart w:id="289" w:name="_Toc165980316"/>
      <w:bookmarkStart w:id="290" w:name="_Toc165967134"/>
      <w:bookmarkStart w:id="291" w:name="_Toc165967931"/>
      <w:bookmarkStart w:id="292" w:name="_Toc165980317"/>
      <w:bookmarkStart w:id="293" w:name="_Toc165967135"/>
      <w:bookmarkStart w:id="294" w:name="_Toc165967932"/>
      <w:bookmarkStart w:id="295" w:name="_Toc165980318"/>
      <w:bookmarkStart w:id="296" w:name="_Toc165967136"/>
      <w:bookmarkStart w:id="297" w:name="_Toc165967933"/>
      <w:bookmarkStart w:id="298" w:name="_Toc165980319"/>
      <w:bookmarkStart w:id="299" w:name="_Toc165967137"/>
      <w:bookmarkStart w:id="300" w:name="_Toc165967934"/>
      <w:bookmarkStart w:id="301" w:name="_Toc165980320"/>
      <w:bookmarkStart w:id="302" w:name="_Toc165967138"/>
      <w:bookmarkStart w:id="303" w:name="_Toc165967935"/>
      <w:bookmarkStart w:id="304" w:name="_Toc165980321"/>
      <w:bookmarkStart w:id="305" w:name="_Toc165967139"/>
      <w:bookmarkStart w:id="306" w:name="_Toc165967936"/>
      <w:bookmarkStart w:id="307" w:name="_Toc165980322"/>
      <w:bookmarkStart w:id="308" w:name="_Toc165967140"/>
      <w:bookmarkStart w:id="309" w:name="_Toc165967937"/>
      <w:bookmarkStart w:id="310" w:name="_Toc165980323"/>
      <w:bookmarkStart w:id="311" w:name="_Toc165967141"/>
      <w:bookmarkStart w:id="312" w:name="_Toc165967938"/>
      <w:bookmarkStart w:id="313" w:name="_Toc165980324"/>
      <w:bookmarkStart w:id="314" w:name="_Toc165967142"/>
      <w:bookmarkStart w:id="315" w:name="_Toc165967939"/>
      <w:bookmarkStart w:id="316" w:name="_Toc165980325"/>
      <w:bookmarkStart w:id="317" w:name="_Toc165967143"/>
      <w:bookmarkStart w:id="318" w:name="_Toc165967940"/>
      <w:bookmarkStart w:id="319" w:name="_Toc165980326"/>
      <w:bookmarkStart w:id="320" w:name="_Toc165967144"/>
      <w:bookmarkStart w:id="321" w:name="_Toc165967941"/>
      <w:bookmarkStart w:id="322" w:name="_Toc165980327"/>
      <w:bookmarkStart w:id="323" w:name="_Toc165967145"/>
      <w:bookmarkStart w:id="324" w:name="_Toc165967942"/>
      <w:bookmarkStart w:id="325" w:name="_Toc165980328"/>
      <w:bookmarkStart w:id="326" w:name="_Toc192075448"/>
      <w:bookmarkStart w:id="327" w:name="_Toc165967146"/>
      <w:bookmarkStart w:id="328" w:name="_Toc165967943"/>
      <w:bookmarkStart w:id="329" w:name="_Toc165980141"/>
      <w:bookmarkStart w:id="330" w:name="_Toc163815917"/>
      <w:bookmarkEnd w:id="209"/>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A44969">
        <w:rPr>
          <w:rFonts w:asciiTheme="minorHAnsi" w:hAnsiTheme="minorHAnsi"/>
          <w:color w:val="295A4D" w:themeColor="accent1"/>
          <w:sz w:val="24"/>
          <w:szCs w:val="24"/>
        </w:rPr>
        <w:t xml:space="preserve">Payments of </w:t>
      </w:r>
      <w:r w:rsidR="00EF7D33" w:rsidRPr="00A44969">
        <w:rPr>
          <w:rFonts w:asciiTheme="minorHAnsi" w:hAnsiTheme="minorHAnsi"/>
          <w:color w:val="295A4D" w:themeColor="accent1"/>
          <w:sz w:val="24"/>
          <w:szCs w:val="24"/>
        </w:rPr>
        <w:t>project</w:t>
      </w:r>
      <w:r w:rsidRPr="00A44969">
        <w:rPr>
          <w:rFonts w:asciiTheme="minorHAnsi" w:hAnsiTheme="minorHAnsi"/>
          <w:color w:val="295A4D" w:themeColor="accent1"/>
          <w:sz w:val="24"/>
          <w:szCs w:val="24"/>
        </w:rPr>
        <w:t xml:space="preserve"> funds</w:t>
      </w:r>
      <w:bookmarkEnd w:id="326"/>
      <w:r w:rsidRPr="00A44969">
        <w:rPr>
          <w:rFonts w:asciiTheme="minorHAnsi" w:hAnsiTheme="minorHAnsi"/>
          <w:color w:val="295A4D" w:themeColor="accent1"/>
          <w:sz w:val="24"/>
          <w:szCs w:val="24"/>
        </w:rPr>
        <w:t xml:space="preserve"> </w:t>
      </w:r>
      <w:bookmarkEnd w:id="327"/>
      <w:bookmarkEnd w:id="328"/>
      <w:bookmarkEnd w:id="329"/>
    </w:p>
    <w:bookmarkEnd w:id="330"/>
    <w:p w14:paraId="26C4715F" w14:textId="3BAD351C" w:rsidR="00AA0E1F" w:rsidRPr="00A44969" w:rsidRDefault="00AA0E1F" w:rsidP="004322C3">
      <w:pPr>
        <w:spacing w:before="240" w:after="240" w:line="276" w:lineRule="auto"/>
        <w:jc w:val="both"/>
        <w:rPr>
          <w:rFonts w:asciiTheme="minorHAnsi" w:hAnsiTheme="minorHAnsi" w:cstheme="majorHAnsi"/>
          <w:sz w:val="21"/>
          <w:szCs w:val="21"/>
        </w:rPr>
      </w:pPr>
      <w:r w:rsidRPr="00A44969">
        <w:rPr>
          <w:rFonts w:asciiTheme="minorHAnsi" w:hAnsiTheme="minorHAnsi" w:cstheme="majorHAnsi"/>
          <w:sz w:val="21"/>
          <w:szCs w:val="21"/>
        </w:rPr>
        <w:t xml:space="preserve">Payments are made by the MSEY </w:t>
      </w:r>
      <w:r w:rsidR="00E4100C">
        <w:rPr>
          <w:rFonts w:asciiTheme="minorHAnsi" w:hAnsiTheme="minorHAnsi" w:cstheme="majorHAnsi"/>
          <w:sz w:val="21"/>
          <w:szCs w:val="21"/>
        </w:rPr>
        <w:t>on the basis of approved</w:t>
      </w:r>
      <w:r w:rsidRPr="00A44969">
        <w:rPr>
          <w:rFonts w:asciiTheme="minorHAnsi" w:hAnsiTheme="minorHAnsi" w:cstheme="majorHAnsi"/>
          <w:sz w:val="21"/>
          <w:szCs w:val="21"/>
        </w:rPr>
        <w:t xml:space="preserve"> requests for advance, interim, or final payments </w:t>
      </w:r>
      <w:r w:rsidR="001B4E97">
        <w:rPr>
          <w:rFonts w:asciiTheme="minorHAnsi" w:hAnsiTheme="minorHAnsi" w:cstheme="majorHAnsi"/>
          <w:sz w:val="21"/>
          <w:szCs w:val="21"/>
        </w:rPr>
        <w:t>from</w:t>
      </w:r>
      <w:r w:rsidR="00E4100C">
        <w:rPr>
          <w:rFonts w:asciiTheme="minorHAnsi" w:hAnsiTheme="minorHAnsi" w:cstheme="majorHAnsi"/>
          <w:sz w:val="21"/>
          <w:szCs w:val="21"/>
        </w:rPr>
        <w:t xml:space="preserve"> the CSF</w:t>
      </w:r>
      <w:r w:rsidRPr="00A44969">
        <w:rPr>
          <w:rFonts w:asciiTheme="minorHAnsi" w:hAnsiTheme="minorHAnsi" w:cstheme="majorHAnsi"/>
          <w:sz w:val="21"/>
          <w:szCs w:val="21"/>
        </w:rPr>
        <w:t>.</w:t>
      </w:r>
    </w:p>
    <w:p w14:paraId="74419A7F" w14:textId="46EDBAC8" w:rsidR="00361F68" w:rsidRPr="00A44969" w:rsidRDefault="00250756" w:rsidP="004322C3">
      <w:pPr>
        <w:spacing w:before="240" w:after="240" w:line="276" w:lineRule="auto"/>
        <w:jc w:val="both"/>
        <w:rPr>
          <w:rFonts w:asciiTheme="minorHAnsi" w:hAnsiTheme="minorHAnsi" w:cstheme="majorHAnsi"/>
          <w:b/>
          <w:color w:val="295A4D" w:themeColor="accent1"/>
          <w:sz w:val="24"/>
          <w:szCs w:val="24"/>
        </w:rPr>
      </w:pPr>
      <w:r>
        <w:rPr>
          <w:rFonts w:asciiTheme="minorHAnsi" w:hAnsiTheme="minorHAnsi" w:cstheme="majorHAnsi"/>
          <w:b/>
          <w:color w:val="295A4D" w:themeColor="accent1"/>
          <w:sz w:val="24"/>
          <w:szCs w:val="24"/>
        </w:rPr>
        <w:t>A</w:t>
      </w:r>
      <w:r w:rsidR="00361F68" w:rsidRPr="00A44969">
        <w:rPr>
          <w:rFonts w:asciiTheme="minorHAnsi" w:hAnsiTheme="minorHAnsi" w:cstheme="majorHAnsi"/>
          <w:b/>
          <w:color w:val="295A4D" w:themeColor="accent1"/>
          <w:sz w:val="24"/>
          <w:szCs w:val="24"/>
        </w:rPr>
        <w:t>dvance payment</w:t>
      </w:r>
    </w:p>
    <w:p w14:paraId="29C0B452" w14:textId="7F439290" w:rsidR="00686E37" w:rsidRPr="00A44969" w:rsidRDefault="00250756" w:rsidP="00686E37">
      <w:pPr>
        <w:spacing w:before="240" w:after="240" w:line="276" w:lineRule="auto"/>
        <w:jc w:val="both"/>
        <w:rPr>
          <w:rFonts w:asciiTheme="minorHAnsi" w:hAnsiTheme="minorHAnsi" w:cstheme="majorHAnsi"/>
          <w:sz w:val="21"/>
          <w:szCs w:val="21"/>
        </w:rPr>
      </w:pPr>
      <w:r w:rsidRPr="00250756">
        <w:rPr>
          <w:rFonts w:asciiTheme="minorHAnsi" w:hAnsiTheme="minorHAnsi" w:cstheme="majorHAnsi"/>
          <w:sz w:val="21"/>
          <w:szCs w:val="21"/>
        </w:rPr>
        <w:t xml:space="preserve">After the Grant Agreement is signed, the beneficiary may request an advance payment of up to 30% of the total grant amount. The advance payment will be made following </w:t>
      </w:r>
      <w:r w:rsidR="00233284">
        <w:rPr>
          <w:rFonts w:asciiTheme="minorHAnsi" w:hAnsiTheme="minorHAnsi" w:cstheme="majorHAnsi"/>
          <w:sz w:val="21"/>
          <w:szCs w:val="21"/>
        </w:rPr>
        <w:t xml:space="preserve">the </w:t>
      </w:r>
      <w:r w:rsidRPr="00250756">
        <w:rPr>
          <w:rFonts w:asciiTheme="minorHAnsi" w:hAnsiTheme="minorHAnsi" w:cstheme="majorHAnsi"/>
          <w:sz w:val="21"/>
          <w:szCs w:val="21"/>
        </w:rPr>
        <w:t>approval of the request for advance payment and no later than 30 days from the date of approval. The MSEY reserves the right to approve or deny the request, and if denied, an explanation will be provided. The advance payment must be justified by the final payment</w:t>
      </w:r>
      <w:r w:rsidR="00686E37" w:rsidRPr="00A44969">
        <w:rPr>
          <w:rFonts w:asciiTheme="minorHAnsi" w:hAnsiTheme="minorHAnsi" w:cstheme="majorHAnsi"/>
          <w:sz w:val="21"/>
          <w:szCs w:val="21"/>
        </w:rPr>
        <w:t xml:space="preserve">. </w:t>
      </w:r>
    </w:p>
    <w:p w14:paraId="45DF21D5" w14:textId="54DD175E" w:rsidR="00361F68" w:rsidRPr="00A44969" w:rsidRDefault="00250756" w:rsidP="00361F68">
      <w:pPr>
        <w:spacing w:before="240" w:after="240" w:line="276" w:lineRule="auto"/>
        <w:jc w:val="both"/>
        <w:rPr>
          <w:rFonts w:asciiTheme="minorHAnsi" w:hAnsiTheme="minorHAnsi" w:cstheme="majorHAnsi"/>
          <w:b/>
          <w:color w:val="295A4D" w:themeColor="accent1"/>
          <w:sz w:val="24"/>
          <w:szCs w:val="24"/>
        </w:rPr>
      </w:pPr>
      <w:r>
        <w:rPr>
          <w:rFonts w:asciiTheme="minorHAnsi" w:hAnsiTheme="minorHAnsi" w:cstheme="majorHAnsi"/>
          <w:b/>
          <w:color w:val="295A4D" w:themeColor="accent1"/>
          <w:sz w:val="24"/>
          <w:szCs w:val="24"/>
        </w:rPr>
        <w:t>I</w:t>
      </w:r>
      <w:r w:rsidR="00361F68" w:rsidRPr="00A44969">
        <w:rPr>
          <w:rFonts w:asciiTheme="minorHAnsi" w:hAnsiTheme="minorHAnsi" w:cstheme="majorHAnsi"/>
          <w:b/>
          <w:color w:val="295A4D" w:themeColor="accent1"/>
          <w:sz w:val="24"/>
          <w:szCs w:val="24"/>
        </w:rPr>
        <w:t>nterim</w:t>
      </w:r>
      <w:r w:rsidR="00CA6D2A">
        <w:rPr>
          <w:rFonts w:asciiTheme="minorHAnsi" w:hAnsiTheme="minorHAnsi" w:cstheme="majorHAnsi"/>
          <w:b/>
          <w:color w:val="295A4D" w:themeColor="accent1"/>
          <w:sz w:val="24"/>
          <w:szCs w:val="24"/>
        </w:rPr>
        <w:t xml:space="preserve"> payment</w:t>
      </w:r>
    </w:p>
    <w:p w14:paraId="0831C0B5" w14:textId="490DF6D5" w:rsidR="00250756" w:rsidRPr="00250756" w:rsidRDefault="00250756" w:rsidP="00250756">
      <w:pPr>
        <w:spacing w:before="240" w:after="240" w:line="276" w:lineRule="auto"/>
        <w:jc w:val="both"/>
        <w:rPr>
          <w:rFonts w:asciiTheme="minorHAnsi" w:hAnsiTheme="minorHAnsi" w:cstheme="majorHAnsi"/>
          <w:sz w:val="21"/>
          <w:szCs w:val="21"/>
        </w:rPr>
      </w:pPr>
      <w:r w:rsidRPr="00250756">
        <w:rPr>
          <w:rFonts w:asciiTheme="minorHAnsi" w:hAnsiTheme="minorHAnsi" w:cstheme="majorHAnsi"/>
          <w:sz w:val="21"/>
          <w:szCs w:val="21"/>
        </w:rPr>
        <w:t xml:space="preserve">Interim payment is issued following the approval of </w:t>
      </w:r>
      <w:r w:rsidR="00233284">
        <w:rPr>
          <w:rFonts w:asciiTheme="minorHAnsi" w:hAnsiTheme="minorHAnsi" w:cstheme="majorHAnsi"/>
          <w:sz w:val="21"/>
          <w:szCs w:val="21"/>
        </w:rPr>
        <w:t xml:space="preserve">the </w:t>
      </w:r>
      <w:r w:rsidRPr="00250756">
        <w:rPr>
          <w:rFonts w:asciiTheme="minorHAnsi" w:hAnsiTheme="minorHAnsi" w:cstheme="majorHAnsi"/>
          <w:sz w:val="21"/>
          <w:szCs w:val="21"/>
        </w:rPr>
        <w:t xml:space="preserve">semi-annual (progress) report. This payment will be made within 30 days of the report’s approval. Beneficiaries are required to submit </w:t>
      </w:r>
      <w:r w:rsidR="00233284">
        <w:rPr>
          <w:rFonts w:asciiTheme="minorHAnsi" w:hAnsiTheme="minorHAnsi" w:cstheme="majorHAnsi"/>
          <w:sz w:val="21"/>
          <w:szCs w:val="21"/>
        </w:rPr>
        <w:t xml:space="preserve">the </w:t>
      </w:r>
      <w:r w:rsidRPr="00250756">
        <w:rPr>
          <w:rFonts w:asciiTheme="minorHAnsi" w:hAnsiTheme="minorHAnsi" w:cstheme="majorHAnsi"/>
          <w:sz w:val="21"/>
          <w:szCs w:val="21"/>
        </w:rPr>
        <w:t>semi-annual (progress) report within 15 days after the end of first six-month period, starting from the date the Grant Agreement was signed.</w:t>
      </w:r>
    </w:p>
    <w:p w14:paraId="77BAA210" w14:textId="7BB82A0E" w:rsidR="00250756" w:rsidRPr="00250756" w:rsidRDefault="003C48F8" w:rsidP="00250756">
      <w:pPr>
        <w:spacing w:before="240" w:after="240" w:line="276" w:lineRule="auto"/>
        <w:jc w:val="both"/>
        <w:rPr>
          <w:rFonts w:asciiTheme="minorHAnsi" w:hAnsiTheme="minorHAnsi" w:cstheme="majorHAnsi"/>
          <w:sz w:val="21"/>
          <w:szCs w:val="21"/>
        </w:rPr>
      </w:pPr>
      <w:r w:rsidRPr="003C48F8">
        <w:rPr>
          <w:rFonts w:asciiTheme="minorHAnsi" w:hAnsiTheme="minorHAnsi" w:cstheme="majorHAnsi"/>
          <w:sz w:val="21"/>
          <w:szCs w:val="21"/>
        </w:rPr>
        <w:t xml:space="preserve">The requested payment must </w:t>
      </w:r>
      <w:r w:rsidR="00250756" w:rsidRPr="00250756">
        <w:rPr>
          <w:rFonts w:asciiTheme="minorHAnsi" w:hAnsiTheme="minorHAnsi" w:cstheme="majorHAnsi"/>
          <w:sz w:val="21"/>
          <w:szCs w:val="21"/>
        </w:rPr>
        <w:t>be in line</w:t>
      </w:r>
      <w:r w:rsidRPr="003C48F8">
        <w:rPr>
          <w:rFonts w:asciiTheme="minorHAnsi" w:hAnsiTheme="minorHAnsi" w:cstheme="majorHAnsi"/>
          <w:sz w:val="21"/>
          <w:szCs w:val="21"/>
        </w:rPr>
        <w:t xml:space="preserve"> with the approved budget plan, be supported by relevant documentation, and </w:t>
      </w:r>
      <w:r w:rsidR="00250756" w:rsidRPr="00250756">
        <w:rPr>
          <w:rFonts w:asciiTheme="minorHAnsi" w:hAnsiTheme="minorHAnsi" w:cstheme="majorHAnsi"/>
          <w:sz w:val="21"/>
          <w:szCs w:val="21"/>
        </w:rPr>
        <w:t xml:space="preserve">approved by </w:t>
      </w:r>
      <w:r w:rsidRPr="003C48F8">
        <w:rPr>
          <w:rFonts w:asciiTheme="minorHAnsi" w:hAnsiTheme="minorHAnsi" w:cstheme="majorHAnsi"/>
          <w:sz w:val="21"/>
          <w:szCs w:val="21"/>
        </w:rPr>
        <w:t xml:space="preserve">the CSF. The beneficiary </w:t>
      </w:r>
      <w:r w:rsidR="00250756" w:rsidRPr="00250756">
        <w:rPr>
          <w:rFonts w:asciiTheme="minorHAnsi" w:hAnsiTheme="minorHAnsi" w:cstheme="majorHAnsi"/>
          <w:sz w:val="21"/>
          <w:szCs w:val="21"/>
        </w:rPr>
        <w:t>can</w:t>
      </w:r>
      <w:r w:rsidRPr="003C48F8">
        <w:rPr>
          <w:rFonts w:asciiTheme="minorHAnsi" w:hAnsiTheme="minorHAnsi" w:cstheme="majorHAnsi"/>
          <w:sz w:val="21"/>
          <w:szCs w:val="21"/>
        </w:rPr>
        <w:t xml:space="preserve"> choose to claim costs using the reimbursement method, the payment method, or a combination of both.</w:t>
      </w:r>
    </w:p>
    <w:p w14:paraId="122A5AF9" w14:textId="1974387C" w:rsidR="003C48F8" w:rsidRDefault="003C48F8" w:rsidP="00250756">
      <w:pPr>
        <w:spacing w:before="240" w:after="240" w:line="276" w:lineRule="auto"/>
        <w:jc w:val="both"/>
        <w:rPr>
          <w:rFonts w:asciiTheme="minorHAnsi" w:hAnsiTheme="minorHAnsi" w:cstheme="majorHAnsi"/>
          <w:sz w:val="21"/>
          <w:szCs w:val="21"/>
        </w:rPr>
      </w:pPr>
      <w:r w:rsidRPr="003C48F8">
        <w:rPr>
          <w:rFonts w:asciiTheme="minorHAnsi" w:hAnsiTheme="minorHAnsi" w:cstheme="majorHAnsi"/>
          <w:sz w:val="21"/>
          <w:szCs w:val="21"/>
        </w:rPr>
        <w:t xml:space="preserve">Payment </w:t>
      </w:r>
      <w:r w:rsidR="00671819">
        <w:rPr>
          <w:rFonts w:asciiTheme="minorHAnsi" w:hAnsiTheme="minorHAnsi" w:cstheme="majorHAnsi"/>
          <w:sz w:val="21"/>
          <w:szCs w:val="21"/>
        </w:rPr>
        <w:t>m</w:t>
      </w:r>
      <w:r w:rsidRPr="003C48F8">
        <w:rPr>
          <w:rFonts w:asciiTheme="minorHAnsi" w:hAnsiTheme="minorHAnsi" w:cstheme="majorHAnsi"/>
          <w:sz w:val="21"/>
          <w:szCs w:val="21"/>
        </w:rPr>
        <w:t xml:space="preserve">ethod: Payment can be made to the beneficiary's account based on the submitted payment request </w:t>
      </w:r>
      <w:r w:rsidR="00250756" w:rsidRPr="00250756">
        <w:rPr>
          <w:rFonts w:asciiTheme="minorHAnsi" w:hAnsiTheme="minorHAnsi" w:cstheme="majorHAnsi"/>
          <w:sz w:val="21"/>
          <w:szCs w:val="21"/>
        </w:rPr>
        <w:t xml:space="preserve">for payment </w:t>
      </w:r>
      <w:r w:rsidRPr="003C48F8">
        <w:rPr>
          <w:rFonts w:asciiTheme="minorHAnsi" w:hAnsiTheme="minorHAnsi" w:cstheme="majorHAnsi"/>
          <w:sz w:val="21"/>
          <w:szCs w:val="21"/>
        </w:rPr>
        <w:t>after the costs are approved by the CSF. The beneficiary is required to submit proof of payment for the costs listed in the request within 10 days of receiving the grant.</w:t>
      </w:r>
    </w:p>
    <w:p w14:paraId="05939426" w14:textId="65555306" w:rsidR="003C48F8" w:rsidRDefault="003C48F8" w:rsidP="00BC637C">
      <w:pPr>
        <w:spacing w:before="240" w:after="240" w:line="276" w:lineRule="auto"/>
        <w:jc w:val="both"/>
        <w:rPr>
          <w:rFonts w:asciiTheme="minorHAnsi" w:hAnsiTheme="minorHAnsi" w:cstheme="majorHAnsi"/>
          <w:sz w:val="21"/>
          <w:szCs w:val="21"/>
        </w:rPr>
      </w:pPr>
      <w:r w:rsidRPr="003C48F8">
        <w:rPr>
          <w:rFonts w:asciiTheme="minorHAnsi" w:hAnsiTheme="minorHAnsi" w:cstheme="majorHAnsi"/>
          <w:sz w:val="21"/>
          <w:szCs w:val="21"/>
        </w:rPr>
        <w:t xml:space="preserve">Reimbursement </w:t>
      </w:r>
      <w:r w:rsidR="00250756" w:rsidRPr="00250756">
        <w:rPr>
          <w:rFonts w:asciiTheme="minorHAnsi" w:hAnsiTheme="minorHAnsi" w:cstheme="majorHAnsi"/>
          <w:sz w:val="21"/>
          <w:szCs w:val="21"/>
        </w:rPr>
        <w:t>method</w:t>
      </w:r>
      <w:r w:rsidRPr="003C48F8">
        <w:rPr>
          <w:rFonts w:asciiTheme="minorHAnsi" w:hAnsiTheme="minorHAnsi" w:cstheme="majorHAnsi"/>
          <w:sz w:val="21"/>
          <w:szCs w:val="21"/>
        </w:rPr>
        <w:t xml:space="preserve">: Reimbursement for payments made can be processed after the beneficiary submits </w:t>
      </w:r>
      <w:r w:rsidRPr="003C48F8">
        <w:rPr>
          <w:rFonts w:asciiTheme="minorHAnsi" w:hAnsiTheme="minorHAnsi" w:cstheme="majorHAnsi"/>
          <w:sz w:val="21"/>
          <w:szCs w:val="21"/>
        </w:rPr>
        <w:lastRenderedPageBreak/>
        <w:t>a request for payment along with proof that all stated payments have been completed.</w:t>
      </w:r>
    </w:p>
    <w:p w14:paraId="5301E49A" w14:textId="60D5CFD9" w:rsidR="00BC637C" w:rsidRPr="00671819" w:rsidRDefault="00835487" w:rsidP="00BC637C">
      <w:pPr>
        <w:spacing w:before="240" w:after="240" w:line="276" w:lineRule="auto"/>
        <w:jc w:val="both"/>
        <w:rPr>
          <w:rFonts w:asciiTheme="minorHAnsi" w:hAnsiTheme="minorHAnsi"/>
          <w:sz w:val="21"/>
        </w:rPr>
      </w:pPr>
      <w:r w:rsidRPr="00A44969">
        <w:rPr>
          <w:rFonts w:asciiTheme="minorHAnsi" w:hAnsiTheme="minorHAnsi" w:cstheme="majorHAnsi"/>
          <w:b/>
          <w:color w:val="295A4D" w:themeColor="accent1"/>
          <w:sz w:val="24"/>
          <w:szCs w:val="24"/>
        </w:rPr>
        <w:t>F</w:t>
      </w:r>
      <w:r w:rsidR="00BC637C" w:rsidRPr="00A44969">
        <w:rPr>
          <w:rFonts w:asciiTheme="minorHAnsi" w:hAnsiTheme="minorHAnsi" w:cstheme="majorHAnsi"/>
          <w:b/>
          <w:color w:val="295A4D" w:themeColor="accent1"/>
          <w:sz w:val="24"/>
          <w:szCs w:val="24"/>
        </w:rPr>
        <w:t>inal payment</w:t>
      </w:r>
    </w:p>
    <w:p w14:paraId="1371CF17" w14:textId="3C7ABDED" w:rsidR="003C48F8" w:rsidRDefault="003C48F8" w:rsidP="00250756">
      <w:pPr>
        <w:spacing w:before="240" w:after="240" w:line="276" w:lineRule="auto"/>
        <w:jc w:val="both"/>
        <w:rPr>
          <w:rFonts w:asciiTheme="minorHAnsi" w:hAnsiTheme="minorHAnsi" w:cstheme="majorHAnsi"/>
          <w:sz w:val="21"/>
          <w:szCs w:val="21"/>
        </w:rPr>
      </w:pPr>
      <w:r w:rsidRPr="003C48F8">
        <w:rPr>
          <w:rFonts w:asciiTheme="minorHAnsi" w:hAnsiTheme="minorHAnsi" w:cstheme="majorHAnsi"/>
          <w:sz w:val="21"/>
          <w:szCs w:val="21"/>
        </w:rPr>
        <w:t>The final report must be submitted within 30 days from the end of the project implementation period. The final payment will be made following the approval of the final report and no later than 30 days from the date of approval. Final payment can only be processed using the reimbursement method. The amount of the final payment will depend on the remaining funds available for financing in relation to the eligible costs incurred, as recorded in the final report. If the project's incurred eligible costs are lower than the payments already made, the MSEY will request the return of the unused funds.</w:t>
      </w:r>
    </w:p>
    <w:p w14:paraId="18AC622B" w14:textId="07E5BC34" w:rsidR="00250756" w:rsidRPr="00250756" w:rsidRDefault="00250756" w:rsidP="00250756">
      <w:pPr>
        <w:spacing w:before="240" w:after="240" w:line="276" w:lineRule="auto"/>
        <w:jc w:val="both"/>
        <w:rPr>
          <w:rFonts w:asciiTheme="minorHAnsi" w:hAnsiTheme="minorHAnsi" w:cstheme="majorHAnsi"/>
          <w:sz w:val="21"/>
          <w:szCs w:val="21"/>
        </w:rPr>
      </w:pPr>
      <w:r w:rsidRPr="00250756">
        <w:rPr>
          <w:rFonts w:asciiTheme="minorHAnsi" w:hAnsiTheme="minorHAnsi" w:cstheme="majorHAnsi"/>
          <w:sz w:val="21"/>
          <w:szCs w:val="21"/>
        </w:rPr>
        <w:t>All payments shall be made from MSEY to beneficiary’s bank account or to designated account that will be used exclusively for financing the activities stipulated in the Grant Agreement.</w:t>
      </w:r>
    </w:p>
    <w:p w14:paraId="49B87FBE" w14:textId="73D82A7E" w:rsidR="004322C3" w:rsidRPr="00A44969" w:rsidRDefault="00250756" w:rsidP="00250756">
      <w:pPr>
        <w:spacing w:before="240" w:after="240" w:line="276" w:lineRule="auto"/>
        <w:jc w:val="both"/>
        <w:rPr>
          <w:rFonts w:asciiTheme="minorHAnsi" w:hAnsiTheme="minorHAnsi" w:cstheme="majorHAnsi"/>
          <w:sz w:val="21"/>
          <w:szCs w:val="21"/>
        </w:rPr>
      </w:pPr>
      <w:r w:rsidRPr="00250756">
        <w:rPr>
          <w:rFonts w:asciiTheme="minorHAnsi" w:hAnsiTheme="minorHAnsi" w:cstheme="majorHAnsi"/>
          <w:sz w:val="21"/>
          <w:szCs w:val="21"/>
        </w:rPr>
        <w:t xml:space="preserve">Commitments and payments will be </w:t>
      </w:r>
      <w:r w:rsidR="003C48F8">
        <w:rPr>
          <w:rFonts w:asciiTheme="minorHAnsi" w:hAnsiTheme="minorHAnsi" w:cstheme="majorHAnsi"/>
          <w:sz w:val="21"/>
          <w:szCs w:val="21"/>
        </w:rPr>
        <w:t>made</w:t>
      </w:r>
      <w:r w:rsidRPr="00250756">
        <w:rPr>
          <w:rFonts w:asciiTheme="minorHAnsi" w:hAnsiTheme="minorHAnsi" w:cstheme="majorHAnsi"/>
          <w:sz w:val="21"/>
          <w:szCs w:val="21"/>
        </w:rPr>
        <w:t xml:space="preserve"> in euros (EUR)</w:t>
      </w:r>
      <w:r w:rsidR="004322C3" w:rsidRPr="00A44969">
        <w:rPr>
          <w:rFonts w:asciiTheme="minorHAnsi" w:hAnsiTheme="minorHAnsi" w:cstheme="majorHAnsi"/>
          <w:sz w:val="21"/>
          <w:szCs w:val="21"/>
        </w:rPr>
        <w:t>.</w:t>
      </w:r>
    </w:p>
    <w:p w14:paraId="4609781C" w14:textId="77777777" w:rsidR="004322C3" w:rsidRPr="00834800" w:rsidRDefault="004322C3" w:rsidP="004322C3">
      <w:pPr>
        <w:spacing w:before="240" w:after="240" w:line="276" w:lineRule="auto"/>
        <w:jc w:val="both"/>
        <w:rPr>
          <w:rFonts w:asciiTheme="minorHAnsi" w:hAnsiTheme="minorHAnsi" w:cstheme="majorHAnsi"/>
          <w:b/>
          <w:color w:val="295A4D" w:themeColor="accent1"/>
          <w:sz w:val="24"/>
          <w:szCs w:val="24"/>
        </w:rPr>
      </w:pPr>
      <w:r w:rsidRPr="00834800">
        <w:rPr>
          <w:rFonts w:asciiTheme="minorHAnsi" w:hAnsiTheme="minorHAnsi" w:cstheme="majorHAnsi"/>
          <w:b/>
          <w:color w:val="295A4D" w:themeColor="accent1"/>
          <w:sz w:val="24"/>
          <w:szCs w:val="24"/>
        </w:rPr>
        <w:t>Accounting policies</w:t>
      </w:r>
    </w:p>
    <w:p w14:paraId="33F14279" w14:textId="684C3413" w:rsidR="00250756" w:rsidRPr="00250756" w:rsidRDefault="003C48F8" w:rsidP="00250756">
      <w:pPr>
        <w:spacing w:before="240" w:after="240" w:line="276" w:lineRule="auto"/>
        <w:jc w:val="both"/>
        <w:rPr>
          <w:rFonts w:asciiTheme="minorHAnsi" w:hAnsiTheme="minorHAnsi" w:cstheme="majorHAnsi"/>
          <w:sz w:val="21"/>
          <w:szCs w:val="21"/>
        </w:rPr>
      </w:pPr>
      <w:r w:rsidRPr="003C48F8">
        <w:rPr>
          <w:rFonts w:asciiTheme="minorHAnsi" w:hAnsiTheme="minorHAnsi" w:cstheme="majorHAnsi"/>
          <w:sz w:val="21"/>
          <w:szCs w:val="21"/>
        </w:rPr>
        <w:t>The beneficiary must retain documentation for all financial transactions related to the grant in accordance with national legislation requirements and</w:t>
      </w:r>
      <w:r>
        <w:rPr>
          <w:rFonts w:asciiTheme="minorHAnsi" w:hAnsiTheme="minorHAnsi" w:cstheme="majorHAnsi"/>
          <w:sz w:val="21"/>
          <w:szCs w:val="21"/>
        </w:rPr>
        <w:t xml:space="preserve"> will </w:t>
      </w:r>
      <w:r w:rsidRPr="003C48F8">
        <w:rPr>
          <w:rFonts w:asciiTheme="minorHAnsi" w:hAnsiTheme="minorHAnsi" w:cstheme="majorHAnsi"/>
          <w:sz w:val="21"/>
          <w:szCs w:val="21"/>
        </w:rPr>
        <w:t>ensu</w:t>
      </w:r>
      <w:r>
        <w:rPr>
          <w:rFonts w:asciiTheme="minorHAnsi" w:hAnsiTheme="minorHAnsi" w:cstheme="majorHAnsi"/>
          <w:sz w:val="21"/>
          <w:szCs w:val="21"/>
        </w:rPr>
        <w:t>re</w:t>
      </w:r>
      <w:r w:rsidRPr="003C48F8">
        <w:rPr>
          <w:rFonts w:asciiTheme="minorHAnsi" w:hAnsiTheme="minorHAnsi" w:cstheme="majorHAnsi"/>
          <w:sz w:val="21"/>
          <w:szCs w:val="21"/>
        </w:rPr>
        <w:t xml:space="preserve"> proper identification of costs.</w:t>
      </w:r>
    </w:p>
    <w:p w14:paraId="581858C3" w14:textId="7B9D768C" w:rsidR="003C48F8" w:rsidRDefault="003C48F8" w:rsidP="00250756">
      <w:pPr>
        <w:spacing w:before="240" w:after="240" w:line="276" w:lineRule="auto"/>
        <w:jc w:val="both"/>
        <w:rPr>
          <w:rFonts w:asciiTheme="minorHAnsi" w:hAnsiTheme="minorHAnsi" w:cstheme="majorHAnsi"/>
          <w:sz w:val="21"/>
          <w:szCs w:val="21"/>
        </w:rPr>
      </w:pPr>
      <w:r w:rsidRPr="003C48F8">
        <w:rPr>
          <w:rFonts w:asciiTheme="minorHAnsi" w:hAnsiTheme="minorHAnsi" w:cstheme="majorHAnsi"/>
          <w:sz w:val="21"/>
          <w:szCs w:val="21"/>
        </w:rPr>
        <w:t>The costs must be identifiable, verifiable, and recorded in the beneficiary's accounting records, in accordance with applicable accounting standards and usual accounting practices. This requirement also applies to the beneficiary's partner(s).</w:t>
      </w:r>
    </w:p>
    <w:p w14:paraId="312818CC" w14:textId="0976BA2D" w:rsidR="003C48F8" w:rsidRDefault="003C48F8" w:rsidP="004322C3">
      <w:pPr>
        <w:spacing w:before="240" w:after="240" w:line="276" w:lineRule="auto"/>
        <w:jc w:val="both"/>
        <w:rPr>
          <w:rFonts w:asciiTheme="minorHAnsi" w:hAnsiTheme="minorHAnsi" w:cstheme="majorHAnsi"/>
          <w:sz w:val="21"/>
          <w:szCs w:val="21"/>
        </w:rPr>
      </w:pPr>
      <w:r w:rsidRPr="003C48F8">
        <w:rPr>
          <w:rFonts w:asciiTheme="minorHAnsi" w:hAnsiTheme="minorHAnsi" w:cstheme="majorHAnsi"/>
          <w:sz w:val="21"/>
          <w:szCs w:val="21"/>
        </w:rPr>
        <w:t>The beneficiary is required to ensure that requests for advance, interim, and final payments, as well as other financial data related to the project, can be easily and accurately reconciled with their own and the partner's accounting records.</w:t>
      </w:r>
    </w:p>
    <w:p w14:paraId="45759024" w14:textId="71F07792" w:rsidR="00D37834" w:rsidRPr="00834800" w:rsidRDefault="00D37834" w:rsidP="004322C3">
      <w:pPr>
        <w:spacing w:before="240" w:after="240" w:line="276" w:lineRule="auto"/>
        <w:jc w:val="both"/>
        <w:rPr>
          <w:rFonts w:asciiTheme="minorHAnsi" w:hAnsiTheme="minorHAnsi" w:cstheme="majorHAnsi"/>
          <w:b/>
          <w:color w:val="295A4D" w:themeColor="accent1"/>
          <w:sz w:val="24"/>
          <w:szCs w:val="24"/>
        </w:rPr>
      </w:pPr>
      <w:r w:rsidRPr="00834800">
        <w:rPr>
          <w:rFonts w:asciiTheme="minorHAnsi" w:hAnsiTheme="minorHAnsi" w:cstheme="majorHAnsi"/>
          <w:b/>
          <w:color w:val="295A4D" w:themeColor="accent1"/>
          <w:sz w:val="24"/>
          <w:szCs w:val="24"/>
        </w:rPr>
        <w:t>Audit and control</w:t>
      </w:r>
    </w:p>
    <w:p w14:paraId="0DF3765C" w14:textId="77777777" w:rsidR="00250756" w:rsidRPr="00250756" w:rsidRDefault="00250756" w:rsidP="00250756">
      <w:pPr>
        <w:spacing w:before="240" w:after="240" w:line="276" w:lineRule="auto"/>
        <w:jc w:val="both"/>
        <w:rPr>
          <w:rFonts w:asciiTheme="minorHAnsi" w:hAnsiTheme="minorHAnsi" w:cstheme="majorHAnsi"/>
          <w:sz w:val="21"/>
          <w:szCs w:val="21"/>
        </w:rPr>
      </w:pPr>
      <w:r w:rsidRPr="00250756">
        <w:rPr>
          <w:rFonts w:asciiTheme="minorHAnsi" w:hAnsiTheme="minorHAnsi" w:cstheme="majorHAnsi"/>
          <w:sz w:val="21"/>
          <w:szCs w:val="21"/>
        </w:rPr>
        <w:t>The MSEY/PIU or the CSF can hire an independent audit company that will review the implementation of grant-related procedures.</w:t>
      </w:r>
    </w:p>
    <w:p w14:paraId="6858396C" w14:textId="27277644" w:rsidR="004322C3" w:rsidRPr="00834800" w:rsidRDefault="009812E3" w:rsidP="00250756">
      <w:pPr>
        <w:spacing w:before="240" w:after="240" w:line="276" w:lineRule="auto"/>
        <w:jc w:val="both"/>
        <w:rPr>
          <w:rFonts w:asciiTheme="minorHAnsi" w:hAnsiTheme="minorHAnsi" w:cstheme="majorHAnsi"/>
          <w:sz w:val="21"/>
          <w:szCs w:val="21"/>
        </w:rPr>
      </w:pPr>
      <w:r w:rsidRPr="009812E3">
        <w:rPr>
          <w:rFonts w:asciiTheme="minorHAnsi" w:hAnsiTheme="minorHAnsi" w:cstheme="majorHAnsi"/>
          <w:sz w:val="21"/>
          <w:szCs w:val="21"/>
        </w:rPr>
        <w:t>The beneficiary/partner(s) must allow MSEY/PIU, CSF, and other authorized auditors or external parties to perform necessary controls by reviewing documents, making copies of those documents, conducting on-site visits, monitoring project implementation, and carrying out the full audit procedure, if needed. This includes reviewing supporting documents for invoices, accounting documentation, and any other documents relevant to project financing.</w:t>
      </w:r>
      <w:r>
        <w:rPr>
          <w:rFonts w:asciiTheme="minorHAnsi" w:hAnsiTheme="minorHAnsi" w:cstheme="majorHAnsi"/>
          <w:sz w:val="21"/>
          <w:szCs w:val="21"/>
        </w:rPr>
        <w:t xml:space="preserve"> </w:t>
      </w:r>
    </w:p>
    <w:p w14:paraId="1B9FE0B1" w14:textId="77777777" w:rsidR="00C81431" w:rsidRPr="00834800" w:rsidRDefault="00C81431" w:rsidP="002030E3">
      <w:pPr>
        <w:pStyle w:val="Heading2"/>
        <w:shd w:val="clear" w:color="auto" w:fill="auto"/>
        <w:rPr>
          <w:rFonts w:asciiTheme="minorHAnsi" w:hAnsiTheme="minorHAnsi"/>
          <w:color w:val="295A4D" w:themeColor="accent1"/>
          <w:sz w:val="24"/>
          <w:szCs w:val="24"/>
        </w:rPr>
      </w:pPr>
      <w:bookmarkStart w:id="331" w:name="_Toc163815918"/>
      <w:bookmarkStart w:id="332" w:name="_Toc165967147"/>
      <w:bookmarkStart w:id="333" w:name="_Toc165967944"/>
      <w:bookmarkStart w:id="334" w:name="_Toc165980142"/>
      <w:bookmarkStart w:id="335" w:name="_Toc192075449"/>
      <w:r w:rsidRPr="00834800">
        <w:rPr>
          <w:rFonts w:asciiTheme="minorHAnsi" w:hAnsiTheme="minorHAnsi"/>
          <w:color w:val="295A4D" w:themeColor="accent1"/>
          <w:sz w:val="24"/>
          <w:szCs w:val="24"/>
        </w:rPr>
        <w:t>Information and visibility</w:t>
      </w:r>
      <w:bookmarkEnd w:id="331"/>
      <w:r w:rsidR="004F3FD3" w:rsidRPr="00834800">
        <w:rPr>
          <w:rFonts w:asciiTheme="minorHAnsi" w:hAnsiTheme="minorHAnsi"/>
          <w:color w:val="295A4D" w:themeColor="accent1"/>
          <w:sz w:val="24"/>
          <w:szCs w:val="24"/>
        </w:rPr>
        <w:t xml:space="preserve"> </w:t>
      </w:r>
      <w:r w:rsidR="007C546C" w:rsidRPr="00834800">
        <w:rPr>
          <w:rFonts w:asciiTheme="minorHAnsi" w:hAnsiTheme="minorHAnsi"/>
          <w:color w:val="295A4D" w:themeColor="accent1"/>
          <w:sz w:val="24"/>
          <w:szCs w:val="24"/>
        </w:rPr>
        <w:t xml:space="preserve">of </w:t>
      </w:r>
      <w:r w:rsidR="00EF7D33" w:rsidRPr="00834800">
        <w:rPr>
          <w:rFonts w:asciiTheme="minorHAnsi" w:hAnsiTheme="minorHAnsi"/>
          <w:color w:val="295A4D" w:themeColor="accent1"/>
          <w:sz w:val="24"/>
          <w:szCs w:val="24"/>
        </w:rPr>
        <w:t>project</w:t>
      </w:r>
      <w:r w:rsidR="007C546C" w:rsidRPr="00834800">
        <w:rPr>
          <w:rFonts w:asciiTheme="minorHAnsi" w:hAnsiTheme="minorHAnsi"/>
          <w:color w:val="295A4D" w:themeColor="accent1"/>
          <w:sz w:val="24"/>
          <w:szCs w:val="24"/>
        </w:rPr>
        <w:t xml:space="preserve"> </w:t>
      </w:r>
      <w:r w:rsidR="004F3FD3" w:rsidRPr="00834800">
        <w:rPr>
          <w:rFonts w:asciiTheme="minorHAnsi" w:hAnsiTheme="minorHAnsi"/>
          <w:color w:val="295A4D" w:themeColor="accent1"/>
          <w:sz w:val="24"/>
          <w:szCs w:val="24"/>
        </w:rPr>
        <w:t>and dissemination</w:t>
      </w:r>
      <w:r w:rsidR="007C546C" w:rsidRPr="00834800">
        <w:rPr>
          <w:rFonts w:asciiTheme="minorHAnsi" w:hAnsiTheme="minorHAnsi"/>
          <w:color w:val="295A4D" w:themeColor="accent1"/>
          <w:sz w:val="24"/>
          <w:szCs w:val="24"/>
        </w:rPr>
        <w:t xml:space="preserve"> of results</w:t>
      </w:r>
      <w:bookmarkEnd w:id="332"/>
      <w:bookmarkEnd w:id="333"/>
      <w:bookmarkEnd w:id="334"/>
      <w:bookmarkEnd w:id="335"/>
    </w:p>
    <w:p w14:paraId="5F7BB4D3" w14:textId="77777777" w:rsidR="008D7975" w:rsidRPr="00834800" w:rsidRDefault="00C81431" w:rsidP="008D7975">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The beneficiaries must undertake measures</w:t>
      </w:r>
      <w:r w:rsidR="008D7975" w:rsidRPr="00834800">
        <w:rPr>
          <w:rFonts w:asciiTheme="minorHAnsi" w:hAnsiTheme="minorHAnsi" w:cstheme="majorHAnsi"/>
          <w:sz w:val="21"/>
          <w:szCs w:val="21"/>
        </w:rPr>
        <w:t xml:space="preserve"> (e.g. announcements and press releases, notice boards, stickers, promotional material, etc.) to inform </w:t>
      </w:r>
      <w:r w:rsidR="00B61861" w:rsidRPr="00834800">
        <w:rPr>
          <w:rFonts w:asciiTheme="minorHAnsi" w:hAnsiTheme="minorHAnsi" w:cstheme="majorHAnsi"/>
          <w:sz w:val="21"/>
          <w:szCs w:val="21"/>
        </w:rPr>
        <w:t xml:space="preserve">the </w:t>
      </w:r>
      <w:r w:rsidR="008D7975" w:rsidRPr="00834800">
        <w:rPr>
          <w:rFonts w:asciiTheme="minorHAnsi" w:hAnsiTheme="minorHAnsi" w:cstheme="majorHAnsi"/>
          <w:sz w:val="21"/>
          <w:szCs w:val="21"/>
        </w:rPr>
        <w:t xml:space="preserve">public </w:t>
      </w:r>
      <w:r w:rsidRPr="00834800">
        <w:rPr>
          <w:rFonts w:asciiTheme="minorHAnsi" w:hAnsiTheme="minorHAnsi" w:cstheme="majorHAnsi"/>
          <w:sz w:val="21"/>
          <w:szCs w:val="21"/>
        </w:rPr>
        <w:t xml:space="preserve">that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 xml:space="preserve">s are </w:t>
      </w:r>
      <w:r w:rsidR="00EF4D7A" w:rsidRPr="00834800">
        <w:rPr>
          <w:rFonts w:asciiTheme="minorHAnsi" w:hAnsiTheme="minorHAnsi" w:cstheme="majorHAnsi"/>
          <w:sz w:val="21"/>
          <w:szCs w:val="21"/>
        </w:rPr>
        <w:t xml:space="preserve">financed through the </w:t>
      </w:r>
      <w:r w:rsidR="008D7975" w:rsidRPr="00834800">
        <w:rPr>
          <w:rFonts w:asciiTheme="minorHAnsi" w:hAnsiTheme="minorHAnsi" w:cstheme="majorHAnsi"/>
          <w:sz w:val="21"/>
          <w:szCs w:val="21"/>
        </w:rPr>
        <w:t>Loan Agreement (Loan No. 9558-HR) for the Digital, Innovation, and Green Technology Project (DIGIT Project).</w:t>
      </w:r>
    </w:p>
    <w:p w14:paraId="1C2C4444" w14:textId="34D72EA9" w:rsidR="00CA6D2A" w:rsidRDefault="00C81431" w:rsidP="00C81431">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The beneficiaries undertake to respond to the invitation of the </w:t>
      </w:r>
      <w:r w:rsidR="00271D73" w:rsidRPr="00834800">
        <w:rPr>
          <w:rFonts w:asciiTheme="minorHAnsi" w:hAnsiTheme="minorHAnsi" w:cstheme="majorHAnsi"/>
          <w:sz w:val="21"/>
          <w:szCs w:val="21"/>
        </w:rPr>
        <w:t>MSEY/</w:t>
      </w:r>
      <w:r w:rsidRPr="00834800">
        <w:rPr>
          <w:rFonts w:asciiTheme="minorHAnsi" w:hAnsiTheme="minorHAnsi" w:cstheme="majorHAnsi"/>
          <w:sz w:val="21"/>
          <w:szCs w:val="21"/>
        </w:rPr>
        <w:t>PIU to participate in organized info</w:t>
      </w:r>
      <w:r w:rsidR="00EF4D7A" w:rsidRPr="00834800">
        <w:rPr>
          <w:rFonts w:asciiTheme="minorHAnsi" w:hAnsiTheme="minorHAnsi" w:cstheme="majorHAnsi"/>
          <w:sz w:val="21"/>
          <w:szCs w:val="21"/>
        </w:rPr>
        <w:t>rmation and visibility events. T</w:t>
      </w:r>
      <w:r w:rsidRPr="00834800">
        <w:rPr>
          <w:rFonts w:asciiTheme="minorHAnsi" w:hAnsiTheme="minorHAnsi" w:cstheme="majorHAnsi"/>
          <w:sz w:val="21"/>
          <w:szCs w:val="21"/>
        </w:rPr>
        <w:t xml:space="preserve">he </w:t>
      </w:r>
      <w:r w:rsidR="00271D73" w:rsidRPr="00834800">
        <w:rPr>
          <w:rFonts w:asciiTheme="minorHAnsi" w:hAnsiTheme="minorHAnsi" w:cstheme="majorHAnsi"/>
          <w:sz w:val="21"/>
          <w:szCs w:val="21"/>
        </w:rPr>
        <w:t>MSEY/</w:t>
      </w:r>
      <w:r w:rsidRPr="00834800">
        <w:rPr>
          <w:rFonts w:asciiTheme="minorHAnsi" w:hAnsiTheme="minorHAnsi" w:cstheme="majorHAnsi"/>
          <w:sz w:val="21"/>
          <w:szCs w:val="21"/>
        </w:rPr>
        <w:t>PIU will inform the beneficiaries about organized information and visibility events in a timely manner, no later than seven days before the day of the planned maintenance.</w:t>
      </w:r>
    </w:p>
    <w:p w14:paraId="3E25CC75" w14:textId="77777777" w:rsidR="009C01C7" w:rsidRPr="00834800" w:rsidRDefault="009C01C7" w:rsidP="00C81431">
      <w:pPr>
        <w:spacing w:before="240" w:after="240" w:line="276" w:lineRule="auto"/>
        <w:jc w:val="both"/>
        <w:rPr>
          <w:rFonts w:asciiTheme="minorHAnsi" w:hAnsiTheme="minorHAnsi" w:cstheme="majorHAnsi"/>
          <w:sz w:val="21"/>
          <w:szCs w:val="21"/>
        </w:rPr>
      </w:pPr>
    </w:p>
    <w:p w14:paraId="2E2C87A7" w14:textId="77777777" w:rsidR="004F3FD3" w:rsidRPr="00834800" w:rsidRDefault="004F3FD3" w:rsidP="004F3FD3">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lastRenderedPageBreak/>
        <w:t xml:space="preserve">Depending on applicability, the results of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 xml:space="preserve"> should be communicated through various platforms to ensure maximum outreach and impact:</w:t>
      </w:r>
    </w:p>
    <w:p w14:paraId="7D5CCDAF" w14:textId="77777777" w:rsidR="004F3FD3" w:rsidRPr="00834800" w:rsidRDefault="004F3FD3" w:rsidP="003727F0">
      <w:pPr>
        <w:pStyle w:val="ListParagraph"/>
        <w:numPr>
          <w:ilvl w:val="0"/>
          <w:numId w:val="23"/>
        </w:num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Conferences: Presenting results at national and international conferences can facilitate networking with other stakeholders, allowing for valuable feedback and collaborations that may enhance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's reach and applicability.</w:t>
      </w:r>
    </w:p>
    <w:p w14:paraId="6C4B9F5E" w14:textId="77777777" w:rsidR="004F3FD3" w:rsidRPr="00834800" w:rsidRDefault="004F3FD3" w:rsidP="003727F0">
      <w:pPr>
        <w:pStyle w:val="ListParagraph"/>
        <w:numPr>
          <w:ilvl w:val="0"/>
          <w:numId w:val="23"/>
        </w:num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Publications: Publishing results in academic journals, especially peer-reviewed ones, ensures credibility and broad dissemination within the scientific community, influencing future research and practices.</w:t>
      </w:r>
    </w:p>
    <w:p w14:paraId="2C2DCF76" w14:textId="77777777" w:rsidR="004F3FD3" w:rsidRPr="00834800" w:rsidRDefault="004F3FD3" w:rsidP="003727F0">
      <w:pPr>
        <w:pStyle w:val="ListParagraph"/>
        <w:numPr>
          <w:ilvl w:val="0"/>
          <w:numId w:val="23"/>
        </w:num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Public access repositories: Placing research outcomes in public access repositories makes them accessible to a wider audience, adhering to open science principles and enhancing transparency and reproducibility.</w:t>
      </w:r>
    </w:p>
    <w:p w14:paraId="00434801" w14:textId="3C95EE14" w:rsidR="0019644E" w:rsidRPr="00834800" w:rsidRDefault="004F3FD3" w:rsidP="003727F0">
      <w:pPr>
        <w:pStyle w:val="ListParagraph"/>
        <w:numPr>
          <w:ilvl w:val="0"/>
          <w:numId w:val="23"/>
        </w:num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Free and </w:t>
      </w:r>
      <w:r w:rsidR="0041099C" w:rsidRPr="00834800">
        <w:rPr>
          <w:rFonts w:asciiTheme="minorHAnsi" w:hAnsiTheme="minorHAnsi" w:cstheme="majorHAnsi"/>
          <w:sz w:val="21"/>
          <w:szCs w:val="21"/>
        </w:rPr>
        <w:t>open-source</w:t>
      </w:r>
      <w:r w:rsidRPr="00834800">
        <w:rPr>
          <w:rFonts w:asciiTheme="minorHAnsi" w:hAnsiTheme="minorHAnsi" w:cstheme="majorHAnsi"/>
          <w:sz w:val="21"/>
          <w:szCs w:val="21"/>
        </w:rPr>
        <w:t xml:space="preserve"> computer programs: If applicable, releasing any developed software or algorithms as free and open source can foster a community of users and developers who can further refine and expand upon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's technological outputs.</w:t>
      </w:r>
      <w:r w:rsidR="0019644E" w:rsidRPr="00834800">
        <w:rPr>
          <w:rFonts w:asciiTheme="minorHAnsi" w:hAnsiTheme="minorHAnsi" w:cstheme="majorHAnsi"/>
          <w:sz w:val="21"/>
          <w:szCs w:val="21"/>
        </w:rPr>
        <w:t xml:space="preserve"> </w:t>
      </w:r>
    </w:p>
    <w:p w14:paraId="1E31EB12" w14:textId="77777777" w:rsidR="0019644E" w:rsidRPr="00834800" w:rsidRDefault="00FF7ED1" w:rsidP="003727F0">
      <w:pPr>
        <w:pStyle w:val="ListParagraph"/>
        <w:numPr>
          <w:ilvl w:val="0"/>
          <w:numId w:val="23"/>
        </w:num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Newspapers, TV, or other media: </w:t>
      </w:r>
      <w:r w:rsidR="00FF6828" w:rsidRPr="00834800">
        <w:rPr>
          <w:rFonts w:asciiTheme="minorHAnsi" w:hAnsiTheme="minorHAnsi" w:cstheme="majorHAnsi"/>
          <w:sz w:val="21"/>
          <w:szCs w:val="21"/>
        </w:rPr>
        <w:t xml:space="preserve">The beneficiary must report any public presentation of the project and its results in newspapers, TV, or other media outlets as part of the </w:t>
      </w:r>
      <w:r w:rsidRPr="00834800">
        <w:rPr>
          <w:rFonts w:asciiTheme="minorHAnsi" w:hAnsiTheme="minorHAnsi" w:cstheme="majorHAnsi"/>
          <w:sz w:val="21"/>
          <w:szCs w:val="21"/>
        </w:rPr>
        <w:t>semi-annual (progress) reports and final report.</w:t>
      </w:r>
    </w:p>
    <w:p w14:paraId="6F25ECD7" w14:textId="73DDC741" w:rsidR="004F3FD3" w:rsidRPr="00834800" w:rsidRDefault="004F3FD3" w:rsidP="0019644E">
      <w:pPr>
        <w:spacing w:before="240" w:after="240" w:line="276" w:lineRule="auto"/>
        <w:jc w:val="both"/>
        <w:rPr>
          <w:rFonts w:asciiTheme="minorHAnsi" w:hAnsiTheme="minorHAnsi" w:cstheme="majorHAnsi"/>
          <w:sz w:val="21"/>
          <w:szCs w:val="21"/>
        </w:rPr>
      </w:pPr>
      <w:r w:rsidRPr="00834800">
        <w:rPr>
          <w:rFonts w:asciiTheme="minorHAnsi" w:hAnsiTheme="minorHAnsi" w:cstheme="majorHAnsi"/>
          <w:sz w:val="21"/>
          <w:szCs w:val="21"/>
        </w:rPr>
        <w:t xml:space="preserve">These dissemination strategies ensure that the </w:t>
      </w:r>
      <w:r w:rsidR="00EF7D33" w:rsidRPr="00834800">
        <w:rPr>
          <w:rFonts w:asciiTheme="minorHAnsi" w:hAnsiTheme="minorHAnsi" w:cstheme="majorHAnsi"/>
          <w:sz w:val="21"/>
          <w:szCs w:val="21"/>
        </w:rPr>
        <w:t>project</w:t>
      </w:r>
      <w:r w:rsidRPr="00834800">
        <w:rPr>
          <w:rFonts w:asciiTheme="minorHAnsi" w:hAnsiTheme="minorHAnsi" w:cstheme="majorHAnsi"/>
          <w:sz w:val="21"/>
          <w:szCs w:val="21"/>
        </w:rPr>
        <w:t>'s impacts are widely understood and accessible, contributing to knowledge expansion and practical application in related fields.</w:t>
      </w:r>
    </w:p>
    <w:p w14:paraId="1CFBD9A3" w14:textId="46E2A075" w:rsidR="00A544F3" w:rsidRPr="00834800" w:rsidRDefault="0023504F" w:rsidP="00F6473E">
      <w:pPr>
        <w:pStyle w:val="Heading2"/>
        <w:shd w:val="clear" w:color="auto" w:fill="auto"/>
        <w:rPr>
          <w:rFonts w:asciiTheme="minorHAnsi" w:hAnsiTheme="minorHAnsi"/>
          <w:color w:val="295A4D" w:themeColor="accent1"/>
          <w:sz w:val="24"/>
          <w:szCs w:val="24"/>
        </w:rPr>
      </w:pPr>
      <w:bookmarkStart w:id="336" w:name="_Toc155951606"/>
      <w:bookmarkStart w:id="337" w:name="_Toc155951722"/>
      <w:bookmarkStart w:id="338" w:name="_Toc155951958"/>
      <w:bookmarkStart w:id="339" w:name="_Toc155951607"/>
      <w:bookmarkStart w:id="340" w:name="_Toc155951723"/>
      <w:bookmarkStart w:id="341" w:name="_Toc155951959"/>
      <w:bookmarkStart w:id="342" w:name="_Toc155951608"/>
      <w:bookmarkStart w:id="343" w:name="_Toc155951724"/>
      <w:bookmarkStart w:id="344" w:name="_Toc155951960"/>
      <w:bookmarkStart w:id="345" w:name="_Toc155951609"/>
      <w:bookmarkStart w:id="346" w:name="_Toc155951725"/>
      <w:bookmarkStart w:id="347" w:name="_Toc155951961"/>
      <w:bookmarkStart w:id="348" w:name="_Toc155951610"/>
      <w:bookmarkStart w:id="349" w:name="_Toc155951726"/>
      <w:bookmarkStart w:id="350" w:name="_Toc155951962"/>
      <w:bookmarkStart w:id="351" w:name="_Toc155951611"/>
      <w:bookmarkStart w:id="352" w:name="_Toc155951727"/>
      <w:bookmarkStart w:id="353" w:name="_Toc155951963"/>
      <w:bookmarkStart w:id="354" w:name="_Toc155951612"/>
      <w:bookmarkStart w:id="355" w:name="_Toc155951728"/>
      <w:bookmarkStart w:id="356" w:name="_Toc155951964"/>
      <w:bookmarkStart w:id="357" w:name="_Toc155951613"/>
      <w:bookmarkStart w:id="358" w:name="_Toc155951729"/>
      <w:bookmarkStart w:id="359" w:name="_Toc155951965"/>
      <w:bookmarkStart w:id="360" w:name="_Toc155951614"/>
      <w:bookmarkStart w:id="361" w:name="_Toc155951730"/>
      <w:bookmarkStart w:id="362" w:name="_Toc155951966"/>
      <w:bookmarkStart w:id="363" w:name="_Toc155951615"/>
      <w:bookmarkStart w:id="364" w:name="_Toc155951731"/>
      <w:bookmarkStart w:id="365" w:name="_Toc155951967"/>
      <w:bookmarkStart w:id="366" w:name="_Toc163815919"/>
      <w:bookmarkStart w:id="367" w:name="_Toc165967148"/>
      <w:bookmarkStart w:id="368" w:name="_Toc165967945"/>
      <w:bookmarkStart w:id="369" w:name="_Toc165980143"/>
      <w:bookmarkStart w:id="370" w:name="_Toc192075450"/>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Pr="00834800">
        <w:rPr>
          <w:rFonts w:asciiTheme="minorHAnsi" w:hAnsiTheme="minorHAnsi"/>
          <w:color w:val="295A4D" w:themeColor="accent1"/>
          <w:sz w:val="24"/>
          <w:szCs w:val="24"/>
        </w:rPr>
        <w:t>Grant</w:t>
      </w:r>
      <w:r w:rsidR="00A544F3" w:rsidRPr="00834800">
        <w:rPr>
          <w:rFonts w:asciiTheme="minorHAnsi" w:hAnsiTheme="minorHAnsi"/>
          <w:color w:val="295A4D" w:themeColor="accent1"/>
          <w:sz w:val="24"/>
          <w:szCs w:val="24"/>
        </w:rPr>
        <w:t xml:space="preserve"> refund</w:t>
      </w:r>
      <w:r w:rsidR="00E60E8F" w:rsidRPr="00834800">
        <w:rPr>
          <w:rFonts w:asciiTheme="minorHAnsi" w:hAnsiTheme="minorHAnsi"/>
          <w:color w:val="295A4D" w:themeColor="accent1"/>
          <w:sz w:val="24"/>
          <w:szCs w:val="24"/>
        </w:rPr>
        <w:t>s</w:t>
      </w:r>
      <w:bookmarkEnd w:id="366"/>
      <w:bookmarkEnd w:id="367"/>
      <w:bookmarkEnd w:id="368"/>
      <w:bookmarkEnd w:id="369"/>
      <w:bookmarkEnd w:id="370"/>
    </w:p>
    <w:p w14:paraId="72AB143B" w14:textId="77777777" w:rsidR="00250756" w:rsidRPr="00671819" w:rsidRDefault="00250756" w:rsidP="00250756">
      <w:pPr>
        <w:spacing w:line="276" w:lineRule="auto"/>
        <w:jc w:val="both"/>
        <w:rPr>
          <w:rFonts w:asciiTheme="minorHAnsi" w:hAnsiTheme="minorHAnsi"/>
          <w:sz w:val="21"/>
        </w:rPr>
      </w:pPr>
      <w:r w:rsidRPr="00671819">
        <w:rPr>
          <w:rFonts w:asciiTheme="minorHAnsi" w:hAnsiTheme="minorHAnsi"/>
          <w:sz w:val="21"/>
        </w:rPr>
        <w:t>The MSEY may suspend or terminate the beneficiary’s right to use the grant funds or request a refund of all or part of the disbursed amount if the beneficiary fails to fulfill any of its obligations under the Grant Agreement.</w:t>
      </w:r>
    </w:p>
    <w:p w14:paraId="04D8FA7D" w14:textId="6FD295C4" w:rsidR="000A48BC" w:rsidRPr="00250756" w:rsidRDefault="000A48BC" w:rsidP="005C7292">
      <w:pPr>
        <w:spacing w:before="240" w:after="120" w:line="276" w:lineRule="auto"/>
        <w:jc w:val="both"/>
        <w:rPr>
          <w:rFonts w:asciiTheme="minorHAnsi" w:hAnsiTheme="minorHAnsi" w:cstheme="majorHAnsi"/>
          <w:sz w:val="21"/>
          <w:szCs w:val="21"/>
        </w:rPr>
      </w:pPr>
    </w:p>
    <w:p w14:paraId="130E50B3" w14:textId="77777777" w:rsidR="006D6CB3" w:rsidRPr="00664F7C" w:rsidRDefault="006D6CB3" w:rsidP="00EB77E2">
      <w:pPr>
        <w:spacing w:before="240" w:line="276" w:lineRule="auto"/>
        <w:rPr>
          <w:rFonts w:asciiTheme="minorHAnsi" w:hAnsiTheme="minorHAnsi" w:cstheme="majorHAnsi"/>
        </w:rPr>
        <w:sectPr w:rsidR="006D6CB3" w:rsidRPr="00664F7C" w:rsidSect="001229E3">
          <w:pgSz w:w="11900" w:h="16840"/>
          <w:pgMar w:top="1418" w:right="1440" w:bottom="1440" w:left="1440" w:header="709" w:footer="709" w:gutter="0"/>
          <w:cols w:space="708"/>
          <w:docGrid w:linePitch="360"/>
        </w:sectPr>
      </w:pPr>
    </w:p>
    <w:p w14:paraId="273A9ADA" w14:textId="77777777" w:rsidR="00A252B9" w:rsidRPr="00607F55" w:rsidRDefault="00A252B9" w:rsidP="008F3439">
      <w:pPr>
        <w:pStyle w:val="Heading1"/>
      </w:pPr>
      <w:bookmarkStart w:id="371" w:name="_Toc163815920"/>
      <w:bookmarkStart w:id="372" w:name="_Toc165967149"/>
      <w:bookmarkStart w:id="373" w:name="_Toc165967946"/>
      <w:bookmarkStart w:id="374" w:name="_Toc165980144"/>
      <w:bookmarkStart w:id="375" w:name="_Toc192075451"/>
      <w:r w:rsidRPr="00607F55">
        <w:lastRenderedPageBreak/>
        <w:t>Annexes</w:t>
      </w:r>
      <w:bookmarkEnd w:id="371"/>
      <w:bookmarkEnd w:id="372"/>
      <w:bookmarkEnd w:id="373"/>
      <w:bookmarkEnd w:id="374"/>
      <w:bookmarkEnd w:id="375"/>
      <w:r w:rsidRPr="00607F55">
        <w:t xml:space="preserve"> </w:t>
      </w:r>
    </w:p>
    <w:p w14:paraId="0E535D0A" w14:textId="1D979619" w:rsidR="009D6327" w:rsidRPr="00607F55" w:rsidRDefault="000F3DA7" w:rsidP="00627D7C">
      <w:pPr>
        <w:pStyle w:val="Heading2"/>
        <w:shd w:val="clear" w:color="auto" w:fill="auto"/>
        <w:rPr>
          <w:rFonts w:asciiTheme="minorHAnsi" w:hAnsiTheme="minorHAnsi"/>
          <w:color w:val="295A4D" w:themeColor="accent1"/>
          <w:sz w:val="24"/>
          <w:szCs w:val="24"/>
        </w:rPr>
      </w:pPr>
      <w:bookmarkStart w:id="376" w:name="_Toc391635993"/>
      <w:bookmarkStart w:id="377" w:name="_Toc391663627"/>
      <w:bookmarkStart w:id="378" w:name="_Toc391663755"/>
      <w:bookmarkStart w:id="379" w:name="_Toc391663999"/>
      <w:bookmarkStart w:id="380" w:name="_Toc391664122"/>
      <w:bookmarkStart w:id="381" w:name="_Toc391664242"/>
      <w:bookmarkStart w:id="382" w:name="_Toc391664552"/>
      <w:bookmarkStart w:id="383" w:name="_Toc391664672"/>
      <w:bookmarkStart w:id="384" w:name="_Toc391664792"/>
      <w:bookmarkStart w:id="385" w:name="_Toc391664912"/>
      <w:bookmarkStart w:id="386" w:name="_Toc391665032"/>
      <w:bookmarkStart w:id="387" w:name="_Toc391897874"/>
      <w:bookmarkStart w:id="388" w:name="_Toc391635994"/>
      <w:bookmarkStart w:id="389" w:name="_Toc391663628"/>
      <w:bookmarkStart w:id="390" w:name="_Toc391663756"/>
      <w:bookmarkStart w:id="391" w:name="_Toc391664000"/>
      <w:bookmarkStart w:id="392" w:name="_Toc391664123"/>
      <w:bookmarkStart w:id="393" w:name="_Toc391664243"/>
      <w:bookmarkStart w:id="394" w:name="_Toc391664553"/>
      <w:bookmarkStart w:id="395" w:name="_Toc391664673"/>
      <w:bookmarkStart w:id="396" w:name="_Toc391664793"/>
      <w:bookmarkStart w:id="397" w:name="_Toc391664913"/>
      <w:bookmarkStart w:id="398" w:name="_Toc391665033"/>
      <w:bookmarkStart w:id="399" w:name="_Toc391897875"/>
      <w:bookmarkStart w:id="400" w:name="_Toc418621003"/>
      <w:bookmarkStart w:id="401" w:name="_Toc418621108"/>
      <w:bookmarkStart w:id="402" w:name="_Toc418621159"/>
      <w:bookmarkStart w:id="403" w:name="_Toc418621209"/>
      <w:bookmarkStart w:id="404" w:name="_Toc418621445"/>
      <w:bookmarkStart w:id="405" w:name="_Toc418621471"/>
      <w:bookmarkStart w:id="406" w:name="_Toc418621506"/>
      <w:bookmarkStart w:id="407" w:name="_Toc418621633"/>
      <w:bookmarkStart w:id="408" w:name="_Toc418687959"/>
      <w:bookmarkStart w:id="409" w:name="_Toc391663673"/>
      <w:bookmarkStart w:id="410" w:name="_Toc418688312"/>
      <w:bookmarkStart w:id="411" w:name="_Toc418688313"/>
      <w:bookmarkStart w:id="412" w:name="_Toc418688314"/>
      <w:bookmarkStart w:id="413" w:name="_Toc418688315"/>
      <w:bookmarkStart w:id="414" w:name="_Toc418688316"/>
      <w:bookmarkStart w:id="415" w:name="_Toc418688317"/>
      <w:bookmarkStart w:id="416" w:name="_Toc418688318"/>
      <w:bookmarkStart w:id="417" w:name="_Toc418688332"/>
      <w:bookmarkStart w:id="418" w:name="_Toc418688333"/>
      <w:bookmarkStart w:id="419" w:name="_Toc391663677"/>
      <w:bookmarkStart w:id="420" w:name="_Toc391663801"/>
      <w:bookmarkStart w:id="421" w:name="_Toc391664045"/>
      <w:bookmarkStart w:id="422" w:name="_Toc391664166"/>
      <w:bookmarkStart w:id="423" w:name="_Toc391664286"/>
      <w:bookmarkStart w:id="424" w:name="_Toc391664596"/>
      <w:bookmarkStart w:id="425" w:name="_Toc391664716"/>
      <w:bookmarkStart w:id="426" w:name="_Toc391664836"/>
      <w:bookmarkStart w:id="427" w:name="_Toc391664956"/>
      <w:bookmarkStart w:id="428" w:name="_Toc391665076"/>
      <w:bookmarkStart w:id="429" w:name="_Toc391897918"/>
      <w:bookmarkStart w:id="430" w:name="_Toc418621113"/>
      <w:bookmarkStart w:id="431" w:name="_Toc418621164"/>
      <w:bookmarkStart w:id="432" w:name="_Toc418621214"/>
      <w:bookmarkStart w:id="433" w:name="_Toc418621114"/>
      <w:bookmarkStart w:id="434" w:name="_Toc418621165"/>
      <w:bookmarkStart w:id="435" w:name="_Toc418621215"/>
      <w:bookmarkStart w:id="436" w:name="_Toc418621115"/>
      <w:bookmarkStart w:id="437" w:name="_Toc418621166"/>
      <w:bookmarkStart w:id="438" w:name="_Toc418621216"/>
      <w:bookmarkStart w:id="439" w:name="_Toc163815935"/>
      <w:bookmarkStart w:id="440" w:name="_Toc165967164"/>
      <w:bookmarkStart w:id="441" w:name="_Toc165967961"/>
      <w:bookmarkStart w:id="442" w:name="_Toc165980159"/>
      <w:bookmarkStart w:id="443" w:name="_Toc192075452"/>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sidRPr="00607F55">
        <w:rPr>
          <w:rFonts w:asciiTheme="minorHAnsi" w:hAnsiTheme="minorHAnsi"/>
          <w:color w:val="295A4D" w:themeColor="accent1"/>
          <w:sz w:val="24"/>
          <w:szCs w:val="24"/>
        </w:rPr>
        <w:t xml:space="preserve">Annex </w:t>
      </w:r>
      <w:r w:rsidR="00AD4036">
        <w:rPr>
          <w:rFonts w:asciiTheme="minorHAnsi" w:hAnsiTheme="minorHAnsi"/>
          <w:color w:val="295A4D" w:themeColor="accent1"/>
          <w:sz w:val="24"/>
          <w:szCs w:val="24"/>
        </w:rPr>
        <w:t>A:</w:t>
      </w:r>
      <w:r w:rsidR="000D42EF" w:rsidRPr="00607F55">
        <w:rPr>
          <w:rFonts w:asciiTheme="minorHAnsi" w:hAnsiTheme="minorHAnsi"/>
          <w:color w:val="295A4D" w:themeColor="accent1"/>
          <w:sz w:val="24"/>
          <w:szCs w:val="24"/>
        </w:rPr>
        <w:t xml:space="preserve"> </w:t>
      </w:r>
      <w:r w:rsidR="00F561EB" w:rsidRPr="00607F55">
        <w:rPr>
          <w:rFonts w:asciiTheme="minorHAnsi" w:hAnsiTheme="minorHAnsi"/>
          <w:color w:val="295A4D" w:themeColor="accent1"/>
          <w:sz w:val="24"/>
          <w:szCs w:val="24"/>
        </w:rPr>
        <w:t xml:space="preserve">Template of </w:t>
      </w:r>
      <w:r w:rsidR="00EA0A58" w:rsidRPr="00607F55">
        <w:rPr>
          <w:rFonts w:asciiTheme="minorHAnsi" w:hAnsiTheme="minorHAnsi"/>
          <w:color w:val="295A4D" w:themeColor="accent1"/>
          <w:sz w:val="24"/>
          <w:szCs w:val="24"/>
        </w:rPr>
        <w:t xml:space="preserve">a </w:t>
      </w:r>
      <w:r w:rsidR="0023504F" w:rsidRPr="00607F55">
        <w:rPr>
          <w:rFonts w:asciiTheme="minorHAnsi" w:hAnsiTheme="minorHAnsi"/>
          <w:color w:val="295A4D" w:themeColor="accent1"/>
          <w:sz w:val="24"/>
          <w:szCs w:val="24"/>
        </w:rPr>
        <w:t>Grant</w:t>
      </w:r>
      <w:r w:rsidR="00EA0A58" w:rsidRPr="00607F55">
        <w:rPr>
          <w:rFonts w:asciiTheme="minorHAnsi" w:hAnsiTheme="minorHAnsi"/>
          <w:color w:val="295A4D" w:themeColor="accent1"/>
          <w:sz w:val="24"/>
          <w:szCs w:val="24"/>
        </w:rPr>
        <w:t xml:space="preserve"> Agreement</w:t>
      </w:r>
      <w:bookmarkEnd w:id="439"/>
      <w:bookmarkEnd w:id="440"/>
      <w:bookmarkEnd w:id="441"/>
      <w:bookmarkEnd w:id="442"/>
      <w:bookmarkEnd w:id="443"/>
    </w:p>
    <w:p w14:paraId="62C7E06A" w14:textId="77777777" w:rsidR="007A4AC9" w:rsidRPr="00664F7C" w:rsidRDefault="007A4AC9" w:rsidP="001777A3">
      <w:pPr>
        <w:spacing w:after="120" w:line="276" w:lineRule="auto"/>
        <w:jc w:val="both"/>
        <w:rPr>
          <w:rFonts w:asciiTheme="minorHAnsi" w:hAnsiTheme="minorHAnsi" w:cstheme="majorHAnsi"/>
          <w:bCs/>
        </w:rPr>
      </w:pPr>
    </w:p>
    <w:p w14:paraId="28F92F01" w14:textId="2F816CF4" w:rsidR="009610A1" w:rsidRPr="00B909F8" w:rsidRDefault="0023504F" w:rsidP="001777A3">
      <w:pPr>
        <w:spacing w:line="276" w:lineRule="auto"/>
        <w:jc w:val="center"/>
        <w:rPr>
          <w:rFonts w:asciiTheme="minorHAnsi" w:eastAsia="Calibri" w:hAnsiTheme="minorHAnsi" w:cstheme="majorHAnsi"/>
          <w:b/>
          <w:sz w:val="21"/>
          <w:szCs w:val="21"/>
          <w:lang w:eastAsia="hr-HR"/>
        </w:rPr>
      </w:pPr>
      <w:r w:rsidRPr="00B909F8">
        <w:rPr>
          <w:rFonts w:asciiTheme="minorHAnsi" w:hAnsiTheme="minorHAnsi" w:cstheme="majorHAnsi"/>
          <w:b/>
          <w:sz w:val="21"/>
          <w:szCs w:val="21"/>
        </w:rPr>
        <w:t>GRANT</w:t>
      </w:r>
      <w:r w:rsidR="009610A1" w:rsidRPr="00B909F8">
        <w:rPr>
          <w:rFonts w:asciiTheme="minorHAnsi" w:hAnsiTheme="minorHAnsi" w:cstheme="majorHAnsi"/>
          <w:b/>
          <w:sz w:val="21"/>
          <w:szCs w:val="21"/>
        </w:rPr>
        <w:t xml:space="preserve"> AGREEMENT</w:t>
      </w:r>
    </w:p>
    <w:p w14:paraId="7A8D13CC" w14:textId="77777777" w:rsidR="009610A1" w:rsidRPr="00B909F8" w:rsidRDefault="009610A1" w:rsidP="001777A3">
      <w:pPr>
        <w:spacing w:line="276" w:lineRule="auto"/>
        <w:jc w:val="center"/>
        <w:rPr>
          <w:rFonts w:asciiTheme="minorHAnsi" w:eastAsia="Calibri" w:hAnsiTheme="minorHAnsi" w:cstheme="majorHAnsi"/>
          <w:b/>
          <w:sz w:val="21"/>
          <w:szCs w:val="21"/>
          <w:lang w:eastAsia="hr-HR"/>
        </w:rPr>
      </w:pPr>
    </w:p>
    <w:p w14:paraId="113D8288" w14:textId="3C70EDA7" w:rsidR="009610A1" w:rsidRPr="00B909F8" w:rsidRDefault="009610A1" w:rsidP="001777A3">
      <w:pPr>
        <w:tabs>
          <w:tab w:val="left" w:pos="-1701"/>
          <w:tab w:val="left" w:pos="-1560"/>
        </w:tabs>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highlight w:val="lightGray"/>
        </w:rPr>
        <w:t>[</w:t>
      </w:r>
      <w:r w:rsidRPr="00B909F8">
        <w:rPr>
          <w:rFonts w:asciiTheme="minorHAnsi" w:hAnsiTheme="minorHAnsi" w:cstheme="majorHAnsi"/>
          <w:b/>
          <w:i/>
          <w:sz w:val="21"/>
          <w:szCs w:val="21"/>
          <w:highlight w:val="lightGray"/>
        </w:rPr>
        <w:t xml:space="preserve">reference number of the </w:t>
      </w:r>
      <w:r w:rsidR="0023504F" w:rsidRPr="00B909F8">
        <w:rPr>
          <w:rFonts w:asciiTheme="minorHAnsi" w:hAnsiTheme="minorHAnsi" w:cstheme="majorHAnsi"/>
          <w:b/>
          <w:i/>
          <w:sz w:val="21"/>
          <w:szCs w:val="21"/>
          <w:highlight w:val="lightGray"/>
        </w:rPr>
        <w:t>Grant</w:t>
      </w:r>
      <w:r w:rsidRPr="00B909F8">
        <w:rPr>
          <w:rFonts w:asciiTheme="minorHAnsi" w:hAnsiTheme="minorHAnsi" w:cstheme="majorHAnsi"/>
          <w:b/>
          <w:i/>
          <w:sz w:val="21"/>
          <w:szCs w:val="21"/>
          <w:highlight w:val="lightGray"/>
        </w:rPr>
        <w:t xml:space="preserve"> Agreement</w:t>
      </w:r>
      <w:r w:rsidRPr="00B909F8">
        <w:rPr>
          <w:rFonts w:asciiTheme="minorHAnsi" w:hAnsiTheme="minorHAnsi" w:cstheme="majorHAnsi"/>
          <w:b/>
          <w:sz w:val="21"/>
          <w:szCs w:val="21"/>
          <w:highlight w:val="lightGray"/>
        </w:rPr>
        <w:t>]</w:t>
      </w:r>
    </w:p>
    <w:p w14:paraId="7FC553F9" w14:textId="77777777" w:rsidR="009610A1" w:rsidRPr="00B909F8" w:rsidRDefault="009610A1" w:rsidP="001777A3">
      <w:pPr>
        <w:tabs>
          <w:tab w:val="left" w:pos="-1701"/>
          <w:tab w:val="left" w:pos="-1560"/>
          <w:tab w:val="left" w:pos="5970"/>
          <w:tab w:val="right" w:pos="9072"/>
        </w:tabs>
        <w:spacing w:line="276" w:lineRule="auto"/>
        <w:rPr>
          <w:rFonts w:asciiTheme="minorHAnsi" w:hAnsiTheme="minorHAnsi" w:cstheme="majorHAnsi"/>
          <w:b/>
          <w:sz w:val="21"/>
          <w:szCs w:val="21"/>
        </w:rPr>
      </w:pPr>
      <w:r w:rsidRPr="00B909F8">
        <w:rPr>
          <w:rFonts w:asciiTheme="minorHAnsi" w:hAnsiTheme="minorHAnsi" w:cstheme="majorHAnsi"/>
          <w:b/>
          <w:sz w:val="21"/>
          <w:szCs w:val="21"/>
        </w:rPr>
        <w:tab/>
      </w:r>
      <w:r w:rsidRPr="00B909F8">
        <w:rPr>
          <w:rFonts w:asciiTheme="minorHAnsi" w:hAnsiTheme="minorHAnsi" w:cstheme="majorHAnsi"/>
          <w:b/>
          <w:sz w:val="21"/>
          <w:szCs w:val="21"/>
        </w:rPr>
        <w:tab/>
      </w:r>
    </w:p>
    <w:p w14:paraId="50337CFB" w14:textId="77777777" w:rsidR="009610A1" w:rsidRPr="00B909F8" w:rsidRDefault="009610A1" w:rsidP="001777A3">
      <w:pPr>
        <w:tabs>
          <w:tab w:val="left" w:pos="-1701"/>
          <w:tab w:val="left" w:pos="-1560"/>
        </w:tabs>
        <w:spacing w:line="276" w:lineRule="auto"/>
        <w:jc w:val="center"/>
        <w:rPr>
          <w:rFonts w:asciiTheme="minorHAnsi" w:hAnsiTheme="minorHAnsi" w:cstheme="majorHAnsi"/>
          <w:b/>
          <w:sz w:val="21"/>
          <w:szCs w:val="21"/>
        </w:rPr>
      </w:pPr>
      <w:r w:rsidRPr="00B909F8">
        <w:rPr>
          <w:rFonts w:asciiTheme="minorHAnsi" w:hAnsiTheme="minorHAnsi" w:cstheme="majorHAnsi"/>
          <w:b/>
          <w:sz w:val="21"/>
          <w:szCs w:val="21"/>
          <w:highlight w:val="lightGray"/>
        </w:rPr>
        <w:t>[</w:t>
      </w:r>
      <w:r w:rsidRPr="00B909F8">
        <w:rPr>
          <w:rFonts w:asciiTheme="minorHAnsi" w:hAnsiTheme="minorHAnsi" w:cstheme="majorHAnsi"/>
          <w:b/>
          <w:i/>
          <w:sz w:val="21"/>
          <w:szCs w:val="21"/>
          <w:highlight w:val="lightGray"/>
        </w:rPr>
        <w:t xml:space="preserve">Name of the </w:t>
      </w:r>
      <w:r w:rsidR="00EF7D33" w:rsidRPr="00B909F8">
        <w:rPr>
          <w:rFonts w:asciiTheme="minorHAnsi" w:hAnsiTheme="minorHAnsi" w:cstheme="majorHAnsi"/>
          <w:b/>
          <w:i/>
          <w:sz w:val="21"/>
          <w:szCs w:val="21"/>
          <w:highlight w:val="lightGray"/>
        </w:rPr>
        <w:t>Project</w:t>
      </w:r>
      <w:r w:rsidRPr="00B909F8">
        <w:rPr>
          <w:rFonts w:asciiTheme="minorHAnsi" w:hAnsiTheme="minorHAnsi" w:cstheme="majorHAnsi"/>
          <w:b/>
          <w:sz w:val="21"/>
          <w:szCs w:val="21"/>
          <w:highlight w:val="lightGray"/>
        </w:rPr>
        <w:t>]</w:t>
      </w:r>
    </w:p>
    <w:p w14:paraId="624E7708" w14:textId="77777777" w:rsidR="009610A1" w:rsidRPr="00B909F8" w:rsidRDefault="009610A1" w:rsidP="001777A3">
      <w:pPr>
        <w:spacing w:line="276" w:lineRule="auto"/>
        <w:jc w:val="center"/>
        <w:rPr>
          <w:rFonts w:asciiTheme="minorHAnsi" w:eastAsia="Calibri" w:hAnsiTheme="minorHAnsi" w:cstheme="majorHAnsi"/>
          <w:b/>
          <w:sz w:val="21"/>
          <w:szCs w:val="21"/>
          <w:lang w:eastAsia="hr-HR"/>
        </w:rPr>
      </w:pPr>
    </w:p>
    <w:p w14:paraId="7739638A" w14:textId="77777777" w:rsidR="009610A1" w:rsidRPr="00B909F8" w:rsidRDefault="009610A1" w:rsidP="00ED6DB5">
      <w:pPr>
        <w:spacing w:line="276" w:lineRule="auto"/>
        <w:jc w:val="center"/>
        <w:rPr>
          <w:rFonts w:asciiTheme="minorHAnsi" w:eastAsia="Calibri" w:hAnsiTheme="minorHAnsi" w:cstheme="majorHAnsi"/>
          <w:b/>
          <w:sz w:val="21"/>
          <w:szCs w:val="21"/>
          <w:lang w:eastAsia="hr-HR"/>
        </w:rPr>
      </w:pPr>
    </w:p>
    <w:p w14:paraId="5CA3C638" w14:textId="77777777" w:rsidR="00250756" w:rsidRPr="00250756" w:rsidRDefault="00250756" w:rsidP="00ED6DB5">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CALL FOR PROPOSALS</w:t>
      </w:r>
      <w:r w:rsidRPr="00250756" w:rsidDel="006033F3">
        <w:rPr>
          <w:rFonts w:asciiTheme="minorHAnsi" w:eastAsia="Calibri" w:hAnsiTheme="minorHAnsi" w:cstheme="majorHAnsi"/>
          <w:b/>
          <w:sz w:val="21"/>
          <w:szCs w:val="21"/>
          <w:lang w:eastAsia="hr-HR"/>
        </w:rPr>
        <w:t xml:space="preserve"> </w:t>
      </w:r>
      <w:r w:rsidRPr="00250756">
        <w:rPr>
          <w:rFonts w:asciiTheme="minorHAnsi" w:eastAsia="Calibri" w:hAnsiTheme="minorHAnsi" w:cstheme="majorHAnsi"/>
          <w:b/>
          <w:sz w:val="21"/>
          <w:szCs w:val="21"/>
          <w:lang w:eastAsia="hr-HR"/>
        </w:rPr>
        <w:t>“ROUTES TO SYNERGIES”</w:t>
      </w:r>
    </w:p>
    <w:p w14:paraId="11F84403" w14:textId="77777777" w:rsidR="00250756" w:rsidRPr="00250756" w:rsidRDefault="00250756" w:rsidP="00ED6DB5">
      <w:pPr>
        <w:spacing w:line="276" w:lineRule="auto"/>
        <w:jc w:val="center"/>
        <w:rPr>
          <w:rFonts w:asciiTheme="minorHAnsi" w:eastAsia="Calibri" w:hAnsiTheme="minorHAnsi" w:cstheme="majorHAnsi"/>
          <w:b/>
          <w:sz w:val="21"/>
          <w:szCs w:val="21"/>
          <w:u w:val="single"/>
          <w:lang w:eastAsia="hr-HR"/>
        </w:rPr>
      </w:pPr>
      <w:r w:rsidRPr="00250756">
        <w:rPr>
          <w:rFonts w:asciiTheme="minorHAnsi" w:eastAsia="Calibri" w:hAnsiTheme="minorHAnsi" w:cstheme="majorHAnsi"/>
          <w:b/>
          <w:sz w:val="21"/>
          <w:szCs w:val="21"/>
          <w:lang w:eastAsia="hr-HR"/>
        </w:rPr>
        <w:t>Reference of the Call: DIGIT.2.2.02</w:t>
      </w:r>
    </w:p>
    <w:p w14:paraId="7C55EF9E" w14:textId="77777777" w:rsidR="00250756" w:rsidRPr="00250756" w:rsidRDefault="00250756" w:rsidP="00ED6DB5">
      <w:pPr>
        <w:spacing w:line="276" w:lineRule="auto"/>
        <w:jc w:val="center"/>
        <w:rPr>
          <w:rFonts w:asciiTheme="minorHAnsi" w:eastAsia="Calibri" w:hAnsiTheme="minorHAnsi" w:cstheme="majorHAnsi"/>
          <w:b/>
          <w:iCs/>
          <w:sz w:val="21"/>
          <w:szCs w:val="21"/>
          <w:lang w:eastAsia="hr-HR"/>
        </w:rPr>
      </w:pPr>
      <w:r w:rsidRPr="00250756">
        <w:rPr>
          <w:rFonts w:asciiTheme="minorHAnsi" w:eastAsia="Calibri" w:hAnsiTheme="minorHAnsi" w:cstheme="majorHAnsi"/>
          <w:b/>
          <w:bCs/>
          <w:sz w:val="21"/>
          <w:szCs w:val="21"/>
          <w:lang w:eastAsia="hr-HR"/>
        </w:rPr>
        <w:t>Name of the Program</w:t>
      </w:r>
      <w:r w:rsidRPr="00250756">
        <w:rPr>
          <w:rFonts w:asciiTheme="minorHAnsi" w:eastAsia="Calibri" w:hAnsiTheme="minorHAnsi" w:cstheme="majorHAnsi"/>
          <w:b/>
          <w:iCs/>
          <w:sz w:val="21"/>
          <w:szCs w:val="21"/>
          <w:lang w:eastAsia="hr-HR"/>
        </w:rPr>
        <w:t>: Synergies program</w:t>
      </w:r>
    </w:p>
    <w:p w14:paraId="07D67A03" w14:textId="77777777" w:rsidR="00250756" w:rsidRPr="00250756" w:rsidRDefault="00250756" w:rsidP="00ED6DB5">
      <w:pPr>
        <w:spacing w:line="276" w:lineRule="auto"/>
        <w:jc w:val="center"/>
        <w:rPr>
          <w:rFonts w:asciiTheme="minorHAnsi" w:eastAsia="Calibri" w:hAnsiTheme="minorHAnsi" w:cstheme="majorHAnsi"/>
          <w:b/>
          <w:i/>
          <w:iCs/>
          <w:sz w:val="21"/>
          <w:szCs w:val="21"/>
          <w:lang w:eastAsia="hr-HR"/>
        </w:rPr>
      </w:pPr>
      <w:r w:rsidRPr="00250756">
        <w:rPr>
          <w:rFonts w:asciiTheme="minorHAnsi" w:eastAsia="Calibri" w:hAnsiTheme="minorHAnsi" w:cstheme="majorHAnsi"/>
          <w:b/>
          <w:bCs/>
          <w:sz w:val="21"/>
          <w:szCs w:val="21"/>
          <w:lang w:eastAsia="hr-HR"/>
        </w:rPr>
        <w:t>Name of the Sub-program</w:t>
      </w:r>
      <w:r w:rsidRPr="00250756">
        <w:rPr>
          <w:rFonts w:asciiTheme="minorHAnsi" w:eastAsia="Calibri" w:hAnsiTheme="minorHAnsi" w:cstheme="majorHAnsi"/>
          <w:b/>
          <w:i/>
          <w:iCs/>
          <w:sz w:val="21"/>
          <w:szCs w:val="21"/>
          <w:lang w:eastAsia="hr-HR"/>
        </w:rPr>
        <w:t xml:space="preserve">: </w:t>
      </w:r>
      <w:r w:rsidRPr="00250756">
        <w:rPr>
          <w:rFonts w:asciiTheme="minorHAnsi" w:eastAsia="Calibri" w:hAnsiTheme="minorHAnsi" w:cstheme="majorHAnsi"/>
          <w:b/>
          <w:sz w:val="21"/>
          <w:szCs w:val="21"/>
          <w:lang w:eastAsia="hr-HR"/>
        </w:rPr>
        <w:t>Routes to Synergies</w:t>
      </w:r>
    </w:p>
    <w:p w14:paraId="4A137113" w14:textId="23E4D6AD" w:rsidR="00250756" w:rsidRPr="00250756" w:rsidRDefault="00250756" w:rsidP="00ED6DB5">
      <w:pPr>
        <w:spacing w:line="276" w:lineRule="auto"/>
        <w:jc w:val="center"/>
        <w:rPr>
          <w:rFonts w:asciiTheme="minorHAnsi" w:eastAsia="Calibri" w:hAnsiTheme="minorHAnsi" w:cstheme="majorHAnsi"/>
          <w:b/>
          <w:bCs/>
          <w:sz w:val="21"/>
          <w:szCs w:val="21"/>
          <w:lang w:eastAsia="hr-HR"/>
        </w:rPr>
      </w:pPr>
    </w:p>
    <w:p w14:paraId="66E5B147"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14CEE6A8" w14:textId="77777777" w:rsidR="00250756" w:rsidRPr="00ED6DB5" w:rsidRDefault="00250756" w:rsidP="00ED6DB5">
      <w:pPr>
        <w:spacing w:line="276" w:lineRule="auto"/>
        <w:jc w:val="both"/>
        <w:rPr>
          <w:rFonts w:asciiTheme="minorHAnsi" w:eastAsia="Calibri" w:hAnsiTheme="minorHAnsi" w:cstheme="majorHAnsi"/>
          <w:sz w:val="21"/>
          <w:szCs w:val="21"/>
          <w:lang w:eastAsia="hr-HR"/>
        </w:rPr>
      </w:pPr>
      <w:r w:rsidRPr="00250756">
        <w:rPr>
          <w:rFonts w:asciiTheme="minorHAnsi" w:eastAsia="Calibri" w:hAnsiTheme="minorHAnsi" w:cstheme="majorHAnsi"/>
          <w:b/>
          <w:sz w:val="21"/>
          <w:szCs w:val="21"/>
          <w:lang w:eastAsia="hr-HR"/>
        </w:rPr>
        <w:t xml:space="preserve">Ministry of Science, Education and Youth </w:t>
      </w:r>
      <w:r w:rsidRPr="00ED6DB5">
        <w:rPr>
          <w:rFonts w:asciiTheme="minorHAnsi" w:eastAsia="Calibri" w:hAnsiTheme="minorHAnsi" w:cstheme="majorHAnsi"/>
          <w:sz w:val="21"/>
          <w:szCs w:val="21"/>
          <w:lang w:eastAsia="hr-HR"/>
        </w:rPr>
        <w:t>(hereinafter: MSEY) as the authority responsible for the implementation of the Digital, Innovation, and Green Technology Project (hereinafter: DIGIT Project), OIB: 49508397045, Donje Svetice 38, 10 000 Zagreb,</w:t>
      </w:r>
    </w:p>
    <w:p w14:paraId="60738A27" w14:textId="77777777" w:rsidR="00250756" w:rsidRPr="00250756" w:rsidRDefault="00250756" w:rsidP="00ED6DB5">
      <w:pPr>
        <w:spacing w:line="276" w:lineRule="auto"/>
        <w:jc w:val="both"/>
        <w:rPr>
          <w:rFonts w:asciiTheme="minorHAnsi" w:eastAsia="Calibri" w:hAnsiTheme="minorHAnsi" w:cstheme="majorHAnsi"/>
          <w:b/>
          <w:sz w:val="21"/>
          <w:szCs w:val="21"/>
          <w:lang w:eastAsia="hr-HR"/>
        </w:rPr>
      </w:pPr>
    </w:p>
    <w:p w14:paraId="4B87F32D" w14:textId="77777777" w:rsidR="00250756" w:rsidRPr="00ED6DB5" w:rsidRDefault="00250756" w:rsidP="00ED6DB5">
      <w:pPr>
        <w:spacing w:line="276" w:lineRule="auto"/>
        <w:jc w:val="both"/>
        <w:rPr>
          <w:rFonts w:asciiTheme="minorHAnsi" w:eastAsia="Calibri" w:hAnsiTheme="minorHAnsi" w:cstheme="majorHAnsi"/>
          <w:sz w:val="21"/>
          <w:szCs w:val="21"/>
          <w:lang w:eastAsia="hr-HR"/>
        </w:rPr>
      </w:pPr>
      <w:r w:rsidRPr="00250756">
        <w:rPr>
          <w:rFonts w:asciiTheme="minorHAnsi" w:eastAsia="Calibri" w:hAnsiTheme="minorHAnsi" w:cstheme="majorHAnsi"/>
          <w:b/>
          <w:sz w:val="21"/>
          <w:szCs w:val="21"/>
          <w:lang w:eastAsia="hr-HR"/>
        </w:rPr>
        <w:t xml:space="preserve">Croatian Science Foundation </w:t>
      </w:r>
      <w:r w:rsidRPr="00ED6DB5">
        <w:rPr>
          <w:rFonts w:asciiTheme="minorHAnsi" w:eastAsia="Calibri" w:hAnsiTheme="minorHAnsi" w:cstheme="majorHAnsi"/>
          <w:sz w:val="21"/>
          <w:szCs w:val="21"/>
          <w:lang w:eastAsia="hr-HR"/>
        </w:rPr>
        <w:t>(hereinafter: CSF) as the support implementing body for Component 2 “Programs for digital and green research and innovation” of the DIGIT Project, OIB: 88776522763, Ilica 24, 10 000 Zagreb,</w:t>
      </w:r>
    </w:p>
    <w:p w14:paraId="3988EC99" w14:textId="77777777" w:rsidR="00250756" w:rsidRPr="00250756" w:rsidRDefault="00250756" w:rsidP="00ED6DB5">
      <w:pPr>
        <w:spacing w:line="276" w:lineRule="auto"/>
        <w:jc w:val="both"/>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ab/>
      </w:r>
      <w:r w:rsidRPr="00250756">
        <w:rPr>
          <w:rFonts w:asciiTheme="minorHAnsi" w:eastAsia="Calibri" w:hAnsiTheme="minorHAnsi" w:cstheme="majorHAnsi"/>
          <w:b/>
          <w:sz w:val="21"/>
          <w:szCs w:val="21"/>
          <w:lang w:eastAsia="hr-HR"/>
        </w:rPr>
        <w:tab/>
      </w:r>
      <w:r w:rsidRPr="00250756">
        <w:rPr>
          <w:rFonts w:asciiTheme="minorHAnsi" w:eastAsia="Calibri" w:hAnsiTheme="minorHAnsi" w:cstheme="majorHAnsi"/>
          <w:b/>
          <w:sz w:val="21"/>
          <w:szCs w:val="21"/>
          <w:lang w:eastAsia="hr-HR"/>
        </w:rPr>
        <w:tab/>
      </w:r>
      <w:r w:rsidRPr="00250756">
        <w:rPr>
          <w:rFonts w:asciiTheme="minorHAnsi" w:eastAsia="Calibri" w:hAnsiTheme="minorHAnsi" w:cstheme="majorHAnsi"/>
          <w:b/>
          <w:sz w:val="21"/>
          <w:szCs w:val="21"/>
          <w:lang w:eastAsia="hr-HR"/>
        </w:rPr>
        <w:tab/>
      </w:r>
      <w:r w:rsidRPr="00250756">
        <w:rPr>
          <w:rFonts w:asciiTheme="minorHAnsi" w:eastAsia="Calibri" w:hAnsiTheme="minorHAnsi" w:cstheme="majorHAnsi"/>
          <w:b/>
          <w:sz w:val="21"/>
          <w:szCs w:val="21"/>
          <w:lang w:eastAsia="hr-HR"/>
        </w:rPr>
        <w:tab/>
      </w:r>
      <w:r w:rsidRPr="00250756">
        <w:rPr>
          <w:rFonts w:asciiTheme="minorHAnsi" w:eastAsia="Calibri" w:hAnsiTheme="minorHAnsi" w:cstheme="majorHAnsi"/>
          <w:b/>
          <w:sz w:val="21"/>
          <w:szCs w:val="21"/>
          <w:lang w:eastAsia="hr-HR"/>
        </w:rPr>
        <w:tab/>
      </w:r>
    </w:p>
    <w:p w14:paraId="54E98EF6" w14:textId="77777777" w:rsidR="00250756" w:rsidRPr="00250756" w:rsidRDefault="00250756" w:rsidP="00ED6DB5">
      <w:pPr>
        <w:spacing w:line="276" w:lineRule="auto"/>
        <w:jc w:val="both"/>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and</w:t>
      </w:r>
    </w:p>
    <w:p w14:paraId="1F1E43FE" w14:textId="77777777" w:rsidR="00250756" w:rsidRPr="00250756" w:rsidRDefault="00250756" w:rsidP="00ED6DB5">
      <w:pPr>
        <w:spacing w:line="276" w:lineRule="auto"/>
        <w:jc w:val="both"/>
        <w:rPr>
          <w:rFonts w:asciiTheme="minorHAnsi" w:eastAsia="Calibri" w:hAnsiTheme="minorHAnsi" w:cstheme="majorHAnsi"/>
          <w:b/>
          <w:sz w:val="21"/>
          <w:szCs w:val="21"/>
          <w:lang w:eastAsia="hr-HR"/>
        </w:rPr>
      </w:pPr>
    </w:p>
    <w:p w14:paraId="67232BD5" w14:textId="77777777" w:rsidR="00250756" w:rsidRPr="00250756" w:rsidRDefault="00250756" w:rsidP="00ED6DB5">
      <w:pPr>
        <w:spacing w:line="276" w:lineRule="auto"/>
        <w:jc w:val="both"/>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 xml:space="preserve">BENEFICIARY </w:t>
      </w:r>
    </w:p>
    <w:p w14:paraId="4B556BEF" w14:textId="77777777" w:rsidR="00250756" w:rsidRPr="00ED6DB5" w:rsidRDefault="00250756" w:rsidP="00ED6DB5">
      <w:pPr>
        <w:spacing w:line="276" w:lineRule="auto"/>
        <w:jc w:val="both"/>
        <w:rPr>
          <w:rFonts w:asciiTheme="minorHAnsi" w:eastAsia="Calibri" w:hAnsiTheme="minorHAnsi" w:cstheme="majorHAnsi"/>
          <w:i/>
          <w:iCs/>
          <w:sz w:val="21"/>
          <w:szCs w:val="21"/>
          <w:highlight w:val="lightGray"/>
          <w:lang w:eastAsia="hr-HR"/>
        </w:rPr>
      </w:pPr>
      <w:r w:rsidRPr="00ED6DB5">
        <w:rPr>
          <w:rFonts w:asciiTheme="minorHAnsi" w:eastAsia="Calibri" w:hAnsiTheme="minorHAnsi" w:cstheme="majorHAnsi"/>
          <w:i/>
          <w:iCs/>
          <w:sz w:val="21"/>
          <w:szCs w:val="21"/>
          <w:highlight w:val="lightGray"/>
          <w:lang w:eastAsia="hr-HR"/>
        </w:rPr>
        <w:t>&lt;Full official name, OIB and address of the Beneficiary&gt;</w:t>
      </w:r>
    </w:p>
    <w:p w14:paraId="271A9CB2" w14:textId="77777777" w:rsidR="00250756" w:rsidRPr="00ED6DB5" w:rsidRDefault="00250756" w:rsidP="00ED6DB5">
      <w:pPr>
        <w:spacing w:line="276" w:lineRule="auto"/>
        <w:jc w:val="both"/>
        <w:rPr>
          <w:rFonts w:asciiTheme="minorHAnsi" w:eastAsia="Calibri" w:hAnsiTheme="minorHAnsi" w:cstheme="majorHAnsi"/>
          <w:i/>
          <w:iCs/>
          <w:sz w:val="21"/>
          <w:szCs w:val="21"/>
          <w:lang w:eastAsia="hr-HR"/>
        </w:rPr>
      </w:pPr>
      <w:r w:rsidRPr="00ED6DB5">
        <w:rPr>
          <w:rFonts w:asciiTheme="minorHAnsi" w:eastAsia="Calibri" w:hAnsiTheme="minorHAnsi" w:cstheme="majorHAnsi"/>
          <w:i/>
          <w:iCs/>
          <w:sz w:val="21"/>
          <w:szCs w:val="21"/>
          <w:highlight w:val="lightGray"/>
          <w:lang w:eastAsia="hr-HR"/>
        </w:rPr>
        <w:t>&lt;financial institution holding the Beneficiary bank account and bank account number&gt;</w:t>
      </w:r>
    </w:p>
    <w:p w14:paraId="42FA2F95" w14:textId="77777777" w:rsidR="00250756" w:rsidRPr="00ED6DB5" w:rsidRDefault="00250756" w:rsidP="00ED6DB5">
      <w:pPr>
        <w:spacing w:line="276" w:lineRule="auto"/>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(hereinafter: Beneficiary)</w:t>
      </w:r>
    </w:p>
    <w:p w14:paraId="13003595" w14:textId="77777777" w:rsidR="00250756" w:rsidRPr="00ED6DB5" w:rsidRDefault="00250756" w:rsidP="00ED6DB5">
      <w:pPr>
        <w:spacing w:line="276" w:lineRule="auto"/>
        <w:jc w:val="both"/>
        <w:rPr>
          <w:rFonts w:asciiTheme="minorHAnsi" w:eastAsia="Calibri" w:hAnsiTheme="minorHAnsi" w:cstheme="majorHAnsi"/>
          <w:sz w:val="21"/>
          <w:szCs w:val="21"/>
          <w:lang w:eastAsia="hr-HR"/>
        </w:rPr>
      </w:pPr>
    </w:p>
    <w:p w14:paraId="4837C836" w14:textId="77777777" w:rsidR="00250756" w:rsidRPr="00ED6DB5" w:rsidRDefault="00250756" w:rsidP="00ED6DB5">
      <w:pPr>
        <w:spacing w:line="276" w:lineRule="auto"/>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(hereinafter: Contracting Parties) have agreed as follows: </w:t>
      </w:r>
    </w:p>
    <w:p w14:paraId="1F08A1A0"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3F146F20" w14:textId="77777777" w:rsidR="00250756" w:rsidRPr="00250756" w:rsidRDefault="00250756" w:rsidP="00ED6DB5">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Purpose</w:t>
      </w:r>
    </w:p>
    <w:p w14:paraId="0DF7E583" w14:textId="77777777" w:rsidR="00250756" w:rsidRPr="00250756" w:rsidRDefault="00250756" w:rsidP="00ED6DB5">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Article 1.</w:t>
      </w:r>
    </w:p>
    <w:p w14:paraId="7A2C7F9E"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1828D6F9" w14:textId="77777777" w:rsidR="00250756" w:rsidRPr="00ED6DB5" w:rsidRDefault="00250756" w:rsidP="003727F0">
      <w:pPr>
        <w:numPr>
          <w:ilvl w:val="0"/>
          <w:numId w:val="13"/>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The purpose of this Grant Agreement (hereinafter: Agreement) is to award a grant to the Beneficiary for the purpose of implementing the Project </w:t>
      </w:r>
      <w:r w:rsidRPr="00536220">
        <w:rPr>
          <w:rFonts w:asciiTheme="minorHAnsi" w:eastAsia="Calibri" w:hAnsiTheme="minorHAnsi" w:cstheme="majorHAnsi"/>
          <w:sz w:val="21"/>
          <w:szCs w:val="21"/>
          <w:highlight w:val="lightGray"/>
          <w:lang w:eastAsia="hr-HR"/>
        </w:rPr>
        <w:t>&lt;Project name&gt;</w:t>
      </w:r>
      <w:r w:rsidRPr="00ED6DB5">
        <w:rPr>
          <w:rFonts w:asciiTheme="minorHAnsi" w:eastAsia="Calibri" w:hAnsiTheme="minorHAnsi" w:cstheme="majorHAnsi"/>
          <w:sz w:val="21"/>
          <w:szCs w:val="21"/>
          <w:lang w:eastAsia="hr-HR"/>
        </w:rPr>
        <w:t xml:space="preserve"> (hereinafter: Project) described in </w:t>
      </w:r>
      <w:r w:rsidRPr="00536220">
        <w:rPr>
          <w:rFonts w:asciiTheme="minorHAnsi" w:eastAsia="Calibri" w:hAnsiTheme="minorHAnsi" w:cstheme="majorHAnsi"/>
          <w:sz w:val="21"/>
          <w:szCs w:val="21"/>
          <w:highlight w:val="lightGray"/>
          <w:lang w:eastAsia="hr-HR"/>
        </w:rPr>
        <w:t>&lt;Annex I. Application form&gt;</w:t>
      </w:r>
      <w:r w:rsidRPr="00ED6DB5">
        <w:rPr>
          <w:rFonts w:asciiTheme="minorHAnsi" w:eastAsia="Calibri" w:hAnsiTheme="minorHAnsi" w:cstheme="majorHAnsi"/>
          <w:sz w:val="21"/>
          <w:szCs w:val="21"/>
          <w:lang w:eastAsia="hr-HR"/>
        </w:rPr>
        <w:t xml:space="preserve"> of this Agreement (hereinafter: Annex I.).</w:t>
      </w:r>
    </w:p>
    <w:p w14:paraId="71363FFE" w14:textId="6D6572ED" w:rsidR="00250756" w:rsidRPr="00ED6DB5" w:rsidRDefault="00250756" w:rsidP="003727F0">
      <w:pPr>
        <w:numPr>
          <w:ilvl w:val="0"/>
          <w:numId w:val="13"/>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Grant is awarded to the Beneficiary in accordance with the conditions set forth in this Agreement, including the Grants Operations Manual dated May 23, 2024 and published at: </w:t>
      </w:r>
      <w:r w:rsidRPr="00536220">
        <w:rPr>
          <w:rFonts w:asciiTheme="minorHAnsi" w:eastAsia="Calibri" w:hAnsiTheme="minorHAnsi" w:cstheme="majorHAnsi"/>
          <w:sz w:val="21"/>
          <w:szCs w:val="21"/>
          <w:highlight w:val="lightGray"/>
          <w:lang w:eastAsia="hr-HR"/>
        </w:rPr>
        <w:t>[</w:t>
      </w:r>
      <w:r w:rsidRPr="00536220">
        <w:rPr>
          <w:rFonts w:asciiTheme="minorHAnsi" w:eastAsia="Calibri" w:hAnsiTheme="minorHAnsi" w:cstheme="majorHAnsi"/>
          <w:i/>
          <w:iCs/>
          <w:sz w:val="21"/>
          <w:szCs w:val="21"/>
          <w:highlight w:val="lightGray"/>
          <w:lang w:eastAsia="hr-HR"/>
        </w:rPr>
        <w:t>insert website</w:t>
      </w:r>
      <w:r w:rsidRPr="00536220">
        <w:rPr>
          <w:rFonts w:asciiTheme="minorHAnsi" w:eastAsia="Calibri" w:hAnsiTheme="minorHAnsi" w:cstheme="majorHAnsi"/>
          <w:sz w:val="21"/>
          <w:szCs w:val="21"/>
          <w:highlight w:val="lightGray"/>
          <w:lang w:eastAsia="hr-HR"/>
        </w:rPr>
        <w:t>]</w:t>
      </w:r>
      <w:r w:rsidRPr="00ED6DB5">
        <w:rPr>
          <w:rFonts w:asciiTheme="minorHAnsi" w:eastAsia="Calibri" w:hAnsiTheme="minorHAnsi" w:cstheme="majorHAnsi"/>
          <w:sz w:val="21"/>
          <w:szCs w:val="21"/>
          <w:lang w:eastAsia="hr-HR"/>
        </w:rPr>
        <w:t>, as set forth in the Loan Agreement (Loan No. 9558-HR) between the Republic of Croatia and the International Bank for Reconstruction and Development (WB or World Bank) for the Digital, Innovation, and Green Technology Project (DIGIT Project). The Beneficiary hereby declares that he has taken full note of the terms of the Agreement, and that he has understood and accepted them.</w:t>
      </w:r>
    </w:p>
    <w:p w14:paraId="4941D488" w14:textId="77777777" w:rsidR="00250756" w:rsidRPr="00ED6DB5" w:rsidRDefault="00250756" w:rsidP="003727F0">
      <w:pPr>
        <w:numPr>
          <w:ilvl w:val="0"/>
          <w:numId w:val="13"/>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The Beneficiary undertakes to implement the Project in accordance with the description and scope of the Project as specified in the terms of this Agreement and Annex I., and any approved subsequent </w:t>
      </w:r>
      <w:r w:rsidRPr="00ED6DB5">
        <w:rPr>
          <w:rFonts w:asciiTheme="minorHAnsi" w:eastAsia="Calibri" w:hAnsiTheme="minorHAnsi" w:cstheme="majorHAnsi"/>
          <w:sz w:val="21"/>
          <w:szCs w:val="21"/>
          <w:lang w:eastAsia="hr-HR"/>
        </w:rPr>
        <w:lastRenderedPageBreak/>
        <w:t>amendments to the Agreement.</w:t>
      </w:r>
    </w:p>
    <w:p w14:paraId="7D83368D"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2DD0B490" w14:textId="77777777" w:rsidR="00250756" w:rsidRPr="00250756" w:rsidRDefault="00250756" w:rsidP="00ED6DB5">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Rights of the MSEY and CSF</w:t>
      </w:r>
    </w:p>
    <w:p w14:paraId="3AABBD2C" w14:textId="77777777" w:rsidR="00250756" w:rsidRPr="00250756" w:rsidRDefault="00250756" w:rsidP="00ED6DB5">
      <w:pPr>
        <w:spacing w:after="240"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Article 2.</w:t>
      </w:r>
    </w:p>
    <w:p w14:paraId="6985180D" w14:textId="22F95672" w:rsidR="00250756" w:rsidRPr="00ED6DB5" w:rsidRDefault="00250756" w:rsidP="003727F0">
      <w:pPr>
        <w:numPr>
          <w:ilvl w:val="0"/>
          <w:numId w:val="24"/>
        </w:numPr>
        <w:spacing w:line="276" w:lineRule="auto"/>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The MSEY and CSF may suspend or terminate the right of the Beneficiary to use the proceeds of the </w:t>
      </w:r>
      <w:r w:rsidR="009B54C8" w:rsidRPr="00ED6DB5">
        <w:rPr>
          <w:rFonts w:asciiTheme="minorHAnsi" w:eastAsia="Calibri" w:hAnsiTheme="minorHAnsi" w:cstheme="majorHAnsi"/>
          <w:sz w:val="21"/>
          <w:szCs w:val="21"/>
          <w:lang w:eastAsia="hr-HR"/>
        </w:rPr>
        <w:t>Grant or</w:t>
      </w:r>
      <w:r w:rsidRPr="00ED6DB5">
        <w:rPr>
          <w:rFonts w:asciiTheme="minorHAnsi" w:eastAsia="Calibri" w:hAnsiTheme="minorHAnsi" w:cstheme="majorHAnsi"/>
          <w:sz w:val="21"/>
          <w:szCs w:val="21"/>
          <w:lang w:eastAsia="hr-HR"/>
        </w:rPr>
        <w:t xml:space="preserve"> obtain a refund of all advances that have not been used for eligible expenditures or any part of the amount of the Grant then withdrawn, upon the Beneficiary’s failure to perform any of its obligations under this Grant Agreement.</w:t>
      </w:r>
    </w:p>
    <w:p w14:paraId="31F8871C"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26641597" w14:textId="77777777" w:rsidR="00250756" w:rsidRPr="00250756" w:rsidRDefault="00250756" w:rsidP="00ED6DB5">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Implementation of the Project</w:t>
      </w:r>
    </w:p>
    <w:p w14:paraId="689D0237" w14:textId="77777777" w:rsidR="00250756" w:rsidRPr="00250756" w:rsidRDefault="00250756" w:rsidP="00ED6DB5">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Article 3.</w:t>
      </w:r>
    </w:p>
    <w:p w14:paraId="6A6AF94E"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24EB12CF" w14:textId="77777777" w:rsidR="00250756" w:rsidRPr="00ED6DB5" w:rsidRDefault="00250756" w:rsidP="003727F0">
      <w:pPr>
        <w:numPr>
          <w:ilvl w:val="0"/>
          <w:numId w:val="14"/>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This Agreement takes effect on the day it is signed by the last Contracting Party and is effective until all the rights and obligations of the Contracting Parties have been fulfilled, or until the date of termination of the Agreement.</w:t>
      </w:r>
    </w:p>
    <w:p w14:paraId="705E7F8F" w14:textId="77777777" w:rsidR="00250756" w:rsidRPr="00ED6DB5" w:rsidRDefault="00250756" w:rsidP="003727F0">
      <w:pPr>
        <w:numPr>
          <w:ilvl w:val="0"/>
          <w:numId w:val="14"/>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The Project implementation period is from </w:t>
      </w:r>
      <w:r w:rsidRPr="00536220">
        <w:rPr>
          <w:rFonts w:asciiTheme="minorHAnsi" w:eastAsia="Calibri" w:hAnsiTheme="minorHAnsi" w:cstheme="majorHAnsi"/>
          <w:sz w:val="21"/>
          <w:szCs w:val="21"/>
          <w:highlight w:val="lightGray"/>
          <w:lang w:eastAsia="hr-HR"/>
        </w:rPr>
        <w:t>&lt;…&gt;</w:t>
      </w:r>
      <w:r w:rsidRPr="00ED6DB5">
        <w:rPr>
          <w:rFonts w:asciiTheme="minorHAnsi" w:eastAsia="Calibri" w:hAnsiTheme="minorHAnsi" w:cstheme="majorHAnsi"/>
          <w:sz w:val="21"/>
          <w:szCs w:val="21"/>
          <w:lang w:eastAsia="hr-HR"/>
        </w:rPr>
        <w:t xml:space="preserve"> to </w:t>
      </w:r>
      <w:r w:rsidRPr="00536220">
        <w:rPr>
          <w:rFonts w:asciiTheme="minorHAnsi" w:eastAsia="Calibri" w:hAnsiTheme="minorHAnsi" w:cstheme="majorHAnsi"/>
          <w:sz w:val="21"/>
          <w:szCs w:val="21"/>
          <w:highlight w:val="lightGray"/>
          <w:lang w:eastAsia="hr-HR"/>
        </w:rPr>
        <w:t>&lt;…&gt;</w:t>
      </w:r>
      <w:r w:rsidRPr="00ED6DB5">
        <w:rPr>
          <w:rFonts w:asciiTheme="minorHAnsi" w:eastAsia="Calibri" w:hAnsiTheme="minorHAnsi" w:cstheme="majorHAnsi"/>
          <w:sz w:val="21"/>
          <w:szCs w:val="21"/>
          <w:lang w:eastAsia="hr-HR"/>
        </w:rPr>
        <w:t xml:space="preserve">. </w:t>
      </w:r>
    </w:p>
    <w:p w14:paraId="4D962843" w14:textId="77777777" w:rsidR="00250756" w:rsidRPr="00ED6DB5" w:rsidRDefault="00250756" w:rsidP="003727F0">
      <w:pPr>
        <w:numPr>
          <w:ilvl w:val="0"/>
          <w:numId w:val="14"/>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The period of eligibility for Project costs is from </w:t>
      </w:r>
      <w:r w:rsidRPr="00536220">
        <w:rPr>
          <w:rFonts w:asciiTheme="minorHAnsi" w:eastAsia="Calibri" w:hAnsiTheme="minorHAnsi" w:cstheme="majorHAnsi"/>
          <w:sz w:val="21"/>
          <w:szCs w:val="21"/>
          <w:highlight w:val="lightGray"/>
          <w:lang w:eastAsia="hr-HR"/>
        </w:rPr>
        <w:t>&lt;…&gt;</w:t>
      </w:r>
      <w:r w:rsidRPr="00ED6DB5">
        <w:rPr>
          <w:rFonts w:asciiTheme="minorHAnsi" w:eastAsia="Calibri" w:hAnsiTheme="minorHAnsi" w:cstheme="majorHAnsi"/>
          <w:sz w:val="21"/>
          <w:szCs w:val="21"/>
          <w:lang w:eastAsia="hr-HR"/>
        </w:rPr>
        <w:t xml:space="preserve"> to </w:t>
      </w:r>
      <w:r w:rsidRPr="00536220">
        <w:rPr>
          <w:rFonts w:asciiTheme="minorHAnsi" w:eastAsia="Calibri" w:hAnsiTheme="minorHAnsi" w:cstheme="majorHAnsi"/>
          <w:sz w:val="21"/>
          <w:szCs w:val="21"/>
          <w:highlight w:val="lightGray"/>
          <w:lang w:eastAsia="hr-HR"/>
        </w:rPr>
        <w:t>&lt;…&gt;</w:t>
      </w:r>
      <w:r w:rsidRPr="00ED6DB5">
        <w:rPr>
          <w:rFonts w:asciiTheme="minorHAnsi" w:eastAsia="Calibri" w:hAnsiTheme="minorHAnsi" w:cstheme="majorHAnsi"/>
          <w:sz w:val="21"/>
          <w:szCs w:val="21"/>
          <w:lang w:eastAsia="hr-HR"/>
        </w:rPr>
        <w:t>, unless an extension is communicated in writing to the Beneficiary by MSEY or CSF.</w:t>
      </w:r>
    </w:p>
    <w:p w14:paraId="7847DFC2" w14:textId="77777777" w:rsidR="00250756" w:rsidRPr="00ED6DB5" w:rsidRDefault="00250756" w:rsidP="003727F0">
      <w:pPr>
        <w:numPr>
          <w:ilvl w:val="0"/>
          <w:numId w:val="14"/>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The Beneficiary undertakes to:</w:t>
      </w:r>
    </w:p>
    <w:p w14:paraId="7860033E" w14:textId="77777777" w:rsidR="00250756" w:rsidRPr="00ED6DB5" w:rsidRDefault="00250756" w:rsidP="003727F0">
      <w:pPr>
        <w:numPr>
          <w:ilvl w:val="0"/>
          <w:numId w:val="5"/>
        </w:numPr>
        <w:tabs>
          <w:tab w:val="clear" w:pos="1440"/>
          <w:tab w:val="num" w:pos="851"/>
        </w:tabs>
        <w:spacing w:line="276" w:lineRule="auto"/>
        <w:ind w:left="851" w:hanging="142"/>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carry out the Project in accordance with the Call for proposals Routes to Synergies - DIGIT.2.2.02, with due diligence and efficiency and in accordance with sound technical, economic, financial, managerial, environmental and social standards (including any documents required under the Environmental and Social Management Framework) and practices satisfactory to the WB, including in accordance with the applicable provisions of the “Guidelines on Preventing and Combating Fraud and Corruption in Projects Financed by IBRD Loans and IDA Credits and Grants”, dated October 15, 2006 and revised in January 2011 and as of July 1, 2016, and without limitation the World Bank’s right to sanction and the World Bank’s inspection and audit rights;</w:t>
      </w:r>
    </w:p>
    <w:p w14:paraId="166965C6" w14:textId="364A3016" w:rsidR="00250756" w:rsidRPr="00ED6DB5" w:rsidRDefault="00250756" w:rsidP="003727F0">
      <w:pPr>
        <w:numPr>
          <w:ilvl w:val="0"/>
          <w:numId w:val="5"/>
        </w:numPr>
        <w:tabs>
          <w:tab w:val="clear" w:pos="1440"/>
          <w:tab w:val="num" w:pos="851"/>
        </w:tabs>
        <w:spacing w:line="276" w:lineRule="auto"/>
        <w:ind w:left="851" w:hanging="142"/>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submit to the CSF regular (progress report and final report) and, upon a request by MSEY, CSF or the WB, ad hoc reports on the implementation of the Project, achievement of indicators, horizontal issues or other information necessary for reporting or </w:t>
      </w:r>
      <w:r w:rsidR="009B54C8" w:rsidRPr="00ED6DB5">
        <w:rPr>
          <w:rFonts w:asciiTheme="minorHAnsi" w:eastAsia="Calibri" w:hAnsiTheme="minorHAnsi" w:cstheme="majorHAnsi"/>
          <w:sz w:val="21"/>
          <w:szCs w:val="21"/>
          <w:lang w:eastAsia="hr-HR"/>
        </w:rPr>
        <w:t>implementation.</w:t>
      </w:r>
    </w:p>
    <w:p w14:paraId="64722755" w14:textId="667CF66B" w:rsidR="00250756" w:rsidRPr="00ED6DB5" w:rsidRDefault="00250756" w:rsidP="003727F0">
      <w:pPr>
        <w:numPr>
          <w:ilvl w:val="0"/>
          <w:numId w:val="5"/>
        </w:numPr>
        <w:tabs>
          <w:tab w:val="clear" w:pos="1440"/>
          <w:tab w:val="num" w:pos="851"/>
        </w:tabs>
        <w:spacing w:line="276" w:lineRule="auto"/>
        <w:ind w:left="851" w:hanging="142"/>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procure the goods and services to be financed out of the grant in accordance with the provisions of the Annex I. Conditions for the preparation and implementation of projects within the DIGIT Project which is part of the Call for proposals Routes to Synergies - </w:t>
      </w:r>
      <w:r w:rsidRPr="00ED6DB5">
        <w:rPr>
          <w:rFonts w:asciiTheme="minorHAnsi" w:eastAsia="Calibri" w:hAnsiTheme="minorHAnsi" w:cstheme="majorHAnsi"/>
          <w:bCs/>
          <w:sz w:val="21"/>
          <w:szCs w:val="21"/>
          <w:lang w:eastAsia="hr-HR"/>
        </w:rPr>
        <w:t>DIGIT.</w:t>
      </w:r>
      <w:r w:rsidR="009B54C8" w:rsidRPr="00ED6DB5">
        <w:rPr>
          <w:rFonts w:asciiTheme="minorHAnsi" w:eastAsia="Calibri" w:hAnsiTheme="minorHAnsi" w:cstheme="majorHAnsi"/>
          <w:bCs/>
          <w:sz w:val="21"/>
          <w:szCs w:val="21"/>
          <w:lang w:eastAsia="hr-HR"/>
        </w:rPr>
        <w:t>2.2.02</w:t>
      </w:r>
      <w:r w:rsidR="009B54C8" w:rsidRPr="00ED6DB5">
        <w:rPr>
          <w:rFonts w:asciiTheme="minorHAnsi" w:eastAsia="Calibri" w:hAnsiTheme="minorHAnsi" w:cstheme="majorHAnsi"/>
          <w:sz w:val="21"/>
          <w:szCs w:val="21"/>
          <w:lang w:eastAsia="hr-HR"/>
        </w:rPr>
        <w:t>.</w:t>
      </w:r>
    </w:p>
    <w:p w14:paraId="0A5BCFE2" w14:textId="3BCFD90B" w:rsidR="00250756" w:rsidRPr="00ED6DB5" w:rsidRDefault="00250756" w:rsidP="003727F0">
      <w:pPr>
        <w:numPr>
          <w:ilvl w:val="0"/>
          <w:numId w:val="5"/>
        </w:numPr>
        <w:tabs>
          <w:tab w:val="clear" w:pos="1440"/>
          <w:tab w:val="num" w:pos="851"/>
        </w:tabs>
        <w:spacing w:line="276" w:lineRule="auto"/>
        <w:ind w:left="851" w:hanging="142"/>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maintain policies and procedures adequate to enable it to monitor the progress of the Project and the achievement of its </w:t>
      </w:r>
      <w:r w:rsidR="009B54C8" w:rsidRPr="00ED6DB5">
        <w:rPr>
          <w:rFonts w:asciiTheme="minorHAnsi" w:eastAsia="Calibri" w:hAnsiTheme="minorHAnsi" w:cstheme="majorHAnsi"/>
          <w:sz w:val="21"/>
          <w:szCs w:val="21"/>
          <w:lang w:eastAsia="hr-HR"/>
        </w:rPr>
        <w:t>objectives.</w:t>
      </w:r>
    </w:p>
    <w:p w14:paraId="7F42C912" w14:textId="77777777" w:rsidR="00250756" w:rsidRPr="00ED6DB5" w:rsidRDefault="00250756" w:rsidP="003727F0">
      <w:pPr>
        <w:numPr>
          <w:ilvl w:val="0"/>
          <w:numId w:val="5"/>
        </w:numPr>
        <w:tabs>
          <w:tab w:val="clear" w:pos="1440"/>
          <w:tab w:val="num" w:pos="851"/>
        </w:tabs>
        <w:spacing w:line="276" w:lineRule="auto"/>
        <w:ind w:left="851" w:hanging="142"/>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(a) maintain a financial management system and prepare financial statements in accordance with consistently applied accounting standards, both in a manner adequate to reflect the operations, resources and expenditures related to the Project; and (b) at the WB’s, MSEY’s or the CSF’s request, have such financial statements audited by independent auditors acceptable to the WB and promptly furnish the statements as so audited to the MSEY, CSF and the WB; and</w:t>
      </w:r>
    </w:p>
    <w:p w14:paraId="4028ABAE" w14:textId="77777777" w:rsidR="00250756" w:rsidRPr="00ED6DB5" w:rsidRDefault="00250756" w:rsidP="003727F0">
      <w:pPr>
        <w:numPr>
          <w:ilvl w:val="0"/>
          <w:numId w:val="5"/>
        </w:numPr>
        <w:tabs>
          <w:tab w:val="clear" w:pos="1440"/>
          <w:tab w:val="num" w:pos="851"/>
        </w:tabs>
        <w:spacing w:line="276" w:lineRule="auto"/>
        <w:ind w:left="851" w:hanging="142"/>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prepare and furnish to the MSEY, CSF and the WB all such information as the MSEY, CSF and the WB shall reasonably request relating to the foregoing.</w:t>
      </w:r>
    </w:p>
    <w:p w14:paraId="37F33E66" w14:textId="77777777" w:rsidR="00250756" w:rsidRPr="00ED6DB5" w:rsidRDefault="00250756" w:rsidP="003727F0">
      <w:pPr>
        <w:numPr>
          <w:ilvl w:val="0"/>
          <w:numId w:val="14"/>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The Beneficiary may lose the right to grant, that is, the MSEY or CSF may terminate the Agreement with the Beneficiary if the Beneficiary's actions or failure to act did not result in reimbursement of funds based on the Agreement, within seven (7) months from the date of its signing.</w:t>
      </w:r>
    </w:p>
    <w:p w14:paraId="65B6B08D" w14:textId="77777777" w:rsidR="00250756" w:rsidRPr="00ED6DB5" w:rsidRDefault="00250756" w:rsidP="003727F0">
      <w:pPr>
        <w:numPr>
          <w:ilvl w:val="0"/>
          <w:numId w:val="14"/>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Amendments to the Agreement agreed upon by all Contracting Parties are compiled in the form of a written addendum to the Agreement, which is signed by all Contracting Parties. The Agreement cannot be modified for a purpose or with an effect that would call into question the conditions of eligibility and the contribution to achieving the project's objectives, and that would affect significant changes within </w:t>
      </w:r>
      <w:r w:rsidRPr="00ED6DB5">
        <w:rPr>
          <w:rFonts w:asciiTheme="minorHAnsi" w:eastAsia="Calibri" w:hAnsiTheme="minorHAnsi" w:cstheme="majorHAnsi"/>
          <w:sz w:val="21"/>
          <w:szCs w:val="21"/>
          <w:lang w:eastAsia="hr-HR"/>
        </w:rPr>
        <w:lastRenderedPageBreak/>
        <w:t>the evaluation process that was carried out, as well as compliance with the principle of equal treatment.</w:t>
      </w:r>
    </w:p>
    <w:p w14:paraId="2CA0067D"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1225A727" w14:textId="77777777" w:rsidR="00250756" w:rsidRPr="00250756" w:rsidRDefault="00250756" w:rsidP="00ED6DB5">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Grant amount and arrangement of payments</w:t>
      </w:r>
    </w:p>
    <w:p w14:paraId="498A506B" w14:textId="77777777" w:rsidR="00250756" w:rsidRPr="00250756" w:rsidRDefault="00250756" w:rsidP="00ED6DB5">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Article 4.</w:t>
      </w:r>
    </w:p>
    <w:p w14:paraId="5A3BFD20"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4A6A8FD0" w14:textId="77777777" w:rsidR="00250756" w:rsidRPr="00ED6DB5" w:rsidRDefault="00250756" w:rsidP="003727F0">
      <w:pPr>
        <w:numPr>
          <w:ilvl w:val="0"/>
          <w:numId w:val="15"/>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The total value of the Project is determined in the amount of EUR </w:t>
      </w:r>
      <w:r w:rsidRPr="00536220">
        <w:rPr>
          <w:rFonts w:asciiTheme="minorHAnsi" w:eastAsia="Calibri" w:hAnsiTheme="minorHAnsi" w:cstheme="majorHAnsi"/>
          <w:sz w:val="21"/>
          <w:szCs w:val="21"/>
          <w:highlight w:val="lightGray"/>
          <w:lang w:eastAsia="hr-HR"/>
        </w:rPr>
        <w:t>&lt;...&gt;</w:t>
      </w:r>
      <w:r w:rsidRPr="00ED6DB5">
        <w:rPr>
          <w:rFonts w:asciiTheme="minorHAnsi" w:eastAsia="Calibri" w:hAnsiTheme="minorHAnsi" w:cstheme="majorHAnsi"/>
          <w:sz w:val="21"/>
          <w:szCs w:val="21"/>
          <w:lang w:eastAsia="hr-HR"/>
        </w:rPr>
        <w:t>.</w:t>
      </w:r>
    </w:p>
    <w:p w14:paraId="4D68B557" w14:textId="77777777" w:rsidR="00250756" w:rsidRPr="00ED6DB5" w:rsidRDefault="00250756" w:rsidP="003727F0">
      <w:pPr>
        <w:numPr>
          <w:ilvl w:val="0"/>
          <w:numId w:val="15"/>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The total eligible costs of the Project amount to EUR </w:t>
      </w:r>
      <w:r w:rsidRPr="00536220">
        <w:rPr>
          <w:rFonts w:asciiTheme="minorHAnsi" w:eastAsia="Calibri" w:hAnsiTheme="minorHAnsi" w:cstheme="majorHAnsi"/>
          <w:sz w:val="21"/>
          <w:szCs w:val="21"/>
          <w:highlight w:val="lightGray"/>
          <w:lang w:eastAsia="hr-HR"/>
        </w:rPr>
        <w:t>&lt;…&gt;</w:t>
      </w:r>
      <w:r w:rsidRPr="00ED6DB5">
        <w:rPr>
          <w:rFonts w:asciiTheme="minorHAnsi" w:eastAsia="Calibri" w:hAnsiTheme="minorHAnsi" w:cstheme="majorHAnsi"/>
          <w:sz w:val="21"/>
          <w:szCs w:val="21"/>
          <w:lang w:eastAsia="hr-HR"/>
        </w:rPr>
        <w:t>, as set out in Annex I.</w:t>
      </w:r>
    </w:p>
    <w:p w14:paraId="6A56835C" w14:textId="77777777" w:rsidR="00250756" w:rsidRPr="00ED6DB5" w:rsidRDefault="00250756" w:rsidP="003727F0">
      <w:pPr>
        <w:numPr>
          <w:ilvl w:val="0"/>
          <w:numId w:val="15"/>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As part of the Project, eligible costs are those costs approved by the MSEY and CSF as part of the Call for proposals Routes to Synergies - </w:t>
      </w:r>
      <w:r w:rsidRPr="00ED6DB5">
        <w:rPr>
          <w:rFonts w:asciiTheme="minorHAnsi" w:eastAsia="Calibri" w:hAnsiTheme="minorHAnsi" w:cstheme="majorHAnsi"/>
          <w:bCs/>
          <w:sz w:val="21"/>
          <w:szCs w:val="21"/>
          <w:lang w:eastAsia="hr-HR"/>
        </w:rPr>
        <w:t>DIGIT.2.2.02.</w:t>
      </w:r>
    </w:p>
    <w:p w14:paraId="069074DA" w14:textId="77777777" w:rsidR="00250756" w:rsidRPr="00ED6DB5" w:rsidRDefault="00250756" w:rsidP="003727F0">
      <w:pPr>
        <w:numPr>
          <w:ilvl w:val="0"/>
          <w:numId w:val="15"/>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Grant is awarded in the amount of EUR </w:t>
      </w:r>
      <w:r w:rsidRPr="00536220">
        <w:rPr>
          <w:rFonts w:asciiTheme="minorHAnsi" w:eastAsia="Calibri" w:hAnsiTheme="minorHAnsi" w:cstheme="majorHAnsi"/>
          <w:sz w:val="21"/>
          <w:szCs w:val="21"/>
          <w:highlight w:val="lightGray"/>
          <w:lang w:eastAsia="hr-HR"/>
        </w:rPr>
        <w:t>&lt;...&gt;</w:t>
      </w:r>
      <w:r w:rsidRPr="00ED6DB5">
        <w:rPr>
          <w:rFonts w:asciiTheme="minorHAnsi" w:eastAsia="Calibri" w:hAnsiTheme="minorHAnsi" w:cstheme="majorHAnsi"/>
          <w:sz w:val="21"/>
          <w:szCs w:val="21"/>
          <w:lang w:eastAsia="hr-HR"/>
        </w:rPr>
        <w:t>, which is the highest possible amount of financing of the total determined value of the eligible costs of the Project specified in paragraph 2. of this article.</w:t>
      </w:r>
    </w:p>
    <w:p w14:paraId="12903089" w14:textId="77777777" w:rsidR="00250756" w:rsidRPr="00ED6DB5" w:rsidRDefault="00250756" w:rsidP="003727F0">
      <w:pPr>
        <w:numPr>
          <w:ilvl w:val="0"/>
          <w:numId w:val="15"/>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The Beneficiary is obliged to provide funds for the difference between the total value of the Project and the allocated grant.</w:t>
      </w:r>
    </w:p>
    <w:p w14:paraId="3BEC5D6C" w14:textId="77777777" w:rsidR="00250756" w:rsidRPr="00ED6DB5" w:rsidRDefault="00250756" w:rsidP="003727F0">
      <w:pPr>
        <w:numPr>
          <w:ilvl w:val="0"/>
          <w:numId w:val="15"/>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The Beneficiary is obliged to provide funds to cover costs that are subsequently determined to be ineligible.</w:t>
      </w:r>
    </w:p>
    <w:p w14:paraId="1B8361F1" w14:textId="5E1F19D3" w:rsidR="00250756" w:rsidRPr="00ED6DB5" w:rsidRDefault="00250756" w:rsidP="003727F0">
      <w:pPr>
        <w:numPr>
          <w:ilvl w:val="0"/>
          <w:numId w:val="15"/>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The Beneficiary has the right to request an advance payment. The total amount of the advance cannot be higher than 30% of the approved grant. </w:t>
      </w:r>
    </w:p>
    <w:p w14:paraId="1A511F56" w14:textId="77777777" w:rsidR="00250756" w:rsidRPr="00ED6DB5" w:rsidRDefault="00250756" w:rsidP="003727F0">
      <w:pPr>
        <w:numPr>
          <w:ilvl w:val="0"/>
          <w:numId w:val="15"/>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 xml:space="preserve">Interim payment shall be made following the approval of project semi-annual report (progress report) and no later than 30 days from the date of approval. Report should be submitted within 15 days from the end of six months from the conclusion of this Agreement. </w:t>
      </w:r>
    </w:p>
    <w:p w14:paraId="7296481C" w14:textId="77777777" w:rsidR="00250756" w:rsidRPr="00ED6DB5" w:rsidRDefault="00250756" w:rsidP="003727F0">
      <w:pPr>
        <w:numPr>
          <w:ilvl w:val="0"/>
          <w:numId w:val="15"/>
        </w:numPr>
        <w:spacing w:line="276" w:lineRule="auto"/>
        <w:ind w:left="360"/>
        <w:jc w:val="both"/>
        <w:rPr>
          <w:rFonts w:asciiTheme="minorHAnsi" w:eastAsia="Calibri" w:hAnsiTheme="minorHAnsi" w:cstheme="majorHAnsi"/>
          <w:sz w:val="21"/>
          <w:szCs w:val="21"/>
          <w:lang w:val="hr-HR" w:eastAsia="hr-HR"/>
        </w:rPr>
      </w:pPr>
      <w:r w:rsidRPr="00ED6DB5">
        <w:rPr>
          <w:rFonts w:asciiTheme="minorHAnsi" w:eastAsia="Calibri" w:hAnsiTheme="minorHAnsi" w:cstheme="majorHAnsi"/>
          <w:sz w:val="21"/>
          <w:szCs w:val="21"/>
          <w:lang w:eastAsia="hr-HR"/>
        </w:rPr>
        <w:t>The final report has to be submitted within 30 days from the end of the project implementation period. The final payment will be made following approval of the final report and no later than one month from the date of approval. The amount of the final payment will depend on the remaining amount for financing with regard to the realized eligible costs, and as recorded in the final report. In the event that the project’s realized eligible costs are lower than the payments made so far, the MSEY will request the return of the unused funds.</w:t>
      </w:r>
    </w:p>
    <w:p w14:paraId="20A7E9BA" w14:textId="77777777" w:rsidR="00250756" w:rsidRPr="00ED6DB5" w:rsidRDefault="00250756" w:rsidP="003727F0">
      <w:pPr>
        <w:numPr>
          <w:ilvl w:val="0"/>
          <w:numId w:val="15"/>
        </w:numPr>
        <w:spacing w:line="276" w:lineRule="auto"/>
        <w:ind w:left="36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lang w:eastAsia="hr-HR"/>
        </w:rPr>
        <w:t>If the Beneficiary does not act in accordance with the decision ordering the return of funds, and/or the Beneficiary's bank account is blocked due to forced collection of claims, further payments to the Beneficiary are suspended.</w:t>
      </w:r>
    </w:p>
    <w:p w14:paraId="64BE54BE"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74C5E47F" w14:textId="77777777" w:rsidR="00250756" w:rsidRPr="00ED6DB5" w:rsidRDefault="00250756" w:rsidP="00250756">
      <w:pPr>
        <w:spacing w:line="276" w:lineRule="auto"/>
        <w:jc w:val="center"/>
        <w:rPr>
          <w:rFonts w:asciiTheme="minorHAnsi" w:eastAsia="Calibri" w:hAnsiTheme="minorHAnsi" w:cstheme="majorHAnsi"/>
          <w:b/>
          <w:sz w:val="21"/>
          <w:szCs w:val="21"/>
          <w:highlight w:val="lightGray"/>
          <w:lang w:eastAsia="hr-HR"/>
        </w:rPr>
      </w:pPr>
      <w:r w:rsidRPr="00ED6DB5">
        <w:rPr>
          <w:rFonts w:asciiTheme="minorHAnsi" w:eastAsia="Calibri" w:hAnsiTheme="minorHAnsi" w:cstheme="majorHAnsi"/>
          <w:b/>
          <w:sz w:val="21"/>
          <w:szCs w:val="21"/>
          <w:highlight w:val="lightGray"/>
          <w:lang w:eastAsia="hr-HR"/>
        </w:rPr>
        <w:t>Partner</w:t>
      </w:r>
    </w:p>
    <w:p w14:paraId="66DBD66B" w14:textId="77777777" w:rsidR="00250756" w:rsidRPr="00250756" w:rsidRDefault="00250756" w:rsidP="00250756">
      <w:pPr>
        <w:spacing w:line="276" w:lineRule="auto"/>
        <w:jc w:val="center"/>
        <w:rPr>
          <w:rFonts w:asciiTheme="minorHAnsi" w:eastAsia="Calibri" w:hAnsiTheme="minorHAnsi" w:cstheme="majorHAnsi"/>
          <w:b/>
          <w:sz w:val="21"/>
          <w:szCs w:val="21"/>
          <w:lang w:eastAsia="hr-HR"/>
        </w:rPr>
      </w:pPr>
      <w:r w:rsidRPr="00ED6DB5">
        <w:rPr>
          <w:rFonts w:asciiTheme="minorHAnsi" w:eastAsia="Calibri" w:hAnsiTheme="minorHAnsi" w:cstheme="majorHAnsi"/>
          <w:b/>
          <w:sz w:val="21"/>
          <w:szCs w:val="21"/>
          <w:highlight w:val="lightGray"/>
          <w:lang w:eastAsia="hr-HR"/>
        </w:rPr>
        <w:t>Article 5.</w:t>
      </w:r>
    </w:p>
    <w:p w14:paraId="1ABDB17F" w14:textId="77777777" w:rsidR="00250756" w:rsidRPr="00250756" w:rsidRDefault="00250756" w:rsidP="00250756">
      <w:pPr>
        <w:spacing w:line="276" w:lineRule="auto"/>
        <w:jc w:val="both"/>
        <w:rPr>
          <w:rFonts w:asciiTheme="minorHAnsi" w:eastAsia="Calibri" w:hAnsiTheme="minorHAnsi" w:cstheme="majorHAnsi"/>
          <w:b/>
          <w:sz w:val="21"/>
          <w:szCs w:val="21"/>
          <w:lang w:eastAsia="hr-HR"/>
        </w:rPr>
      </w:pPr>
    </w:p>
    <w:p w14:paraId="7A4F1AD1" w14:textId="77777777" w:rsidR="00250756" w:rsidRPr="00ED6DB5" w:rsidRDefault="00250756" w:rsidP="003727F0">
      <w:pPr>
        <w:numPr>
          <w:ilvl w:val="0"/>
          <w:numId w:val="18"/>
        </w:numPr>
        <w:spacing w:line="276" w:lineRule="auto"/>
        <w:jc w:val="both"/>
        <w:rPr>
          <w:rFonts w:asciiTheme="minorHAnsi" w:eastAsia="Calibri" w:hAnsiTheme="minorHAnsi" w:cstheme="majorHAnsi"/>
          <w:sz w:val="21"/>
          <w:szCs w:val="21"/>
          <w:highlight w:val="lightGray"/>
          <w:lang w:eastAsia="hr-HR"/>
        </w:rPr>
      </w:pPr>
      <w:r w:rsidRPr="00ED6DB5">
        <w:rPr>
          <w:rFonts w:asciiTheme="minorHAnsi" w:eastAsia="Calibri" w:hAnsiTheme="minorHAnsi" w:cstheme="majorHAnsi"/>
          <w:sz w:val="21"/>
          <w:szCs w:val="21"/>
          <w:highlight w:val="lightGray"/>
          <w:lang w:eastAsia="hr-HR"/>
        </w:rPr>
        <w:t>The Project will be implemented by the Beneficiary and the following partner in the partnership:</w:t>
      </w:r>
    </w:p>
    <w:p w14:paraId="47C4C148" w14:textId="77777777" w:rsidR="00250756" w:rsidRPr="00ED6DB5" w:rsidRDefault="00250756" w:rsidP="00250756">
      <w:pPr>
        <w:spacing w:line="276" w:lineRule="auto"/>
        <w:ind w:left="720"/>
        <w:jc w:val="both"/>
        <w:rPr>
          <w:rFonts w:asciiTheme="minorHAnsi" w:eastAsia="Calibri" w:hAnsiTheme="minorHAnsi" w:cstheme="majorHAnsi"/>
          <w:sz w:val="21"/>
          <w:szCs w:val="21"/>
          <w:highlight w:val="lightGray"/>
          <w:lang w:eastAsia="hr-HR"/>
        </w:rPr>
      </w:pPr>
      <w:r w:rsidRPr="00ED6DB5">
        <w:rPr>
          <w:rFonts w:asciiTheme="minorHAnsi" w:eastAsia="Calibri" w:hAnsiTheme="minorHAnsi" w:cstheme="majorHAnsi"/>
          <w:sz w:val="21"/>
          <w:szCs w:val="21"/>
          <w:highlight w:val="lightGray"/>
          <w:lang w:eastAsia="hr-HR"/>
        </w:rPr>
        <w:t>&lt;Full official name, OIB and address of the partner)&gt;</w:t>
      </w:r>
    </w:p>
    <w:p w14:paraId="6237BCA6" w14:textId="77777777" w:rsidR="00250756" w:rsidRPr="00250756" w:rsidRDefault="00250756" w:rsidP="00250756">
      <w:pPr>
        <w:spacing w:line="276" w:lineRule="auto"/>
        <w:ind w:left="720"/>
        <w:jc w:val="both"/>
        <w:rPr>
          <w:rFonts w:asciiTheme="minorHAnsi" w:eastAsia="Calibri" w:hAnsiTheme="minorHAnsi" w:cstheme="majorHAnsi"/>
          <w:sz w:val="21"/>
          <w:szCs w:val="21"/>
          <w:lang w:eastAsia="hr-HR"/>
        </w:rPr>
      </w:pPr>
      <w:r w:rsidRPr="00ED6DB5">
        <w:rPr>
          <w:rFonts w:asciiTheme="minorHAnsi" w:eastAsia="Calibri" w:hAnsiTheme="minorHAnsi" w:cstheme="majorHAnsi"/>
          <w:sz w:val="21"/>
          <w:szCs w:val="21"/>
          <w:highlight w:val="lightGray"/>
          <w:lang w:eastAsia="hr-HR"/>
        </w:rPr>
        <w:t>&lt;The Partnership agreement is an attachment to this Agreement, which the Beneficiary is obliged to submit in accordance with the Guidelines for Applicants&gt;</w:t>
      </w:r>
    </w:p>
    <w:p w14:paraId="0F4D0FD0"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1A645A6F" w14:textId="77777777" w:rsidR="00250756" w:rsidRPr="00250756" w:rsidRDefault="00250756" w:rsidP="00250756">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Ineligible costs</w:t>
      </w:r>
    </w:p>
    <w:p w14:paraId="16EE0CD3" w14:textId="77777777" w:rsidR="00250756" w:rsidRPr="00250756" w:rsidRDefault="00250756" w:rsidP="00250756">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Article 6.</w:t>
      </w:r>
    </w:p>
    <w:p w14:paraId="456EAC7B"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41DBBC81" w14:textId="7170AF96" w:rsidR="00250756" w:rsidRDefault="00250756" w:rsidP="003727F0">
      <w:pPr>
        <w:numPr>
          <w:ilvl w:val="0"/>
          <w:numId w:val="16"/>
        </w:numPr>
        <w:spacing w:line="276" w:lineRule="auto"/>
        <w:jc w:val="both"/>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 xml:space="preserve">Ineligible costs are all expenses listed as ineligible in the Call for proposals Routes to Synergies - </w:t>
      </w:r>
      <w:r w:rsidRPr="00250756">
        <w:rPr>
          <w:rFonts w:asciiTheme="minorHAnsi" w:eastAsia="Calibri" w:hAnsiTheme="minorHAnsi" w:cstheme="majorHAnsi"/>
          <w:bCs/>
          <w:sz w:val="21"/>
          <w:szCs w:val="21"/>
          <w:lang w:eastAsia="hr-HR"/>
        </w:rPr>
        <w:t>DIGIT.2.2.02</w:t>
      </w:r>
      <w:r w:rsidRPr="00250756">
        <w:rPr>
          <w:rFonts w:asciiTheme="minorHAnsi" w:eastAsia="Calibri" w:hAnsiTheme="minorHAnsi" w:cstheme="majorHAnsi"/>
          <w:sz w:val="21"/>
          <w:szCs w:val="21"/>
          <w:lang w:eastAsia="hr-HR"/>
        </w:rPr>
        <w:t>, including any expenses that are not consistent with the terms and conditions of this Agreement.</w:t>
      </w:r>
    </w:p>
    <w:p w14:paraId="59F228C1" w14:textId="01963DEF" w:rsidR="006969F4" w:rsidRDefault="006969F4" w:rsidP="006969F4">
      <w:pPr>
        <w:spacing w:line="276" w:lineRule="auto"/>
        <w:jc w:val="both"/>
        <w:rPr>
          <w:rFonts w:asciiTheme="minorHAnsi" w:eastAsia="Calibri" w:hAnsiTheme="minorHAnsi" w:cstheme="majorHAnsi"/>
          <w:sz w:val="21"/>
          <w:szCs w:val="21"/>
          <w:lang w:eastAsia="hr-HR"/>
        </w:rPr>
      </w:pPr>
    </w:p>
    <w:p w14:paraId="6F5BAFD3" w14:textId="77777777" w:rsidR="00250756" w:rsidRPr="00250756" w:rsidRDefault="00250756" w:rsidP="00250756">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Project assets management and contract transfer</w:t>
      </w:r>
    </w:p>
    <w:p w14:paraId="2B7537B3" w14:textId="77777777" w:rsidR="00250756" w:rsidRPr="00250756" w:rsidRDefault="00250756" w:rsidP="00250756">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Article 7.</w:t>
      </w:r>
    </w:p>
    <w:p w14:paraId="4AE6A638"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0D83842B" w14:textId="77777777" w:rsidR="00250756" w:rsidRPr="00250756" w:rsidRDefault="00250756" w:rsidP="003727F0">
      <w:pPr>
        <w:numPr>
          <w:ilvl w:val="0"/>
          <w:numId w:val="19"/>
        </w:numPr>
        <w:spacing w:line="276" w:lineRule="auto"/>
        <w:jc w:val="both"/>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The property acquired in the Project must be used in accordance with the description of the Project contained in Annex I. of this Agreement and in accordance with the durability requirements.</w:t>
      </w:r>
    </w:p>
    <w:p w14:paraId="7B3F0E79" w14:textId="77777777" w:rsidR="00250756" w:rsidRPr="00250756" w:rsidRDefault="00250756" w:rsidP="00250756">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lastRenderedPageBreak/>
        <w:t>Other conditions</w:t>
      </w:r>
    </w:p>
    <w:p w14:paraId="3D1B2AD3" w14:textId="77777777" w:rsidR="00250756" w:rsidRPr="00250756" w:rsidRDefault="00250756" w:rsidP="00250756">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Article 8.</w:t>
      </w:r>
    </w:p>
    <w:p w14:paraId="5646A5A9"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6F4E2965" w14:textId="77777777" w:rsidR="00250756" w:rsidRPr="00250756" w:rsidRDefault="00250756" w:rsidP="003727F0">
      <w:pPr>
        <w:numPr>
          <w:ilvl w:val="0"/>
          <w:numId w:val="20"/>
        </w:numPr>
        <w:spacing w:line="276" w:lineRule="auto"/>
        <w:jc w:val="both"/>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The Beneficiary is obliged to keep documentation related to the Project for five (5) years after the final payment.</w:t>
      </w:r>
    </w:p>
    <w:p w14:paraId="3CA8E58E" w14:textId="77777777" w:rsidR="00250756" w:rsidRPr="00250756" w:rsidRDefault="00250756" w:rsidP="003727F0">
      <w:pPr>
        <w:numPr>
          <w:ilvl w:val="0"/>
          <w:numId w:val="20"/>
        </w:numPr>
        <w:spacing w:line="276" w:lineRule="auto"/>
        <w:jc w:val="both"/>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The Beneficiary undertakes upon completion and within five (5) years after the implementation of the Project to participate in surveys and to give consent for the use of collected data to evaluate the impact of the implementation.</w:t>
      </w:r>
    </w:p>
    <w:p w14:paraId="31E56A7D" w14:textId="228FA98B" w:rsidR="00250756" w:rsidRPr="00250756" w:rsidRDefault="00250756" w:rsidP="003727F0">
      <w:pPr>
        <w:numPr>
          <w:ilvl w:val="0"/>
          <w:numId w:val="20"/>
        </w:numPr>
        <w:spacing w:line="276" w:lineRule="auto"/>
        <w:jc w:val="both"/>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MSEY and CSF can check the accuracy of the data specified in the Project at any stage of the Project implementation.</w:t>
      </w:r>
    </w:p>
    <w:p w14:paraId="2F0C2EA7" w14:textId="5BB7AB59" w:rsidR="008E3ADD" w:rsidRPr="00250756" w:rsidRDefault="0086409C" w:rsidP="003727F0">
      <w:pPr>
        <w:numPr>
          <w:ilvl w:val="0"/>
          <w:numId w:val="20"/>
        </w:numPr>
        <w:spacing w:line="276" w:lineRule="auto"/>
        <w:jc w:val="both"/>
        <w:rPr>
          <w:rFonts w:asciiTheme="minorHAnsi" w:eastAsia="Calibri" w:hAnsiTheme="minorHAnsi" w:cstheme="majorHAnsi"/>
          <w:sz w:val="21"/>
          <w:szCs w:val="21"/>
          <w:lang w:eastAsia="hr-HR"/>
        </w:rPr>
      </w:pPr>
      <w:r w:rsidRPr="0086409C">
        <w:rPr>
          <w:rFonts w:asciiTheme="minorHAnsi" w:eastAsia="Calibri" w:hAnsiTheme="minorHAnsi" w:cstheme="majorHAnsi"/>
          <w:sz w:val="21"/>
          <w:szCs w:val="21"/>
          <w:lang w:eastAsia="hr-HR"/>
        </w:rPr>
        <w:t>The Beneficiary is obliged to achieve the indicators specified in Annex I. of this Agreement, including the requirement to submit a project application to the first available relevant Horizon Europe call for proposals within 12 months after the project's final report under this Call has been ap</w:t>
      </w:r>
      <w:r w:rsidR="006969F4">
        <w:rPr>
          <w:rFonts w:asciiTheme="minorHAnsi" w:eastAsia="Calibri" w:hAnsiTheme="minorHAnsi" w:cstheme="majorHAnsi"/>
          <w:sz w:val="21"/>
          <w:szCs w:val="21"/>
          <w:lang w:eastAsia="hr-HR"/>
        </w:rPr>
        <w:t xml:space="preserve">proved. In case the Beneficiary, </w:t>
      </w:r>
      <w:r w:rsidR="006969F4" w:rsidRPr="006969F4">
        <w:rPr>
          <w:rFonts w:asciiTheme="minorHAnsi" w:eastAsia="Calibri" w:hAnsiTheme="minorHAnsi" w:cstheme="majorHAnsi"/>
          <w:sz w:val="21"/>
          <w:szCs w:val="21"/>
          <w:lang w:eastAsia="hr-HR"/>
        </w:rPr>
        <w:t>within the newly formed consortium,</w:t>
      </w:r>
      <w:r w:rsidR="006969F4">
        <w:rPr>
          <w:rFonts w:asciiTheme="minorHAnsi" w:eastAsia="Calibri" w:hAnsiTheme="minorHAnsi" w:cstheme="majorHAnsi"/>
          <w:sz w:val="21"/>
          <w:szCs w:val="21"/>
          <w:lang w:eastAsia="hr-HR"/>
        </w:rPr>
        <w:t xml:space="preserve"> </w:t>
      </w:r>
      <w:r w:rsidRPr="0086409C">
        <w:rPr>
          <w:rFonts w:asciiTheme="minorHAnsi" w:eastAsia="Calibri" w:hAnsiTheme="minorHAnsi" w:cstheme="majorHAnsi"/>
          <w:sz w:val="21"/>
          <w:szCs w:val="21"/>
          <w:lang w:eastAsia="hr-HR"/>
        </w:rPr>
        <w:t>fails to submit a project application in accordance with the conditions set forth in this paragraph, the Beneficiary may be subject to a financial correction of up to 10% of the awarded grant</w:t>
      </w:r>
      <w:r w:rsidR="00317EC1" w:rsidRPr="00317EC1">
        <w:rPr>
          <w:rFonts w:asciiTheme="minorHAnsi" w:eastAsia="Calibri" w:hAnsiTheme="minorHAnsi" w:cstheme="majorHAnsi"/>
          <w:sz w:val="21"/>
          <w:szCs w:val="21"/>
          <w:lang w:eastAsia="hr-HR"/>
        </w:rPr>
        <w:t xml:space="preserve">. </w:t>
      </w:r>
    </w:p>
    <w:p w14:paraId="47B0E830" w14:textId="77777777" w:rsidR="00250756" w:rsidRPr="00250756" w:rsidRDefault="00250756" w:rsidP="003727F0">
      <w:pPr>
        <w:numPr>
          <w:ilvl w:val="0"/>
          <w:numId w:val="20"/>
        </w:numPr>
        <w:spacing w:line="276" w:lineRule="auto"/>
        <w:jc w:val="both"/>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Financial corrections related to the non-achievement of the indicators as listed in Annex I. of this Agreement will not be applied if they were achieved due to the occurrence of force majeure, socio-economic or environmental factors, i.e., the occurrence of important changes in economic or environmental conditions in the country, which affected achievement of Project indicators. The competent authority evaluates each specific case and determines the realization of the mentioned factors, as well as the possibility of achieving the given indicators.</w:t>
      </w:r>
    </w:p>
    <w:p w14:paraId="6B405928" w14:textId="77777777" w:rsidR="00250756" w:rsidRPr="00250756" w:rsidRDefault="00250756" w:rsidP="003727F0">
      <w:pPr>
        <w:numPr>
          <w:ilvl w:val="0"/>
          <w:numId w:val="20"/>
        </w:numPr>
        <w:spacing w:line="276" w:lineRule="auto"/>
        <w:jc w:val="both"/>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MSEY, CSF and the WB can perform monitoring visits (on-site visits). The MSEY, CSF and the WB shall notify the Beneficiary in advance about the monitoring visit. Monitoring visits will typically include a review of Project implementation (e.g. procedures, milestones with measurable results, timelines, tasks, agreements, policies, and financial documentation, etc.) as well as in-person meetings with relevant project team members. At the end of each monitoring visit, the MSEY and CSF will discuss findings from the meeting with relevant project team members and clarify which corrective actions to pursue after the visit, if any. If the monitoring visit has identified any concerns, the Beneficiary will be required to correct these deficiencies within the agreed timelines. Nonetheless, the MSEY, CSF and the WB reserves the right to conduct ad hoc monitoring visits, if deemed necessary.</w:t>
      </w:r>
    </w:p>
    <w:p w14:paraId="1EA946C6"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72D7A0B2" w14:textId="77777777" w:rsidR="00250756" w:rsidRPr="00250756" w:rsidRDefault="00250756" w:rsidP="00250756">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Communication of the Contracting Parties</w:t>
      </w:r>
    </w:p>
    <w:p w14:paraId="553CB470" w14:textId="77777777" w:rsidR="00250756" w:rsidRPr="00250756" w:rsidRDefault="00250756" w:rsidP="00250756">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Article 9.</w:t>
      </w:r>
    </w:p>
    <w:p w14:paraId="14E31C8F"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67CB54B1" w14:textId="13C656AD" w:rsidR="00250756" w:rsidRDefault="00250756" w:rsidP="003727F0">
      <w:pPr>
        <w:numPr>
          <w:ilvl w:val="0"/>
          <w:numId w:val="17"/>
        </w:numPr>
        <w:spacing w:line="276" w:lineRule="auto"/>
        <w:jc w:val="both"/>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The Beneficiary and the MSEY and CSF use e-mail communication during implementation and the defined reporting period after the implementation of the Project. In every type of communication-related to this Agreement, the reference number of the Agreement (Project code) is indicated.</w:t>
      </w:r>
    </w:p>
    <w:p w14:paraId="7E7CF3B9"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1A9EEFDA" w14:textId="77777777" w:rsidR="00250756" w:rsidRPr="00250756" w:rsidRDefault="00250756" w:rsidP="00250756">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Annexes</w:t>
      </w:r>
    </w:p>
    <w:p w14:paraId="5E644A8C" w14:textId="77777777" w:rsidR="00250756" w:rsidRPr="00250756" w:rsidRDefault="00250756" w:rsidP="00250756">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Article 10.</w:t>
      </w:r>
    </w:p>
    <w:p w14:paraId="488CBA38"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59D0DC9F" w14:textId="77777777" w:rsidR="00250756" w:rsidRPr="00250756" w:rsidRDefault="00250756" w:rsidP="003727F0">
      <w:pPr>
        <w:numPr>
          <w:ilvl w:val="0"/>
          <w:numId w:val="40"/>
        </w:numPr>
        <w:spacing w:line="276" w:lineRule="auto"/>
        <w:jc w:val="both"/>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The following annexes are an integral part of the Agreement, and the Contracting Parties hereby confirm that they have understood and, by signing the Agreement, accept them:</w:t>
      </w:r>
    </w:p>
    <w:p w14:paraId="3CAC9747" w14:textId="77777777" w:rsidR="00250756" w:rsidRPr="00536220" w:rsidRDefault="00250756" w:rsidP="003727F0">
      <w:pPr>
        <w:numPr>
          <w:ilvl w:val="0"/>
          <w:numId w:val="41"/>
        </w:numPr>
        <w:spacing w:line="276" w:lineRule="auto"/>
        <w:rPr>
          <w:rFonts w:asciiTheme="minorHAnsi" w:eastAsia="Calibri" w:hAnsiTheme="minorHAnsi" w:cstheme="majorHAnsi"/>
          <w:sz w:val="21"/>
          <w:szCs w:val="21"/>
          <w:highlight w:val="lightGray"/>
          <w:lang w:eastAsia="hr-HR"/>
        </w:rPr>
      </w:pPr>
      <w:r w:rsidRPr="00536220">
        <w:rPr>
          <w:rFonts w:asciiTheme="minorHAnsi" w:eastAsia="Calibri" w:hAnsiTheme="minorHAnsi" w:cstheme="majorHAnsi"/>
          <w:sz w:val="21"/>
          <w:szCs w:val="21"/>
          <w:highlight w:val="lightGray"/>
          <w:lang w:eastAsia="hr-HR"/>
        </w:rPr>
        <w:t>Annex I. Application form</w:t>
      </w:r>
    </w:p>
    <w:p w14:paraId="44345EA0" w14:textId="77777777" w:rsidR="00250756" w:rsidRPr="00536220" w:rsidRDefault="00250756" w:rsidP="003727F0">
      <w:pPr>
        <w:numPr>
          <w:ilvl w:val="0"/>
          <w:numId w:val="41"/>
        </w:numPr>
        <w:spacing w:line="276" w:lineRule="auto"/>
        <w:rPr>
          <w:rFonts w:asciiTheme="minorHAnsi" w:eastAsia="Calibri" w:hAnsiTheme="minorHAnsi" w:cstheme="majorHAnsi"/>
          <w:sz w:val="21"/>
          <w:szCs w:val="21"/>
          <w:highlight w:val="lightGray"/>
          <w:lang w:eastAsia="hr-HR"/>
        </w:rPr>
      </w:pPr>
      <w:r w:rsidRPr="00536220">
        <w:rPr>
          <w:rFonts w:asciiTheme="minorHAnsi" w:eastAsia="Calibri" w:hAnsiTheme="minorHAnsi" w:cstheme="majorHAnsi"/>
          <w:sz w:val="21"/>
          <w:szCs w:val="21"/>
          <w:highlight w:val="lightGray"/>
          <w:lang w:eastAsia="hr-HR"/>
        </w:rPr>
        <w:t>Annex II. Declaration by the Applicant and Partner (if applicable)</w:t>
      </w:r>
    </w:p>
    <w:p w14:paraId="281F062E" w14:textId="77777777" w:rsidR="00250756" w:rsidRPr="00536220" w:rsidRDefault="00250756" w:rsidP="003727F0">
      <w:pPr>
        <w:numPr>
          <w:ilvl w:val="0"/>
          <w:numId w:val="41"/>
        </w:numPr>
        <w:spacing w:line="276" w:lineRule="auto"/>
        <w:rPr>
          <w:rFonts w:asciiTheme="minorHAnsi" w:eastAsia="Calibri" w:hAnsiTheme="minorHAnsi" w:cstheme="majorHAnsi"/>
          <w:sz w:val="21"/>
          <w:szCs w:val="21"/>
          <w:highlight w:val="lightGray"/>
          <w:lang w:eastAsia="hr-HR"/>
        </w:rPr>
      </w:pPr>
      <w:r w:rsidRPr="00536220">
        <w:rPr>
          <w:rFonts w:asciiTheme="minorHAnsi" w:eastAsia="Calibri" w:hAnsiTheme="minorHAnsi" w:cstheme="majorHAnsi"/>
          <w:sz w:val="21"/>
          <w:szCs w:val="21"/>
          <w:highlight w:val="lightGray"/>
          <w:lang w:eastAsia="hr-HR"/>
        </w:rPr>
        <w:t>Annex III. Partnership Agreement (if applicable)</w:t>
      </w:r>
    </w:p>
    <w:p w14:paraId="493CD552" w14:textId="77777777" w:rsidR="00250756" w:rsidRPr="00536220" w:rsidRDefault="00250756" w:rsidP="003727F0">
      <w:pPr>
        <w:numPr>
          <w:ilvl w:val="0"/>
          <w:numId w:val="41"/>
        </w:numPr>
        <w:spacing w:line="276" w:lineRule="auto"/>
        <w:jc w:val="both"/>
        <w:rPr>
          <w:rFonts w:asciiTheme="minorHAnsi" w:eastAsia="Calibri" w:hAnsiTheme="minorHAnsi" w:cstheme="majorHAnsi"/>
          <w:sz w:val="21"/>
          <w:szCs w:val="21"/>
          <w:highlight w:val="lightGray"/>
          <w:lang w:eastAsia="hr-HR"/>
        </w:rPr>
      </w:pPr>
      <w:r w:rsidRPr="00536220">
        <w:rPr>
          <w:rFonts w:asciiTheme="minorHAnsi" w:eastAsia="Calibri" w:hAnsiTheme="minorHAnsi" w:cstheme="majorHAnsi"/>
          <w:sz w:val="21"/>
          <w:szCs w:val="21"/>
          <w:highlight w:val="lightGray"/>
          <w:lang w:eastAsia="hr-HR"/>
        </w:rPr>
        <w:t>Annex IV. Conditions for the preparation and implementation of projects within the DIGIT Project.</w:t>
      </w:r>
    </w:p>
    <w:p w14:paraId="3DD096FC" w14:textId="77777777" w:rsidR="00250756" w:rsidRPr="00536220" w:rsidRDefault="00250756" w:rsidP="003727F0">
      <w:pPr>
        <w:numPr>
          <w:ilvl w:val="0"/>
          <w:numId w:val="41"/>
        </w:numPr>
        <w:spacing w:line="276" w:lineRule="auto"/>
        <w:rPr>
          <w:rFonts w:asciiTheme="minorHAnsi" w:eastAsia="Calibri" w:hAnsiTheme="minorHAnsi" w:cstheme="majorHAnsi"/>
          <w:sz w:val="21"/>
          <w:szCs w:val="21"/>
          <w:highlight w:val="lightGray"/>
          <w:lang w:eastAsia="hr-HR"/>
        </w:rPr>
      </w:pPr>
      <w:r w:rsidRPr="00536220">
        <w:rPr>
          <w:rFonts w:asciiTheme="minorHAnsi" w:eastAsia="Calibri" w:hAnsiTheme="minorHAnsi" w:cstheme="majorHAnsi"/>
          <w:sz w:val="21"/>
          <w:szCs w:val="21"/>
          <w:highlight w:val="lightGray"/>
          <w:lang w:eastAsia="hr-HR"/>
        </w:rPr>
        <w:t>&lt;Annex V.&gt;</w:t>
      </w:r>
    </w:p>
    <w:p w14:paraId="72F9E37E" w14:textId="77777777" w:rsidR="00250756" w:rsidRPr="00250756" w:rsidRDefault="00250756" w:rsidP="00250756">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lastRenderedPageBreak/>
        <w:t>Final provisions</w:t>
      </w:r>
    </w:p>
    <w:p w14:paraId="77995C6B" w14:textId="77777777" w:rsidR="00250756" w:rsidRPr="00250756" w:rsidRDefault="00250756" w:rsidP="00250756">
      <w:pPr>
        <w:spacing w:line="276" w:lineRule="auto"/>
        <w:jc w:val="center"/>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Article 11.</w:t>
      </w:r>
    </w:p>
    <w:p w14:paraId="517B7A9E"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091BE215" w14:textId="77777777" w:rsidR="00250756" w:rsidRPr="00250756" w:rsidRDefault="00250756" w:rsidP="003727F0">
      <w:pPr>
        <w:numPr>
          <w:ilvl w:val="0"/>
          <w:numId w:val="21"/>
        </w:numPr>
        <w:spacing w:line="276" w:lineRule="auto"/>
        <w:jc w:val="both"/>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This Agreement is made in three identical copies, each with the power of the original, of which each Contracting Party retains one copy.</w:t>
      </w:r>
    </w:p>
    <w:p w14:paraId="0DBCFB93" w14:textId="77777777" w:rsidR="00250756" w:rsidRPr="00250756" w:rsidRDefault="00250756" w:rsidP="00250756">
      <w:pPr>
        <w:spacing w:line="276" w:lineRule="auto"/>
        <w:rPr>
          <w:rFonts w:asciiTheme="minorHAnsi" w:eastAsia="Calibri" w:hAnsiTheme="minorHAnsi" w:cstheme="majorHAnsi"/>
          <w:sz w:val="21"/>
          <w:szCs w:val="21"/>
          <w:lang w:eastAsia="hr-HR"/>
        </w:rPr>
      </w:pPr>
    </w:p>
    <w:p w14:paraId="260BF5DE" w14:textId="77777777" w:rsidR="00250756" w:rsidRPr="00250756" w:rsidRDefault="00250756" w:rsidP="00250756">
      <w:pPr>
        <w:spacing w:line="276" w:lineRule="auto"/>
        <w:rPr>
          <w:rFonts w:asciiTheme="minorHAnsi" w:eastAsia="Calibri" w:hAnsiTheme="minorHAnsi" w:cstheme="majorHAnsi"/>
          <w:b/>
          <w:sz w:val="21"/>
          <w:szCs w:val="21"/>
          <w:lang w:eastAsia="hr-HR"/>
        </w:rPr>
      </w:pPr>
    </w:p>
    <w:p w14:paraId="33E419B8" w14:textId="77777777" w:rsidR="00250756" w:rsidRPr="00250756" w:rsidRDefault="00250756" w:rsidP="00250756">
      <w:pPr>
        <w:spacing w:line="276" w:lineRule="auto"/>
        <w:rPr>
          <w:rFonts w:asciiTheme="minorHAnsi" w:eastAsia="Calibri" w:hAnsiTheme="minorHAnsi" w:cstheme="majorHAnsi"/>
          <w:b/>
          <w:sz w:val="21"/>
          <w:szCs w:val="21"/>
          <w:lang w:eastAsia="hr-HR"/>
        </w:rPr>
      </w:pP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54"/>
        <w:gridCol w:w="2268"/>
        <w:gridCol w:w="1169"/>
        <w:gridCol w:w="1896"/>
        <w:gridCol w:w="2322"/>
      </w:tblGrid>
      <w:tr w:rsidR="00250756" w:rsidRPr="00250756" w14:paraId="644E616D" w14:textId="77777777" w:rsidTr="00710CFF">
        <w:trPr>
          <w:trHeight w:val="233"/>
          <w:jc w:val="center"/>
        </w:trPr>
        <w:tc>
          <w:tcPr>
            <w:tcW w:w="5387" w:type="dxa"/>
            <w:gridSpan w:val="4"/>
            <w:tcBorders>
              <w:top w:val="nil"/>
              <w:left w:val="nil"/>
              <w:bottom w:val="nil"/>
              <w:right w:val="nil"/>
            </w:tcBorders>
          </w:tcPr>
          <w:p w14:paraId="50BB7A0A" w14:textId="77777777" w:rsidR="00250756" w:rsidRPr="00250756" w:rsidRDefault="00250756" w:rsidP="00250756">
            <w:pPr>
              <w:spacing w:line="276" w:lineRule="auto"/>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For the Ministry of Science, Education and Youth</w:t>
            </w:r>
          </w:p>
        </w:tc>
        <w:tc>
          <w:tcPr>
            <w:tcW w:w="4218" w:type="dxa"/>
            <w:gridSpan w:val="2"/>
            <w:tcBorders>
              <w:top w:val="nil"/>
              <w:left w:val="nil"/>
              <w:bottom w:val="nil"/>
              <w:right w:val="nil"/>
            </w:tcBorders>
          </w:tcPr>
          <w:p w14:paraId="4345B570" w14:textId="77777777" w:rsidR="00250756" w:rsidRPr="00250756" w:rsidRDefault="00250756" w:rsidP="00250756">
            <w:pPr>
              <w:spacing w:line="276" w:lineRule="auto"/>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 xml:space="preserve">For the Croatian Science Foundation </w:t>
            </w:r>
          </w:p>
        </w:tc>
      </w:tr>
      <w:tr w:rsidR="00250756" w:rsidRPr="00250756" w14:paraId="4C97EB9B" w14:textId="77777777" w:rsidTr="00710CFF">
        <w:trPr>
          <w:trHeight w:val="241"/>
          <w:jc w:val="center"/>
        </w:trPr>
        <w:tc>
          <w:tcPr>
            <w:tcW w:w="1950" w:type="dxa"/>
            <w:gridSpan w:val="2"/>
            <w:tcBorders>
              <w:top w:val="nil"/>
              <w:left w:val="nil"/>
              <w:bottom w:val="nil"/>
              <w:right w:val="nil"/>
            </w:tcBorders>
          </w:tcPr>
          <w:p w14:paraId="2DFC8756" w14:textId="77777777" w:rsidR="00250756" w:rsidRPr="00250756" w:rsidRDefault="00250756" w:rsidP="00250756">
            <w:pPr>
              <w:spacing w:line="276" w:lineRule="auto"/>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Name:</w:t>
            </w:r>
          </w:p>
        </w:tc>
        <w:tc>
          <w:tcPr>
            <w:tcW w:w="3437" w:type="dxa"/>
            <w:gridSpan w:val="2"/>
            <w:tcBorders>
              <w:top w:val="nil"/>
              <w:left w:val="nil"/>
              <w:bottom w:val="nil"/>
              <w:right w:val="nil"/>
            </w:tcBorders>
          </w:tcPr>
          <w:p w14:paraId="4BE0C7EE" w14:textId="77777777" w:rsidR="00250756" w:rsidRPr="00250756" w:rsidRDefault="00250756" w:rsidP="00250756">
            <w:pPr>
              <w:spacing w:line="276" w:lineRule="auto"/>
              <w:rPr>
                <w:rFonts w:asciiTheme="minorHAnsi" w:eastAsia="Calibri" w:hAnsiTheme="minorHAnsi" w:cstheme="majorHAnsi"/>
                <w:sz w:val="21"/>
                <w:szCs w:val="21"/>
                <w:lang w:eastAsia="hr-HR"/>
              </w:rPr>
            </w:pPr>
          </w:p>
        </w:tc>
        <w:tc>
          <w:tcPr>
            <w:tcW w:w="1896" w:type="dxa"/>
            <w:tcBorders>
              <w:top w:val="nil"/>
              <w:left w:val="nil"/>
              <w:bottom w:val="nil"/>
              <w:right w:val="nil"/>
            </w:tcBorders>
          </w:tcPr>
          <w:p w14:paraId="0962DF90" w14:textId="77777777" w:rsidR="00250756" w:rsidRPr="00250756" w:rsidRDefault="00250756" w:rsidP="00250756">
            <w:pPr>
              <w:spacing w:line="276" w:lineRule="auto"/>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Name:</w:t>
            </w:r>
          </w:p>
        </w:tc>
        <w:tc>
          <w:tcPr>
            <w:tcW w:w="2322" w:type="dxa"/>
            <w:tcBorders>
              <w:top w:val="nil"/>
              <w:left w:val="nil"/>
              <w:bottom w:val="nil"/>
              <w:right w:val="nil"/>
            </w:tcBorders>
          </w:tcPr>
          <w:p w14:paraId="31275295" w14:textId="77777777" w:rsidR="00250756" w:rsidRPr="00250756" w:rsidRDefault="00250756" w:rsidP="00250756">
            <w:pPr>
              <w:spacing w:line="276" w:lineRule="auto"/>
              <w:rPr>
                <w:rFonts w:asciiTheme="minorHAnsi" w:eastAsia="Calibri" w:hAnsiTheme="minorHAnsi" w:cstheme="majorHAnsi"/>
                <w:sz w:val="21"/>
                <w:szCs w:val="21"/>
                <w:lang w:eastAsia="hr-HR"/>
              </w:rPr>
            </w:pPr>
          </w:p>
        </w:tc>
      </w:tr>
      <w:tr w:rsidR="00250756" w:rsidRPr="00250756" w14:paraId="38D065FB" w14:textId="77777777" w:rsidTr="00710CFF">
        <w:trPr>
          <w:trHeight w:val="233"/>
          <w:jc w:val="center"/>
        </w:trPr>
        <w:tc>
          <w:tcPr>
            <w:tcW w:w="1950" w:type="dxa"/>
            <w:gridSpan w:val="2"/>
            <w:tcBorders>
              <w:top w:val="nil"/>
              <w:left w:val="nil"/>
              <w:bottom w:val="nil"/>
              <w:right w:val="nil"/>
            </w:tcBorders>
          </w:tcPr>
          <w:p w14:paraId="7B366C1A" w14:textId="77777777" w:rsidR="00250756" w:rsidRPr="00250756" w:rsidRDefault="00250756" w:rsidP="00250756">
            <w:pPr>
              <w:spacing w:line="276" w:lineRule="auto"/>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Function:</w:t>
            </w:r>
          </w:p>
        </w:tc>
        <w:tc>
          <w:tcPr>
            <w:tcW w:w="3437" w:type="dxa"/>
            <w:gridSpan w:val="2"/>
            <w:tcBorders>
              <w:top w:val="nil"/>
              <w:left w:val="nil"/>
              <w:bottom w:val="nil"/>
              <w:right w:val="nil"/>
            </w:tcBorders>
          </w:tcPr>
          <w:p w14:paraId="71DE16A1" w14:textId="77777777" w:rsidR="00250756" w:rsidRPr="00250756" w:rsidRDefault="00250756" w:rsidP="00250756">
            <w:pPr>
              <w:spacing w:line="276" w:lineRule="auto"/>
              <w:rPr>
                <w:rFonts w:asciiTheme="minorHAnsi" w:eastAsia="Calibri" w:hAnsiTheme="minorHAnsi" w:cstheme="majorHAnsi"/>
                <w:sz w:val="21"/>
                <w:szCs w:val="21"/>
                <w:lang w:eastAsia="hr-HR"/>
              </w:rPr>
            </w:pPr>
          </w:p>
        </w:tc>
        <w:tc>
          <w:tcPr>
            <w:tcW w:w="1896" w:type="dxa"/>
            <w:tcBorders>
              <w:top w:val="nil"/>
              <w:left w:val="nil"/>
              <w:bottom w:val="nil"/>
              <w:right w:val="nil"/>
            </w:tcBorders>
          </w:tcPr>
          <w:p w14:paraId="701721FC" w14:textId="77777777" w:rsidR="00250756" w:rsidRPr="00250756" w:rsidRDefault="00250756" w:rsidP="00250756">
            <w:pPr>
              <w:spacing w:line="276" w:lineRule="auto"/>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Function:</w:t>
            </w:r>
          </w:p>
        </w:tc>
        <w:tc>
          <w:tcPr>
            <w:tcW w:w="2322" w:type="dxa"/>
            <w:tcBorders>
              <w:top w:val="nil"/>
              <w:left w:val="nil"/>
              <w:bottom w:val="nil"/>
              <w:right w:val="nil"/>
            </w:tcBorders>
          </w:tcPr>
          <w:p w14:paraId="427FB85B" w14:textId="77777777" w:rsidR="00250756" w:rsidRPr="00250756" w:rsidRDefault="00250756" w:rsidP="00250756">
            <w:pPr>
              <w:spacing w:line="276" w:lineRule="auto"/>
              <w:rPr>
                <w:rFonts w:asciiTheme="minorHAnsi" w:eastAsia="Calibri" w:hAnsiTheme="minorHAnsi" w:cstheme="majorHAnsi"/>
                <w:sz w:val="21"/>
                <w:szCs w:val="21"/>
                <w:lang w:eastAsia="hr-HR"/>
              </w:rPr>
            </w:pPr>
          </w:p>
        </w:tc>
      </w:tr>
      <w:tr w:rsidR="00250756" w:rsidRPr="00250756" w14:paraId="09FB0C9B" w14:textId="77777777" w:rsidTr="00710CFF">
        <w:trPr>
          <w:trHeight w:val="233"/>
          <w:jc w:val="center"/>
        </w:trPr>
        <w:tc>
          <w:tcPr>
            <w:tcW w:w="1950" w:type="dxa"/>
            <w:gridSpan w:val="2"/>
            <w:tcBorders>
              <w:top w:val="nil"/>
              <w:left w:val="nil"/>
              <w:bottom w:val="nil"/>
              <w:right w:val="nil"/>
            </w:tcBorders>
          </w:tcPr>
          <w:p w14:paraId="2DE52FBE" w14:textId="77777777" w:rsidR="00250756" w:rsidRPr="00250756" w:rsidRDefault="00250756" w:rsidP="00250756">
            <w:pPr>
              <w:spacing w:line="276" w:lineRule="auto"/>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Signature:</w:t>
            </w:r>
          </w:p>
        </w:tc>
        <w:tc>
          <w:tcPr>
            <w:tcW w:w="3437" w:type="dxa"/>
            <w:gridSpan w:val="2"/>
            <w:tcBorders>
              <w:top w:val="nil"/>
              <w:left w:val="nil"/>
              <w:bottom w:val="nil"/>
              <w:right w:val="nil"/>
            </w:tcBorders>
          </w:tcPr>
          <w:p w14:paraId="4C655288" w14:textId="77777777" w:rsidR="00250756" w:rsidRPr="00250756" w:rsidRDefault="00250756" w:rsidP="00250756">
            <w:pPr>
              <w:spacing w:line="276" w:lineRule="auto"/>
              <w:rPr>
                <w:rFonts w:asciiTheme="minorHAnsi" w:eastAsia="Calibri" w:hAnsiTheme="minorHAnsi" w:cstheme="majorHAnsi"/>
                <w:sz w:val="21"/>
                <w:szCs w:val="21"/>
                <w:lang w:eastAsia="hr-HR"/>
              </w:rPr>
            </w:pPr>
          </w:p>
        </w:tc>
        <w:tc>
          <w:tcPr>
            <w:tcW w:w="1896" w:type="dxa"/>
            <w:tcBorders>
              <w:top w:val="nil"/>
              <w:left w:val="nil"/>
              <w:bottom w:val="nil"/>
              <w:right w:val="nil"/>
            </w:tcBorders>
          </w:tcPr>
          <w:p w14:paraId="661C0252" w14:textId="77777777" w:rsidR="00250756" w:rsidRPr="00250756" w:rsidRDefault="00250756" w:rsidP="00250756">
            <w:pPr>
              <w:spacing w:line="276" w:lineRule="auto"/>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Signature:</w:t>
            </w:r>
          </w:p>
        </w:tc>
        <w:tc>
          <w:tcPr>
            <w:tcW w:w="2322" w:type="dxa"/>
            <w:tcBorders>
              <w:top w:val="nil"/>
              <w:left w:val="nil"/>
              <w:bottom w:val="nil"/>
              <w:right w:val="nil"/>
            </w:tcBorders>
          </w:tcPr>
          <w:p w14:paraId="5B91F89A" w14:textId="77777777" w:rsidR="00250756" w:rsidRPr="00250756" w:rsidRDefault="00250756" w:rsidP="00250756">
            <w:pPr>
              <w:spacing w:line="276" w:lineRule="auto"/>
              <w:rPr>
                <w:rFonts w:asciiTheme="minorHAnsi" w:eastAsia="Calibri" w:hAnsiTheme="minorHAnsi" w:cstheme="majorHAnsi"/>
                <w:sz w:val="21"/>
                <w:szCs w:val="21"/>
                <w:lang w:eastAsia="hr-HR"/>
              </w:rPr>
            </w:pPr>
          </w:p>
        </w:tc>
      </w:tr>
      <w:tr w:rsidR="00250756" w:rsidRPr="00250756" w14:paraId="64A60953" w14:textId="77777777" w:rsidTr="00710CFF">
        <w:trPr>
          <w:trHeight w:val="707"/>
          <w:jc w:val="center"/>
        </w:trPr>
        <w:tc>
          <w:tcPr>
            <w:tcW w:w="1950" w:type="dxa"/>
            <w:gridSpan w:val="2"/>
            <w:tcBorders>
              <w:top w:val="nil"/>
              <w:left w:val="nil"/>
              <w:bottom w:val="nil"/>
              <w:right w:val="nil"/>
            </w:tcBorders>
          </w:tcPr>
          <w:p w14:paraId="7F1F55EB" w14:textId="77777777" w:rsidR="00250756" w:rsidRPr="00250756" w:rsidRDefault="00250756" w:rsidP="00250756">
            <w:pPr>
              <w:spacing w:line="276" w:lineRule="auto"/>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Date:</w:t>
            </w:r>
          </w:p>
          <w:p w14:paraId="703020BD" w14:textId="77777777" w:rsidR="00250756" w:rsidRPr="00250756" w:rsidRDefault="00250756" w:rsidP="00250756">
            <w:pPr>
              <w:spacing w:line="276" w:lineRule="auto"/>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Class:</w:t>
            </w:r>
          </w:p>
          <w:p w14:paraId="0164E2FB" w14:textId="77777777" w:rsidR="00250756" w:rsidRPr="00250756" w:rsidRDefault="00250756" w:rsidP="00250756">
            <w:pPr>
              <w:spacing w:line="276" w:lineRule="auto"/>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Registry number:</w:t>
            </w:r>
          </w:p>
          <w:p w14:paraId="16647574" w14:textId="77777777" w:rsidR="00250756" w:rsidRPr="00250756" w:rsidRDefault="00250756" w:rsidP="00250756">
            <w:pPr>
              <w:spacing w:line="276" w:lineRule="auto"/>
              <w:rPr>
                <w:rFonts w:asciiTheme="minorHAnsi" w:eastAsia="Calibri" w:hAnsiTheme="minorHAnsi" w:cstheme="majorHAnsi"/>
                <w:sz w:val="21"/>
                <w:szCs w:val="21"/>
                <w:lang w:eastAsia="hr-HR"/>
              </w:rPr>
            </w:pPr>
          </w:p>
        </w:tc>
        <w:tc>
          <w:tcPr>
            <w:tcW w:w="3437" w:type="dxa"/>
            <w:gridSpan w:val="2"/>
            <w:tcBorders>
              <w:top w:val="nil"/>
              <w:left w:val="nil"/>
              <w:bottom w:val="nil"/>
              <w:right w:val="nil"/>
            </w:tcBorders>
          </w:tcPr>
          <w:p w14:paraId="26FA9472" w14:textId="77777777" w:rsidR="00250756" w:rsidRPr="00250756" w:rsidRDefault="00250756" w:rsidP="00250756">
            <w:pPr>
              <w:spacing w:line="276" w:lineRule="auto"/>
              <w:rPr>
                <w:rFonts w:asciiTheme="minorHAnsi" w:eastAsia="Calibri" w:hAnsiTheme="minorHAnsi" w:cstheme="majorHAnsi"/>
                <w:sz w:val="21"/>
                <w:szCs w:val="21"/>
                <w:lang w:eastAsia="hr-HR"/>
              </w:rPr>
            </w:pPr>
          </w:p>
        </w:tc>
        <w:tc>
          <w:tcPr>
            <w:tcW w:w="1896" w:type="dxa"/>
            <w:tcBorders>
              <w:top w:val="nil"/>
              <w:left w:val="nil"/>
              <w:bottom w:val="nil"/>
              <w:right w:val="nil"/>
            </w:tcBorders>
          </w:tcPr>
          <w:p w14:paraId="761DAC52" w14:textId="77777777" w:rsidR="00250756" w:rsidRPr="00250756" w:rsidRDefault="00250756" w:rsidP="00250756">
            <w:pPr>
              <w:spacing w:line="276" w:lineRule="auto"/>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Date:</w:t>
            </w:r>
          </w:p>
          <w:p w14:paraId="6B68B23F" w14:textId="77777777" w:rsidR="00250756" w:rsidRPr="00250756" w:rsidRDefault="00250756" w:rsidP="00250756">
            <w:pPr>
              <w:spacing w:line="276" w:lineRule="auto"/>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Class:</w:t>
            </w:r>
          </w:p>
          <w:p w14:paraId="2A8B0510" w14:textId="77777777" w:rsidR="00250756" w:rsidRPr="00250756" w:rsidRDefault="00250756" w:rsidP="00250756">
            <w:pPr>
              <w:spacing w:line="276" w:lineRule="auto"/>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Registry number:</w:t>
            </w:r>
          </w:p>
          <w:p w14:paraId="324DF920" w14:textId="77777777" w:rsidR="00250756" w:rsidRPr="00250756" w:rsidRDefault="00250756" w:rsidP="00250756">
            <w:pPr>
              <w:spacing w:line="276" w:lineRule="auto"/>
              <w:rPr>
                <w:rFonts w:asciiTheme="minorHAnsi" w:eastAsia="Calibri" w:hAnsiTheme="minorHAnsi" w:cstheme="majorHAnsi"/>
                <w:sz w:val="21"/>
                <w:szCs w:val="21"/>
                <w:lang w:eastAsia="hr-HR"/>
              </w:rPr>
            </w:pPr>
          </w:p>
        </w:tc>
        <w:tc>
          <w:tcPr>
            <w:tcW w:w="2322" w:type="dxa"/>
            <w:tcBorders>
              <w:top w:val="nil"/>
              <w:left w:val="nil"/>
              <w:bottom w:val="nil"/>
              <w:right w:val="nil"/>
            </w:tcBorders>
          </w:tcPr>
          <w:p w14:paraId="745B10F2" w14:textId="77777777" w:rsidR="00250756" w:rsidRPr="00250756" w:rsidRDefault="00250756" w:rsidP="00250756">
            <w:pPr>
              <w:spacing w:line="276" w:lineRule="auto"/>
              <w:rPr>
                <w:rFonts w:asciiTheme="minorHAnsi" w:eastAsia="Calibri" w:hAnsiTheme="minorHAnsi" w:cstheme="majorHAnsi"/>
                <w:sz w:val="21"/>
                <w:szCs w:val="21"/>
                <w:lang w:eastAsia="hr-HR"/>
              </w:rPr>
            </w:pPr>
          </w:p>
        </w:tc>
      </w:tr>
      <w:tr w:rsidR="00250756" w:rsidRPr="00250756" w14:paraId="09DDCE0C" w14:textId="77777777" w:rsidTr="00710CFF">
        <w:trPr>
          <w:gridAfter w:val="3"/>
          <w:wAfter w:w="5387" w:type="dxa"/>
          <w:trHeight w:val="233"/>
          <w:jc w:val="center"/>
        </w:trPr>
        <w:tc>
          <w:tcPr>
            <w:tcW w:w="4218" w:type="dxa"/>
            <w:gridSpan w:val="3"/>
            <w:tcBorders>
              <w:top w:val="nil"/>
              <w:left w:val="nil"/>
              <w:bottom w:val="nil"/>
              <w:right w:val="nil"/>
            </w:tcBorders>
          </w:tcPr>
          <w:p w14:paraId="50C0A744" w14:textId="77777777" w:rsidR="00250756" w:rsidRPr="00250756" w:rsidRDefault="00250756" w:rsidP="00250756">
            <w:pPr>
              <w:spacing w:line="276" w:lineRule="auto"/>
              <w:rPr>
                <w:rFonts w:asciiTheme="minorHAnsi" w:eastAsia="Calibri" w:hAnsiTheme="minorHAnsi" w:cstheme="majorHAnsi"/>
                <w:b/>
                <w:sz w:val="21"/>
                <w:szCs w:val="21"/>
                <w:lang w:eastAsia="hr-HR"/>
              </w:rPr>
            </w:pPr>
            <w:r w:rsidRPr="00250756">
              <w:rPr>
                <w:rFonts w:asciiTheme="minorHAnsi" w:eastAsia="Calibri" w:hAnsiTheme="minorHAnsi" w:cstheme="majorHAnsi"/>
                <w:b/>
                <w:sz w:val="21"/>
                <w:szCs w:val="21"/>
                <w:lang w:eastAsia="hr-HR"/>
              </w:rPr>
              <w:t xml:space="preserve">For the Beneficiary </w:t>
            </w:r>
          </w:p>
        </w:tc>
      </w:tr>
      <w:tr w:rsidR="00250756" w:rsidRPr="00250756" w14:paraId="4995F842" w14:textId="77777777" w:rsidTr="00710CFF">
        <w:trPr>
          <w:gridAfter w:val="5"/>
          <w:wAfter w:w="7709" w:type="dxa"/>
          <w:trHeight w:val="241"/>
          <w:jc w:val="center"/>
        </w:trPr>
        <w:tc>
          <w:tcPr>
            <w:tcW w:w="1896" w:type="dxa"/>
            <w:tcBorders>
              <w:top w:val="nil"/>
              <w:left w:val="nil"/>
              <w:bottom w:val="nil"/>
              <w:right w:val="nil"/>
            </w:tcBorders>
          </w:tcPr>
          <w:p w14:paraId="1D365CE1" w14:textId="77777777" w:rsidR="00250756" w:rsidRPr="00250756" w:rsidRDefault="00250756" w:rsidP="00250756">
            <w:pPr>
              <w:spacing w:line="276" w:lineRule="auto"/>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Name:</w:t>
            </w:r>
          </w:p>
        </w:tc>
      </w:tr>
      <w:tr w:rsidR="00250756" w:rsidRPr="00250756" w14:paraId="58B38BD7" w14:textId="77777777" w:rsidTr="00710CFF">
        <w:trPr>
          <w:gridAfter w:val="5"/>
          <w:wAfter w:w="7709" w:type="dxa"/>
          <w:trHeight w:val="233"/>
          <w:jc w:val="center"/>
        </w:trPr>
        <w:tc>
          <w:tcPr>
            <w:tcW w:w="1896" w:type="dxa"/>
            <w:tcBorders>
              <w:top w:val="nil"/>
              <w:left w:val="nil"/>
              <w:bottom w:val="nil"/>
              <w:right w:val="nil"/>
            </w:tcBorders>
          </w:tcPr>
          <w:p w14:paraId="1961D19F" w14:textId="77777777" w:rsidR="00250756" w:rsidRPr="00250756" w:rsidRDefault="00250756" w:rsidP="00250756">
            <w:pPr>
              <w:spacing w:line="276" w:lineRule="auto"/>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Function:</w:t>
            </w:r>
          </w:p>
        </w:tc>
      </w:tr>
      <w:tr w:rsidR="00250756" w:rsidRPr="00250756" w14:paraId="7DABD8A9" w14:textId="77777777" w:rsidTr="00250756">
        <w:trPr>
          <w:gridAfter w:val="5"/>
          <w:wAfter w:w="7709" w:type="dxa"/>
          <w:trHeight w:val="415"/>
          <w:jc w:val="center"/>
        </w:trPr>
        <w:tc>
          <w:tcPr>
            <w:tcW w:w="1896" w:type="dxa"/>
            <w:tcBorders>
              <w:top w:val="nil"/>
              <w:left w:val="nil"/>
              <w:bottom w:val="nil"/>
              <w:right w:val="nil"/>
            </w:tcBorders>
          </w:tcPr>
          <w:p w14:paraId="7B089117" w14:textId="77777777" w:rsidR="00250756" w:rsidRPr="00250756" w:rsidRDefault="00250756" w:rsidP="00250756">
            <w:pPr>
              <w:spacing w:line="276" w:lineRule="auto"/>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Signature:</w:t>
            </w:r>
          </w:p>
          <w:p w14:paraId="12B32555" w14:textId="77777777" w:rsidR="00250756" w:rsidRPr="00250756" w:rsidRDefault="00250756" w:rsidP="00250756">
            <w:pPr>
              <w:spacing w:line="276" w:lineRule="auto"/>
              <w:rPr>
                <w:rFonts w:asciiTheme="minorHAnsi" w:eastAsia="Calibri" w:hAnsiTheme="minorHAnsi" w:cstheme="majorHAnsi"/>
                <w:sz w:val="21"/>
                <w:szCs w:val="21"/>
                <w:lang w:eastAsia="hr-HR"/>
              </w:rPr>
            </w:pPr>
            <w:r w:rsidRPr="00250756">
              <w:rPr>
                <w:rFonts w:asciiTheme="minorHAnsi" w:eastAsia="Calibri" w:hAnsiTheme="minorHAnsi" w:cstheme="majorHAnsi"/>
                <w:sz w:val="21"/>
                <w:szCs w:val="21"/>
                <w:lang w:eastAsia="hr-HR"/>
              </w:rPr>
              <w:t>Date:</w:t>
            </w:r>
          </w:p>
        </w:tc>
      </w:tr>
    </w:tbl>
    <w:p w14:paraId="24C1F09A" w14:textId="77777777" w:rsidR="00ED2083" w:rsidRPr="00664F7C" w:rsidRDefault="00ED2083" w:rsidP="001777A3">
      <w:pPr>
        <w:spacing w:line="276" w:lineRule="auto"/>
        <w:rPr>
          <w:rFonts w:asciiTheme="minorHAnsi" w:hAnsiTheme="minorHAnsi" w:cstheme="majorHAnsi"/>
        </w:rPr>
      </w:pPr>
    </w:p>
    <w:p w14:paraId="3F381146" w14:textId="77777777" w:rsidR="00ED2083" w:rsidRPr="00664F7C" w:rsidRDefault="00ED2083" w:rsidP="001777A3">
      <w:pPr>
        <w:spacing w:line="276" w:lineRule="auto"/>
        <w:rPr>
          <w:rFonts w:asciiTheme="minorHAnsi" w:hAnsiTheme="minorHAnsi" w:cstheme="majorHAnsi"/>
        </w:rPr>
      </w:pPr>
    </w:p>
    <w:p w14:paraId="73D4002C" w14:textId="77777777" w:rsidR="00ED2083" w:rsidRPr="00664F7C" w:rsidRDefault="00ED2083" w:rsidP="001777A3">
      <w:pPr>
        <w:spacing w:line="276" w:lineRule="auto"/>
        <w:rPr>
          <w:rFonts w:asciiTheme="minorHAnsi" w:hAnsiTheme="minorHAnsi" w:cstheme="majorHAnsi"/>
        </w:rPr>
        <w:sectPr w:rsidR="00ED2083" w:rsidRPr="00664F7C" w:rsidSect="001229E3">
          <w:headerReference w:type="default" r:id="rId33"/>
          <w:footerReference w:type="default" r:id="rId34"/>
          <w:pgSz w:w="11900" w:h="16840"/>
          <w:pgMar w:top="1418" w:right="1440" w:bottom="1440" w:left="1440" w:header="709" w:footer="709" w:gutter="0"/>
          <w:cols w:space="708"/>
          <w:docGrid w:linePitch="360"/>
        </w:sectPr>
      </w:pPr>
    </w:p>
    <w:p w14:paraId="27177EB7" w14:textId="6449792F" w:rsidR="006B3C45" w:rsidRPr="00EC348F" w:rsidRDefault="000F3DA7" w:rsidP="00A672B5">
      <w:pPr>
        <w:pStyle w:val="Heading2"/>
        <w:shd w:val="clear" w:color="auto" w:fill="auto"/>
        <w:rPr>
          <w:rFonts w:asciiTheme="minorHAnsi" w:hAnsiTheme="minorHAnsi"/>
          <w:color w:val="295A4D" w:themeColor="accent1"/>
          <w:sz w:val="24"/>
          <w:szCs w:val="24"/>
        </w:rPr>
      </w:pPr>
      <w:bookmarkStart w:id="444" w:name="_Toc165967165"/>
      <w:bookmarkStart w:id="445" w:name="_Toc165967962"/>
      <w:bookmarkStart w:id="446" w:name="_Toc165980160"/>
      <w:bookmarkStart w:id="447" w:name="_Toc192075453"/>
      <w:r w:rsidRPr="00EC348F">
        <w:rPr>
          <w:rFonts w:asciiTheme="minorHAnsi" w:hAnsiTheme="minorHAnsi"/>
          <w:color w:val="295A4D" w:themeColor="accent1"/>
          <w:sz w:val="24"/>
          <w:szCs w:val="24"/>
        </w:rPr>
        <w:lastRenderedPageBreak/>
        <w:t xml:space="preserve">Annex </w:t>
      </w:r>
      <w:r w:rsidR="00672E87" w:rsidRPr="00EC348F">
        <w:rPr>
          <w:rFonts w:asciiTheme="minorHAnsi" w:hAnsiTheme="minorHAnsi"/>
          <w:color w:val="295A4D" w:themeColor="accent1"/>
          <w:sz w:val="24"/>
          <w:szCs w:val="24"/>
        </w:rPr>
        <w:t>B</w:t>
      </w:r>
      <w:r w:rsidR="009B54C8">
        <w:rPr>
          <w:rFonts w:asciiTheme="minorHAnsi" w:hAnsiTheme="minorHAnsi"/>
          <w:color w:val="295A4D" w:themeColor="accent1"/>
          <w:sz w:val="24"/>
          <w:szCs w:val="24"/>
        </w:rPr>
        <w:t>:</w:t>
      </w:r>
      <w:r w:rsidR="006B3C45" w:rsidRPr="00EC348F">
        <w:rPr>
          <w:rFonts w:asciiTheme="minorHAnsi" w:hAnsiTheme="minorHAnsi"/>
          <w:color w:val="295A4D" w:themeColor="accent1"/>
          <w:sz w:val="24"/>
          <w:szCs w:val="24"/>
        </w:rPr>
        <w:t xml:space="preserve"> Rules on the Implementation of Procurement Procedures for Non-obligators of the Law on Public Procurement</w:t>
      </w:r>
      <w:bookmarkEnd w:id="444"/>
      <w:bookmarkEnd w:id="445"/>
      <w:bookmarkEnd w:id="446"/>
      <w:bookmarkEnd w:id="447"/>
    </w:p>
    <w:p w14:paraId="4B64E728" w14:textId="77777777" w:rsidR="003D3014" w:rsidRPr="00664F7C" w:rsidRDefault="003D3014" w:rsidP="003D3014">
      <w:pPr>
        <w:pStyle w:val="Default"/>
        <w:spacing w:line="276" w:lineRule="auto"/>
        <w:jc w:val="center"/>
        <w:rPr>
          <w:rFonts w:asciiTheme="minorHAnsi" w:hAnsiTheme="minorHAnsi" w:cstheme="majorHAnsi"/>
          <w:b/>
          <w:bCs/>
          <w:color w:val="000000" w:themeColor="text1"/>
          <w:sz w:val="22"/>
          <w:szCs w:val="22"/>
        </w:rPr>
      </w:pPr>
    </w:p>
    <w:p w14:paraId="7904B79A" w14:textId="77777777" w:rsidR="003D3014" w:rsidRPr="00664F7C" w:rsidRDefault="003D3014" w:rsidP="003D3014">
      <w:pPr>
        <w:pStyle w:val="Default"/>
        <w:spacing w:line="276" w:lineRule="auto"/>
        <w:jc w:val="center"/>
        <w:rPr>
          <w:rFonts w:asciiTheme="minorHAnsi" w:hAnsiTheme="minorHAnsi" w:cstheme="majorHAnsi"/>
          <w:b/>
          <w:bCs/>
          <w:color w:val="000000" w:themeColor="text1"/>
          <w:sz w:val="22"/>
          <w:szCs w:val="22"/>
        </w:rPr>
      </w:pPr>
    </w:p>
    <w:p w14:paraId="4504997D" w14:textId="77777777" w:rsidR="003D3014" w:rsidRPr="00EC348F" w:rsidRDefault="003D3014" w:rsidP="003D3014">
      <w:pPr>
        <w:pStyle w:val="Default"/>
        <w:spacing w:line="276" w:lineRule="auto"/>
        <w:jc w:val="center"/>
        <w:rPr>
          <w:rFonts w:asciiTheme="minorHAnsi" w:hAnsiTheme="minorHAnsi" w:cstheme="majorHAnsi"/>
          <w:b/>
          <w:bCs/>
          <w:color w:val="000000" w:themeColor="text1"/>
          <w:sz w:val="21"/>
          <w:szCs w:val="21"/>
        </w:rPr>
      </w:pPr>
      <w:r w:rsidRPr="00EC348F">
        <w:rPr>
          <w:rFonts w:asciiTheme="minorHAnsi" w:hAnsiTheme="minorHAnsi" w:cstheme="majorHAnsi"/>
          <w:b/>
          <w:bCs/>
          <w:color w:val="000000" w:themeColor="text1"/>
          <w:sz w:val="21"/>
          <w:szCs w:val="21"/>
        </w:rPr>
        <w:t>RULES ON THE IMPLEMENTATION OF PROCUREMENT PROCEDURES FOR NON-OBLIGATORS OF THE LAW ON PUBLIC PROCUREMENT</w:t>
      </w:r>
    </w:p>
    <w:p w14:paraId="5C8124B4" w14:textId="77777777" w:rsidR="003D3014" w:rsidRPr="00EC348F" w:rsidRDefault="003D3014" w:rsidP="003D3014">
      <w:pPr>
        <w:spacing w:line="276" w:lineRule="auto"/>
        <w:jc w:val="center"/>
        <w:rPr>
          <w:rFonts w:asciiTheme="minorHAnsi" w:hAnsiTheme="minorHAnsi" w:cstheme="majorHAnsi"/>
          <w:color w:val="000000" w:themeColor="text1"/>
          <w:sz w:val="21"/>
          <w:szCs w:val="21"/>
        </w:rPr>
      </w:pPr>
    </w:p>
    <w:p w14:paraId="6169F47E" w14:textId="77777777" w:rsidR="003D3014" w:rsidRPr="00EC348F" w:rsidRDefault="003D3014" w:rsidP="003D3014">
      <w:pPr>
        <w:spacing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Introductory provisions</w:t>
      </w:r>
    </w:p>
    <w:p w14:paraId="38D55D37" w14:textId="77777777" w:rsidR="003D3014" w:rsidRPr="00EC348F" w:rsidRDefault="003D3014" w:rsidP="003D3014">
      <w:pPr>
        <w:spacing w:line="276" w:lineRule="auto"/>
        <w:jc w:val="center"/>
        <w:rPr>
          <w:rFonts w:asciiTheme="minorHAnsi" w:hAnsiTheme="minorHAnsi" w:cstheme="majorHAnsi"/>
          <w:b/>
          <w:color w:val="000000" w:themeColor="text1"/>
          <w:sz w:val="21"/>
          <w:szCs w:val="21"/>
        </w:rPr>
      </w:pPr>
      <w:r w:rsidRPr="00EC348F">
        <w:rPr>
          <w:rFonts w:asciiTheme="minorHAnsi" w:hAnsiTheme="minorHAnsi" w:cstheme="majorHAnsi"/>
          <w:b/>
          <w:color w:val="000000" w:themeColor="text1"/>
          <w:sz w:val="21"/>
          <w:szCs w:val="21"/>
        </w:rPr>
        <w:t>Article 1.</w:t>
      </w:r>
    </w:p>
    <w:p w14:paraId="42A6BFCE"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(1) These Rules on the Implementation of Procurement Procedures for Non-obligators of the Law on Public Procurement (hereinafter: Rules) apply to all subjects, except for those listed in Articles 6 and 7 of the Law on Public Procurement (Croatian Official Gazette, no. 120/16 and 114/22).</w:t>
      </w:r>
    </w:p>
    <w:p w14:paraId="12191D7A"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(2) Entities from paragraph 1 of this article are Beneficiaries or Partners of Beneficiaries of grants and are obliged to carry out the procurement of works, goods and services with the attention of a good businessman while taking into account the rational and efficient spending of allocated funds in such a way that goods, works and the services they procure correspond to the purpose of the project (</w:t>
      </w:r>
      <w:r>
        <w:rPr>
          <w:rFonts w:ascii="DM Sans" w:hAnsi="DM Sans" w:cstheme="majorHAnsi"/>
          <w:color w:val="000000" w:themeColor="text1"/>
        </w:rPr>
        <w:t>hereinafter</w:t>
      </w:r>
      <w:r w:rsidRPr="00DF17A1">
        <w:rPr>
          <w:rFonts w:ascii="DM Sans" w:hAnsi="DM Sans" w:cstheme="majorHAnsi"/>
          <w:color w:val="000000" w:themeColor="text1"/>
        </w:rPr>
        <w:t>: Subjects).</w:t>
      </w:r>
    </w:p>
    <w:p w14:paraId="688C8A6A"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(3) </w:t>
      </w:r>
      <w:r w:rsidRPr="00ED50AF">
        <w:rPr>
          <w:rFonts w:ascii="DM Sans" w:hAnsi="DM Sans" w:cstheme="majorHAnsi"/>
          <w:color w:val="000000" w:themeColor="text1"/>
        </w:rPr>
        <w:t>Deadlines defined by the Rules are calculated by excluding the day on which the invitation to submit bids or the notification was delivered. The deadline begins on the following day.</w:t>
      </w:r>
      <w:r>
        <w:rPr>
          <w:rFonts w:ascii="DM Sans" w:hAnsi="DM Sans" w:cstheme="majorHAnsi"/>
          <w:color w:val="000000" w:themeColor="text1"/>
        </w:rPr>
        <w:t xml:space="preserve"> </w:t>
      </w:r>
      <w:r w:rsidRPr="00ED50AF">
        <w:rPr>
          <w:rFonts w:ascii="DM Sans" w:hAnsi="DM Sans" w:cstheme="majorHAnsi"/>
          <w:color w:val="000000" w:themeColor="text1"/>
        </w:rPr>
        <w:t>If the last day of the deadline falls on a public holiday in the Republic of Croatia, a Saturday, or a Sunday, the deadline is extended to the next working day.</w:t>
      </w:r>
      <w:r>
        <w:rPr>
          <w:rFonts w:ascii="DM Sans" w:hAnsi="DM Sans" w:cstheme="majorHAnsi"/>
          <w:color w:val="000000" w:themeColor="text1"/>
        </w:rPr>
        <w:t xml:space="preserve"> </w:t>
      </w:r>
      <w:r w:rsidRPr="00ED50AF">
        <w:rPr>
          <w:rFonts w:ascii="DM Sans" w:hAnsi="DM Sans" w:cstheme="majorHAnsi"/>
          <w:color w:val="000000" w:themeColor="text1"/>
        </w:rPr>
        <w:t>For deadlines expressed in months or years, the deadline ends on the day of the final month or year that corresponds to the date of delivery of the invitation or notification. If that date does not exist in the final month (e.g. February 30), the deadline ends on the last day of that month.</w:t>
      </w:r>
      <w:r>
        <w:rPr>
          <w:rFonts w:ascii="DM Sans" w:hAnsi="DM Sans" w:cstheme="majorHAnsi"/>
          <w:color w:val="000000" w:themeColor="text1"/>
        </w:rPr>
        <w:t xml:space="preserve"> </w:t>
      </w:r>
      <w:r w:rsidRPr="00ED50AF">
        <w:rPr>
          <w:rFonts w:ascii="DM Sans" w:hAnsi="DM Sans" w:cstheme="majorHAnsi"/>
          <w:color w:val="000000" w:themeColor="text1"/>
        </w:rPr>
        <w:t>Saturdays, Sundays, and public holidays do not affect when the deadline begins or how it is counted, except when they fall on the final day of the deadline.</w:t>
      </w:r>
    </w:p>
    <w:p w14:paraId="72A6EE14" w14:textId="77777777" w:rsidR="003727F0" w:rsidRPr="00DF17A1" w:rsidRDefault="003727F0" w:rsidP="003727F0">
      <w:pPr>
        <w:spacing w:before="240" w:line="276" w:lineRule="auto"/>
        <w:jc w:val="center"/>
        <w:rPr>
          <w:rFonts w:ascii="DM Sans" w:hAnsi="DM Sans" w:cstheme="majorHAnsi"/>
          <w:b/>
          <w:color w:val="000000" w:themeColor="text1"/>
        </w:rPr>
      </w:pPr>
      <w:r w:rsidRPr="00DF17A1">
        <w:rPr>
          <w:rFonts w:ascii="DM Sans" w:hAnsi="DM Sans" w:cstheme="majorHAnsi"/>
          <w:b/>
          <w:color w:val="000000" w:themeColor="text1"/>
        </w:rPr>
        <w:t>Principles of procurement procedures</w:t>
      </w:r>
    </w:p>
    <w:p w14:paraId="090872D9" w14:textId="77777777" w:rsidR="003727F0" w:rsidRPr="00DF17A1" w:rsidRDefault="003727F0" w:rsidP="003727F0">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Article 2.</w:t>
      </w:r>
    </w:p>
    <w:p w14:paraId="242AB2CB"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(1) The Subject of application of the Rules is obliged to respect </w:t>
      </w:r>
      <w:r w:rsidRPr="00DF17A1">
        <w:rPr>
          <w:rFonts w:ascii="DM Sans" w:hAnsi="DM Sans" w:cstheme="majorHAnsi"/>
          <w:b/>
          <w:color w:val="000000" w:themeColor="text1"/>
        </w:rPr>
        <w:t>the principle of Value for Money (VfM)</w:t>
      </w:r>
      <w:r w:rsidRPr="00DF17A1">
        <w:rPr>
          <w:rFonts w:ascii="DM Sans" w:hAnsi="DM Sans" w:cstheme="majorHAnsi"/>
          <w:color w:val="000000" w:themeColor="text1"/>
        </w:rPr>
        <w:t>. The principle of VfM means the effective, efficient, and economic use of resources, which requires an evaluation of relevant costs and benefits, along with an assessment of risks, and non-price attributes and/or life cycle costs, as appropriate. Price alone may not necessarily represent VfM.</w:t>
      </w:r>
    </w:p>
    <w:p w14:paraId="1519E5EC" w14:textId="77777777" w:rsidR="003727F0" w:rsidRPr="002E1B76"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(2) The Subject of application of the Rules is obliged to respect the </w:t>
      </w:r>
      <w:r w:rsidRPr="00DF17A1">
        <w:rPr>
          <w:rFonts w:ascii="DM Sans" w:hAnsi="DM Sans" w:cstheme="majorHAnsi"/>
          <w:b/>
          <w:color w:val="000000" w:themeColor="text1"/>
        </w:rPr>
        <w:t>principle of economy (the</w:t>
      </w:r>
      <w:r w:rsidRPr="00DF17A1">
        <w:rPr>
          <w:rFonts w:ascii="DM Sans" w:hAnsi="DM Sans" w:cstheme="majorHAnsi"/>
          <w:color w:val="000000" w:themeColor="text1"/>
        </w:rPr>
        <w:t xml:space="preserve"> </w:t>
      </w:r>
      <w:r w:rsidRPr="00DF17A1">
        <w:rPr>
          <w:rFonts w:ascii="DM Sans" w:hAnsi="DM Sans" w:cstheme="majorHAnsi"/>
          <w:b/>
          <w:color w:val="000000" w:themeColor="text1"/>
        </w:rPr>
        <w:t>principle of rational and economical spending</w:t>
      </w:r>
      <w:r w:rsidRPr="00DF17A1">
        <w:rPr>
          <w:rFonts w:ascii="DM Sans" w:hAnsi="DM Sans" w:cstheme="majorHAnsi"/>
          <w:color w:val="000000" w:themeColor="text1"/>
        </w:rPr>
        <w:t xml:space="preserve"> </w:t>
      </w:r>
      <w:r w:rsidRPr="00DF17A1">
        <w:rPr>
          <w:rFonts w:ascii="DM Sans" w:hAnsi="DM Sans" w:cstheme="majorHAnsi"/>
          <w:b/>
          <w:color w:val="000000" w:themeColor="text1"/>
        </w:rPr>
        <w:t>of funds)</w:t>
      </w:r>
      <w:r w:rsidRPr="00DF17A1">
        <w:rPr>
          <w:rFonts w:ascii="DM Sans" w:hAnsi="DM Sans" w:cstheme="majorHAnsi"/>
          <w:color w:val="000000" w:themeColor="text1"/>
        </w:rPr>
        <w:t xml:space="preserve"> in the context of comparing prices and the current market value of the procurement object. The principle of economy takes into consideration factors such as sustainability, quality, non-price attributes and/or life cycle cost </w:t>
      </w:r>
      <w:r>
        <w:rPr>
          <w:rFonts w:ascii="DM Sans" w:hAnsi="DM Sans" w:cstheme="majorHAnsi"/>
          <w:color w:val="000000" w:themeColor="text1"/>
        </w:rPr>
        <w:t>where appropriate</w:t>
      </w:r>
      <w:r w:rsidRPr="00DF17A1">
        <w:rPr>
          <w:rFonts w:ascii="DM Sans" w:hAnsi="DM Sans" w:cstheme="majorHAnsi"/>
          <w:color w:val="000000" w:themeColor="text1"/>
        </w:rPr>
        <w:t xml:space="preserve">. </w:t>
      </w:r>
      <w:r w:rsidRPr="002E1B76">
        <w:rPr>
          <w:rFonts w:ascii="DM Sans" w:hAnsi="DM Sans" w:cstheme="majorHAnsi"/>
          <w:color w:val="000000" w:themeColor="text1"/>
        </w:rPr>
        <w:t>It allows the integration of agreed economic, environmental, and social considerations into the procurement process.</w:t>
      </w:r>
    </w:p>
    <w:p w14:paraId="1D964FD9" w14:textId="77777777" w:rsidR="003727F0" w:rsidRPr="00DF17A1" w:rsidRDefault="003727F0" w:rsidP="003727F0">
      <w:pPr>
        <w:spacing w:before="240" w:line="276" w:lineRule="auto"/>
        <w:jc w:val="both"/>
        <w:rPr>
          <w:rFonts w:ascii="DM Sans" w:hAnsi="DM Sans" w:cstheme="majorHAnsi"/>
          <w:color w:val="000000" w:themeColor="text1"/>
        </w:rPr>
      </w:pPr>
      <w:r w:rsidRPr="002E1B76">
        <w:rPr>
          <w:rFonts w:ascii="DM Sans" w:hAnsi="DM Sans" w:cstheme="majorHAnsi"/>
          <w:color w:val="000000" w:themeColor="text1"/>
        </w:rPr>
        <w:t>If there is reason to believe that the agreed price with the s</w:t>
      </w:r>
      <w:r>
        <w:rPr>
          <w:rFonts w:ascii="DM Sans" w:hAnsi="DM Sans" w:cstheme="majorHAnsi"/>
          <w:color w:val="000000" w:themeColor="text1"/>
        </w:rPr>
        <w:t>elected bidder</w:t>
      </w:r>
      <w:r w:rsidRPr="002E1B76">
        <w:rPr>
          <w:rFonts w:ascii="DM Sans" w:hAnsi="DM Sans" w:cstheme="majorHAnsi"/>
          <w:color w:val="000000" w:themeColor="text1"/>
        </w:rPr>
        <w:t xml:space="preserve"> is unreasonably hig</w:t>
      </w:r>
      <w:r>
        <w:rPr>
          <w:rFonts w:ascii="DM Sans" w:hAnsi="DM Sans" w:cstheme="majorHAnsi"/>
          <w:color w:val="000000" w:themeColor="text1"/>
        </w:rPr>
        <w:t xml:space="preserve">h, </w:t>
      </w:r>
      <w:r w:rsidRPr="002E1B76">
        <w:rPr>
          <w:rFonts w:ascii="DM Sans" w:hAnsi="DM Sans" w:cstheme="majorHAnsi"/>
          <w:color w:val="000000" w:themeColor="text1"/>
        </w:rPr>
        <w:t>specifically, more than 20% above the eligible cost stated in the Grant Agreement</w:t>
      </w:r>
      <w:r>
        <w:rPr>
          <w:rFonts w:ascii="DM Sans" w:hAnsi="DM Sans" w:cstheme="majorHAnsi"/>
          <w:color w:val="000000" w:themeColor="text1"/>
        </w:rPr>
        <w:t xml:space="preserve">, </w:t>
      </w:r>
      <w:r w:rsidRPr="002E1B76">
        <w:rPr>
          <w:rFonts w:ascii="DM Sans" w:hAnsi="DM Sans" w:cstheme="majorHAnsi"/>
          <w:color w:val="000000" w:themeColor="text1"/>
        </w:rPr>
        <w:t xml:space="preserve">the </w:t>
      </w:r>
      <w:r w:rsidRPr="002C6276">
        <w:rPr>
          <w:rFonts w:ascii="DM Sans" w:hAnsi="DM Sans" w:cstheme="majorHAnsi"/>
          <w:color w:val="000000" w:themeColor="text1"/>
        </w:rPr>
        <w:t xml:space="preserve">Ministry of Science, Education and Youth </w:t>
      </w:r>
      <w:r>
        <w:rPr>
          <w:rFonts w:ascii="DM Sans" w:hAnsi="DM Sans" w:cstheme="majorHAnsi"/>
          <w:color w:val="000000" w:themeColor="text1"/>
        </w:rPr>
        <w:t xml:space="preserve">and/or </w:t>
      </w:r>
      <w:r w:rsidRPr="009F4C50">
        <w:rPr>
          <w:rFonts w:ascii="DM Sans" w:hAnsi="DM Sans" w:cstheme="majorHAnsi"/>
          <w:color w:val="000000" w:themeColor="text1"/>
        </w:rPr>
        <w:t xml:space="preserve">Croatian Science Foundation </w:t>
      </w:r>
      <w:r w:rsidRPr="002E1B76">
        <w:rPr>
          <w:rFonts w:ascii="DM Sans" w:hAnsi="DM Sans" w:cstheme="majorHAnsi"/>
          <w:color w:val="000000" w:themeColor="text1"/>
        </w:rPr>
        <w:t xml:space="preserve">may request additional supporting documents and explanations from the </w:t>
      </w:r>
      <w:r>
        <w:rPr>
          <w:rFonts w:ascii="DM Sans" w:hAnsi="DM Sans" w:cstheme="majorHAnsi"/>
          <w:color w:val="000000" w:themeColor="text1"/>
        </w:rPr>
        <w:t>Subject</w:t>
      </w:r>
      <w:r w:rsidRPr="002E1B76">
        <w:rPr>
          <w:rFonts w:ascii="DM Sans" w:hAnsi="DM Sans" w:cstheme="majorHAnsi"/>
          <w:color w:val="000000" w:themeColor="text1"/>
        </w:rPr>
        <w:t xml:space="preserve"> to clarify and justify the price.</w:t>
      </w:r>
      <w:r>
        <w:rPr>
          <w:rFonts w:ascii="DM Sans" w:hAnsi="DM Sans" w:cstheme="majorHAnsi"/>
          <w:color w:val="000000" w:themeColor="text1"/>
        </w:rPr>
        <w:t xml:space="preserve"> </w:t>
      </w:r>
      <w:r w:rsidRPr="00C317CE">
        <w:rPr>
          <w:rFonts w:ascii="DM Sans" w:hAnsi="DM Sans" w:cstheme="majorHAnsi"/>
          <w:color w:val="000000" w:themeColor="text1"/>
        </w:rPr>
        <w:t xml:space="preserve">The Ministry of Science, Education and Youth and/or the Croatian Science Foundation reserve the right to deem costs that </w:t>
      </w:r>
      <w:r w:rsidRPr="00C317CE">
        <w:rPr>
          <w:rFonts w:ascii="DM Sans" w:hAnsi="DM Sans" w:cstheme="majorHAnsi"/>
          <w:color w:val="000000" w:themeColor="text1"/>
        </w:rPr>
        <w:lastRenderedPageBreak/>
        <w:t>unjustifiably exceed the estimated value of the procurement object as ineligible during the cost/expenditure eligibility review process.</w:t>
      </w:r>
    </w:p>
    <w:p w14:paraId="2A820BC1"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(3) The Subject is obliged to respect the </w:t>
      </w:r>
      <w:r w:rsidRPr="00DF17A1">
        <w:rPr>
          <w:rFonts w:ascii="DM Sans" w:hAnsi="DM Sans" w:cstheme="majorHAnsi"/>
          <w:b/>
          <w:color w:val="000000" w:themeColor="text1"/>
        </w:rPr>
        <w:t>principle of</w:t>
      </w:r>
      <w:r w:rsidRPr="00DF17A1">
        <w:rPr>
          <w:rFonts w:ascii="DM Sans" w:hAnsi="DM Sans" w:cstheme="majorHAnsi"/>
          <w:color w:val="000000" w:themeColor="text1"/>
        </w:rPr>
        <w:t xml:space="preserve"> </w:t>
      </w:r>
      <w:r w:rsidRPr="00DF17A1">
        <w:rPr>
          <w:rFonts w:ascii="DM Sans" w:hAnsi="DM Sans" w:cstheme="majorHAnsi"/>
          <w:b/>
          <w:color w:val="000000" w:themeColor="text1"/>
        </w:rPr>
        <w:t>integrity.</w:t>
      </w:r>
      <w:r w:rsidRPr="00DF17A1">
        <w:rPr>
          <w:rFonts w:ascii="DM Sans" w:hAnsi="DM Sans" w:cstheme="majorHAnsi"/>
          <w:color w:val="000000" w:themeColor="text1"/>
        </w:rPr>
        <w:t xml:space="preserve"> The principle of integrity refers to the use of funds, resources, assets, and authority according to the intended purposes and in a manner, that is well-informed, aligned with the public interest, and aligned with broader principles of good governance. It is required that all parties involved in the procurement process, and their personnel, observe the highest standard of ethics during the procurement process and refrain from fraud and corruption. </w:t>
      </w:r>
    </w:p>
    <w:p w14:paraId="5A09AF5F"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(4) The Subject is obliged to respect the </w:t>
      </w:r>
      <w:r w:rsidRPr="00DF17A1">
        <w:rPr>
          <w:rFonts w:ascii="DM Sans" w:hAnsi="DM Sans" w:cstheme="majorHAnsi"/>
          <w:b/>
          <w:color w:val="000000" w:themeColor="text1"/>
        </w:rPr>
        <w:t>principle of proportionality (fit for purpose).</w:t>
      </w:r>
      <w:r w:rsidRPr="00DF17A1">
        <w:rPr>
          <w:rFonts w:ascii="DM Sans" w:hAnsi="DM Sans" w:cstheme="majorHAnsi"/>
          <w:color w:val="000000" w:themeColor="text1"/>
        </w:rPr>
        <w:t xml:space="preserve"> The principle of fit for purpose means tailoring the procurement approach and methodology to meet the project development objectives and outcomes, taking into account the context and the risk, value, and complexity of the procurement. This principle ensures that any measure chosen is necessary and appropriate according to the purpose of procurement. The criteria for the selection of bids prescribed in the invitation to submit bids and applied during the review and evaluation of bids must be commensurate with the size, nature and complexity of the procurement and the contract resulting from it.</w:t>
      </w:r>
    </w:p>
    <w:p w14:paraId="4099BB8F"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(5) The Subject is obliged to respect the </w:t>
      </w:r>
      <w:r w:rsidRPr="00DF17A1">
        <w:rPr>
          <w:rFonts w:ascii="DM Sans" w:hAnsi="DM Sans" w:cstheme="majorHAnsi"/>
          <w:b/>
          <w:color w:val="000000" w:themeColor="text1"/>
        </w:rPr>
        <w:t>principle of efficiency.</w:t>
      </w:r>
      <w:r w:rsidRPr="00DF17A1">
        <w:rPr>
          <w:rFonts w:ascii="DM Sans" w:hAnsi="DM Sans" w:cstheme="majorHAnsi"/>
          <w:color w:val="000000" w:themeColor="text1"/>
        </w:rPr>
        <w:t xml:space="preserve"> The principle of efficiency requires that procurement processes be proportional to the value and risks of the underlying project activities. Procurement arrangements are generally time-sensitive and strive to avoid delays. </w:t>
      </w:r>
    </w:p>
    <w:p w14:paraId="64BD33F0"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(6) The Subject is obliged to respect the </w:t>
      </w:r>
      <w:r w:rsidRPr="00DF17A1">
        <w:rPr>
          <w:rFonts w:ascii="DM Sans" w:hAnsi="DM Sans" w:cstheme="majorHAnsi"/>
          <w:b/>
          <w:color w:val="000000" w:themeColor="text1"/>
        </w:rPr>
        <w:t>principle of transparency.</w:t>
      </w:r>
      <w:r w:rsidRPr="00DF17A1">
        <w:rPr>
          <w:rFonts w:ascii="DM Sans" w:hAnsi="DM Sans" w:cstheme="majorHAnsi"/>
          <w:color w:val="000000" w:themeColor="text1"/>
        </w:rPr>
        <w:t xml:space="preserve"> The principle of transparency requires that stakeholders enable appropriate reviews of procurement activities, supported by appropriate documentation and disclosure. Transparency requires: </w:t>
      </w:r>
    </w:p>
    <w:p w14:paraId="497E79F8" w14:textId="77777777" w:rsidR="003727F0" w:rsidRPr="00DF17A1" w:rsidRDefault="003727F0" w:rsidP="003727F0">
      <w:pPr>
        <w:pStyle w:val="ListParagraph"/>
        <w:widowControl/>
        <w:numPr>
          <w:ilvl w:val="0"/>
          <w:numId w:val="25"/>
        </w:numPr>
        <w:autoSpaceDE/>
        <w:autoSpaceDN/>
        <w:spacing w:before="240" w:after="16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that relevant procurement information be made publicly available to all interested parties, consistently and in a timely manner, through readily accessible and widely available sources at reasonable or no cost; </w:t>
      </w:r>
    </w:p>
    <w:p w14:paraId="1419FBA2" w14:textId="77777777" w:rsidR="003727F0" w:rsidRPr="00DF17A1" w:rsidRDefault="003727F0" w:rsidP="003727F0">
      <w:pPr>
        <w:pStyle w:val="ListParagraph"/>
        <w:widowControl/>
        <w:numPr>
          <w:ilvl w:val="0"/>
          <w:numId w:val="25"/>
        </w:numPr>
        <w:autoSpaceDE/>
        <w:autoSpaceDN/>
        <w:spacing w:before="240" w:after="16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there is appropriate reporting of procurement activities; </w:t>
      </w:r>
    </w:p>
    <w:p w14:paraId="43D735D7" w14:textId="77777777" w:rsidR="003727F0" w:rsidRPr="00DF17A1" w:rsidRDefault="003727F0" w:rsidP="003727F0">
      <w:pPr>
        <w:pStyle w:val="ListParagraph"/>
        <w:widowControl/>
        <w:numPr>
          <w:ilvl w:val="0"/>
          <w:numId w:val="25"/>
        </w:numPr>
        <w:autoSpaceDE/>
        <w:autoSpaceDN/>
        <w:spacing w:before="240" w:after="160" w:line="276" w:lineRule="auto"/>
        <w:jc w:val="both"/>
        <w:rPr>
          <w:rFonts w:ascii="DM Sans" w:hAnsi="DM Sans" w:cstheme="majorHAnsi"/>
          <w:color w:val="000000" w:themeColor="text1"/>
        </w:rPr>
      </w:pPr>
      <w:r w:rsidRPr="00DF17A1">
        <w:rPr>
          <w:rFonts w:ascii="DM Sans" w:hAnsi="DM Sans" w:cstheme="majorHAnsi"/>
          <w:color w:val="000000" w:themeColor="text1"/>
        </w:rPr>
        <w:t>confidentiality provisions in contracts are used only where justified.</w:t>
      </w:r>
    </w:p>
    <w:p w14:paraId="32395797"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(7) The Subject must comply with the </w:t>
      </w:r>
      <w:r w:rsidRPr="00DF17A1">
        <w:rPr>
          <w:rFonts w:ascii="DM Sans" w:hAnsi="DM Sans" w:cstheme="majorHAnsi"/>
          <w:b/>
          <w:color w:val="000000" w:themeColor="text1"/>
        </w:rPr>
        <w:t>principle of equal treatment and non-discrimination (fairness)</w:t>
      </w:r>
      <w:r w:rsidRPr="00DF17A1">
        <w:rPr>
          <w:rFonts w:ascii="DM Sans" w:hAnsi="DM Sans" w:cstheme="majorHAnsi"/>
          <w:color w:val="000000" w:themeColor="text1"/>
        </w:rPr>
        <w:t>. The principle of fairness refers to</w:t>
      </w:r>
      <w:r>
        <w:rPr>
          <w:rFonts w:ascii="DM Sans" w:hAnsi="DM Sans" w:cstheme="majorHAnsi"/>
          <w:color w:val="000000" w:themeColor="text1"/>
        </w:rPr>
        <w:t xml:space="preserve"> e</w:t>
      </w:r>
      <w:r w:rsidRPr="009931EE">
        <w:rPr>
          <w:rFonts w:ascii="DM Sans" w:hAnsi="DM Sans" w:cstheme="majorHAnsi"/>
          <w:color w:val="000000" w:themeColor="text1"/>
        </w:rPr>
        <w:t xml:space="preserve">nsuring impartial, objective, and comprehensive treatment of all participants at every stage of the procurement procedure. The </w:t>
      </w:r>
      <w:r>
        <w:rPr>
          <w:rFonts w:ascii="DM Sans" w:hAnsi="DM Sans" w:cstheme="majorHAnsi"/>
          <w:color w:val="000000" w:themeColor="text1"/>
        </w:rPr>
        <w:t>Subject</w:t>
      </w:r>
      <w:r w:rsidRPr="009931EE">
        <w:rPr>
          <w:rFonts w:ascii="DM Sans" w:hAnsi="DM Sans" w:cstheme="majorHAnsi"/>
          <w:color w:val="000000" w:themeColor="text1"/>
        </w:rPr>
        <w:t xml:space="preserve"> must not set participation requirements in a way that creates an unjustified barrier for certain (e.g. foreign) </w:t>
      </w:r>
      <w:r>
        <w:rPr>
          <w:rFonts w:ascii="DM Sans" w:hAnsi="DM Sans" w:cstheme="majorHAnsi"/>
          <w:color w:val="000000" w:themeColor="text1"/>
        </w:rPr>
        <w:t>bidders</w:t>
      </w:r>
      <w:r w:rsidRPr="009931EE">
        <w:rPr>
          <w:rFonts w:ascii="DM Sans" w:hAnsi="DM Sans" w:cstheme="majorHAnsi"/>
          <w:color w:val="000000" w:themeColor="text1"/>
        </w:rPr>
        <w:t xml:space="preserve">. Discriminatory eligibility requirements for foreign </w:t>
      </w:r>
      <w:r>
        <w:rPr>
          <w:rFonts w:ascii="DM Sans" w:hAnsi="DM Sans" w:cstheme="majorHAnsi"/>
          <w:color w:val="000000" w:themeColor="text1"/>
        </w:rPr>
        <w:t xml:space="preserve">bidders, </w:t>
      </w:r>
      <w:r w:rsidRPr="009931EE">
        <w:rPr>
          <w:rFonts w:ascii="DM Sans" w:hAnsi="DM Sans" w:cstheme="majorHAnsi"/>
          <w:color w:val="000000" w:themeColor="text1"/>
        </w:rPr>
        <w:t>such as requiring registration in specific registries or possession of special permits/licenses to operate in Croatia under specific regulations</w:t>
      </w:r>
      <w:r>
        <w:rPr>
          <w:rFonts w:ascii="DM Sans" w:hAnsi="DM Sans" w:cstheme="majorHAnsi"/>
          <w:color w:val="000000" w:themeColor="text1"/>
        </w:rPr>
        <w:t xml:space="preserve"> </w:t>
      </w:r>
      <w:r w:rsidRPr="009931EE">
        <w:rPr>
          <w:rFonts w:ascii="DM Sans" w:hAnsi="DM Sans" w:cstheme="majorHAnsi"/>
          <w:color w:val="000000" w:themeColor="text1"/>
        </w:rPr>
        <w:t>are not allowed.</w:t>
      </w:r>
      <w:r w:rsidRPr="00DF17A1">
        <w:rPr>
          <w:rFonts w:ascii="DM Sans" w:hAnsi="DM Sans" w:cstheme="majorHAnsi"/>
          <w:color w:val="000000" w:themeColor="text1"/>
        </w:rPr>
        <w:t>(8) When choosing the procurement procedure, the Subject must take care not to artificially divide the object</w:t>
      </w:r>
      <w:r w:rsidRPr="00307094">
        <w:footnoteReference w:id="3"/>
      </w:r>
      <w:r w:rsidRPr="00DF17A1">
        <w:rPr>
          <w:rFonts w:ascii="DM Sans" w:hAnsi="DM Sans" w:cstheme="majorHAnsi"/>
          <w:color w:val="000000" w:themeColor="text1"/>
        </w:rPr>
        <w:t xml:space="preserve"> of procurement in order to avoid a more complex</w:t>
      </w:r>
      <w:r>
        <w:rPr>
          <w:rFonts w:ascii="DM Sans" w:hAnsi="DM Sans" w:cstheme="majorHAnsi"/>
          <w:color w:val="000000" w:themeColor="text1"/>
        </w:rPr>
        <w:t xml:space="preserve">/transparent </w:t>
      </w:r>
      <w:r w:rsidRPr="00DF17A1">
        <w:rPr>
          <w:rFonts w:ascii="DM Sans" w:hAnsi="DM Sans" w:cstheme="majorHAnsi"/>
          <w:color w:val="000000" w:themeColor="text1"/>
        </w:rPr>
        <w:t xml:space="preserve"> procurement procedure in accordance with the provisions of these Rules</w:t>
      </w:r>
      <w:r>
        <w:rPr>
          <w:rFonts w:ascii="DM Sans" w:hAnsi="DM Sans" w:cstheme="majorHAnsi"/>
          <w:color w:val="000000" w:themeColor="text1"/>
        </w:rPr>
        <w:t xml:space="preserve"> (Article 4)</w:t>
      </w:r>
      <w:r w:rsidRPr="00DF17A1">
        <w:rPr>
          <w:rFonts w:ascii="DM Sans" w:hAnsi="DM Sans" w:cstheme="majorHAnsi"/>
          <w:color w:val="000000" w:themeColor="text1"/>
        </w:rPr>
        <w:t>.</w:t>
      </w:r>
    </w:p>
    <w:p w14:paraId="5CE21791" w14:textId="77777777" w:rsidR="003727F0" w:rsidRPr="00DF17A1" w:rsidRDefault="003727F0" w:rsidP="003727F0">
      <w:pPr>
        <w:spacing w:before="240" w:line="276" w:lineRule="auto"/>
        <w:jc w:val="center"/>
        <w:rPr>
          <w:rFonts w:ascii="DM Sans" w:hAnsi="DM Sans" w:cstheme="majorHAnsi"/>
          <w:b/>
          <w:color w:val="000000" w:themeColor="text1"/>
        </w:rPr>
      </w:pPr>
      <w:r w:rsidRPr="00DF17A1">
        <w:rPr>
          <w:rFonts w:ascii="DM Sans" w:hAnsi="DM Sans" w:cstheme="majorHAnsi"/>
          <w:b/>
          <w:color w:val="000000" w:themeColor="text1"/>
        </w:rPr>
        <w:t>Article 3.</w:t>
      </w:r>
    </w:p>
    <w:p w14:paraId="68AEFC1A" w14:textId="77777777" w:rsidR="003727F0" w:rsidRPr="00DF17A1" w:rsidRDefault="003727F0" w:rsidP="003727F0">
      <w:pPr>
        <w:spacing w:before="240" w:line="276" w:lineRule="auto"/>
        <w:jc w:val="both"/>
        <w:rPr>
          <w:rFonts w:ascii="DM Sans" w:hAnsi="DM Sans" w:cstheme="majorHAnsi"/>
          <w:color w:val="000000" w:themeColor="text1"/>
        </w:rPr>
      </w:pPr>
      <w:r>
        <w:rPr>
          <w:rFonts w:ascii="DM Sans" w:hAnsi="DM Sans" w:cstheme="majorHAnsi"/>
          <w:color w:val="000000" w:themeColor="text1"/>
        </w:rPr>
        <w:t xml:space="preserve">(1) </w:t>
      </w:r>
      <w:r w:rsidRPr="00DF17A1">
        <w:rPr>
          <w:rFonts w:ascii="DM Sans" w:hAnsi="DM Sans" w:cstheme="majorHAnsi"/>
          <w:color w:val="000000" w:themeColor="text1"/>
        </w:rPr>
        <w:t xml:space="preserve"> Subjects </w:t>
      </w:r>
      <w:r>
        <w:rPr>
          <w:rFonts w:ascii="DM Sans" w:hAnsi="DM Sans" w:cstheme="majorHAnsi"/>
          <w:color w:val="000000" w:themeColor="text1"/>
        </w:rPr>
        <w:t xml:space="preserve">are obliged to </w:t>
      </w:r>
      <w:r w:rsidRPr="00DF17A1">
        <w:rPr>
          <w:rFonts w:ascii="DM Sans" w:hAnsi="DM Sans" w:cstheme="majorHAnsi"/>
          <w:color w:val="000000" w:themeColor="text1"/>
        </w:rPr>
        <w:t>apply the principle of avoiding conflicts of interest</w:t>
      </w:r>
      <w:r>
        <w:rPr>
          <w:rFonts w:ascii="DM Sans" w:hAnsi="DM Sans" w:cstheme="majorHAnsi"/>
          <w:color w:val="000000" w:themeColor="text1"/>
        </w:rPr>
        <w:t xml:space="preserve"> by excluding </w:t>
      </w:r>
      <w:r w:rsidRPr="00DF17A1">
        <w:rPr>
          <w:rFonts w:ascii="DM Sans" w:hAnsi="DM Sans" w:cstheme="majorHAnsi"/>
          <w:color w:val="000000" w:themeColor="text1"/>
        </w:rPr>
        <w:t>from the procurement procedure persons who are in a conflict of interest in relation to related companies and related persons, i.e. apply appropriate measures to eliminate the conflict of interest</w:t>
      </w:r>
      <w:r>
        <w:rPr>
          <w:rFonts w:ascii="DM Sans" w:hAnsi="DM Sans" w:cstheme="majorHAnsi"/>
          <w:color w:val="000000" w:themeColor="text1"/>
        </w:rPr>
        <w:t xml:space="preserve">. </w:t>
      </w:r>
      <w:r w:rsidRPr="007945C4">
        <w:rPr>
          <w:rFonts w:ascii="DM Sans" w:hAnsi="DM Sans" w:cstheme="majorHAnsi"/>
          <w:color w:val="000000" w:themeColor="text1"/>
        </w:rPr>
        <w:t xml:space="preserve">An exception to </w:t>
      </w:r>
      <w:r w:rsidRPr="007945C4">
        <w:rPr>
          <w:rFonts w:ascii="DM Sans" w:hAnsi="DM Sans" w:cstheme="majorHAnsi"/>
          <w:color w:val="000000" w:themeColor="text1"/>
        </w:rPr>
        <w:lastRenderedPageBreak/>
        <w:t xml:space="preserve">this applies only if the related entity is the sole provider capable of delivering the goods, works, or services due to technical reasons or exclusive rights related to the </w:t>
      </w:r>
      <w:r>
        <w:rPr>
          <w:rFonts w:ascii="DM Sans" w:hAnsi="DM Sans" w:cstheme="majorHAnsi"/>
          <w:color w:val="000000" w:themeColor="text1"/>
        </w:rPr>
        <w:t>object</w:t>
      </w:r>
      <w:r w:rsidRPr="007945C4">
        <w:rPr>
          <w:rFonts w:ascii="DM Sans" w:hAnsi="DM Sans" w:cstheme="majorHAnsi"/>
          <w:color w:val="000000" w:themeColor="text1"/>
        </w:rPr>
        <w:t xml:space="preserve"> of procurement</w:t>
      </w:r>
      <w:r>
        <w:rPr>
          <w:rFonts w:ascii="DM Sans" w:hAnsi="DM Sans" w:cstheme="majorHAnsi"/>
          <w:color w:val="000000" w:themeColor="text1"/>
        </w:rPr>
        <w:t>,</w:t>
      </w:r>
      <w:r w:rsidRPr="007945C4">
        <w:rPr>
          <w:rFonts w:ascii="DM Sans" w:hAnsi="DM Sans" w:cstheme="majorHAnsi"/>
          <w:color w:val="000000" w:themeColor="text1"/>
        </w:rPr>
        <w:t xml:space="preserve"> which the </w:t>
      </w:r>
      <w:r>
        <w:rPr>
          <w:rFonts w:ascii="DM Sans" w:hAnsi="DM Sans" w:cstheme="majorHAnsi"/>
          <w:color w:val="000000" w:themeColor="text1"/>
        </w:rPr>
        <w:t>Subject</w:t>
      </w:r>
      <w:r w:rsidRPr="007945C4">
        <w:rPr>
          <w:rFonts w:ascii="DM Sans" w:hAnsi="DM Sans" w:cstheme="majorHAnsi"/>
          <w:color w:val="000000" w:themeColor="text1"/>
        </w:rPr>
        <w:t xml:space="preserve"> must substantiate</w:t>
      </w:r>
      <w:r>
        <w:rPr>
          <w:rFonts w:ascii="DM Sans" w:hAnsi="DM Sans" w:cstheme="majorHAnsi"/>
          <w:color w:val="000000" w:themeColor="text1"/>
        </w:rPr>
        <w:t xml:space="preserve"> and prove</w:t>
      </w:r>
      <w:r w:rsidRPr="007945C4">
        <w:rPr>
          <w:rFonts w:ascii="DM Sans" w:hAnsi="DM Sans" w:cstheme="majorHAnsi"/>
          <w:color w:val="000000" w:themeColor="text1"/>
        </w:rPr>
        <w:t>.</w:t>
      </w:r>
    </w:p>
    <w:p w14:paraId="1C0A56E7"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w:t>
      </w:r>
      <w:r>
        <w:rPr>
          <w:rFonts w:ascii="DM Sans" w:hAnsi="DM Sans" w:cstheme="majorHAnsi"/>
          <w:color w:val="000000" w:themeColor="text1"/>
        </w:rPr>
        <w:t>2</w:t>
      </w:r>
      <w:r w:rsidRPr="00DF17A1">
        <w:rPr>
          <w:rFonts w:ascii="DM Sans" w:hAnsi="DM Sans" w:cstheme="majorHAnsi"/>
          <w:color w:val="000000" w:themeColor="text1"/>
        </w:rPr>
        <w:t>) The principle of avoiding conflicts of interest applies to all Subjects and all procurements, regardless of the estimated value of the procurement.</w:t>
      </w:r>
    </w:p>
    <w:p w14:paraId="53B48D25"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w:t>
      </w:r>
      <w:r>
        <w:rPr>
          <w:rFonts w:ascii="DM Sans" w:hAnsi="DM Sans" w:cstheme="majorHAnsi"/>
          <w:color w:val="000000" w:themeColor="text1"/>
        </w:rPr>
        <w:t>3</w:t>
      </w:r>
      <w:r w:rsidRPr="00DF17A1">
        <w:rPr>
          <w:rFonts w:ascii="DM Sans" w:hAnsi="DM Sans" w:cstheme="majorHAnsi"/>
          <w:color w:val="000000" w:themeColor="text1"/>
        </w:rPr>
        <w:t>) Annex 1 Declaration on the (non)existence of conflicts of interest for Subjects is an integral part of this Rules.</w:t>
      </w:r>
    </w:p>
    <w:p w14:paraId="5097AB3E"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w:t>
      </w:r>
      <w:r>
        <w:rPr>
          <w:rFonts w:ascii="DM Sans" w:hAnsi="DM Sans" w:cstheme="majorHAnsi"/>
          <w:color w:val="000000" w:themeColor="text1"/>
        </w:rPr>
        <w:t>4</w:t>
      </w:r>
      <w:r w:rsidRPr="00DF17A1">
        <w:rPr>
          <w:rFonts w:ascii="DM Sans" w:hAnsi="DM Sans" w:cstheme="majorHAnsi"/>
          <w:color w:val="000000" w:themeColor="text1"/>
        </w:rPr>
        <w:t xml:space="preserve">) The </w:t>
      </w:r>
      <w:r>
        <w:rPr>
          <w:rFonts w:ascii="DM Sans" w:hAnsi="DM Sans" w:cstheme="majorHAnsi"/>
          <w:color w:val="000000" w:themeColor="text1"/>
        </w:rPr>
        <w:t>Subject</w:t>
      </w:r>
      <w:r w:rsidRPr="00DF17A1">
        <w:rPr>
          <w:rFonts w:ascii="DM Sans" w:hAnsi="DM Sans" w:cstheme="majorHAnsi"/>
          <w:color w:val="000000" w:themeColor="text1"/>
        </w:rPr>
        <w:t xml:space="preserve"> performs a conflict of interest check in relation to</w:t>
      </w:r>
      <w:r>
        <w:rPr>
          <w:rFonts w:ascii="DM Sans" w:hAnsi="DM Sans" w:cstheme="majorHAnsi"/>
          <w:color w:val="000000" w:themeColor="text1"/>
        </w:rPr>
        <w:t xml:space="preserve"> all bidders</w:t>
      </w:r>
      <w:r w:rsidRPr="00DF17A1">
        <w:rPr>
          <w:rFonts w:ascii="DM Sans" w:hAnsi="DM Sans" w:cstheme="majorHAnsi"/>
          <w:color w:val="000000" w:themeColor="text1"/>
        </w:rPr>
        <w:t>, through search engines and publicly available registers (e.g. court register).</w:t>
      </w:r>
    </w:p>
    <w:p w14:paraId="65914B74"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w:t>
      </w:r>
      <w:r>
        <w:rPr>
          <w:rFonts w:ascii="DM Sans" w:hAnsi="DM Sans" w:cstheme="majorHAnsi"/>
          <w:color w:val="000000" w:themeColor="text1"/>
        </w:rPr>
        <w:t>5</w:t>
      </w:r>
      <w:r w:rsidRPr="00DF17A1">
        <w:rPr>
          <w:rFonts w:ascii="DM Sans" w:hAnsi="DM Sans" w:cstheme="majorHAnsi"/>
          <w:color w:val="000000" w:themeColor="text1"/>
        </w:rPr>
        <w:t>) The Subject is obliged to take appropriate measures to effectively prevent, identify and remove conflicts of interest in connection with the procurement process in order to avoid distortion of market competition and ensure equal treatment of all economic entities.</w:t>
      </w:r>
    </w:p>
    <w:p w14:paraId="12088A7E"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w:t>
      </w:r>
      <w:r>
        <w:rPr>
          <w:rFonts w:ascii="DM Sans" w:hAnsi="DM Sans" w:cstheme="majorHAnsi"/>
          <w:color w:val="000000" w:themeColor="text1"/>
        </w:rPr>
        <w:t>6</w:t>
      </w:r>
      <w:r w:rsidRPr="00DF17A1">
        <w:rPr>
          <w:rFonts w:ascii="DM Sans" w:hAnsi="DM Sans" w:cstheme="majorHAnsi"/>
          <w:color w:val="000000" w:themeColor="text1"/>
        </w:rPr>
        <w:t xml:space="preserve">) </w:t>
      </w:r>
      <w:r w:rsidRPr="00FE6419">
        <w:rPr>
          <w:rFonts w:ascii="DM Sans" w:hAnsi="DM Sans" w:cstheme="majorHAnsi"/>
          <w:color w:val="000000" w:themeColor="text1"/>
        </w:rPr>
        <w:t xml:space="preserve">A conflict of interest between the </w:t>
      </w:r>
      <w:r>
        <w:rPr>
          <w:rFonts w:ascii="DM Sans" w:hAnsi="DM Sans" w:cstheme="majorHAnsi"/>
          <w:color w:val="000000" w:themeColor="text1"/>
        </w:rPr>
        <w:t>Subject</w:t>
      </w:r>
      <w:r w:rsidRPr="00FE6419">
        <w:rPr>
          <w:rFonts w:ascii="DM Sans" w:hAnsi="DM Sans" w:cstheme="majorHAnsi"/>
          <w:color w:val="000000" w:themeColor="text1"/>
        </w:rPr>
        <w:t xml:space="preserve"> and an economic operator arises in situations where representatives of the </w:t>
      </w:r>
      <w:r>
        <w:rPr>
          <w:rFonts w:ascii="DM Sans" w:hAnsi="DM Sans" w:cstheme="majorHAnsi"/>
          <w:color w:val="000000" w:themeColor="text1"/>
        </w:rPr>
        <w:t>Subject</w:t>
      </w:r>
      <w:r w:rsidRPr="00FE6419">
        <w:rPr>
          <w:rFonts w:ascii="DM Sans" w:hAnsi="DM Sans" w:cstheme="majorHAnsi"/>
          <w:color w:val="000000" w:themeColor="text1"/>
        </w:rPr>
        <w:t xml:space="preserve"> or representatives of a procurement service provider acting on behalf of the</w:t>
      </w:r>
      <w:r>
        <w:rPr>
          <w:rFonts w:ascii="DM Sans" w:hAnsi="DM Sans" w:cstheme="majorHAnsi"/>
          <w:color w:val="000000" w:themeColor="text1"/>
        </w:rPr>
        <w:t xml:space="preserve"> Subject </w:t>
      </w:r>
      <w:r w:rsidRPr="00FE6419">
        <w:rPr>
          <w:rFonts w:ascii="DM Sans" w:hAnsi="DM Sans" w:cstheme="majorHAnsi"/>
          <w:color w:val="000000" w:themeColor="text1"/>
        </w:rPr>
        <w:t>who are involved in the implementation of the procurement procedure or are able to influence its outcome</w:t>
      </w:r>
      <w:r>
        <w:rPr>
          <w:rFonts w:ascii="DM Sans" w:hAnsi="DM Sans" w:cstheme="majorHAnsi"/>
          <w:color w:val="000000" w:themeColor="text1"/>
        </w:rPr>
        <w:t xml:space="preserve"> and </w:t>
      </w:r>
      <w:r w:rsidRPr="00FE6419">
        <w:rPr>
          <w:rFonts w:ascii="DM Sans" w:hAnsi="DM Sans" w:cstheme="majorHAnsi"/>
          <w:color w:val="000000" w:themeColor="text1"/>
        </w:rPr>
        <w:t>have, directly or indirectly, a financial, economic, or any other personal interest that could be considered detrimental to their impartiality and independence within the procedure. In particular, a conflict of interest exists when:</w:t>
      </w:r>
    </w:p>
    <w:p w14:paraId="6CB5C615" w14:textId="77777777" w:rsidR="003727F0" w:rsidRPr="00DF17A1" w:rsidRDefault="003727F0" w:rsidP="003727F0">
      <w:pPr>
        <w:pStyle w:val="ListParagraph"/>
        <w:numPr>
          <w:ilvl w:val="2"/>
          <w:numId w:val="25"/>
        </w:numPr>
        <w:spacing w:before="24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 xml:space="preserve">if the </w:t>
      </w:r>
      <w:r>
        <w:rPr>
          <w:rFonts w:ascii="DM Sans" w:hAnsi="DM Sans" w:cstheme="majorHAnsi"/>
          <w:color w:val="000000" w:themeColor="text1"/>
        </w:rPr>
        <w:t>Subject</w:t>
      </w:r>
      <w:r w:rsidRPr="00DF17A1">
        <w:rPr>
          <w:rFonts w:ascii="DM Sans" w:hAnsi="DM Sans" w:cstheme="majorHAnsi"/>
          <w:color w:val="000000" w:themeColor="text1"/>
        </w:rPr>
        <w:t>'s representative simultaneously performs management tasks in the economic entity, or</w:t>
      </w:r>
    </w:p>
    <w:p w14:paraId="147D0A51" w14:textId="77777777" w:rsidR="003727F0" w:rsidRDefault="003727F0" w:rsidP="003727F0">
      <w:pPr>
        <w:pStyle w:val="ListParagraph"/>
        <w:numPr>
          <w:ilvl w:val="2"/>
          <w:numId w:val="25"/>
        </w:numPr>
        <w:spacing w:before="24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if the Subject's representative is the owner of a business share, s</w:t>
      </w:r>
      <w:r>
        <w:rPr>
          <w:rFonts w:ascii="DM Sans" w:hAnsi="DM Sans" w:cstheme="majorHAnsi"/>
          <w:color w:val="000000" w:themeColor="text1"/>
        </w:rPr>
        <w:t>tocks</w:t>
      </w:r>
      <w:r w:rsidRPr="00DF17A1">
        <w:rPr>
          <w:rFonts w:ascii="DM Sans" w:hAnsi="DM Sans" w:cstheme="majorHAnsi"/>
          <w:color w:val="000000" w:themeColor="text1"/>
        </w:rPr>
        <w:t xml:space="preserve"> or other rights on the basis of which he participates in the management or in the capital of that economic entity with more than 0.5%.</w:t>
      </w:r>
    </w:p>
    <w:p w14:paraId="1C01947A" w14:textId="77777777" w:rsidR="003727F0" w:rsidRPr="00E238E0" w:rsidRDefault="003727F0" w:rsidP="003727F0">
      <w:pPr>
        <w:pStyle w:val="ListParagraph"/>
        <w:spacing w:before="240" w:line="276" w:lineRule="auto"/>
        <w:ind w:left="851"/>
        <w:jc w:val="both"/>
        <w:rPr>
          <w:rFonts w:ascii="DM Sans" w:hAnsi="DM Sans" w:cstheme="majorHAnsi"/>
          <w:color w:val="000000" w:themeColor="text1"/>
        </w:rPr>
      </w:pPr>
    </w:p>
    <w:p w14:paraId="03A9D800" w14:textId="77777777" w:rsidR="003727F0" w:rsidRPr="00E238E0" w:rsidRDefault="003727F0" w:rsidP="003727F0">
      <w:pPr>
        <w:pStyle w:val="ListParagraph"/>
        <w:numPr>
          <w:ilvl w:val="0"/>
          <w:numId w:val="20"/>
        </w:numPr>
        <w:tabs>
          <w:tab w:val="left" w:pos="426"/>
          <w:tab w:val="left" w:pos="851"/>
        </w:tabs>
        <w:spacing w:before="240" w:line="276" w:lineRule="auto"/>
        <w:ind w:left="142" w:hanging="142"/>
        <w:jc w:val="both"/>
        <w:rPr>
          <w:rFonts w:ascii="DM Sans" w:hAnsi="DM Sans" w:cstheme="majorHAnsi"/>
          <w:color w:val="000000" w:themeColor="text1"/>
        </w:rPr>
      </w:pPr>
      <w:r w:rsidRPr="00E238E0">
        <w:rPr>
          <w:rFonts w:ascii="DM Sans" w:hAnsi="DM Sans" w:cstheme="majorHAnsi"/>
          <w:color w:val="000000" w:themeColor="text1"/>
        </w:rPr>
        <w:t>For the purposes of this Article, the representative of the Subject shall be deemed to be:</w:t>
      </w:r>
    </w:p>
    <w:p w14:paraId="25D03D03" w14:textId="77777777" w:rsidR="003727F0" w:rsidRPr="00DF17A1" w:rsidRDefault="003727F0" w:rsidP="003727F0">
      <w:pPr>
        <w:pStyle w:val="ListParagraph"/>
        <w:numPr>
          <w:ilvl w:val="3"/>
          <w:numId w:val="6"/>
        </w:numPr>
        <w:spacing w:before="24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head</w:t>
      </w:r>
      <w:r>
        <w:rPr>
          <w:rFonts w:ascii="DM Sans" w:hAnsi="DM Sans" w:cstheme="majorHAnsi"/>
          <w:color w:val="000000" w:themeColor="text1"/>
        </w:rPr>
        <w:t>s</w:t>
      </w:r>
      <w:r w:rsidRPr="00DF17A1">
        <w:rPr>
          <w:rFonts w:ascii="DM Sans" w:hAnsi="DM Sans" w:cstheme="majorHAnsi"/>
          <w:color w:val="000000" w:themeColor="text1"/>
        </w:rPr>
        <w:t xml:space="preserve"> and member</w:t>
      </w:r>
      <w:r>
        <w:rPr>
          <w:rFonts w:ascii="DM Sans" w:hAnsi="DM Sans" w:cstheme="majorHAnsi"/>
          <w:color w:val="000000" w:themeColor="text1"/>
        </w:rPr>
        <w:t>s</w:t>
      </w:r>
      <w:r w:rsidRPr="00DF17A1">
        <w:rPr>
          <w:rFonts w:ascii="DM Sans" w:hAnsi="DM Sans" w:cstheme="majorHAnsi"/>
          <w:color w:val="000000" w:themeColor="text1"/>
        </w:rPr>
        <w:t xml:space="preserve"> of the Subject's </w:t>
      </w:r>
      <w:r w:rsidRPr="00796BED">
        <w:rPr>
          <w:rFonts w:ascii="DM Sans" w:hAnsi="DM Sans" w:cstheme="majorHAnsi"/>
          <w:color w:val="000000" w:themeColor="text1"/>
        </w:rPr>
        <w:t>management, steering or supervisory body</w:t>
      </w:r>
    </w:p>
    <w:p w14:paraId="40C15ABB" w14:textId="77777777" w:rsidR="003727F0" w:rsidRPr="00DF17A1" w:rsidRDefault="003727F0" w:rsidP="003727F0">
      <w:pPr>
        <w:pStyle w:val="ListParagraph"/>
        <w:numPr>
          <w:ilvl w:val="3"/>
          <w:numId w:val="6"/>
        </w:numPr>
        <w:spacing w:before="24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 xml:space="preserve">member of the </w:t>
      </w:r>
      <w:r>
        <w:rPr>
          <w:rFonts w:ascii="DM Sans" w:hAnsi="DM Sans" w:cstheme="majorHAnsi"/>
          <w:color w:val="000000" w:themeColor="text1"/>
        </w:rPr>
        <w:t xml:space="preserve">procurement Evaluation Committee </w:t>
      </w:r>
    </w:p>
    <w:p w14:paraId="54C28C14" w14:textId="77777777" w:rsidR="003727F0" w:rsidRPr="00DF17A1" w:rsidRDefault="003727F0" w:rsidP="003727F0">
      <w:pPr>
        <w:pStyle w:val="ListParagraph"/>
        <w:numPr>
          <w:ilvl w:val="3"/>
          <w:numId w:val="6"/>
        </w:numPr>
        <w:spacing w:before="24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another person who is involved in the implementation or who can influence the decision-making process  in the procurement procedure, and</w:t>
      </w:r>
    </w:p>
    <w:p w14:paraId="4684B46E" w14:textId="77777777" w:rsidR="003727F0" w:rsidRPr="00DF17A1" w:rsidRDefault="003727F0" w:rsidP="003727F0">
      <w:pPr>
        <w:pStyle w:val="ListParagraph"/>
        <w:numPr>
          <w:ilvl w:val="3"/>
          <w:numId w:val="6"/>
        </w:numPr>
        <w:spacing w:before="24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persons from points 1, 2 and 3 of this paragraph at procurement service providers acting on behalf of the Subject.</w:t>
      </w:r>
    </w:p>
    <w:p w14:paraId="6C0ABFA4"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(8) The economic entity referred to in paragraph 7 of this </w:t>
      </w:r>
      <w:r>
        <w:rPr>
          <w:rFonts w:ascii="DM Sans" w:hAnsi="DM Sans" w:cstheme="majorHAnsi"/>
          <w:color w:val="000000" w:themeColor="text1"/>
        </w:rPr>
        <w:t>A</w:t>
      </w:r>
      <w:r w:rsidRPr="00DF17A1">
        <w:rPr>
          <w:rFonts w:ascii="DM Sans" w:hAnsi="DM Sans" w:cstheme="majorHAnsi"/>
          <w:color w:val="000000" w:themeColor="text1"/>
        </w:rPr>
        <w:t xml:space="preserve">rticle shall be considered the bidder, member of the </w:t>
      </w:r>
      <w:r>
        <w:rPr>
          <w:rFonts w:ascii="DM Sans" w:hAnsi="DM Sans" w:cstheme="majorHAnsi"/>
          <w:color w:val="000000" w:themeColor="text1"/>
        </w:rPr>
        <w:t xml:space="preserve">joint venture </w:t>
      </w:r>
      <w:r w:rsidRPr="00DF17A1">
        <w:rPr>
          <w:rFonts w:ascii="DM Sans" w:hAnsi="DM Sans" w:cstheme="majorHAnsi"/>
          <w:color w:val="000000" w:themeColor="text1"/>
        </w:rPr>
        <w:t>and subcontractor.</w:t>
      </w:r>
    </w:p>
    <w:p w14:paraId="7366F50E"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(9) The provisions of Article 3, paragraph </w:t>
      </w:r>
      <w:r>
        <w:rPr>
          <w:rFonts w:ascii="DM Sans" w:hAnsi="DM Sans" w:cstheme="majorHAnsi"/>
          <w:color w:val="000000" w:themeColor="text1"/>
        </w:rPr>
        <w:t xml:space="preserve">6 </w:t>
      </w:r>
      <w:r w:rsidRPr="00DF17A1">
        <w:rPr>
          <w:rFonts w:ascii="DM Sans" w:hAnsi="DM Sans" w:cstheme="majorHAnsi"/>
          <w:color w:val="000000" w:themeColor="text1"/>
        </w:rPr>
        <w:t xml:space="preserve">of this Act shall be applied in an appropriate manner to relatives by blood in the direct line or in the collateral line up to the fourth degree, relatives by in-laws up to the second degree, spouse or common-law partner, regardless of whether the marriage has ended, and the adoptive parents and adopted children (hereinafter: related persons) of the representative of the Subject from Article 3, paragraph </w:t>
      </w:r>
      <w:r>
        <w:rPr>
          <w:rFonts w:ascii="DM Sans" w:hAnsi="DM Sans" w:cstheme="majorHAnsi"/>
          <w:color w:val="000000" w:themeColor="text1"/>
        </w:rPr>
        <w:t>7</w:t>
      </w:r>
      <w:r w:rsidRPr="00DF17A1">
        <w:rPr>
          <w:rFonts w:ascii="DM Sans" w:hAnsi="DM Sans" w:cstheme="majorHAnsi"/>
          <w:color w:val="000000" w:themeColor="text1"/>
        </w:rPr>
        <w:t>, point 1 of this Rules.</w:t>
      </w:r>
    </w:p>
    <w:p w14:paraId="4FD40B4D"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(10) Exceptionally, a conflict of interest does not exist if the related person of the representative of the Subject has a business share, s</w:t>
      </w:r>
      <w:r>
        <w:rPr>
          <w:rFonts w:ascii="DM Sans" w:hAnsi="DM Sans" w:cstheme="majorHAnsi"/>
          <w:color w:val="000000" w:themeColor="text1"/>
        </w:rPr>
        <w:t>tocks</w:t>
      </w:r>
      <w:r w:rsidRPr="00DF17A1">
        <w:rPr>
          <w:rFonts w:ascii="DM Sans" w:hAnsi="DM Sans" w:cstheme="majorHAnsi"/>
          <w:color w:val="000000" w:themeColor="text1"/>
        </w:rPr>
        <w:t xml:space="preserve"> or other rights on the basis of which he participates in the </w:t>
      </w:r>
      <w:r w:rsidRPr="00DF17A1">
        <w:rPr>
          <w:rFonts w:ascii="DM Sans" w:hAnsi="DM Sans" w:cstheme="majorHAnsi"/>
          <w:color w:val="000000" w:themeColor="text1"/>
        </w:rPr>
        <w:lastRenderedPageBreak/>
        <w:t>management or in the capital of the economic entity with more than 0.5% acquired in a period of at least two years before the appointment or taking up the duties of representative of the Subject with whom he is connected.</w:t>
      </w:r>
    </w:p>
    <w:p w14:paraId="14C2747F" w14:textId="77777777" w:rsidR="003727F0" w:rsidRPr="00DF17A1" w:rsidRDefault="003727F0" w:rsidP="003727F0">
      <w:pPr>
        <w:spacing w:before="240" w:line="276" w:lineRule="auto"/>
        <w:jc w:val="center"/>
        <w:rPr>
          <w:rFonts w:ascii="DM Sans" w:hAnsi="DM Sans" w:cstheme="majorHAnsi"/>
          <w:b/>
          <w:color w:val="000000" w:themeColor="text1"/>
        </w:rPr>
      </w:pPr>
      <w:r w:rsidRPr="00DF17A1">
        <w:rPr>
          <w:rFonts w:ascii="DM Sans" w:hAnsi="DM Sans" w:cstheme="majorHAnsi"/>
          <w:b/>
          <w:color w:val="000000" w:themeColor="text1"/>
        </w:rPr>
        <w:t>Publishing Invitation to submit bids</w:t>
      </w:r>
    </w:p>
    <w:p w14:paraId="02FBF8B8" w14:textId="77777777" w:rsidR="003727F0" w:rsidRPr="00DF17A1" w:rsidRDefault="003727F0" w:rsidP="003727F0">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Article 4.</w:t>
      </w:r>
    </w:p>
    <w:p w14:paraId="17815063" w14:textId="77777777" w:rsidR="003727F0" w:rsidRPr="00DF17A1" w:rsidRDefault="003727F0" w:rsidP="003727F0">
      <w:pPr>
        <w:spacing w:before="240" w:line="276" w:lineRule="auto"/>
        <w:jc w:val="both"/>
        <w:rPr>
          <w:rFonts w:ascii="DM Sans" w:hAnsi="DM Sans" w:cstheme="majorHAnsi"/>
          <w:b/>
          <w:color w:val="000000" w:themeColor="text1"/>
        </w:rPr>
      </w:pPr>
      <w:r w:rsidRPr="00DF17A1">
        <w:rPr>
          <w:rFonts w:ascii="DM Sans" w:hAnsi="DM Sans" w:cstheme="majorHAnsi"/>
          <w:color w:val="000000" w:themeColor="text1"/>
        </w:rPr>
        <w:t xml:space="preserve">(1) The application of the principle of transparency is ensured by </w:t>
      </w:r>
      <w:r w:rsidRPr="00CD0B00">
        <w:rPr>
          <w:rFonts w:ascii="DM Sans" w:hAnsi="DM Sans" w:cstheme="majorHAnsi"/>
          <w:color w:val="000000" w:themeColor="text1"/>
        </w:rPr>
        <w:t>mak</w:t>
      </w:r>
      <w:r>
        <w:rPr>
          <w:rFonts w:ascii="DM Sans" w:hAnsi="DM Sans" w:cstheme="majorHAnsi"/>
          <w:color w:val="000000" w:themeColor="text1"/>
        </w:rPr>
        <w:t xml:space="preserve">ing </w:t>
      </w:r>
      <w:r w:rsidRPr="00DF17A1">
        <w:rPr>
          <w:rFonts w:ascii="DM Sans" w:hAnsi="DM Sans" w:cstheme="majorHAnsi"/>
          <w:color w:val="000000" w:themeColor="text1"/>
        </w:rPr>
        <w:t xml:space="preserve">the Invitation to submit bids and any changes to the Invitation to submit bids </w:t>
      </w:r>
      <w:r>
        <w:rPr>
          <w:rFonts w:ascii="DM Sans" w:hAnsi="DM Sans" w:cstheme="majorHAnsi"/>
          <w:color w:val="000000" w:themeColor="text1"/>
        </w:rPr>
        <w:t xml:space="preserve">publicly available </w:t>
      </w:r>
      <w:r w:rsidRPr="00DF17A1">
        <w:rPr>
          <w:rFonts w:ascii="DM Sans" w:hAnsi="DM Sans" w:cstheme="majorHAnsi"/>
          <w:color w:val="000000" w:themeColor="text1"/>
        </w:rPr>
        <w:t xml:space="preserve">on </w:t>
      </w:r>
      <w:r w:rsidRPr="00092E07">
        <w:rPr>
          <w:rFonts w:ascii="DM Sans" w:hAnsi="DM Sans" w:cstheme="majorHAnsi"/>
          <w:color w:val="000000" w:themeColor="text1"/>
        </w:rPr>
        <w:t>the Subject's website, and/or the other national or regional/local media</w:t>
      </w:r>
      <w:r w:rsidRPr="00DF17A1">
        <w:rPr>
          <w:rFonts w:ascii="DM Sans" w:hAnsi="DM Sans" w:cstheme="majorHAnsi"/>
          <w:color w:val="000000" w:themeColor="text1"/>
        </w:rPr>
        <w:t xml:space="preserve">, whereby the obligation to publish the Invitation to submit bids in relation to procurements with an estimated value above </w:t>
      </w:r>
      <w:r w:rsidRPr="00DF17A1">
        <w:rPr>
          <w:rFonts w:ascii="DM Sans" w:hAnsi="DM Sans" w:cstheme="majorHAnsi"/>
          <w:b/>
          <w:color w:val="000000" w:themeColor="text1"/>
        </w:rPr>
        <w:t>EUR 130,000.00</w:t>
      </w:r>
      <w:r w:rsidRPr="00DF17A1">
        <w:rPr>
          <w:rFonts w:ascii="DM Sans" w:hAnsi="DM Sans" w:cstheme="majorHAnsi"/>
          <w:color w:val="000000" w:themeColor="text1"/>
        </w:rPr>
        <w:t xml:space="preserve"> </w:t>
      </w:r>
      <w:r w:rsidRPr="00DF17A1">
        <w:rPr>
          <w:rFonts w:ascii="DM Sans" w:hAnsi="DM Sans" w:cstheme="majorHAnsi"/>
          <w:b/>
          <w:color w:val="000000" w:themeColor="text1"/>
        </w:rPr>
        <w:t xml:space="preserve">excluding VAT for goods and services, i.e. over EUR 660,000.00 without VAT for works </w:t>
      </w:r>
      <w:r w:rsidRPr="00DF17A1">
        <w:rPr>
          <w:rFonts w:ascii="DM Sans" w:hAnsi="DM Sans" w:cstheme="majorHAnsi"/>
          <w:color w:val="000000" w:themeColor="text1"/>
        </w:rPr>
        <w:t xml:space="preserve">with an exception for research and development projects, which are primarily related to experimental development, for example, the development of a marketable prototype or pilot project that is necessarily the final product, regardless of the </w:t>
      </w:r>
      <w:r>
        <w:rPr>
          <w:rFonts w:ascii="DM Sans" w:hAnsi="DM Sans" w:cstheme="majorHAnsi"/>
          <w:color w:val="000000" w:themeColor="text1"/>
        </w:rPr>
        <w:t xml:space="preserve">estimate </w:t>
      </w:r>
      <w:r w:rsidRPr="00DF17A1">
        <w:rPr>
          <w:rFonts w:ascii="DM Sans" w:hAnsi="DM Sans" w:cstheme="majorHAnsi"/>
          <w:color w:val="000000" w:themeColor="text1"/>
        </w:rPr>
        <w:t>amount of the</w:t>
      </w:r>
      <w:r>
        <w:rPr>
          <w:rFonts w:ascii="DM Sans" w:hAnsi="DM Sans" w:cstheme="majorHAnsi"/>
          <w:color w:val="000000" w:themeColor="text1"/>
        </w:rPr>
        <w:t xml:space="preserve"> object of</w:t>
      </w:r>
      <w:r w:rsidRPr="00DF17A1">
        <w:rPr>
          <w:rFonts w:ascii="DM Sans" w:hAnsi="DM Sans" w:cstheme="majorHAnsi"/>
          <w:color w:val="000000" w:themeColor="text1"/>
        </w:rPr>
        <w:t xml:space="preserve"> procurement. </w:t>
      </w:r>
    </w:p>
    <w:p w14:paraId="56F59984"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(2) Subjects can choose a simplified procurement procedure for </w:t>
      </w:r>
      <w:r w:rsidRPr="00DF17A1">
        <w:rPr>
          <w:rFonts w:ascii="DM Sans" w:hAnsi="DM Sans" w:cstheme="majorHAnsi"/>
          <w:b/>
          <w:color w:val="000000" w:themeColor="text1"/>
        </w:rPr>
        <w:t>procurements</w:t>
      </w:r>
      <w:r w:rsidRPr="00DF17A1">
        <w:rPr>
          <w:rFonts w:ascii="DM Sans" w:hAnsi="DM Sans" w:cstheme="majorHAnsi"/>
          <w:color w:val="000000" w:themeColor="text1"/>
        </w:rPr>
        <w:t xml:space="preserve"> </w:t>
      </w:r>
      <w:r w:rsidRPr="00DF17A1">
        <w:rPr>
          <w:rFonts w:ascii="DM Sans" w:hAnsi="DM Sans" w:cstheme="majorHAnsi"/>
          <w:b/>
          <w:color w:val="000000" w:themeColor="text1"/>
        </w:rPr>
        <w:t>below thresholds</w:t>
      </w:r>
      <w:r w:rsidRPr="00DF17A1">
        <w:rPr>
          <w:rFonts w:ascii="DM Sans" w:hAnsi="DM Sans" w:cstheme="majorHAnsi"/>
          <w:color w:val="000000" w:themeColor="text1"/>
        </w:rPr>
        <w:t xml:space="preserve"> from paragraph 1 of this article. They can conclude a written contract with a service provider/goods supplier/contractor or issue a purchase order </w:t>
      </w:r>
      <w:r>
        <w:rPr>
          <w:rFonts w:ascii="DM Sans" w:hAnsi="DM Sans" w:cstheme="majorHAnsi"/>
          <w:color w:val="000000" w:themeColor="text1"/>
        </w:rPr>
        <w:t>for</w:t>
      </w:r>
      <w:r w:rsidRPr="00DF17A1">
        <w:rPr>
          <w:rFonts w:ascii="DM Sans" w:hAnsi="DM Sans" w:cstheme="majorHAnsi"/>
          <w:color w:val="000000" w:themeColor="text1"/>
        </w:rPr>
        <w:t xml:space="preserve"> </w:t>
      </w:r>
      <w:r w:rsidRPr="00DF17A1">
        <w:rPr>
          <w:rFonts w:ascii="DM Sans" w:hAnsi="DM Sans" w:cstheme="majorHAnsi"/>
          <w:b/>
          <w:color w:val="000000" w:themeColor="text1"/>
        </w:rPr>
        <w:t>one bidder</w:t>
      </w:r>
      <w:r w:rsidRPr="00DF17A1">
        <w:rPr>
          <w:rFonts w:ascii="DM Sans" w:hAnsi="DM Sans" w:cstheme="majorHAnsi"/>
          <w:color w:val="000000" w:themeColor="text1"/>
        </w:rPr>
        <w:t xml:space="preserve">. The contract on the goods, works or services procured in this way, or the purchase order serves as proof of the execution of the procurement. </w:t>
      </w:r>
    </w:p>
    <w:p w14:paraId="270F4C99"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(3) In the procurement process with one bidder, the Subject is obliged to</w:t>
      </w:r>
      <w:r>
        <w:rPr>
          <w:rFonts w:ascii="DM Sans" w:hAnsi="DM Sans" w:cstheme="majorHAnsi"/>
          <w:color w:val="000000" w:themeColor="text1"/>
        </w:rPr>
        <w:t xml:space="preserve"> decline the offer</w:t>
      </w:r>
      <w:r w:rsidRPr="00DF17A1">
        <w:rPr>
          <w:rFonts w:ascii="DM Sans" w:hAnsi="DM Sans" w:cstheme="majorHAnsi"/>
          <w:color w:val="000000" w:themeColor="text1"/>
        </w:rPr>
        <w:t xml:space="preserve">, if the offered price of the service provider/supplier of goods/contractor is higher than the </w:t>
      </w:r>
      <w:r>
        <w:rPr>
          <w:rFonts w:ascii="DM Sans" w:hAnsi="DM Sans" w:cstheme="majorHAnsi"/>
          <w:color w:val="000000" w:themeColor="text1"/>
        </w:rPr>
        <w:t>threshold set out</w:t>
      </w:r>
      <w:r w:rsidRPr="00DF17A1">
        <w:rPr>
          <w:rFonts w:ascii="DM Sans" w:hAnsi="DM Sans" w:cstheme="majorHAnsi"/>
          <w:color w:val="000000" w:themeColor="text1"/>
        </w:rPr>
        <w:t xml:space="preserve"> </w:t>
      </w:r>
      <w:r>
        <w:rPr>
          <w:rFonts w:ascii="DM Sans" w:hAnsi="DM Sans" w:cstheme="majorHAnsi"/>
          <w:color w:val="000000" w:themeColor="text1"/>
        </w:rPr>
        <w:t>in</w:t>
      </w:r>
      <w:r w:rsidRPr="00DF17A1">
        <w:rPr>
          <w:rFonts w:ascii="DM Sans" w:hAnsi="DM Sans" w:cstheme="majorHAnsi"/>
          <w:color w:val="000000" w:themeColor="text1"/>
        </w:rPr>
        <w:t xml:space="preserve"> paragraph 1. of this </w:t>
      </w:r>
      <w:r>
        <w:rPr>
          <w:rFonts w:ascii="DM Sans" w:hAnsi="DM Sans" w:cstheme="majorHAnsi"/>
          <w:color w:val="000000" w:themeColor="text1"/>
        </w:rPr>
        <w:t>A</w:t>
      </w:r>
      <w:r w:rsidRPr="00DF17A1">
        <w:rPr>
          <w:rFonts w:ascii="DM Sans" w:hAnsi="DM Sans" w:cstheme="majorHAnsi"/>
          <w:color w:val="000000" w:themeColor="text1"/>
        </w:rPr>
        <w:t>rticle.</w:t>
      </w:r>
    </w:p>
    <w:p w14:paraId="10FA55CA"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(4) </w:t>
      </w:r>
      <w:r w:rsidRPr="00233331">
        <w:rPr>
          <w:rFonts w:ascii="DM Sans" w:hAnsi="DM Sans" w:cstheme="majorHAnsi"/>
          <w:color w:val="000000" w:themeColor="text1"/>
        </w:rPr>
        <w:t xml:space="preserve">Appropriate means of publication shall be deemed those channels through which the invitation to submit bids is made publicly available in a manner that ensures accessibility for all interested </w:t>
      </w:r>
      <w:r>
        <w:rPr>
          <w:rFonts w:ascii="DM Sans" w:hAnsi="DM Sans" w:cstheme="majorHAnsi"/>
          <w:color w:val="000000" w:themeColor="text1"/>
        </w:rPr>
        <w:t>bidders</w:t>
      </w:r>
      <w:r w:rsidRPr="00233331">
        <w:rPr>
          <w:rFonts w:ascii="DM Sans" w:hAnsi="DM Sans" w:cstheme="majorHAnsi"/>
          <w:color w:val="000000" w:themeColor="text1"/>
        </w:rPr>
        <w:t xml:space="preserve">, thereby enabling them to obtain relevant information about the procurement procedure and submit a bid or express interest in participation. Such publication must comply with the basic standards of transparency and accessibility, including but not limited to publication on the </w:t>
      </w:r>
      <w:r>
        <w:rPr>
          <w:rFonts w:ascii="DM Sans" w:hAnsi="DM Sans" w:cstheme="majorHAnsi"/>
          <w:color w:val="000000" w:themeColor="text1"/>
        </w:rPr>
        <w:t>Subject</w:t>
      </w:r>
      <w:r w:rsidRPr="00233331">
        <w:rPr>
          <w:rFonts w:ascii="DM Sans" w:hAnsi="DM Sans" w:cstheme="majorHAnsi"/>
          <w:color w:val="000000" w:themeColor="text1"/>
        </w:rPr>
        <w:t>’s official website, and/or in other national, regional, or local media outlets</w:t>
      </w:r>
      <w:r w:rsidRPr="00DF17A1">
        <w:rPr>
          <w:rFonts w:ascii="DM Sans" w:hAnsi="DM Sans" w:cstheme="majorHAnsi"/>
          <w:color w:val="000000" w:themeColor="text1"/>
        </w:rPr>
        <w:t xml:space="preserve">. </w:t>
      </w:r>
    </w:p>
    <w:p w14:paraId="6EB9CF71" w14:textId="77777777" w:rsidR="003727F0" w:rsidRPr="00A82F9C" w:rsidRDefault="003727F0" w:rsidP="003727F0">
      <w:pPr>
        <w:spacing w:before="240" w:line="276" w:lineRule="auto"/>
        <w:jc w:val="both"/>
        <w:rPr>
          <w:rFonts w:ascii="DM Sans" w:hAnsi="DM Sans" w:cstheme="majorHAnsi"/>
          <w:color w:val="000000" w:themeColor="text1"/>
          <w:lang w:val="en-GB"/>
        </w:rPr>
      </w:pPr>
      <w:r w:rsidRPr="00DF17A1">
        <w:rPr>
          <w:rFonts w:ascii="DM Sans" w:hAnsi="DM Sans" w:cstheme="majorHAnsi"/>
          <w:color w:val="000000" w:themeColor="text1"/>
        </w:rPr>
        <w:t xml:space="preserve">(5) The invitation to </w:t>
      </w:r>
      <w:r w:rsidRPr="00A82F9C">
        <w:rPr>
          <w:rFonts w:ascii="DM Sans" w:hAnsi="DM Sans" w:cstheme="majorHAnsi"/>
          <w:color w:val="000000" w:themeColor="text1"/>
          <w:lang w:val="en-GB"/>
        </w:rPr>
        <w:t xml:space="preserve">submit bids from paragraph 1 of this </w:t>
      </w:r>
      <w:r>
        <w:rPr>
          <w:rFonts w:ascii="DM Sans" w:hAnsi="DM Sans" w:cstheme="majorHAnsi"/>
          <w:color w:val="000000" w:themeColor="text1"/>
          <w:lang w:val="en-GB"/>
        </w:rPr>
        <w:t>A</w:t>
      </w:r>
      <w:r w:rsidRPr="00A82F9C">
        <w:rPr>
          <w:rFonts w:ascii="DM Sans" w:hAnsi="DM Sans" w:cstheme="majorHAnsi"/>
          <w:color w:val="000000" w:themeColor="text1"/>
          <w:lang w:val="en-GB"/>
        </w:rPr>
        <w:t xml:space="preserve">rticle is published for a period of minimum of </w:t>
      </w:r>
      <w:r w:rsidRPr="00A82F9C">
        <w:rPr>
          <w:rFonts w:ascii="DM Sans" w:hAnsi="DM Sans" w:cstheme="majorHAnsi"/>
          <w:b/>
          <w:color w:val="000000" w:themeColor="text1"/>
          <w:lang w:val="en-GB"/>
        </w:rPr>
        <w:t>ten calendar days</w:t>
      </w:r>
      <w:r w:rsidRPr="00A82F9C">
        <w:rPr>
          <w:rFonts w:ascii="DM Sans" w:hAnsi="DM Sans" w:cstheme="majorHAnsi"/>
          <w:color w:val="000000" w:themeColor="text1"/>
          <w:lang w:val="en-GB"/>
        </w:rPr>
        <w:t xml:space="preserve">. In the event of any amendments to the Invitation, such amendments must also be published and remain publicly available for a minimum of </w:t>
      </w:r>
      <w:r w:rsidRPr="00A82F9C">
        <w:rPr>
          <w:rFonts w:ascii="DM Sans" w:hAnsi="DM Sans" w:cstheme="majorHAnsi"/>
          <w:b/>
          <w:color w:val="000000" w:themeColor="text1"/>
          <w:lang w:val="en-GB"/>
        </w:rPr>
        <w:t>six calendar days</w:t>
      </w:r>
      <w:r w:rsidRPr="00A82F9C">
        <w:rPr>
          <w:rFonts w:ascii="DM Sans" w:hAnsi="DM Sans" w:cstheme="majorHAnsi"/>
          <w:color w:val="000000" w:themeColor="text1"/>
          <w:lang w:val="en-GB"/>
        </w:rPr>
        <w:t>. This period shall be calculated from the day following the date of publication of the amendment up to and including the final day of the deadline for the submission of bids.</w:t>
      </w:r>
      <w:r>
        <w:rPr>
          <w:rFonts w:ascii="DM Sans" w:hAnsi="DM Sans" w:cstheme="majorHAnsi"/>
          <w:color w:val="000000" w:themeColor="text1"/>
          <w:lang w:val="en-GB"/>
        </w:rPr>
        <w:t xml:space="preserve"> </w:t>
      </w:r>
    </w:p>
    <w:p w14:paraId="69581091"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(6) Subjects may </w:t>
      </w:r>
      <w:r>
        <w:rPr>
          <w:rFonts w:ascii="DM Sans" w:hAnsi="DM Sans" w:cstheme="majorHAnsi"/>
          <w:color w:val="000000" w:themeColor="text1"/>
        </w:rPr>
        <w:t>send</w:t>
      </w:r>
      <w:r w:rsidRPr="00DF17A1">
        <w:rPr>
          <w:rFonts w:ascii="DM Sans" w:hAnsi="DM Sans" w:cstheme="majorHAnsi"/>
          <w:color w:val="000000" w:themeColor="text1"/>
        </w:rPr>
        <w:t xml:space="preserve"> </w:t>
      </w:r>
      <w:r>
        <w:rPr>
          <w:rFonts w:ascii="DM Sans" w:hAnsi="DM Sans" w:cstheme="majorHAnsi"/>
          <w:color w:val="000000" w:themeColor="text1"/>
        </w:rPr>
        <w:t>link to the published</w:t>
      </w:r>
      <w:r w:rsidRPr="00DF17A1">
        <w:rPr>
          <w:rFonts w:ascii="DM Sans" w:hAnsi="DM Sans" w:cstheme="majorHAnsi"/>
          <w:color w:val="000000" w:themeColor="text1"/>
        </w:rPr>
        <w:t xml:space="preserve"> Invitation to submit bids to economic entities of their choice. </w:t>
      </w:r>
    </w:p>
    <w:p w14:paraId="728087E1"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(7) The invitation to submit bids contains at least:</w:t>
      </w:r>
    </w:p>
    <w:p w14:paraId="47E9B095" w14:textId="77777777" w:rsidR="003727F0" w:rsidRPr="00DF17A1" w:rsidRDefault="003727F0" w:rsidP="003727F0">
      <w:pPr>
        <w:pStyle w:val="ListParagraph"/>
        <w:widowControl/>
        <w:numPr>
          <w:ilvl w:val="0"/>
          <w:numId w:val="31"/>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name and address and at least one contact information of the Subject;</w:t>
      </w:r>
    </w:p>
    <w:p w14:paraId="6B28290E" w14:textId="77777777" w:rsidR="003727F0" w:rsidRPr="00DF17A1" w:rsidRDefault="003727F0" w:rsidP="003727F0">
      <w:pPr>
        <w:pStyle w:val="ListParagraph"/>
        <w:widowControl/>
        <w:numPr>
          <w:ilvl w:val="0"/>
          <w:numId w:val="31"/>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basic information about the object of procurement;</w:t>
      </w:r>
    </w:p>
    <w:p w14:paraId="7EBBF19F" w14:textId="77777777" w:rsidR="003727F0" w:rsidRPr="00A82F9C" w:rsidRDefault="003727F0" w:rsidP="003727F0">
      <w:pPr>
        <w:pStyle w:val="ListParagraph"/>
        <w:widowControl/>
        <w:numPr>
          <w:ilvl w:val="0"/>
          <w:numId w:val="31"/>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technical specifications and/or job description and/or all relevant technical details of the object</w:t>
      </w:r>
      <w:r>
        <w:rPr>
          <w:rFonts w:ascii="DM Sans" w:hAnsi="DM Sans" w:cstheme="majorHAnsi"/>
          <w:color w:val="000000" w:themeColor="text1"/>
        </w:rPr>
        <w:t xml:space="preserve"> of procurement</w:t>
      </w:r>
      <w:r w:rsidRPr="00A82F9C">
        <w:rPr>
          <w:rFonts w:ascii="DM Sans" w:hAnsi="DM Sans" w:cstheme="majorHAnsi"/>
          <w:color w:val="000000" w:themeColor="text1"/>
        </w:rPr>
        <w:t>;</w:t>
      </w:r>
    </w:p>
    <w:p w14:paraId="0B316490" w14:textId="77777777" w:rsidR="003727F0" w:rsidRPr="00DF17A1" w:rsidRDefault="003727F0" w:rsidP="003727F0">
      <w:pPr>
        <w:pStyle w:val="ListParagraph"/>
        <w:widowControl/>
        <w:numPr>
          <w:ilvl w:val="0"/>
          <w:numId w:val="31"/>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 xml:space="preserve">data on the type, scope and general nature of the works/type, quantity and method of delivery of the goods/description and the scope of services </w:t>
      </w:r>
      <w:r>
        <w:rPr>
          <w:rFonts w:ascii="DM Sans" w:hAnsi="DM Sans" w:cstheme="majorHAnsi"/>
          <w:color w:val="000000" w:themeColor="text1"/>
        </w:rPr>
        <w:t>procured;</w:t>
      </w:r>
    </w:p>
    <w:p w14:paraId="00EBAF46" w14:textId="77777777" w:rsidR="003727F0" w:rsidRPr="00DF17A1" w:rsidRDefault="003727F0" w:rsidP="003727F0">
      <w:pPr>
        <w:pStyle w:val="ListParagraph"/>
        <w:widowControl/>
        <w:numPr>
          <w:ilvl w:val="0"/>
          <w:numId w:val="31"/>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lastRenderedPageBreak/>
        <w:t>if the object of procurement is divided into groups, a statement about the possibility of submitting bids for one, more or all groups;</w:t>
      </w:r>
    </w:p>
    <w:p w14:paraId="6CAFC46D" w14:textId="77777777" w:rsidR="003727F0" w:rsidRPr="00DF17A1" w:rsidRDefault="003727F0" w:rsidP="003727F0">
      <w:pPr>
        <w:pStyle w:val="ListParagraph"/>
        <w:widowControl/>
        <w:numPr>
          <w:ilvl w:val="0"/>
          <w:numId w:val="31"/>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place of execution/execution of works, delivery of goods or provision of services;</w:t>
      </w:r>
    </w:p>
    <w:p w14:paraId="2E0F8C0D" w14:textId="77777777" w:rsidR="003727F0" w:rsidRDefault="003727F0" w:rsidP="003727F0">
      <w:pPr>
        <w:pStyle w:val="ListParagraph"/>
        <w:widowControl/>
        <w:numPr>
          <w:ilvl w:val="0"/>
          <w:numId w:val="31"/>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deadline for the execution of works/delivery of goods/provision of services;</w:t>
      </w:r>
    </w:p>
    <w:p w14:paraId="257C96E1" w14:textId="77777777" w:rsidR="003727F0" w:rsidRPr="00DF17A1" w:rsidRDefault="003727F0" w:rsidP="003727F0">
      <w:pPr>
        <w:pStyle w:val="ListParagraph"/>
        <w:widowControl/>
        <w:numPr>
          <w:ilvl w:val="0"/>
          <w:numId w:val="31"/>
        </w:numPr>
        <w:autoSpaceDE/>
        <w:autoSpaceDN/>
        <w:spacing w:before="240" w:after="160" w:line="276" w:lineRule="auto"/>
        <w:ind w:left="851" w:hanging="284"/>
        <w:jc w:val="both"/>
        <w:rPr>
          <w:rFonts w:ascii="DM Sans" w:hAnsi="DM Sans" w:cstheme="majorHAnsi"/>
          <w:color w:val="000000" w:themeColor="text1"/>
        </w:rPr>
      </w:pPr>
      <w:r>
        <w:rPr>
          <w:rFonts w:ascii="DM Sans" w:hAnsi="DM Sans" w:cstheme="majorHAnsi"/>
          <w:color w:val="000000" w:themeColor="text1"/>
        </w:rPr>
        <w:t xml:space="preserve">template of the statement of </w:t>
      </w:r>
      <w:r w:rsidRPr="000B4A67">
        <w:rPr>
          <w:rFonts w:ascii="DM Sans" w:hAnsi="DM Sans" w:cstheme="majorHAnsi"/>
          <w:color w:val="000000" w:themeColor="text1"/>
        </w:rPr>
        <w:t>grounds for exclusion</w:t>
      </w:r>
      <w:r>
        <w:rPr>
          <w:rFonts w:ascii="DM Sans" w:hAnsi="DM Sans" w:cstheme="majorHAnsi"/>
          <w:color w:val="000000" w:themeColor="text1"/>
        </w:rPr>
        <w:t xml:space="preserve"> (usually as the Annex of the Invitation);</w:t>
      </w:r>
    </w:p>
    <w:p w14:paraId="37B50C82" w14:textId="77777777" w:rsidR="003727F0" w:rsidRPr="00DF17A1" w:rsidRDefault="003727F0" w:rsidP="003727F0">
      <w:pPr>
        <w:pStyle w:val="ListParagraph"/>
        <w:widowControl/>
        <w:numPr>
          <w:ilvl w:val="0"/>
          <w:numId w:val="31"/>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specification of the criteria for the selection of the bid that are applied in the procurement process;</w:t>
      </w:r>
    </w:p>
    <w:p w14:paraId="37AD97BE" w14:textId="77777777" w:rsidR="003727F0" w:rsidRPr="00DF17A1" w:rsidRDefault="003727F0" w:rsidP="003727F0">
      <w:pPr>
        <w:pStyle w:val="ListParagraph"/>
        <w:widowControl/>
        <w:numPr>
          <w:ilvl w:val="0"/>
          <w:numId w:val="31"/>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deadline for the delivery of bids, which must not be shorter than 10 calendar days (date and time);</w:t>
      </w:r>
    </w:p>
    <w:p w14:paraId="19A31690" w14:textId="77777777" w:rsidR="003727F0" w:rsidRPr="00DF17A1" w:rsidRDefault="003727F0" w:rsidP="003727F0">
      <w:pPr>
        <w:pStyle w:val="ListParagraph"/>
        <w:widowControl/>
        <w:numPr>
          <w:ilvl w:val="0"/>
          <w:numId w:val="31"/>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method of delivery of bids;</w:t>
      </w:r>
    </w:p>
    <w:p w14:paraId="20A5512E" w14:textId="77777777" w:rsidR="003727F0" w:rsidRPr="00DF17A1" w:rsidRDefault="003727F0" w:rsidP="003727F0">
      <w:pPr>
        <w:pStyle w:val="ListParagraph"/>
        <w:widowControl/>
        <w:numPr>
          <w:ilvl w:val="0"/>
          <w:numId w:val="31"/>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address (postal or electronic) to which the bids are submitted;</w:t>
      </w:r>
    </w:p>
    <w:p w14:paraId="01281467" w14:textId="77777777" w:rsidR="003727F0" w:rsidRPr="00DF17A1" w:rsidRDefault="003727F0" w:rsidP="003727F0">
      <w:pPr>
        <w:pStyle w:val="ListParagraph"/>
        <w:widowControl/>
        <w:numPr>
          <w:ilvl w:val="0"/>
          <w:numId w:val="31"/>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name, surname, telephone number and e-mail address of the contact person.</w:t>
      </w:r>
    </w:p>
    <w:p w14:paraId="79A359DA" w14:textId="77777777" w:rsidR="003727F0" w:rsidRPr="000B4A67" w:rsidRDefault="003727F0" w:rsidP="003727F0">
      <w:pPr>
        <w:pStyle w:val="ListParagraph"/>
        <w:widowControl/>
        <w:numPr>
          <w:ilvl w:val="0"/>
          <w:numId w:val="31"/>
        </w:numPr>
        <w:autoSpaceDE/>
        <w:autoSpaceDN/>
        <w:spacing w:before="240" w:after="160" w:line="276" w:lineRule="auto"/>
        <w:ind w:left="851" w:hanging="284"/>
        <w:jc w:val="both"/>
        <w:rPr>
          <w:rFonts w:ascii="DM Sans" w:hAnsi="DM Sans" w:cstheme="majorHAnsi"/>
          <w:color w:val="000000" w:themeColor="text1"/>
        </w:rPr>
      </w:pPr>
      <w:r w:rsidRPr="000B4A67">
        <w:rPr>
          <w:rFonts w:ascii="DM Sans" w:hAnsi="DM Sans" w:cstheme="majorHAnsi"/>
          <w:color w:val="000000" w:themeColor="text1"/>
        </w:rPr>
        <w:t>In addition to the above, the Invitation to submit bids may contain the required guarantees, but it is not a mandatory condition. In case of requesting a guarantee, the guarantee must be submitted within the term, form, amount and duration required by the invitation to submit bids.</w:t>
      </w:r>
    </w:p>
    <w:p w14:paraId="0ABB075F"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(8) The Subject can (it is not mandatory) specify capability conditions for bidders for a particular procurement in the Invitation to submit bids. If it does, it should take care of equal opportunity to compete for domestic and foreign </w:t>
      </w:r>
      <w:r>
        <w:rPr>
          <w:rFonts w:ascii="DM Sans" w:hAnsi="DM Sans" w:cstheme="majorHAnsi"/>
          <w:color w:val="000000" w:themeColor="text1"/>
        </w:rPr>
        <w:t>bidders as set out in paragraph 7 of the Article 2 of the Rules</w:t>
      </w:r>
      <w:r w:rsidRPr="00DF17A1">
        <w:rPr>
          <w:rFonts w:ascii="DM Sans" w:hAnsi="DM Sans" w:cstheme="majorHAnsi"/>
          <w:color w:val="000000" w:themeColor="text1"/>
        </w:rPr>
        <w:t xml:space="preserve">. The Subject is obliged to describe the </w:t>
      </w:r>
      <w:r>
        <w:rPr>
          <w:rFonts w:ascii="DM Sans" w:hAnsi="DM Sans" w:cstheme="majorHAnsi"/>
          <w:color w:val="000000" w:themeColor="text1"/>
        </w:rPr>
        <w:t>object</w:t>
      </w:r>
      <w:r w:rsidRPr="00DF17A1">
        <w:rPr>
          <w:rFonts w:ascii="DM Sans" w:hAnsi="DM Sans" w:cstheme="majorHAnsi"/>
          <w:color w:val="000000" w:themeColor="text1"/>
        </w:rPr>
        <w:t xml:space="preserve"> of procurement in a clear manner, enabling bidders submission of bids that fully reflect the needs of the Subject for the specified object of procurement, as well as the comparability of the bids in relation to the requirements </w:t>
      </w:r>
      <w:r>
        <w:rPr>
          <w:rFonts w:ascii="DM Sans" w:hAnsi="DM Sans" w:cstheme="majorHAnsi"/>
          <w:color w:val="000000" w:themeColor="text1"/>
        </w:rPr>
        <w:t>set forth</w:t>
      </w:r>
      <w:r w:rsidRPr="00DF17A1">
        <w:rPr>
          <w:rFonts w:ascii="DM Sans" w:hAnsi="DM Sans" w:cstheme="majorHAnsi"/>
          <w:color w:val="000000" w:themeColor="text1"/>
        </w:rPr>
        <w:t>.</w:t>
      </w:r>
    </w:p>
    <w:p w14:paraId="44167A3D"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(9) </w:t>
      </w:r>
      <w:r w:rsidRPr="003A7F26">
        <w:rPr>
          <w:rFonts w:ascii="DM Sans" w:hAnsi="DM Sans" w:cstheme="majorHAnsi"/>
          <w:color w:val="000000" w:themeColor="text1"/>
        </w:rPr>
        <w:t xml:space="preserve">Where the Invitation to </w:t>
      </w:r>
      <w:r>
        <w:rPr>
          <w:rFonts w:ascii="DM Sans" w:hAnsi="DM Sans" w:cstheme="majorHAnsi"/>
          <w:color w:val="000000" w:themeColor="text1"/>
        </w:rPr>
        <w:t>b</w:t>
      </w:r>
      <w:r w:rsidRPr="003A7F26">
        <w:rPr>
          <w:rFonts w:ascii="DM Sans" w:hAnsi="DM Sans" w:cstheme="majorHAnsi"/>
          <w:color w:val="000000" w:themeColor="text1"/>
        </w:rPr>
        <w:t xml:space="preserve">idders refers to specific brands, trademarks, patents, or particular products, the </w:t>
      </w:r>
      <w:r>
        <w:rPr>
          <w:rFonts w:ascii="DM Sans" w:hAnsi="DM Sans" w:cstheme="majorHAnsi"/>
          <w:color w:val="000000" w:themeColor="text1"/>
        </w:rPr>
        <w:t>Subject</w:t>
      </w:r>
      <w:r w:rsidRPr="003A7F26">
        <w:rPr>
          <w:rFonts w:ascii="DM Sans" w:hAnsi="DM Sans" w:cstheme="majorHAnsi"/>
          <w:color w:val="000000" w:themeColor="text1"/>
        </w:rPr>
        <w:t xml:space="preserve"> shall be obliged to allow the submission of equivalent products. Such references must be accompanied by the words 'or equivalent', 'like', 'type', 'similar', or other appropriate terms indicating the acceptance of equivalent solutions</w:t>
      </w:r>
      <w:r w:rsidRPr="00DF17A1">
        <w:rPr>
          <w:rFonts w:ascii="DM Sans" w:hAnsi="DM Sans" w:cstheme="majorHAnsi"/>
          <w:color w:val="000000" w:themeColor="text1"/>
        </w:rPr>
        <w:t>.</w:t>
      </w:r>
    </w:p>
    <w:p w14:paraId="2D5C4EE0"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(10) The criterion for the selection of the bid (with the condition that the bid meets all the conditions from the Invitation to submit bid) can be:</w:t>
      </w:r>
    </w:p>
    <w:p w14:paraId="494AC39D" w14:textId="77777777" w:rsidR="003727F0" w:rsidRPr="00DF17A1" w:rsidRDefault="003727F0" w:rsidP="003727F0">
      <w:pPr>
        <w:pStyle w:val="ListParagraph"/>
        <w:widowControl/>
        <w:numPr>
          <w:ilvl w:val="0"/>
          <w:numId w:val="32"/>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b/>
          <w:color w:val="000000" w:themeColor="text1"/>
        </w:rPr>
        <w:t>the lowest price</w:t>
      </w:r>
      <w:r w:rsidRPr="00DF17A1">
        <w:rPr>
          <w:rFonts w:ascii="DM Sans" w:hAnsi="DM Sans" w:cstheme="majorHAnsi"/>
          <w:color w:val="000000" w:themeColor="text1"/>
        </w:rPr>
        <w:t>, or</w:t>
      </w:r>
    </w:p>
    <w:p w14:paraId="543F2883" w14:textId="77777777" w:rsidR="003727F0" w:rsidRPr="00DF17A1" w:rsidRDefault="003727F0" w:rsidP="003727F0">
      <w:pPr>
        <w:pStyle w:val="ListParagraph"/>
        <w:widowControl/>
        <w:numPr>
          <w:ilvl w:val="0"/>
          <w:numId w:val="32"/>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b/>
          <w:color w:val="000000" w:themeColor="text1"/>
        </w:rPr>
        <w:t>the most economically advantageous bid</w:t>
      </w:r>
      <w:r w:rsidRPr="00DF17A1">
        <w:rPr>
          <w:rFonts w:ascii="DM Sans" w:hAnsi="DM Sans" w:cstheme="majorHAnsi"/>
          <w:color w:val="000000" w:themeColor="text1"/>
        </w:rPr>
        <w:t xml:space="preserve"> (when the criterion for choosing the offer is the best value for money, based on quality, price, technical advantages, functional features, environmental characteristics, operating costs, delivery date or similar - it is necessary to determine the relative importance assigned to each individual criterion selected in the purpose of determining the most favorable bid and the method of its calculation).</w:t>
      </w:r>
    </w:p>
    <w:p w14:paraId="16021890"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(11) The Subject is obliged, on the basis of the results of the examination and evaluation of bids, to reject:</w:t>
      </w:r>
    </w:p>
    <w:p w14:paraId="69750029" w14:textId="77777777" w:rsidR="003727F0" w:rsidRPr="00DF17A1" w:rsidRDefault="003727F0" w:rsidP="003727F0">
      <w:pPr>
        <w:pStyle w:val="ListParagraph"/>
        <w:widowControl/>
        <w:numPr>
          <w:ilvl w:val="0"/>
          <w:numId w:val="33"/>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 xml:space="preserve">a bid that is not complete (it does not contain all the </w:t>
      </w:r>
      <w:r>
        <w:rPr>
          <w:rFonts w:ascii="DM Sans" w:hAnsi="DM Sans" w:cstheme="majorHAnsi"/>
          <w:color w:val="000000" w:themeColor="text1"/>
        </w:rPr>
        <w:t>mandatory</w:t>
      </w:r>
      <w:r w:rsidRPr="00DF17A1">
        <w:rPr>
          <w:rFonts w:ascii="DM Sans" w:hAnsi="DM Sans" w:cstheme="majorHAnsi"/>
          <w:color w:val="000000" w:themeColor="text1"/>
        </w:rPr>
        <w:t xml:space="preserve"> elements stipulated in the Invitation to submit bids),</w:t>
      </w:r>
    </w:p>
    <w:p w14:paraId="48941968" w14:textId="77777777" w:rsidR="003727F0" w:rsidRPr="00DF17A1" w:rsidRDefault="003727F0" w:rsidP="003727F0">
      <w:pPr>
        <w:pStyle w:val="ListParagraph"/>
        <w:widowControl/>
        <w:numPr>
          <w:ilvl w:val="0"/>
          <w:numId w:val="33"/>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a bid that does not comply with the provisions of the Invitation to submit bids,</w:t>
      </w:r>
    </w:p>
    <w:p w14:paraId="749F95ED" w14:textId="77777777" w:rsidR="003727F0" w:rsidRPr="00DF17A1" w:rsidRDefault="003727F0" w:rsidP="003727F0">
      <w:pPr>
        <w:pStyle w:val="ListParagraph"/>
        <w:widowControl/>
        <w:numPr>
          <w:ilvl w:val="0"/>
          <w:numId w:val="33"/>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a bid in which the price is not stated in absolute amount;</w:t>
      </w:r>
    </w:p>
    <w:p w14:paraId="29479B90" w14:textId="77777777" w:rsidR="003727F0" w:rsidRPr="00DF17A1" w:rsidRDefault="003727F0" w:rsidP="003727F0">
      <w:pPr>
        <w:pStyle w:val="ListParagraph"/>
        <w:widowControl/>
        <w:numPr>
          <w:ilvl w:val="0"/>
          <w:numId w:val="33"/>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a bid that contains errors, defects or ambiguities if errors, defects i.e. ambiguities cannot be removed,</w:t>
      </w:r>
    </w:p>
    <w:p w14:paraId="3B279D88" w14:textId="77777777" w:rsidR="003727F0" w:rsidRPr="00DF17A1" w:rsidRDefault="003727F0" w:rsidP="003727F0">
      <w:pPr>
        <w:pStyle w:val="ListParagraph"/>
        <w:widowControl/>
        <w:numPr>
          <w:ilvl w:val="0"/>
          <w:numId w:val="33"/>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lastRenderedPageBreak/>
        <w:t xml:space="preserve">a </w:t>
      </w:r>
      <w:r w:rsidRPr="00E87840">
        <w:rPr>
          <w:rFonts w:ascii="DM Sans" w:hAnsi="DM Sans" w:cstheme="majorHAnsi"/>
          <w:color w:val="000000" w:themeColor="text1"/>
        </w:rPr>
        <w:t xml:space="preserve">bid in which an error, deficiency, or ambiguity has not been remedied through clarification or completion in accordance with these </w:t>
      </w:r>
      <w:r>
        <w:rPr>
          <w:rFonts w:ascii="DM Sans" w:hAnsi="DM Sans" w:cstheme="majorHAnsi"/>
          <w:color w:val="000000" w:themeColor="text1"/>
        </w:rPr>
        <w:t>R</w:t>
      </w:r>
      <w:r w:rsidRPr="00E87840">
        <w:rPr>
          <w:rFonts w:ascii="DM Sans" w:hAnsi="DM Sans" w:cstheme="majorHAnsi"/>
          <w:color w:val="000000" w:themeColor="text1"/>
        </w:rPr>
        <w:t>ules</w:t>
      </w:r>
      <w:r w:rsidRPr="00E87840" w:rsidDel="00E87840">
        <w:rPr>
          <w:rFonts w:ascii="DM Sans" w:hAnsi="DM Sans" w:cstheme="majorHAnsi"/>
          <w:color w:val="000000" w:themeColor="text1"/>
        </w:rPr>
        <w:t xml:space="preserve"> </w:t>
      </w:r>
      <w:r w:rsidRPr="00DF17A1">
        <w:rPr>
          <w:rFonts w:ascii="DM Sans" w:hAnsi="DM Sans" w:cstheme="majorHAnsi"/>
          <w:color w:val="000000" w:themeColor="text1"/>
        </w:rPr>
        <w:t>,</w:t>
      </w:r>
    </w:p>
    <w:p w14:paraId="79D3496A" w14:textId="77777777" w:rsidR="003727F0" w:rsidRPr="00DF17A1" w:rsidRDefault="003727F0" w:rsidP="003727F0">
      <w:pPr>
        <w:pStyle w:val="ListParagraph"/>
        <w:widowControl/>
        <w:numPr>
          <w:ilvl w:val="0"/>
          <w:numId w:val="33"/>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a bid for which the bidder did not accept in writing the correction of the calculation error,</w:t>
      </w:r>
    </w:p>
    <w:p w14:paraId="39B44DA3" w14:textId="77777777" w:rsidR="003727F0" w:rsidRPr="00DF17A1" w:rsidRDefault="003727F0" w:rsidP="003727F0">
      <w:pPr>
        <w:pStyle w:val="ListParagraph"/>
        <w:widowControl/>
        <w:numPr>
          <w:ilvl w:val="0"/>
          <w:numId w:val="33"/>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if the required guarantees have not been submitted.</w:t>
      </w:r>
    </w:p>
    <w:p w14:paraId="55132FDE"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(12) The Subject can reject an offer whose price is higher than the secured funds for procurement.</w:t>
      </w:r>
    </w:p>
    <w:p w14:paraId="5C2046B1"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(13) The Subject may not change the conditions prescribed in the Invitation to submit bids during the evaluation of bids.</w:t>
      </w:r>
    </w:p>
    <w:p w14:paraId="5D44D57B"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(14) If the information or documentation that should have been submitted by the b</w:t>
      </w:r>
      <w:r>
        <w:rPr>
          <w:rFonts w:ascii="DM Sans" w:hAnsi="DM Sans" w:cstheme="majorHAnsi"/>
          <w:color w:val="000000" w:themeColor="text1"/>
        </w:rPr>
        <w:t>idder</w:t>
      </w:r>
      <w:r w:rsidRPr="00DF17A1">
        <w:rPr>
          <w:rFonts w:ascii="DM Sans" w:hAnsi="DM Sans" w:cstheme="majorHAnsi"/>
          <w:color w:val="000000" w:themeColor="text1"/>
        </w:rPr>
        <w:t xml:space="preserve"> is incomplete or incorrect or appear to be such or if certain documents are missing, the Subject can, respecting the principles of equal treatment and transparency, require the relevant </w:t>
      </w:r>
      <w:r>
        <w:rPr>
          <w:rFonts w:ascii="DM Sans" w:hAnsi="DM Sans" w:cstheme="majorHAnsi"/>
          <w:color w:val="000000" w:themeColor="text1"/>
        </w:rPr>
        <w:t>bidders</w:t>
      </w:r>
      <w:r w:rsidRPr="00DF17A1">
        <w:rPr>
          <w:rFonts w:ascii="DM Sans" w:hAnsi="DM Sans" w:cstheme="majorHAnsi"/>
          <w:color w:val="000000" w:themeColor="text1"/>
        </w:rPr>
        <w:t xml:space="preserve"> to supplement, clarify, complete or provide the necessary information or documentation </w:t>
      </w:r>
      <w:r>
        <w:rPr>
          <w:rFonts w:ascii="DM Sans" w:hAnsi="DM Sans" w:cstheme="majorHAnsi"/>
          <w:color w:val="000000" w:themeColor="text1"/>
        </w:rPr>
        <w:t>within</w:t>
      </w:r>
      <w:r w:rsidRPr="00DF17A1">
        <w:rPr>
          <w:rFonts w:ascii="DM Sans" w:hAnsi="DM Sans" w:cstheme="majorHAnsi"/>
          <w:color w:val="000000" w:themeColor="text1"/>
        </w:rPr>
        <w:t xml:space="preserve"> an appropriate deadline. The aforementioned procedure must not </w:t>
      </w:r>
      <w:r>
        <w:rPr>
          <w:rFonts w:ascii="DM Sans" w:hAnsi="DM Sans" w:cstheme="majorHAnsi"/>
          <w:color w:val="000000" w:themeColor="text1"/>
        </w:rPr>
        <w:t>result in</w:t>
      </w:r>
      <w:r w:rsidRPr="00DF17A1">
        <w:rPr>
          <w:rFonts w:ascii="DM Sans" w:hAnsi="DM Sans" w:cstheme="majorHAnsi"/>
          <w:color w:val="000000" w:themeColor="text1"/>
        </w:rPr>
        <w:t xml:space="preserve"> negotiations, </w:t>
      </w:r>
      <w:r>
        <w:rPr>
          <w:rFonts w:ascii="DM Sans" w:hAnsi="DM Sans" w:cstheme="majorHAnsi"/>
          <w:color w:val="000000" w:themeColor="text1"/>
        </w:rPr>
        <w:t xml:space="preserve">nor may it lead to </w:t>
      </w:r>
      <w:r w:rsidRPr="00DF17A1">
        <w:rPr>
          <w:rFonts w:ascii="DM Sans" w:hAnsi="DM Sans" w:cstheme="majorHAnsi"/>
          <w:color w:val="000000" w:themeColor="text1"/>
        </w:rPr>
        <w:t>change</w:t>
      </w:r>
      <w:r>
        <w:rPr>
          <w:rFonts w:ascii="DM Sans" w:hAnsi="DM Sans" w:cstheme="majorHAnsi"/>
          <w:color w:val="000000" w:themeColor="text1"/>
        </w:rPr>
        <w:t xml:space="preserve">s in </w:t>
      </w:r>
      <w:r w:rsidRPr="00DF17A1">
        <w:rPr>
          <w:rFonts w:ascii="DM Sans" w:hAnsi="DM Sans" w:cstheme="majorHAnsi"/>
          <w:color w:val="000000" w:themeColor="text1"/>
        </w:rPr>
        <w:t xml:space="preserve">the criteria for selecting the bid and </w:t>
      </w:r>
      <w:r>
        <w:rPr>
          <w:rFonts w:ascii="DM Sans" w:hAnsi="DM Sans" w:cstheme="majorHAnsi"/>
          <w:color w:val="000000" w:themeColor="text1"/>
        </w:rPr>
        <w:t xml:space="preserve">originally offered </w:t>
      </w:r>
      <w:r w:rsidRPr="00DF17A1">
        <w:rPr>
          <w:rFonts w:ascii="DM Sans" w:hAnsi="DM Sans" w:cstheme="majorHAnsi"/>
          <w:color w:val="000000" w:themeColor="text1"/>
        </w:rPr>
        <w:t>prices.</w:t>
      </w:r>
    </w:p>
    <w:p w14:paraId="34BEC014" w14:textId="77777777" w:rsidR="003727F0" w:rsidRPr="00DF17A1" w:rsidRDefault="003727F0" w:rsidP="003727F0">
      <w:pPr>
        <w:spacing w:before="240" w:line="276" w:lineRule="auto"/>
        <w:jc w:val="center"/>
        <w:rPr>
          <w:rFonts w:ascii="DM Sans" w:hAnsi="DM Sans" w:cstheme="majorHAnsi"/>
          <w:b/>
          <w:color w:val="000000" w:themeColor="text1"/>
        </w:rPr>
      </w:pPr>
      <w:r w:rsidRPr="00DF17A1">
        <w:rPr>
          <w:rFonts w:ascii="DM Sans" w:hAnsi="DM Sans" w:cstheme="majorHAnsi"/>
          <w:b/>
          <w:color w:val="000000" w:themeColor="text1"/>
        </w:rPr>
        <w:t>Grounds for exclusion</w:t>
      </w:r>
    </w:p>
    <w:p w14:paraId="14DB846D" w14:textId="77777777" w:rsidR="003727F0" w:rsidRPr="00DF17A1" w:rsidRDefault="003727F0" w:rsidP="003727F0">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Article 5.</w:t>
      </w:r>
    </w:p>
    <w:p w14:paraId="4474162D"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(1) Subjects are obliged to request proof that there are no </w:t>
      </w:r>
      <w:r w:rsidRPr="00DF17A1">
        <w:rPr>
          <w:rFonts w:ascii="DM Sans" w:hAnsi="DM Sans" w:cstheme="majorHAnsi"/>
          <w:b/>
          <w:color w:val="000000" w:themeColor="text1"/>
        </w:rPr>
        <w:t>grounds for exclusion</w:t>
      </w:r>
      <w:r w:rsidRPr="00DF17A1">
        <w:rPr>
          <w:rFonts w:ascii="DM Sans" w:hAnsi="DM Sans" w:cstheme="majorHAnsi"/>
          <w:color w:val="000000" w:themeColor="text1"/>
        </w:rPr>
        <w:t xml:space="preserve"> from the bidder</w:t>
      </w:r>
      <w:r>
        <w:rPr>
          <w:rFonts w:ascii="DM Sans" w:hAnsi="DM Sans" w:cstheme="majorHAnsi"/>
          <w:color w:val="000000" w:themeColor="text1"/>
        </w:rPr>
        <w:t>s</w:t>
      </w:r>
      <w:r w:rsidRPr="00DF17A1">
        <w:rPr>
          <w:rFonts w:ascii="DM Sans" w:hAnsi="DM Sans" w:cstheme="majorHAnsi"/>
          <w:color w:val="000000" w:themeColor="text1"/>
        </w:rPr>
        <w:t xml:space="preserve"> in the case of procurement from Article 4, paragraph 1 of these Rules.</w:t>
      </w:r>
    </w:p>
    <w:p w14:paraId="34838840"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(2) In accordance with paragraph 1 of this </w:t>
      </w:r>
      <w:r>
        <w:rPr>
          <w:rFonts w:ascii="DM Sans" w:hAnsi="DM Sans" w:cstheme="majorHAnsi"/>
          <w:color w:val="000000" w:themeColor="text1"/>
        </w:rPr>
        <w:t>A</w:t>
      </w:r>
      <w:r w:rsidRPr="00DF17A1">
        <w:rPr>
          <w:rFonts w:ascii="DM Sans" w:hAnsi="DM Sans" w:cstheme="majorHAnsi"/>
          <w:color w:val="000000" w:themeColor="text1"/>
        </w:rPr>
        <w:t>rticle, the Subjects shall exclude the bidder from the procurement procedure:</w:t>
      </w:r>
    </w:p>
    <w:p w14:paraId="350ED92A" w14:textId="77777777" w:rsidR="003727F0" w:rsidRPr="00DF17A1" w:rsidRDefault="003727F0" w:rsidP="003727F0">
      <w:pPr>
        <w:pStyle w:val="ListParagraph"/>
        <w:widowControl/>
        <w:numPr>
          <w:ilvl w:val="1"/>
          <w:numId w:val="30"/>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 xml:space="preserve">if the bidder or a person authorized by law to represent the bidder (a person who is a member of the steering committee, management committee or supervisory board or has the authority to represent, make decisions or supervise that </w:t>
      </w:r>
      <w:r>
        <w:rPr>
          <w:rFonts w:ascii="DM Sans" w:hAnsi="DM Sans" w:cstheme="majorHAnsi"/>
          <w:color w:val="000000" w:themeColor="text1"/>
        </w:rPr>
        <w:t>bidder</w:t>
      </w:r>
      <w:r w:rsidRPr="00DF17A1">
        <w:rPr>
          <w:rFonts w:ascii="DM Sans" w:hAnsi="DM Sans" w:cstheme="majorHAnsi"/>
          <w:color w:val="000000" w:themeColor="text1"/>
        </w:rPr>
        <w:t xml:space="preserve">) has been </w:t>
      </w:r>
      <w:r w:rsidRPr="003F619C">
        <w:rPr>
          <w:rFonts w:ascii="DM Sans" w:hAnsi="DM Sans" w:cstheme="majorHAnsi"/>
          <w:color w:val="000000" w:themeColor="text1"/>
        </w:rPr>
        <w:t>convicted by a final judgment</w:t>
      </w:r>
      <w:r>
        <w:rPr>
          <w:rFonts w:ascii="DM Sans" w:hAnsi="DM Sans" w:cstheme="majorHAnsi"/>
          <w:color w:val="000000" w:themeColor="text1"/>
        </w:rPr>
        <w:t xml:space="preserve"> </w:t>
      </w:r>
      <w:r w:rsidRPr="00DF17A1">
        <w:rPr>
          <w:rFonts w:ascii="DM Sans" w:hAnsi="DM Sans" w:cstheme="majorHAnsi"/>
          <w:color w:val="000000" w:themeColor="text1"/>
        </w:rPr>
        <w:t>of any of the following criminal offenses or corresponding criminal offenses according to the regulations of the state of the bidder's headquarters or the state whose citizen is a person authorized by law to represent the bidder: participation in a criminal organization, criminal association, commission of a criminal offense as part of a criminal association, association to commit criminal offenses, terrorism or criminal offenses related to terrorist activities, money laundering money or terrorist financing, child labor or other forms of human trafficking, corruption, accepting bribes in business operations, giving bribes in business operations, abuse in the public procurement process, abuse of position and authority, illegal favoritism, trading in influence, paying bribes for influence trading, abuse of state authority duties, illegal mediation, fraud, fraud in business operations, tax or customs evasion, subsidy</w:t>
      </w:r>
      <w:r>
        <w:rPr>
          <w:rFonts w:ascii="DM Sans" w:hAnsi="DM Sans" w:cstheme="majorHAnsi"/>
          <w:color w:val="000000" w:themeColor="text1"/>
        </w:rPr>
        <w:t>/grant</w:t>
      </w:r>
      <w:r w:rsidRPr="00DF17A1">
        <w:rPr>
          <w:rFonts w:ascii="DM Sans" w:hAnsi="DM Sans" w:cstheme="majorHAnsi"/>
          <w:color w:val="000000" w:themeColor="text1"/>
        </w:rPr>
        <w:t xml:space="preserve"> fraud;</w:t>
      </w:r>
    </w:p>
    <w:p w14:paraId="15ADF8E7" w14:textId="77777777" w:rsidR="003727F0" w:rsidRPr="00DF17A1" w:rsidRDefault="003727F0" w:rsidP="003727F0">
      <w:pPr>
        <w:pStyle w:val="ListParagraph"/>
        <w:widowControl/>
        <w:numPr>
          <w:ilvl w:val="1"/>
          <w:numId w:val="30"/>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if he has not fulfilled his obligation to pay due tax obligations and obligations for pension and health insurance unless in accordance with special rules a postponement of the payment of said obligations has been approved, and if the amount of his due and unpaid obligations does not exceed EUR 26</w:t>
      </w:r>
      <w:r>
        <w:rPr>
          <w:rFonts w:ascii="DM Sans" w:hAnsi="DM Sans" w:cstheme="majorHAnsi"/>
          <w:color w:val="000000" w:themeColor="text1"/>
        </w:rPr>
        <w:t>,</w:t>
      </w:r>
      <w:r w:rsidRPr="00DF17A1">
        <w:rPr>
          <w:rFonts w:ascii="DM Sans" w:hAnsi="DM Sans" w:cstheme="majorHAnsi"/>
          <w:color w:val="000000" w:themeColor="text1"/>
        </w:rPr>
        <w:t>54.</w:t>
      </w:r>
    </w:p>
    <w:p w14:paraId="4E3264D3"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(3) Subjects </w:t>
      </w:r>
      <w:r>
        <w:rPr>
          <w:rFonts w:ascii="DM Sans" w:hAnsi="DM Sans" w:cstheme="majorHAnsi"/>
          <w:color w:val="000000" w:themeColor="text1"/>
        </w:rPr>
        <w:t xml:space="preserve">shall </w:t>
      </w:r>
      <w:r w:rsidRPr="00DF17A1">
        <w:rPr>
          <w:rFonts w:ascii="DM Sans" w:hAnsi="DM Sans" w:cstheme="majorHAnsi"/>
          <w:color w:val="000000" w:themeColor="text1"/>
        </w:rPr>
        <w:t xml:space="preserve">accept as proof that the bidder is not in one of the situations specified in paragraph 1 of this </w:t>
      </w:r>
      <w:r>
        <w:rPr>
          <w:rFonts w:ascii="DM Sans" w:hAnsi="DM Sans" w:cstheme="majorHAnsi"/>
          <w:color w:val="000000" w:themeColor="text1"/>
        </w:rPr>
        <w:t>A</w:t>
      </w:r>
      <w:r w:rsidRPr="00DF17A1">
        <w:rPr>
          <w:rFonts w:ascii="DM Sans" w:hAnsi="DM Sans" w:cstheme="majorHAnsi"/>
          <w:color w:val="000000" w:themeColor="text1"/>
        </w:rPr>
        <w:t>rticle the written statement of the person authorized to represent the bidder (in relation to paragraph 1) which are submitted in the offer. "Annex 2. - Statement on the absence of grounds for exclusion" is an integral part of these Rules.</w:t>
      </w:r>
    </w:p>
    <w:p w14:paraId="7E52C140" w14:textId="77777777" w:rsidR="003727F0" w:rsidRPr="00DF17A1" w:rsidRDefault="003727F0" w:rsidP="003727F0">
      <w:pPr>
        <w:spacing w:before="240" w:line="276" w:lineRule="auto"/>
        <w:jc w:val="center"/>
        <w:rPr>
          <w:rFonts w:ascii="DM Sans" w:hAnsi="DM Sans" w:cstheme="majorHAnsi"/>
          <w:b/>
          <w:color w:val="000000" w:themeColor="text1"/>
        </w:rPr>
      </w:pPr>
      <w:r>
        <w:rPr>
          <w:rFonts w:ascii="DM Sans" w:hAnsi="DM Sans" w:cstheme="majorHAnsi"/>
          <w:b/>
          <w:color w:val="000000" w:themeColor="text1"/>
        </w:rPr>
        <w:lastRenderedPageBreak/>
        <w:t>E</w:t>
      </w:r>
      <w:r w:rsidRPr="00DF17A1">
        <w:rPr>
          <w:rFonts w:ascii="DM Sans" w:hAnsi="DM Sans" w:cstheme="majorHAnsi"/>
          <w:b/>
          <w:color w:val="000000" w:themeColor="text1"/>
        </w:rPr>
        <w:t>valuation of bids</w:t>
      </w:r>
    </w:p>
    <w:p w14:paraId="47CCA2D8" w14:textId="77777777" w:rsidR="003727F0" w:rsidRPr="00DF17A1" w:rsidRDefault="003727F0" w:rsidP="003727F0">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Article 6.</w:t>
      </w:r>
    </w:p>
    <w:p w14:paraId="10901635"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(1) For procurements from article 4., paragraph 1 evaluation of submitted bids is conducted by the Evaluation Committee, involving at least two employees of the Subject appointed by the director/person authorized for representation of the Subject.</w:t>
      </w:r>
    </w:p>
    <w:p w14:paraId="02B0ABA6"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(2) Subjects evaluate submitted bids based on the Invitation to submit bids and select the bid based on the criteria of the most economically advantageous bid or the criterion of the lowest price, on which they draw up a</w:t>
      </w:r>
      <w:r>
        <w:rPr>
          <w:rFonts w:ascii="DM Sans" w:hAnsi="DM Sans" w:cstheme="majorHAnsi"/>
          <w:color w:val="000000" w:themeColor="text1"/>
        </w:rPr>
        <w:t>n</w:t>
      </w:r>
      <w:r w:rsidRPr="00DF17A1">
        <w:rPr>
          <w:rFonts w:ascii="DM Sans" w:hAnsi="DM Sans" w:cstheme="majorHAnsi"/>
          <w:color w:val="000000" w:themeColor="text1"/>
        </w:rPr>
        <w:t xml:space="preserve"> </w:t>
      </w:r>
      <w:r>
        <w:rPr>
          <w:rFonts w:ascii="DM Sans" w:hAnsi="DM Sans" w:cstheme="majorHAnsi"/>
          <w:color w:val="000000" w:themeColor="text1"/>
        </w:rPr>
        <w:t xml:space="preserve"> evaluation report </w:t>
      </w:r>
      <w:r w:rsidRPr="00DF17A1">
        <w:rPr>
          <w:rFonts w:ascii="DM Sans" w:hAnsi="DM Sans" w:cstheme="majorHAnsi"/>
          <w:color w:val="000000" w:themeColor="text1"/>
        </w:rPr>
        <w:t xml:space="preserve"> as evidence of the receipt of bids and their equal treatment in receipt</w:t>
      </w:r>
      <w:r>
        <w:rPr>
          <w:rFonts w:ascii="DM Sans" w:hAnsi="DM Sans" w:cstheme="majorHAnsi"/>
          <w:color w:val="000000" w:themeColor="text1"/>
        </w:rPr>
        <w:t>,</w:t>
      </w:r>
      <w:r w:rsidRPr="00DF17A1">
        <w:rPr>
          <w:rFonts w:ascii="DM Sans" w:hAnsi="DM Sans" w:cstheme="majorHAnsi"/>
          <w:color w:val="000000" w:themeColor="text1"/>
        </w:rPr>
        <w:t xml:space="preserve"> review and </w:t>
      </w:r>
      <w:r>
        <w:rPr>
          <w:rFonts w:ascii="DM Sans" w:hAnsi="DM Sans" w:cstheme="majorHAnsi"/>
          <w:color w:val="000000" w:themeColor="text1"/>
        </w:rPr>
        <w:t>scoring</w:t>
      </w:r>
      <w:r w:rsidRPr="00DF17A1">
        <w:rPr>
          <w:rFonts w:ascii="DM Sans" w:hAnsi="DM Sans" w:cstheme="majorHAnsi"/>
          <w:color w:val="000000" w:themeColor="text1"/>
        </w:rPr>
        <w:t xml:space="preserve"> the bid.</w:t>
      </w:r>
    </w:p>
    <w:p w14:paraId="4EB5C237"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(3) The criterion from paragraph 2 of this article is stated and explained in the Invitation to submit bids. The Subject opens and evaluates submitted bids, based on the conditions prescribed in the Invitation to submit bids, on which the  evaluation </w:t>
      </w:r>
      <w:r>
        <w:rPr>
          <w:rFonts w:ascii="DM Sans" w:hAnsi="DM Sans" w:cstheme="majorHAnsi"/>
          <w:color w:val="000000" w:themeColor="text1"/>
        </w:rPr>
        <w:t>report</w:t>
      </w:r>
      <w:r w:rsidRPr="00DF17A1">
        <w:rPr>
          <w:rFonts w:ascii="DM Sans" w:hAnsi="DM Sans" w:cstheme="majorHAnsi"/>
          <w:color w:val="000000" w:themeColor="text1"/>
        </w:rPr>
        <w:t xml:space="preserve"> is drawn up.</w:t>
      </w:r>
    </w:p>
    <w:p w14:paraId="2DE899B1"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(4) The</w:t>
      </w:r>
      <w:r w:rsidRPr="00776CA9">
        <w:rPr>
          <w:rFonts w:ascii="DM Sans" w:hAnsi="DM Sans" w:cstheme="majorHAnsi"/>
          <w:color w:val="000000" w:themeColor="text1"/>
        </w:rPr>
        <w:t xml:space="preserve"> evaluation report </w:t>
      </w:r>
      <w:r w:rsidRPr="00DF17A1">
        <w:rPr>
          <w:rFonts w:ascii="DM Sans" w:hAnsi="DM Sans" w:cstheme="majorHAnsi"/>
          <w:color w:val="000000" w:themeColor="text1"/>
        </w:rPr>
        <w:t>contains at least:</w:t>
      </w:r>
    </w:p>
    <w:p w14:paraId="4F5CE062" w14:textId="77777777" w:rsidR="003727F0" w:rsidRPr="00DF17A1" w:rsidRDefault="003727F0" w:rsidP="003727F0">
      <w:pPr>
        <w:pStyle w:val="ListParagraph"/>
        <w:widowControl/>
        <w:numPr>
          <w:ilvl w:val="1"/>
          <w:numId w:val="2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name and headquarters of the Subjects</w:t>
      </w:r>
      <w:r>
        <w:rPr>
          <w:rFonts w:ascii="DM Sans" w:hAnsi="DM Sans" w:cstheme="majorHAnsi"/>
          <w:color w:val="000000" w:themeColor="text1"/>
        </w:rPr>
        <w:t>,</w:t>
      </w:r>
      <w:r w:rsidRPr="00DF17A1">
        <w:rPr>
          <w:rFonts w:ascii="DM Sans" w:hAnsi="DM Sans" w:cstheme="majorHAnsi"/>
          <w:color w:val="000000" w:themeColor="text1"/>
        </w:rPr>
        <w:t>,</w:t>
      </w:r>
    </w:p>
    <w:p w14:paraId="3918FB93" w14:textId="77777777" w:rsidR="003727F0" w:rsidRPr="00DF17A1" w:rsidRDefault="003727F0" w:rsidP="003727F0">
      <w:pPr>
        <w:pStyle w:val="ListParagraph"/>
        <w:widowControl/>
        <w:numPr>
          <w:ilvl w:val="1"/>
          <w:numId w:val="2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place and date and time of the start and end of the bid opening,</w:t>
      </w:r>
    </w:p>
    <w:p w14:paraId="0E78066E" w14:textId="77777777" w:rsidR="003727F0" w:rsidRPr="00DF17A1" w:rsidRDefault="003727F0" w:rsidP="003727F0">
      <w:pPr>
        <w:pStyle w:val="ListParagraph"/>
        <w:widowControl/>
        <w:numPr>
          <w:ilvl w:val="1"/>
          <w:numId w:val="2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object of procurement,</w:t>
      </w:r>
    </w:p>
    <w:p w14:paraId="2D9B5D23" w14:textId="77777777" w:rsidR="003727F0" w:rsidRPr="00DF17A1" w:rsidRDefault="003727F0" w:rsidP="003727F0">
      <w:pPr>
        <w:pStyle w:val="ListParagraph"/>
        <w:widowControl/>
        <w:numPr>
          <w:ilvl w:val="1"/>
          <w:numId w:val="2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 xml:space="preserve">type of procurement procedure (in accordance with these </w:t>
      </w:r>
      <w:r>
        <w:rPr>
          <w:rFonts w:ascii="DM Sans" w:hAnsi="DM Sans" w:cstheme="majorHAnsi"/>
          <w:color w:val="000000" w:themeColor="text1"/>
        </w:rPr>
        <w:t>R</w:t>
      </w:r>
      <w:r w:rsidRPr="00DF17A1">
        <w:rPr>
          <w:rFonts w:ascii="DM Sans" w:hAnsi="DM Sans" w:cstheme="majorHAnsi"/>
          <w:color w:val="000000" w:themeColor="text1"/>
        </w:rPr>
        <w:t>ules),</w:t>
      </w:r>
    </w:p>
    <w:p w14:paraId="3C50E3E1" w14:textId="77777777" w:rsidR="003727F0" w:rsidRPr="00DF17A1" w:rsidRDefault="003727F0" w:rsidP="003727F0">
      <w:pPr>
        <w:pStyle w:val="ListParagraph"/>
        <w:widowControl/>
        <w:numPr>
          <w:ilvl w:val="1"/>
          <w:numId w:val="2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name and surname of the persons authorized for representation of bidder and his/her/their signatures,</w:t>
      </w:r>
    </w:p>
    <w:p w14:paraId="0642F241" w14:textId="77777777" w:rsidR="003727F0" w:rsidRPr="00DF17A1" w:rsidRDefault="003727F0" w:rsidP="003727F0">
      <w:pPr>
        <w:pStyle w:val="ListParagraph"/>
        <w:widowControl/>
        <w:numPr>
          <w:ilvl w:val="1"/>
          <w:numId w:val="2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name and headquarters of the bidder, according to the order of receipt of bids,</w:t>
      </w:r>
    </w:p>
    <w:p w14:paraId="51544DFA" w14:textId="77777777" w:rsidR="003727F0" w:rsidRPr="00DF17A1" w:rsidRDefault="003727F0" w:rsidP="003727F0">
      <w:pPr>
        <w:pStyle w:val="ListParagraph"/>
        <w:widowControl/>
        <w:numPr>
          <w:ilvl w:val="1"/>
          <w:numId w:val="2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offer price excluding VAT and the offer price including VAT,</w:t>
      </w:r>
    </w:p>
    <w:p w14:paraId="2A4049A9" w14:textId="77777777" w:rsidR="003727F0" w:rsidRPr="00DF17A1" w:rsidRDefault="003727F0" w:rsidP="003727F0">
      <w:pPr>
        <w:pStyle w:val="ListParagraph"/>
        <w:widowControl/>
        <w:numPr>
          <w:ilvl w:val="1"/>
          <w:numId w:val="2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date of start and end of bid review and evaluation,</w:t>
      </w:r>
    </w:p>
    <w:p w14:paraId="7F56AA10" w14:textId="77777777" w:rsidR="003727F0" w:rsidRPr="00DF17A1" w:rsidRDefault="003727F0" w:rsidP="003727F0">
      <w:pPr>
        <w:pStyle w:val="ListParagraph"/>
        <w:widowControl/>
        <w:numPr>
          <w:ilvl w:val="1"/>
          <w:numId w:val="2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information on clarification regarding documents/offers (including information on corrections of calculation errors), if any,</w:t>
      </w:r>
    </w:p>
    <w:p w14:paraId="3AC72791" w14:textId="77777777" w:rsidR="003727F0" w:rsidRPr="00DF17A1" w:rsidRDefault="003727F0" w:rsidP="003727F0">
      <w:pPr>
        <w:pStyle w:val="ListParagraph"/>
        <w:widowControl/>
        <w:numPr>
          <w:ilvl w:val="1"/>
          <w:numId w:val="2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a list of requested and submitted guarantees for the seriousness of the offer, if the Subject requested them,</w:t>
      </w:r>
    </w:p>
    <w:p w14:paraId="0545B3FB" w14:textId="77777777" w:rsidR="003727F0" w:rsidRPr="00DF17A1" w:rsidRDefault="003727F0" w:rsidP="003727F0">
      <w:pPr>
        <w:pStyle w:val="ListParagraph"/>
        <w:widowControl/>
        <w:numPr>
          <w:ilvl w:val="1"/>
          <w:numId w:val="2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analysis of bids related to the fulfillment of requirements regarding the description of the object of procurement and technical specifications,</w:t>
      </w:r>
    </w:p>
    <w:p w14:paraId="5E16508A" w14:textId="77777777" w:rsidR="003727F0" w:rsidRPr="00DF17A1" w:rsidRDefault="003727F0" w:rsidP="003727F0">
      <w:pPr>
        <w:pStyle w:val="ListParagraph"/>
        <w:widowControl/>
        <w:numPr>
          <w:ilvl w:val="1"/>
          <w:numId w:val="2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analysis and scoring of the criteria for selecting bids, i.e. evaluation of bids,</w:t>
      </w:r>
    </w:p>
    <w:p w14:paraId="191CAC5B" w14:textId="77777777" w:rsidR="003727F0" w:rsidRPr="00DF17A1" w:rsidRDefault="003727F0" w:rsidP="003727F0">
      <w:pPr>
        <w:pStyle w:val="ListParagraph"/>
        <w:widowControl/>
        <w:numPr>
          <w:ilvl w:val="1"/>
          <w:numId w:val="2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name and headquarters of the bidder whose offers are rejected, with an explanation of the reasons for rejection (also in the case of an unusually low price),</w:t>
      </w:r>
    </w:p>
    <w:p w14:paraId="7C0CD9F3" w14:textId="77777777" w:rsidR="003727F0" w:rsidRPr="00DF17A1" w:rsidRDefault="003727F0" w:rsidP="003727F0">
      <w:pPr>
        <w:pStyle w:val="ListParagraph"/>
        <w:widowControl/>
        <w:numPr>
          <w:ilvl w:val="1"/>
          <w:numId w:val="2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name of the bidder with whom the Subject intends to enter into a procurement contract,</w:t>
      </w:r>
    </w:p>
    <w:p w14:paraId="141236A4" w14:textId="77777777" w:rsidR="003727F0" w:rsidRPr="00DF17A1" w:rsidRDefault="003727F0" w:rsidP="003727F0">
      <w:pPr>
        <w:pStyle w:val="ListParagraph"/>
        <w:widowControl/>
        <w:numPr>
          <w:ilvl w:val="1"/>
          <w:numId w:val="26"/>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list of attachments to the record (requested/supplied documents, clarifications, explanations)</w:t>
      </w:r>
      <w:r>
        <w:rPr>
          <w:rFonts w:ascii="DM Sans" w:hAnsi="DM Sans" w:cstheme="majorHAnsi"/>
          <w:color w:val="000000" w:themeColor="text1"/>
        </w:rPr>
        <w:t>, if applicable</w:t>
      </w:r>
      <w:r w:rsidRPr="00DF17A1">
        <w:rPr>
          <w:rFonts w:ascii="DM Sans" w:hAnsi="DM Sans" w:cstheme="majorHAnsi"/>
          <w:color w:val="000000" w:themeColor="text1"/>
        </w:rPr>
        <w:t>.</w:t>
      </w:r>
    </w:p>
    <w:p w14:paraId="19C6F2B2" w14:textId="77777777" w:rsidR="003727F0"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(5) The Subject publishes the Decision on the selected bidder and the total value of the selected bid at the same place where the Invitation to submit bids was published, no later than seven days from the end of the procurement procedure, attached to which is the record from paragraph 4 of this article. The contract with the selected bidder is concluded after the </w:t>
      </w:r>
      <w:r>
        <w:rPr>
          <w:rFonts w:ascii="DM Sans" w:hAnsi="DM Sans" w:cstheme="majorHAnsi"/>
          <w:color w:val="000000" w:themeColor="text1"/>
        </w:rPr>
        <w:t>publishing</w:t>
      </w:r>
      <w:r w:rsidRPr="00DF17A1">
        <w:rPr>
          <w:rFonts w:ascii="DM Sans" w:hAnsi="DM Sans" w:cstheme="majorHAnsi"/>
          <w:color w:val="000000" w:themeColor="text1"/>
        </w:rPr>
        <w:t xml:space="preserve"> of the Decision on the selected bidder.</w:t>
      </w:r>
    </w:p>
    <w:p w14:paraId="0059443A" w14:textId="77777777" w:rsidR="003727F0" w:rsidRDefault="003727F0" w:rsidP="003727F0">
      <w:pPr>
        <w:spacing w:before="240" w:line="276" w:lineRule="auto"/>
        <w:jc w:val="both"/>
        <w:rPr>
          <w:rFonts w:ascii="DM Sans" w:hAnsi="DM Sans" w:cstheme="majorHAnsi"/>
          <w:color w:val="000000" w:themeColor="text1"/>
        </w:rPr>
      </w:pPr>
    </w:p>
    <w:p w14:paraId="7B9B02F7" w14:textId="77777777" w:rsidR="003727F0" w:rsidRPr="00DF17A1" w:rsidRDefault="003727F0" w:rsidP="003727F0">
      <w:pPr>
        <w:spacing w:before="240" w:line="276" w:lineRule="auto"/>
        <w:jc w:val="both"/>
        <w:rPr>
          <w:rFonts w:ascii="DM Sans" w:hAnsi="DM Sans" w:cstheme="majorHAnsi"/>
          <w:color w:val="000000" w:themeColor="text1"/>
        </w:rPr>
      </w:pPr>
    </w:p>
    <w:p w14:paraId="04CDA9C8" w14:textId="77777777" w:rsidR="003727F0" w:rsidRPr="00DF17A1" w:rsidRDefault="003727F0" w:rsidP="003727F0">
      <w:pPr>
        <w:spacing w:before="240" w:line="276" w:lineRule="auto"/>
        <w:jc w:val="center"/>
        <w:rPr>
          <w:rFonts w:ascii="DM Sans" w:hAnsi="DM Sans" w:cstheme="majorHAnsi"/>
          <w:b/>
          <w:color w:val="000000" w:themeColor="text1"/>
        </w:rPr>
      </w:pPr>
      <w:r w:rsidRPr="00DF17A1">
        <w:rPr>
          <w:rFonts w:ascii="DM Sans" w:hAnsi="DM Sans" w:cstheme="majorHAnsi"/>
          <w:b/>
          <w:color w:val="000000" w:themeColor="text1"/>
        </w:rPr>
        <w:lastRenderedPageBreak/>
        <w:t>Procurement Contract</w:t>
      </w:r>
    </w:p>
    <w:p w14:paraId="60F71CAB" w14:textId="77777777" w:rsidR="003727F0" w:rsidRPr="00DF17A1" w:rsidRDefault="003727F0" w:rsidP="003727F0">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Article 7.</w:t>
      </w:r>
    </w:p>
    <w:p w14:paraId="0313C31C"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(1) Subjects of the Application of the Rules for the PP Non-obligators concludes a Procurement Contract with the selected bidder for procurements above thresholds </w:t>
      </w:r>
      <w:r>
        <w:rPr>
          <w:rFonts w:ascii="DM Sans" w:hAnsi="DM Sans" w:cstheme="majorHAnsi"/>
          <w:color w:val="000000" w:themeColor="text1"/>
        </w:rPr>
        <w:t>set out in</w:t>
      </w:r>
      <w:r w:rsidRPr="00DF17A1">
        <w:rPr>
          <w:rFonts w:ascii="DM Sans" w:hAnsi="DM Sans" w:cstheme="majorHAnsi"/>
          <w:color w:val="000000" w:themeColor="text1"/>
        </w:rPr>
        <w:t xml:space="preserve"> Article 4., paragraph 1, while for procurements below those thresholds it can conclude </w:t>
      </w:r>
      <w:r>
        <w:rPr>
          <w:rFonts w:ascii="DM Sans" w:hAnsi="DM Sans" w:cstheme="majorHAnsi"/>
          <w:color w:val="000000" w:themeColor="text1"/>
        </w:rPr>
        <w:t>in a form of</w:t>
      </w:r>
      <w:r w:rsidRPr="00DF17A1">
        <w:rPr>
          <w:rFonts w:ascii="DM Sans" w:hAnsi="DM Sans" w:cstheme="majorHAnsi"/>
          <w:color w:val="000000" w:themeColor="text1"/>
        </w:rPr>
        <w:t xml:space="preserve"> contract or a purchase order.</w:t>
      </w:r>
    </w:p>
    <w:p w14:paraId="2830CDBC"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(2) The procurement contract is concluded on the basis of the conditions from the invitation to submit bid. The procurement contract/purchase order contains at least the following information:</w:t>
      </w:r>
    </w:p>
    <w:p w14:paraId="7351607D" w14:textId="77777777" w:rsidR="003727F0" w:rsidRPr="00DF17A1" w:rsidRDefault="003727F0" w:rsidP="003727F0">
      <w:pPr>
        <w:pStyle w:val="ListParagraph"/>
        <w:widowControl/>
        <w:numPr>
          <w:ilvl w:val="0"/>
          <w:numId w:val="27"/>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name, address, OIB (ID if applicable) of the Subject and the selected bidder,</w:t>
      </w:r>
    </w:p>
    <w:p w14:paraId="13EF9F49" w14:textId="77777777" w:rsidR="003727F0" w:rsidRPr="00DF17A1" w:rsidRDefault="003727F0" w:rsidP="003727F0">
      <w:pPr>
        <w:pStyle w:val="ListParagraph"/>
        <w:widowControl/>
        <w:numPr>
          <w:ilvl w:val="0"/>
          <w:numId w:val="27"/>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description of the object of procurement, which must be clearly derived from the selected offer,</w:t>
      </w:r>
    </w:p>
    <w:p w14:paraId="6ABE815E" w14:textId="77777777" w:rsidR="003727F0" w:rsidRPr="00DF17A1" w:rsidRDefault="003727F0" w:rsidP="003727F0">
      <w:pPr>
        <w:pStyle w:val="ListParagraph"/>
        <w:widowControl/>
        <w:numPr>
          <w:ilvl w:val="0"/>
          <w:numId w:val="27"/>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data on the amount of the contract that corresponds to the amount of the selected bid,</w:t>
      </w:r>
    </w:p>
    <w:p w14:paraId="2975E8CA" w14:textId="77777777" w:rsidR="003727F0" w:rsidRPr="00DF17A1" w:rsidRDefault="003727F0" w:rsidP="003727F0">
      <w:pPr>
        <w:pStyle w:val="ListParagraph"/>
        <w:widowControl/>
        <w:numPr>
          <w:ilvl w:val="0"/>
          <w:numId w:val="27"/>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method and terms of payment.</w:t>
      </w:r>
    </w:p>
    <w:p w14:paraId="2B70479B"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(3) During the execution of the procurement contract, changes to the elements of the contract determined in the Invitation to submit bids must not be in conflict with the applicable Rules:</w:t>
      </w:r>
    </w:p>
    <w:p w14:paraId="0D77BDF5" w14:textId="77777777" w:rsidR="003727F0" w:rsidRPr="00DF17A1" w:rsidRDefault="003727F0" w:rsidP="003727F0">
      <w:pPr>
        <w:pStyle w:val="ListParagraph"/>
        <w:widowControl/>
        <w:numPr>
          <w:ilvl w:val="0"/>
          <w:numId w:val="28"/>
        </w:numPr>
        <w:autoSpaceDE/>
        <w:autoSpaceDN/>
        <w:spacing w:before="240" w:after="16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any increase in the contracted amount may not exceed 50% of the value of the basic contract; </w:t>
      </w:r>
    </w:p>
    <w:p w14:paraId="45BF1FC5" w14:textId="77777777" w:rsidR="003727F0" w:rsidRPr="00DF17A1" w:rsidRDefault="003727F0" w:rsidP="003727F0">
      <w:pPr>
        <w:pStyle w:val="ListParagraph"/>
        <w:widowControl/>
        <w:numPr>
          <w:ilvl w:val="0"/>
          <w:numId w:val="28"/>
        </w:numPr>
        <w:autoSpaceDE/>
        <w:autoSpaceDN/>
        <w:spacing w:before="240" w:after="160" w:line="276" w:lineRule="auto"/>
        <w:jc w:val="both"/>
        <w:rPr>
          <w:rFonts w:ascii="DM Sans" w:hAnsi="DM Sans" w:cstheme="majorHAnsi"/>
          <w:color w:val="000000" w:themeColor="text1"/>
        </w:rPr>
      </w:pPr>
      <w:r w:rsidRPr="00DF17A1">
        <w:rPr>
          <w:rFonts w:ascii="DM Sans" w:hAnsi="DM Sans" w:cstheme="majorHAnsi"/>
          <w:color w:val="000000" w:themeColor="text1"/>
        </w:rPr>
        <w:t>changes to the contract that include the following situations are also prohibited:</w:t>
      </w:r>
    </w:p>
    <w:p w14:paraId="50329225" w14:textId="77777777" w:rsidR="003727F0" w:rsidRPr="00DF17A1" w:rsidRDefault="003727F0" w:rsidP="003727F0">
      <w:pPr>
        <w:pStyle w:val="ListParagraph"/>
        <w:widowControl/>
        <w:numPr>
          <w:ilvl w:val="0"/>
          <w:numId w:val="29"/>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amendment introduces conditions which, if they had been part of the procurement procedure, would have enabled the inclusion of other bidders other than those selected;</w:t>
      </w:r>
    </w:p>
    <w:p w14:paraId="3F1D7D84" w14:textId="77777777" w:rsidR="003727F0" w:rsidRPr="00DF17A1" w:rsidRDefault="003727F0" w:rsidP="003727F0">
      <w:pPr>
        <w:pStyle w:val="ListParagraph"/>
        <w:widowControl/>
        <w:numPr>
          <w:ilvl w:val="0"/>
          <w:numId w:val="29"/>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would lead to the conclusion of a contract with an entity different from the one with which the contract was concluded;</w:t>
      </w:r>
    </w:p>
    <w:p w14:paraId="69651641" w14:textId="77777777" w:rsidR="003727F0" w:rsidRPr="00A312B8" w:rsidRDefault="003727F0" w:rsidP="003727F0">
      <w:pPr>
        <w:pStyle w:val="ListParagraph"/>
        <w:widowControl/>
        <w:numPr>
          <w:ilvl w:val="0"/>
          <w:numId w:val="29"/>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lead to a significant change in the scope of the contract in such a way that it includes works/services/goods that were not the object of the procurement procedure and were not initially requested and did not prove to be necessary;</w:t>
      </w:r>
    </w:p>
    <w:p w14:paraId="6613ABA1" w14:textId="77777777" w:rsidR="003727F0" w:rsidRPr="00DF17A1" w:rsidRDefault="003727F0" w:rsidP="003727F0">
      <w:pPr>
        <w:pStyle w:val="ListParagraph"/>
        <w:widowControl/>
        <w:numPr>
          <w:ilvl w:val="0"/>
          <w:numId w:val="29"/>
        </w:numPr>
        <w:autoSpaceDE/>
        <w:autoSpaceDN/>
        <w:spacing w:before="240" w:after="160" w:line="276" w:lineRule="auto"/>
        <w:ind w:left="851" w:hanging="284"/>
        <w:jc w:val="both"/>
        <w:rPr>
          <w:rFonts w:ascii="DM Sans" w:hAnsi="DM Sans" w:cstheme="majorHAnsi"/>
          <w:color w:val="000000" w:themeColor="text1"/>
        </w:rPr>
      </w:pPr>
      <w:r w:rsidRPr="00DF17A1">
        <w:rPr>
          <w:rFonts w:ascii="DM Sans" w:hAnsi="DM Sans" w:cstheme="majorHAnsi"/>
          <w:color w:val="000000" w:themeColor="text1"/>
        </w:rPr>
        <w:t>the economic balance changes in favor of the contractor in a way that is not provided for in the contract</w:t>
      </w:r>
      <w:r>
        <w:rPr>
          <w:rFonts w:ascii="DM Sans" w:hAnsi="DM Sans" w:cstheme="majorHAnsi"/>
          <w:color w:val="000000" w:themeColor="text1"/>
        </w:rPr>
        <w:t>.</w:t>
      </w:r>
    </w:p>
    <w:p w14:paraId="1BAC2E89" w14:textId="77777777" w:rsidR="003727F0" w:rsidRPr="00DF17A1" w:rsidRDefault="003727F0" w:rsidP="003727F0">
      <w:pPr>
        <w:spacing w:before="240" w:line="276" w:lineRule="auto"/>
        <w:jc w:val="center"/>
        <w:rPr>
          <w:rFonts w:ascii="DM Sans" w:hAnsi="DM Sans" w:cstheme="majorHAnsi"/>
          <w:b/>
          <w:color w:val="000000" w:themeColor="text1"/>
        </w:rPr>
      </w:pPr>
      <w:r w:rsidRPr="00DF17A1">
        <w:rPr>
          <w:rFonts w:ascii="DM Sans" w:hAnsi="DM Sans" w:cstheme="majorHAnsi"/>
          <w:b/>
          <w:color w:val="000000" w:themeColor="text1"/>
        </w:rPr>
        <w:t>Application of the Law on Public Procurement</w:t>
      </w:r>
    </w:p>
    <w:p w14:paraId="3781F897" w14:textId="77777777" w:rsidR="003727F0" w:rsidRPr="00DF17A1" w:rsidRDefault="003727F0" w:rsidP="003727F0">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Article 8.</w:t>
      </w:r>
    </w:p>
    <w:p w14:paraId="102A82E3"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(1) Subjects of application of the Rules for the PP Non-obligators shall apply Article 39 of the Law on Public Procurement (Croatian Official Gazette, no. 120/16 and 114/22), when the conditions are met.</w:t>
      </w:r>
    </w:p>
    <w:p w14:paraId="49EC03A0" w14:textId="77777777" w:rsidR="003727F0" w:rsidRPr="00DF17A1" w:rsidRDefault="003727F0" w:rsidP="003727F0">
      <w:pPr>
        <w:spacing w:before="240" w:line="276" w:lineRule="auto"/>
        <w:jc w:val="center"/>
        <w:rPr>
          <w:rFonts w:ascii="DM Sans" w:hAnsi="DM Sans" w:cstheme="majorHAnsi"/>
          <w:b/>
          <w:color w:val="000000" w:themeColor="text1"/>
        </w:rPr>
      </w:pPr>
      <w:r w:rsidRPr="00DF17A1">
        <w:rPr>
          <w:rFonts w:ascii="DM Sans" w:hAnsi="DM Sans" w:cstheme="majorHAnsi"/>
          <w:b/>
          <w:color w:val="000000" w:themeColor="text1"/>
        </w:rPr>
        <w:t>Suspicion of irregularity</w:t>
      </w:r>
    </w:p>
    <w:p w14:paraId="7E53DDB3" w14:textId="77777777" w:rsidR="003727F0" w:rsidRPr="00DF17A1" w:rsidRDefault="003727F0" w:rsidP="003727F0">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Article 9.</w:t>
      </w:r>
    </w:p>
    <w:p w14:paraId="726D0E4A"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(1) In the case of suspicion of irregularity in the procurement procedure carried out by the Subject</w:t>
      </w:r>
      <w:r>
        <w:rPr>
          <w:rFonts w:ascii="DM Sans" w:hAnsi="DM Sans" w:cstheme="majorHAnsi"/>
          <w:color w:val="000000" w:themeColor="text1"/>
        </w:rPr>
        <w:t>s</w:t>
      </w:r>
      <w:r w:rsidRPr="00DF17A1">
        <w:rPr>
          <w:rFonts w:ascii="DM Sans" w:hAnsi="DM Sans" w:cstheme="majorHAnsi"/>
          <w:color w:val="000000" w:themeColor="text1"/>
        </w:rPr>
        <w:t xml:space="preserve">, everyone has the right, regardless of whether he participates in the procurement procedure, to report the suspicion in question, among others, to the Ministry of Science, Education and Youth at the e-mail address </w:t>
      </w:r>
      <w:hyperlink r:id="rId35" w:history="1">
        <w:r w:rsidRPr="00DF17A1">
          <w:rPr>
            <w:rStyle w:val="Hyperlink"/>
            <w:rFonts w:ascii="DM Sans" w:hAnsi="DM Sans" w:cstheme="majorHAnsi"/>
          </w:rPr>
          <w:t>grmdigit@mzom.hr</w:t>
        </w:r>
      </w:hyperlink>
      <w:r w:rsidRPr="003852D9">
        <w:rPr>
          <w:rStyle w:val="Hyperlink"/>
          <w:rFonts w:ascii="DM Sans" w:hAnsi="DM Sans" w:cstheme="majorHAnsi"/>
          <w:u w:val="none"/>
        </w:rPr>
        <w:t xml:space="preserve"> </w:t>
      </w:r>
      <w:r w:rsidRPr="00DF17A1">
        <w:rPr>
          <w:rFonts w:ascii="DM Sans" w:hAnsi="DM Sans" w:cstheme="majorHAnsi"/>
        </w:rPr>
        <w:t xml:space="preserve">or the Croatian Science Foundation at the e-mail address </w:t>
      </w:r>
      <w:hyperlink r:id="rId36" w:history="1">
        <w:r w:rsidRPr="00DF17A1">
          <w:rPr>
            <w:rStyle w:val="Hyperlink"/>
            <w:rFonts w:ascii="DM Sans" w:hAnsi="DM Sans" w:cstheme="majorHAnsi"/>
          </w:rPr>
          <w:t>grmdigit@hrzz.hr</w:t>
        </w:r>
      </w:hyperlink>
      <w:r w:rsidRPr="00DF17A1">
        <w:rPr>
          <w:rFonts w:ascii="DM Sans" w:hAnsi="DM Sans" w:cstheme="majorHAnsi"/>
          <w:color w:val="000000" w:themeColor="text1"/>
        </w:rPr>
        <w:t>.</w:t>
      </w:r>
    </w:p>
    <w:p w14:paraId="5CCA2D3C"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(2) The application referred to in paragraph 1 of this article may be the basis for performing additional and unannounced checks on the execution of the contract by which the grant funds were allocated for use. The application does not delay the effects of the selection of the bidder or the issued purchase order </w:t>
      </w:r>
      <w:r w:rsidRPr="00DF17A1">
        <w:rPr>
          <w:rFonts w:ascii="DM Sans" w:hAnsi="DM Sans" w:cstheme="majorHAnsi"/>
          <w:color w:val="000000" w:themeColor="text1"/>
        </w:rPr>
        <w:lastRenderedPageBreak/>
        <w:t>or the concluded procurement contract in the relevant procurement procedure.</w:t>
      </w:r>
    </w:p>
    <w:p w14:paraId="5336367B" w14:textId="77777777" w:rsidR="003727F0"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(3) Any dispute in the procurement process or in connection with the procurement process or the procurement contract, or other act that regulates the relations between the Subject and the bidder or the selected bidder or the contractor shall be resolved by the Subject and the bidder or the selected bidder or contractor.</w:t>
      </w:r>
    </w:p>
    <w:p w14:paraId="61D4E4CC" w14:textId="77777777" w:rsidR="003727F0" w:rsidRDefault="003727F0" w:rsidP="003727F0">
      <w:pPr>
        <w:spacing w:before="240" w:line="276" w:lineRule="auto"/>
        <w:jc w:val="both"/>
        <w:rPr>
          <w:rFonts w:ascii="DM Sans" w:hAnsi="DM Sans" w:cstheme="majorHAnsi"/>
          <w:color w:val="000000" w:themeColor="text1"/>
        </w:rPr>
      </w:pPr>
    </w:p>
    <w:p w14:paraId="3F5A5754" w14:textId="77777777" w:rsidR="003727F0" w:rsidRDefault="003727F0" w:rsidP="003727F0">
      <w:pPr>
        <w:spacing w:before="240" w:line="276" w:lineRule="auto"/>
        <w:jc w:val="both"/>
        <w:rPr>
          <w:rFonts w:ascii="DM Sans" w:hAnsi="DM Sans" w:cstheme="majorHAnsi"/>
          <w:color w:val="000000" w:themeColor="text1"/>
        </w:rPr>
      </w:pPr>
    </w:p>
    <w:p w14:paraId="07D4F69A" w14:textId="77777777" w:rsidR="003727F0" w:rsidRDefault="003727F0" w:rsidP="003727F0">
      <w:pPr>
        <w:spacing w:before="240" w:line="276" w:lineRule="auto"/>
        <w:jc w:val="both"/>
        <w:rPr>
          <w:rFonts w:ascii="DM Sans" w:hAnsi="DM Sans" w:cstheme="majorHAnsi"/>
          <w:color w:val="000000" w:themeColor="text1"/>
        </w:rPr>
      </w:pPr>
    </w:p>
    <w:p w14:paraId="1005378F" w14:textId="77777777" w:rsidR="003727F0" w:rsidRDefault="003727F0" w:rsidP="003727F0">
      <w:pPr>
        <w:spacing w:before="240" w:line="276" w:lineRule="auto"/>
        <w:jc w:val="both"/>
        <w:rPr>
          <w:rFonts w:ascii="DM Sans" w:hAnsi="DM Sans" w:cstheme="majorHAnsi"/>
          <w:color w:val="000000" w:themeColor="text1"/>
        </w:rPr>
      </w:pPr>
    </w:p>
    <w:p w14:paraId="3331129C" w14:textId="77777777" w:rsidR="003727F0" w:rsidRDefault="003727F0" w:rsidP="003727F0">
      <w:pPr>
        <w:spacing w:before="240" w:line="276" w:lineRule="auto"/>
        <w:jc w:val="both"/>
        <w:rPr>
          <w:rFonts w:ascii="DM Sans" w:hAnsi="DM Sans" w:cstheme="majorHAnsi"/>
          <w:color w:val="000000" w:themeColor="text1"/>
        </w:rPr>
      </w:pPr>
    </w:p>
    <w:p w14:paraId="7CA3C435" w14:textId="77777777" w:rsidR="003727F0" w:rsidRDefault="003727F0" w:rsidP="003727F0">
      <w:pPr>
        <w:spacing w:before="240" w:line="276" w:lineRule="auto"/>
        <w:jc w:val="both"/>
        <w:rPr>
          <w:rFonts w:ascii="DM Sans" w:hAnsi="DM Sans" w:cstheme="majorHAnsi"/>
          <w:color w:val="000000" w:themeColor="text1"/>
        </w:rPr>
      </w:pPr>
    </w:p>
    <w:p w14:paraId="31AB27C8" w14:textId="77777777" w:rsidR="003727F0" w:rsidRDefault="003727F0" w:rsidP="003727F0">
      <w:pPr>
        <w:spacing w:before="240" w:line="276" w:lineRule="auto"/>
        <w:jc w:val="both"/>
        <w:rPr>
          <w:rFonts w:ascii="DM Sans" w:hAnsi="DM Sans" w:cstheme="majorHAnsi"/>
          <w:color w:val="000000" w:themeColor="text1"/>
        </w:rPr>
      </w:pPr>
    </w:p>
    <w:p w14:paraId="0E21E752" w14:textId="77777777" w:rsidR="003727F0" w:rsidRDefault="003727F0" w:rsidP="003727F0">
      <w:pPr>
        <w:spacing w:before="240" w:line="276" w:lineRule="auto"/>
        <w:jc w:val="both"/>
        <w:rPr>
          <w:rFonts w:ascii="DM Sans" w:hAnsi="DM Sans" w:cstheme="majorHAnsi"/>
          <w:color w:val="000000" w:themeColor="text1"/>
        </w:rPr>
      </w:pPr>
    </w:p>
    <w:p w14:paraId="45B3E917" w14:textId="77777777" w:rsidR="003727F0" w:rsidRDefault="003727F0" w:rsidP="003727F0">
      <w:pPr>
        <w:spacing w:before="240" w:line="276" w:lineRule="auto"/>
        <w:jc w:val="both"/>
        <w:rPr>
          <w:rFonts w:ascii="DM Sans" w:hAnsi="DM Sans" w:cstheme="majorHAnsi"/>
          <w:color w:val="000000" w:themeColor="text1"/>
        </w:rPr>
      </w:pPr>
    </w:p>
    <w:p w14:paraId="2201E8F4" w14:textId="77777777" w:rsidR="003727F0" w:rsidRDefault="003727F0" w:rsidP="003727F0">
      <w:pPr>
        <w:spacing w:before="240" w:line="276" w:lineRule="auto"/>
        <w:jc w:val="both"/>
        <w:rPr>
          <w:rFonts w:ascii="DM Sans" w:hAnsi="DM Sans" w:cstheme="majorHAnsi"/>
          <w:color w:val="000000" w:themeColor="text1"/>
        </w:rPr>
      </w:pPr>
    </w:p>
    <w:p w14:paraId="3E52AB10" w14:textId="77777777" w:rsidR="003727F0" w:rsidRDefault="003727F0" w:rsidP="003727F0">
      <w:pPr>
        <w:spacing w:before="240" w:line="276" w:lineRule="auto"/>
        <w:jc w:val="both"/>
        <w:rPr>
          <w:rFonts w:ascii="DM Sans" w:hAnsi="DM Sans" w:cstheme="majorHAnsi"/>
          <w:color w:val="000000" w:themeColor="text1"/>
        </w:rPr>
      </w:pPr>
    </w:p>
    <w:p w14:paraId="0479572A" w14:textId="77777777" w:rsidR="003727F0" w:rsidRDefault="003727F0" w:rsidP="003727F0">
      <w:pPr>
        <w:spacing w:before="240" w:line="276" w:lineRule="auto"/>
        <w:jc w:val="both"/>
        <w:rPr>
          <w:rFonts w:ascii="DM Sans" w:hAnsi="DM Sans" w:cstheme="majorHAnsi"/>
          <w:color w:val="000000" w:themeColor="text1"/>
        </w:rPr>
      </w:pPr>
    </w:p>
    <w:p w14:paraId="3E118B46" w14:textId="77777777" w:rsidR="003727F0" w:rsidRDefault="003727F0" w:rsidP="003727F0">
      <w:pPr>
        <w:spacing w:before="240" w:line="276" w:lineRule="auto"/>
        <w:jc w:val="both"/>
        <w:rPr>
          <w:rFonts w:ascii="DM Sans" w:hAnsi="DM Sans" w:cstheme="majorHAnsi"/>
          <w:color w:val="000000" w:themeColor="text1"/>
        </w:rPr>
      </w:pPr>
    </w:p>
    <w:p w14:paraId="4218CBEE" w14:textId="77777777" w:rsidR="003727F0" w:rsidRDefault="003727F0" w:rsidP="003727F0">
      <w:pPr>
        <w:spacing w:before="240" w:line="276" w:lineRule="auto"/>
        <w:jc w:val="both"/>
        <w:rPr>
          <w:rFonts w:ascii="DM Sans" w:hAnsi="DM Sans" w:cstheme="majorHAnsi"/>
          <w:color w:val="000000" w:themeColor="text1"/>
        </w:rPr>
      </w:pPr>
    </w:p>
    <w:p w14:paraId="4C543896" w14:textId="77777777" w:rsidR="003727F0" w:rsidRDefault="003727F0" w:rsidP="003727F0">
      <w:pPr>
        <w:spacing w:before="240" w:line="276" w:lineRule="auto"/>
        <w:jc w:val="both"/>
        <w:rPr>
          <w:rFonts w:ascii="DM Sans" w:hAnsi="DM Sans" w:cstheme="majorHAnsi"/>
          <w:color w:val="000000" w:themeColor="text1"/>
        </w:rPr>
      </w:pPr>
    </w:p>
    <w:p w14:paraId="560BA523" w14:textId="77777777" w:rsidR="003727F0" w:rsidRDefault="003727F0" w:rsidP="003727F0">
      <w:pPr>
        <w:spacing w:before="240" w:line="276" w:lineRule="auto"/>
        <w:jc w:val="both"/>
        <w:rPr>
          <w:rFonts w:ascii="DM Sans" w:hAnsi="DM Sans" w:cstheme="majorHAnsi"/>
          <w:color w:val="000000" w:themeColor="text1"/>
        </w:rPr>
      </w:pPr>
    </w:p>
    <w:p w14:paraId="17CB16F8" w14:textId="77777777" w:rsidR="003727F0" w:rsidRDefault="003727F0" w:rsidP="003727F0">
      <w:pPr>
        <w:spacing w:before="240" w:line="276" w:lineRule="auto"/>
        <w:jc w:val="both"/>
        <w:rPr>
          <w:rFonts w:ascii="DM Sans" w:hAnsi="DM Sans" w:cstheme="majorHAnsi"/>
          <w:color w:val="000000" w:themeColor="text1"/>
        </w:rPr>
      </w:pPr>
    </w:p>
    <w:p w14:paraId="653CE71B" w14:textId="77777777" w:rsidR="003727F0" w:rsidRDefault="003727F0" w:rsidP="003727F0">
      <w:pPr>
        <w:spacing w:before="240" w:line="276" w:lineRule="auto"/>
        <w:jc w:val="both"/>
        <w:rPr>
          <w:rFonts w:ascii="DM Sans" w:hAnsi="DM Sans" w:cstheme="majorHAnsi"/>
          <w:color w:val="000000" w:themeColor="text1"/>
        </w:rPr>
      </w:pPr>
    </w:p>
    <w:p w14:paraId="6C7AEDCB" w14:textId="77777777" w:rsidR="003727F0" w:rsidRDefault="003727F0" w:rsidP="003727F0">
      <w:pPr>
        <w:spacing w:before="240" w:line="276" w:lineRule="auto"/>
        <w:jc w:val="both"/>
        <w:rPr>
          <w:rFonts w:ascii="DM Sans" w:hAnsi="DM Sans" w:cstheme="majorHAnsi"/>
          <w:color w:val="000000" w:themeColor="text1"/>
        </w:rPr>
      </w:pPr>
    </w:p>
    <w:p w14:paraId="43016FAB" w14:textId="77777777" w:rsidR="003727F0" w:rsidRDefault="003727F0" w:rsidP="003727F0">
      <w:pPr>
        <w:spacing w:before="240" w:line="276" w:lineRule="auto"/>
        <w:jc w:val="both"/>
        <w:rPr>
          <w:rFonts w:ascii="DM Sans" w:hAnsi="DM Sans" w:cstheme="majorHAnsi"/>
          <w:color w:val="000000" w:themeColor="text1"/>
        </w:rPr>
      </w:pPr>
    </w:p>
    <w:p w14:paraId="2925D4C1" w14:textId="77777777" w:rsidR="003727F0" w:rsidRDefault="003727F0" w:rsidP="003727F0">
      <w:pPr>
        <w:spacing w:before="240" w:line="276" w:lineRule="auto"/>
        <w:jc w:val="both"/>
        <w:rPr>
          <w:rFonts w:ascii="DM Sans" w:hAnsi="DM Sans" w:cstheme="majorHAnsi"/>
          <w:color w:val="000000" w:themeColor="text1"/>
        </w:rPr>
      </w:pPr>
    </w:p>
    <w:p w14:paraId="2B5FBD97" w14:textId="77777777" w:rsidR="003727F0" w:rsidRDefault="003727F0" w:rsidP="003727F0">
      <w:pPr>
        <w:spacing w:before="240" w:line="276" w:lineRule="auto"/>
        <w:jc w:val="both"/>
        <w:rPr>
          <w:rFonts w:ascii="DM Sans" w:hAnsi="DM Sans" w:cstheme="majorHAnsi"/>
          <w:color w:val="000000" w:themeColor="text1"/>
        </w:rPr>
      </w:pPr>
    </w:p>
    <w:p w14:paraId="12F91CA8" w14:textId="77777777" w:rsidR="003727F0" w:rsidRPr="00DF17A1" w:rsidRDefault="003727F0" w:rsidP="003727F0">
      <w:pPr>
        <w:spacing w:before="240" w:line="276" w:lineRule="auto"/>
        <w:jc w:val="both"/>
        <w:rPr>
          <w:rFonts w:ascii="DM Sans" w:hAnsi="DM Sans" w:cstheme="majorHAnsi"/>
          <w:color w:val="000000" w:themeColor="text1"/>
        </w:rPr>
      </w:pPr>
    </w:p>
    <w:p w14:paraId="79CD017D" w14:textId="77777777" w:rsidR="003727F0" w:rsidRPr="00DF17A1" w:rsidRDefault="003727F0" w:rsidP="003727F0">
      <w:pPr>
        <w:spacing w:line="276" w:lineRule="auto"/>
        <w:jc w:val="both"/>
        <w:rPr>
          <w:rFonts w:ascii="DM Sans" w:hAnsi="DM Sans" w:cstheme="majorHAnsi"/>
          <w:b/>
          <w:color w:val="000000" w:themeColor="text1"/>
        </w:rPr>
      </w:pPr>
      <w:r w:rsidRPr="00DF17A1">
        <w:rPr>
          <w:rFonts w:ascii="DM Sans" w:hAnsi="DM Sans" w:cstheme="majorHAnsi"/>
          <w:b/>
          <w:color w:val="000000" w:themeColor="text1"/>
        </w:rPr>
        <w:lastRenderedPageBreak/>
        <w:t xml:space="preserve">Annex </w:t>
      </w:r>
      <w:r>
        <w:rPr>
          <w:rFonts w:ascii="DM Sans" w:hAnsi="DM Sans" w:cstheme="majorHAnsi"/>
          <w:b/>
          <w:color w:val="000000" w:themeColor="text1"/>
        </w:rPr>
        <w:t>1</w:t>
      </w:r>
      <w:r w:rsidRPr="00DF17A1">
        <w:rPr>
          <w:rFonts w:ascii="DM Sans" w:hAnsi="DM Sans" w:cstheme="majorHAnsi"/>
          <w:b/>
          <w:color w:val="000000" w:themeColor="text1"/>
        </w:rPr>
        <w:t>.</w:t>
      </w:r>
    </w:p>
    <w:p w14:paraId="48BF1BE9" w14:textId="77777777" w:rsidR="003727F0" w:rsidRPr="00DF17A1" w:rsidRDefault="003727F0" w:rsidP="003727F0">
      <w:pPr>
        <w:spacing w:line="276" w:lineRule="auto"/>
        <w:jc w:val="both"/>
        <w:rPr>
          <w:rFonts w:ascii="DM Sans" w:hAnsi="DM Sans" w:cstheme="majorHAnsi"/>
          <w:color w:val="000000" w:themeColor="text1"/>
        </w:rPr>
      </w:pPr>
    </w:p>
    <w:p w14:paraId="669E8B17" w14:textId="77777777" w:rsidR="003727F0" w:rsidRPr="00DF17A1" w:rsidRDefault="003727F0" w:rsidP="003727F0">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DECLARATION ON THE (NON)EXISTENCE OF CONFLICTS OF INTEREST</w:t>
      </w:r>
    </w:p>
    <w:p w14:paraId="6B4ADC33"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 xml:space="preserve">for the representative(s) of the Subject of the application of the Rules on the implementation of procurement procedures for non-obligators of the Law on Public Procurement (Rules for the PP Non-obligators) </w:t>
      </w:r>
    </w:p>
    <w:p w14:paraId="31EE917B" w14:textId="77777777" w:rsidR="003727F0" w:rsidRPr="00DF17A1" w:rsidRDefault="003727F0" w:rsidP="003727F0">
      <w:pPr>
        <w:spacing w:line="276" w:lineRule="auto"/>
        <w:jc w:val="both"/>
        <w:rPr>
          <w:rFonts w:ascii="DM Sans" w:hAnsi="DM Sans" w:cstheme="majorHAnsi"/>
          <w:color w:val="000000" w:themeColor="text1"/>
        </w:rPr>
      </w:pPr>
    </w:p>
    <w:p w14:paraId="284FE664" w14:textId="77777777" w:rsidR="003727F0" w:rsidRPr="00DF17A1" w:rsidRDefault="003727F0" w:rsidP="003727F0">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STATEMENT*</w:t>
      </w:r>
    </w:p>
    <w:p w14:paraId="1C46417A" w14:textId="77777777" w:rsidR="003727F0" w:rsidRPr="00D251E7" w:rsidRDefault="003727F0" w:rsidP="003727F0">
      <w:pPr>
        <w:spacing w:before="240" w:line="276" w:lineRule="auto"/>
        <w:jc w:val="both"/>
        <w:rPr>
          <w:rFonts w:ascii="DM Sans" w:hAnsi="DM Sans" w:cstheme="majorHAnsi"/>
          <w:color w:val="000000" w:themeColor="text1"/>
          <w:highlight w:val="lightGray"/>
        </w:rPr>
      </w:pPr>
      <w:r w:rsidRPr="00DF17A1">
        <w:rPr>
          <w:rFonts w:ascii="DM Sans" w:hAnsi="DM Sans" w:cstheme="majorHAnsi"/>
          <w:color w:val="000000" w:themeColor="text1"/>
          <w:highlight w:val="lightGray"/>
        </w:rPr>
        <w:t>(*This Statement is signed</w:t>
      </w:r>
      <w:r>
        <w:rPr>
          <w:rFonts w:ascii="DM Sans" w:hAnsi="DM Sans" w:cstheme="majorHAnsi"/>
          <w:color w:val="000000" w:themeColor="text1"/>
          <w:highlight w:val="lightGray"/>
        </w:rPr>
        <w:t xml:space="preserve"> by representatives of the Subject set out in paragraph 7. 1 of the Article 3</w:t>
      </w:r>
      <w:r w:rsidRPr="00DF17A1">
        <w:rPr>
          <w:rFonts w:ascii="DM Sans" w:hAnsi="DM Sans" w:cstheme="majorHAnsi"/>
          <w:color w:val="000000" w:themeColor="text1"/>
          <w:highlight w:val="lightGray"/>
        </w:rPr>
        <w:t xml:space="preserve"> before the implementation of </w:t>
      </w:r>
      <w:r>
        <w:rPr>
          <w:rFonts w:ascii="DM Sans" w:hAnsi="DM Sans" w:cstheme="majorHAnsi"/>
          <w:color w:val="000000" w:themeColor="text1"/>
          <w:highlight w:val="lightGray"/>
        </w:rPr>
        <w:t>the first procurement procedure regardless of the value and applied thresholds and should be kept updated throughout the project implementation.</w:t>
      </w:r>
      <w:r w:rsidRPr="00DF17A1">
        <w:rPr>
          <w:rFonts w:ascii="DM Sans" w:hAnsi="DM Sans" w:cstheme="majorHAnsi"/>
          <w:color w:val="000000" w:themeColor="text1"/>
          <w:highlight w:val="lightGray"/>
        </w:rPr>
        <w:t>)</w:t>
      </w:r>
    </w:p>
    <w:p w14:paraId="4E4AB32C" w14:textId="77777777" w:rsidR="003727F0" w:rsidRPr="00DF17A1" w:rsidRDefault="003727F0" w:rsidP="003727F0">
      <w:pPr>
        <w:spacing w:line="276" w:lineRule="auto"/>
        <w:jc w:val="both"/>
        <w:rPr>
          <w:rFonts w:ascii="DM Sans" w:hAnsi="DM Sans" w:cstheme="majorHAnsi"/>
          <w:color w:val="000000" w:themeColor="text1"/>
        </w:rPr>
      </w:pPr>
    </w:p>
    <w:p w14:paraId="22C86E43" w14:textId="77777777" w:rsidR="003727F0" w:rsidRPr="00DF17A1" w:rsidRDefault="003727F0" w:rsidP="003727F0">
      <w:pPr>
        <w:spacing w:line="276" w:lineRule="auto"/>
        <w:jc w:val="both"/>
        <w:rPr>
          <w:rFonts w:ascii="DM Sans" w:hAnsi="DM Sans" w:cstheme="majorHAnsi"/>
          <w:color w:val="000000" w:themeColor="text1"/>
        </w:rPr>
      </w:pPr>
      <w:r w:rsidRPr="00DF17A1">
        <w:rPr>
          <w:rFonts w:ascii="DM Sans" w:hAnsi="DM Sans" w:cstheme="majorHAnsi"/>
          <w:color w:val="000000" w:themeColor="text1"/>
        </w:rPr>
        <w:t>by which I, ___________________________________________________________ [first and last name, OIB]) as a member of the steering committee, management committee or supervisory board</w:t>
      </w:r>
      <w:r>
        <w:rPr>
          <w:rStyle w:val="FootnoteReference"/>
          <w:rFonts w:ascii="DM Sans" w:hAnsi="DM Sans"/>
          <w:color w:val="000000" w:themeColor="text1"/>
        </w:rPr>
        <w:footnoteReference w:id="4"/>
      </w:r>
      <w:r w:rsidRPr="00DF17A1">
        <w:rPr>
          <w:rFonts w:ascii="DM Sans" w:hAnsi="DM Sans" w:cstheme="majorHAnsi"/>
          <w:color w:val="000000" w:themeColor="text1"/>
        </w:rPr>
        <w:t xml:space="preserve">, a member of the </w:t>
      </w:r>
      <w:r>
        <w:rPr>
          <w:rFonts w:ascii="DM Sans" w:hAnsi="DM Sans" w:cstheme="majorHAnsi"/>
          <w:color w:val="000000" w:themeColor="text1"/>
        </w:rPr>
        <w:t>evaluation</w:t>
      </w:r>
      <w:r w:rsidRPr="00DF17A1">
        <w:rPr>
          <w:rFonts w:ascii="DM Sans" w:hAnsi="DM Sans" w:cstheme="majorHAnsi"/>
          <w:color w:val="000000" w:themeColor="text1"/>
        </w:rPr>
        <w:t xml:space="preserve"> committee for procurement, a representative of another body at the Subject of application of the Rules for the PP Non-obligators, another person who is involved in the preparation and implementation of the procurement procedure and the execution of the procurement contract, or who can influence the decision-making in that processes [</w:t>
      </w:r>
      <w:r w:rsidRPr="00DF17A1">
        <w:rPr>
          <w:rFonts w:ascii="DM Sans" w:hAnsi="DM Sans" w:cstheme="majorHAnsi"/>
          <w:i/>
          <w:color w:val="000000" w:themeColor="text1"/>
        </w:rPr>
        <w:t>underline the appropriate</w:t>
      </w:r>
      <w:r w:rsidRPr="00DF17A1">
        <w:rPr>
          <w:rFonts w:ascii="DM Sans" w:hAnsi="DM Sans" w:cstheme="majorHAnsi"/>
          <w:color w:val="000000" w:themeColor="text1"/>
        </w:rPr>
        <w:t>] (hereinafter: representative of the Subject of the application of the Rules for the PP Non-obligators) in relation to ____________________________________________ [Subject of the application of the Rules for the PP Non-obligators</w:t>
      </w:r>
      <w:r>
        <w:rPr>
          <w:rFonts w:ascii="DM Sans" w:hAnsi="DM Sans" w:cstheme="majorHAnsi"/>
          <w:color w:val="000000" w:themeColor="text1"/>
        </w:rPr>
        <w:t>, OIB</w:t>
      </w:r>
      <w:r w:rsidRPr="00DF17A1">
        <w:rPr>
          <w:rFonts w:ascii="DM Sans" w:hAnsi="DM Sans" w:cstheme="majorHAnsi"/>
          <w:color w:val="000000" w:themeColor="text1"/>
        </w:rPr>
        <w:t>]</w:t>
      </w:r>
    </w:p>
    <w:p w14:paraId="7E3ABA8E" w14:textId="4E08C0AF"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I declare that I am</w:t>
      </w:r>
      <w:r>
        <w:rPr>
          <w:rFonts w:ascii="DM Sans" w:hAnsi="DM Sans" w:cstheme="majorHAnsi"/>
          <w:color w:val="000000" w:themeColor="text1"/>
        </w:rPr>
        <w:t xml:space="preserve"> / I am</w:t>
      </w:r>
      <w:r w:rsidRPr="00DF17A1">
        <w:rPr>
          <w:rFonts w:ascii="DM Sans" w:hAnsi="DM Sans" w:cstheme="majorHAnsi"/>
          <w:color w:val="000000" w:themeColor="text1"/>
        </w:rPr>
        <w:t xml:space="preserve"> not </w:t>
      </w:r>
      <w:r>
        <w:rPr>
          <w:rFonts w:ascii="DM Sans" w:hAnsi="DM Sans" w:cstheme="majorHAnsi"/>
          <w:color w:val="000000" w:themeColor="text1"/>
        </w:rPr>
        <w:t xml:space="preserve"> </w:t>
      </w:r>
      <w:r w:rsidRPr="00DF17A1">
        <w:rPr>
          <w:rFonts w:ascii="DM Sans" w:hAnsi="DM Sans" w:cstheme="majorHAnsi"/>
          <w:color w:val="000000" w:themeColor="text1"/>
        </w:rPr>
        <w:t>[</w:t>
      </w:r>
      <w:r w:rsidRPr="00DF17A1">
        <w:rPr>
          <w:rFonts w:ascii="DM Sans" w:hAnsi="DM Sans" w:cstheme="majorHAnsi"/>
          <w:i/>
          <w:color w:val="000000" w:themeColor="text1"/>
        </w:rPr>
        <w:t>underline the appropriate</w:t>
      </w:r>
      <w:r w:rsidRPr="00DF17A1">
        <w:rPr>
          <w:rFonts w:ascii="DM Sans" w:hAnsi="DM Sans" w:cstheme="majorHAnsi"/>
          <w:color w:val="000000" w:themeColor="text1"/>
        </w:rPr>
        <w:t xml:space="preserve">] in a conflict of interest </w:t>
      </w:r>
      <w:r>
        <w:rPr>
          <w:rFonts w:ascii="DM Sans" w:hAnsi="DM Sans" w:cstheme="majorHAnsi"/>
          <w:color w:val="000000" w:themeColor="text1"/>
        </w:rPr>
        <w:t>as defined in</w:t>
      </w:r>
      <w:r w:rsidRPr="00DF17A1">
        <w:rPr>
          <w:rFonts w:ascii="DM Sans" w:hAnsi="DM Sans" w:cstheme="majorHAnsi"/>
          <w:color w:val="000000" w:themeColor="text1"/>
        </w:rPr>
        <w:t xml:space="preserve"> Article 3 of the Rules for the PP Non-obligators </w:t>
      </w:r>
      <w:r w:rsidRPr="00ED3990">
        <w:rPr>
          <w:rFonts w:ascii="DM Sans" w:hAnsi="DM Sans" w:cstheme="majorHAnsi"/>
          <w:color w:val="000000" w:themeColor="text1"/>
        </w:rPr>
        <w:t>in terms of the existence of the following situation</w:t>
      </w:r>
      <w:r w:rsidRPr="00DF17A1">
        <w:rPr>
          <w:rFonts w:ascii="DM Sans" w:hAnsi="DM Sans" w:cstheme="majorHAnsi"/>
          <w:color w:val="000000" w:themeColor="text1"/>
        </w:rPr>
        <w:t>:</w:t>
      </w:r>
    </w:p>
    <w:p w14:paraId="2E13DEF6" w14:textId="77777777" w:rsidR="003727F0" w:rsidRDefault="003727F0" w:rsidP="003727F0">
      <w:pPr>
        <w:pStyle w:val="ListParagraph"/>
        <w:widowControl/>
        <w:numPr>
          <w:ilvl w:val="1"/>
          <w:numId w:val="28"/>
        </w:numPr>
        <w:autoSpaceDE/>
        <w:autoSpaceDN/>
        <w:spacing w:after="160" w:line="276" w:lineRule="auto"/>
        <w:ind w:left="851" w:hanging="425"/>
        <w:jc w:val="both"/>
        <w:rPr>
          <w:rFonts w:ascii="DM Sans" w:hAnsi="DM Sans" w:cstheme="majorHAnsi"/>
          <w:color w:val="000000" w:themeColor="text1"/>
        </w:rPr>
      </w:pPr>
      <w:r w:rsidRPr="00DF17A1">
        <w:rPr>
          <w:rFonts w:ascii="DM Sans" w:hAnsi="DM Sans" w:cstheme="majorHAnsi"/>
          <w:color w:val="000000" w:themeColor="text1"/>
        </w:rPr>
        <w:t>simultaneously performing the duties management tasks in the economic entity</w:t>
      </w:r>
      <w:r>
        <w:rPr>
          <w:rFonts w:ascii="DM Sans" w:hAnsi="DM Sans" w:cstheme="majorHAnsi"/>
          <w:color w:val="000000" w:themeColor="text1"/>
        </w:rPr>
        <w:t xml:space="preserve"> </w:t>
      </w:r>
    </w:p>
    <w:p w14:paraId="4B5D4321" w14:textId="77777777" w:rsidR="003727F0" w:rsidRPr="00DF17A1" w:rsidRDefault="003727F0" w:rsidP="003727F0">
      <w:pPr>
        <w:pStyle w:val="ListParagraph"/>
        <w:widowControl/>
        <w:autoSpaceDE/>
        <w:autoSpaceDN/>
        <w:spacing w:after="160" w:line="276" w:lineRule="auto"/>
        <w:ind w:left="851"/>
        <w:jc w:val="both"/>
        <w:rPr>
          <w:rFonts w:ascii="DM Sans" w:hAnsi="DM Sans" w:cstheme="majorHAnsi"/>
          <w:color w:val="000000" w:themeColor="text1"/>
        </w:rPr>
      </w:pPr>
      <w:r>
        <w:rPr>
          <w:rFonts w:ascii="DM Sans" w:hAnsi="DM Sans" w:cstheme="majorHAnsi"/>
          <w:color w:val="000000" w:themeColor="text1"/>
        </w:rPr>
        <w:t>and/or</w:t>
      </w:r>
    </w:p>
    <w:p w14:paraId="53E538EE" w14:textId="77777777" w:rsidR="003727F0" w:rsidRDefault="003727F0" w:rsidP="003727F0">
      <w:pPr>
        <w:pStyle w:val="ListParagraph"/>
        <w:widowControl/>
        <w:numPr>
          <w:ilvl w:val="1"/>
          <w:numId w:val="28"/>
        </w:numPr>
        <w:autoSpaceDE/>
        <w:autoSpaceDN/>
        <w:spacing w:after="160" w:line="276" w:lineRule="auto"/>
        <w:ind w:left="851" w:hanging="425"/>
        <w:jc w:val="both"/>
        <w:rPr>
          <w:rFonts w:ascii="DM Sans" w:hAnsi="DM Sans" w:cstheme="majorHAnsi"/>
          <w:color w:val="000000" w:themeColor="text1"/>
        </w:rPr>
      </w:pPr>
      <w:r w:rsidRPr="00DF17A1">
        <w:rPr>
          <w:rFonts w:ascii="DM Sans" w:hAnsi="DM Sans" w:cstheme="majorHAnsi"/>
          <w:color w:val="000000" w:themeColor="text1"/>
        </w:rPr>
        <w:t xml:space="preserve">the owner of a business </w:t>
      </w:r>
      <w:r w:rsidRPr="00E9322F">
        <w:rPr>
          <w:rFonts w:ascii="DM Sans" w:hAnsi="DM Sans" w:cstheme="majorHAnsi"/>
          <w:color w:val="000000" w:themeColor="text1"/>
        </w:rPr>
        <w:t xml:space="preserve">share, stocks or other rights on the basis of which </w:t>
      </w:r>
      <w:r>
        <w:rPr>
          <w:rFonts w:ascii="DM Sans" w:hAnsi="DM Sans" w:cstheme="majorHAnsi"/>
          <w:color w:val="000000" w:themeColor="text1"/>
        </w:rPr>
        <w:t>I</w:t>
      </w:r>
      <w:r w:rsidRPr="00E9322F">
        <w:rPr>
          <w:rFonts w:ascii="DM Sans" w:hAnsi="DM Sans" w:cstheme="majorHAnsi"/>
          <w:color w:val="000000" w:themeColor="text1"/>
        </w:rPr>
        <w:t xml:space="preserve"> participates in the management or in the capital of that economic entity with more than 0.5%</w:t>
      </w:r>
      <w:r>
        <w:rPr>
          <w:rStyle w:val="FootnoteReference"/>
          <w:rFonts w:ascii="DM Sans" w:hAnsi="DM Sans"/>
          <w:color w:val="000000" w:themeColor="text1"/>
        </w:rPr>
        <w:footnoteReference w:id="5"/>
      </w:r>
    </w:p>
    <w:p w14:paraId="1BC5EA8A" w14:textId="77777777" w:rsidR="003727F0" w:rsidRPr="00DF17A1" w:rsidRDefault="003727F0" w:rsidP="003727F0">
      <w:pPr>
        <w:pStyle w:val="ListParagraph"/>
        <w:widowControl/>
        <w:numPr>
          <w:ilvl w:val="1"/>
          <w:numId w:val="28"/>
        </w:numPr>
        <w:autoSpaceDE/>
        <w:autoSpaceDN/>
        <w:spacing w:after="160" w:line="276" w:lineRule="auto"/>
        <w:ind w:left="851" w:hanging="425"/>
        <w:jc w:val="both"/>
        <w:rPr>
          <w:rFonts w:ascii="DM Sans" w:hAnsi="DM Sans" w:cstheme="majorHAnsi"/>
          <w:color w:val="000000" w:themeColor="text1"/>
        </w:rPr>
      </w:pPr>
      <w:r>
        <w:rPr>
          <w:rFonts w:ascii="DM Sans" w:hAnsi="DM Sans" w:cstheme="majorHAnsi"/>
          <w:color w:val="000000" w:themeColor="text1"/>
        </w:rPr>
        <w:t>and/or</w:t>
      </w:r>
    </w:p>
    <w:p w14:paraId="12C36F13" w14:textId="77777777" w:rsidR="003727F0" w:rsidRDefault="003727F0" w:rsidP="003727F0">
      <w:pPr>
        <w:pStyle w:val="ListParagraph"/>
        <w:widowControl/>
        <w:autoSpaceDE/>
        <w:autoSpaceDN/>
        <w:spacing w:after="160" w:line="276" w:lineRule="auto"/>
        <w:ind w:left="851"/>
        <w:jc w:val="both"/>
        <w:rPr>
          <w:rFonts w:ascii="DM Sans" w:hAnsi="DM Sans" w:cstheme="majorHAnsi"/>
          <w:color w:val="000000" w:themeColor="text1"/>
        </w:rPr>
      </w:pPr>
    </w:p>
    <w:p w14:paraId="6E88F58E" w14:textId="77777777" w:rsidR="003727F0" w:rsidRPr="00E14752" w:rsidRDefault="003727F0" w:rsidP="003727F0">
      <w:pPr>
        <w:pStyle w:val="ListParagraph"/>
        <w:widowControl/>
        <w:autoSpaceDE/>
        <w:autoSpaceDN/>
        <w:spacing w:after="160" w:line="276" w:lineRule="auto"/>
        <w:ind w:left="851"/>
        <w:jc w:val="both"/>
        <w:rPr>
          <w:rFonts w:ascii="DM Sans" w:hAnsi="DM Sans" w:cstheme="majorHAnsi"/>
          <w:color w:val="000000" w:themeColor="text1"/>
        </w:rPr>
      </w:pPr>
      <w:r>
        <w:rPr>
          <w:rFonts w:ascii="DM Sans" w:hAnsi="DM Sans" w:cstheme="majorHAnsi"/>
          <w:color w:val="000000" w:themeColor="text1"/>
        </w:rPr>
        <w:t>in</w:t>
      </w:r>
      <w:r w:rsidRPr="00E14752">
        <w:rPr>
          <w:rFonts w:ascii="DM Sans" w:hAnsi="DM Sans" w:cstheme="majorHAnsi"/>
          <w:color w:val="000000" w:themeColor="text1"/>
        </w:rPr>
        <w:t xml:space="preserve"> following economic operators:</w:t>
      </w:r>
    </w:p>
    <w:p w14:paraId="3BFFFCD2" w14:textId="77777777" w:rsidR="003727F0" w:rsidRDefault="003727F0" w:rsidP="003727F0">
      <w:pPr>
        <w:widowControl/>
        <w:autoSpaceDE/>
        <w:autoSpaceDN/>
        <w:spacing w:after="160"/>
        <w:ind w:left="720"/>
        <w:rPr>
          <w:rFonts w:ascii="DM Sans" w:hAnsi="DM Sans" w:cstheme="majorHAnsi"/>
          <w:i/>
          <w:color w:val="000000" w:themeColor="text1"/>
          <w:lang w:val="en-GB"/>
        </w:rPr>
      </w:pPr>
      <w:r>
        <w:rPr>
          <w:rFonts w:ascii="DM Sans" w:hAnsi="DM Sans" w:cstheme="majorHAnsi"/>
          <w:color w:val="000000" w:themeColor="text1"/>
          <w:u w:val="single"/>
          <w:lang w:val="en-GB"/>
        </w:rPr>
        <w:t>_______________</w:t>
      </w:r>
      <w:r w:rsidRPr="00E14752">
        <w:rPr>
          <w:rFonts w:ascii="DM Sans" w:hAnsi="DM Sans" w:cstheme="majorHAnsi"/>
          <w:color w:val="000000" w:themeColor="text1"/>
          <w:u w:val="single"/>
          <w:lang w:val="en-GB"/>
        </w:rPr>
        <w:t xml:space="preserve">________________________________________ </w:t>
      </w:r>
      <w:r w:rsidRPr="00E14752">
        <w:rPr>
          <w:rFonts w:ascii="DM Sans" w:hAnsi="DM Sans" w:cstheme="majorHAnsi"/>
          <w:i/>
          <w:color w:val="000000" w:themeColor="text1"/>
          <w:lang w:val="en-GB"/>
        </w:rPr>
        <w:t xml:space="preserve">[name and </w:t>
      </w:r>
      <w:r w:rsidRPr="008C5B58">
        <w:rPr>
          <w:rFonts w:ascii="DM Sans" w:hAnsi="DM Sans" w:cstheme="majorHAnsi"/>
          <w:i/>
          <w:color w:val="000000" w:themeColor="text1"/>
          <w:lang w:val="en-GB"/>
        </w:rPr>
        <w:t>address</w:t>
      </w:r>
      <w:r w:rsidRPr="00E14752">
        <w:rPr>
          <w:rFonts w:ascii="DM Sans" w:hAnsi="DM Sans" w:cstheme="majorHAnsi"/>
          <w:i/>
          <w:color w:val="000000" w:themeColor="text1"/>
          <w:lang w:val="en-GB"/>
        </w:rPr>
        <w:t xml:space="preserve"> OIB economic operator]</w:t>
      </w:r>
    </w:p>
    <w:p w14:paraId="6692DC41" w14:textId="77777777" w:rsidR="003727F0" w:rsidRPr="00E909AD" w:rsidRDefault="003727F0" w:rsidP="003727F0">
      <w:pPr>
        <w:widowControl/>
        <w:autoSpaceDE/>
        <w:autoSpaceDN/>
        <w:spacing w:after="160"/>
        <w:ind w:left="720"/>
        <w:rPr>
          <w:rFonts w:ascii="DM Sans" w:hAnsi="DM Sans" w:cstheme="majorHAnsi"/>
          <w:i/>
          <w:color w:val="000000" w:themeColor="text1"/>
          <w:lang w:val="en-GB"/>
        </w:rPr>
      </w:pPr>
      <w:r>
        <w:rPr>
          <w:rFonts w:ascii="DM Sans" w:hAnsi="DM Sans" w:cstheme="majorHAnsi"/>
          <w:color w:val="000000" w:themeColor="text1"/>
          <w:u w:val="single"/>
          <w:lang w:val="en-GB"/>
        </w:rPr>
        <w:t>_______________</w:t>
      </w:r>
      <w:r w:rsidRPr="00E909AD">
        <w:rPr>
          <w:rFonts w:ascii="DM Sans" w:hAnsi="DM Sans" w:cstheme="majorHAnsi"/>
          <w:color w:val="000000" w:themeColor="text1"/>
          <w:u w:val="single"/>
          <w:lang w:val="en-GB"/>
        </w:rPr>
        <w:t xml:space="preserve">________________________________________ </w:t>
      </w:r>
      <w:r w:rsidRPr="00E909AD">
        <w:rPr>
          <w:rFonts w:ascii="DM Sans" w:hAnsi="DM Sans" w:cstheme="majorHAnsi"/>
          <w:i/>
          <w:color w:val="000000" w:themeColor="text1"/>
          <w:lang w:val="en-GB"/>
        </w:rPr>
        <w:t>[name and address OIB economic operator]</w:t>
      </w:r>
    </w:p>
    <w:p w14:paraId="2B188CE5" w14:textId="77777777" w:rsidR="003727F0" w:rsidRPr="00E909AD" w:rsidRDefault="003727F0" w:rsidP="003727F0">
      <w:pPr>
        <w:widowControl/>
        <w:autoSpaceDE/>
        <w:autoSpaceDN/>
        <w:spacing w:after="160"/>
        <w:ind w:left="720"/>
        <w:rPr>
          <w:rFonts w:ascii="DM Sans" w:hAnsi="DM Sans" w:cstheme="majorHAnsi"/>
          <w:i/>
          <w:color w:val="000000" w:themeColor="text1"/>
          <w:lang w:val="en-GB"/>
        </w:rPr>
      </w:pPr>
      <w:r>
        <w:rPr>
          <w:rFonts w:ascii="DM Sans" w:hAnsi="DM Sans" w:cstheme="majorHAnsi"/>
          <w:color w:val="000000" w:themeColor="text1"/>
          <w:u w:val="single"/>
          <w:lang w:val="en-GB"/>
        </w:rPr>
        <w:t>_______________</w:t>
      </w:r>
      <w:r w:rsidRPr="00E909AD">
        <w:rPr>
          <w:rFonts w:ascii="DM Sans" w:hAnsi="DM Sans" w:cstheme="majorHAnsi"/>
          <w:color w:val="000000" w:themeColor="text1"/>
          <w:u w:val="single"/>
          <w:lang w:val="en-GB"/>
        </w:rPr>
        <w:t xml:space="preserve">________________________________________ </w:t>
      </w:r>
      <w:r w:rsidRPr="00E909AD">
        <w:rPr>
          <w:rFonts w:ascii="DM Sans" w:hAnsi="DM Sans" w:cstheme="majorHAnsi"/>
          <w:i/>
          <w:color w:val="000000" w:themeColor="text1"/>
          <w:lang w:val="en-GB"/>
        </w:rPr>
        <w:t>[name and address OIB economic operator]</w:t>
      </w:r>
    </w:p>
    <w:p w14:paraId="67E1FA84" w14:textId="77777777" w:rsidR="003727F0" w:rsidRPr="000748EF" w:rsidRDefault="003727F0" w:rsidP="003727F0">
      <w:pPr>
        <w:pStyle w:val="ListParagraph"/>
        <w:widowControl/>
        <w:autoSpaceDE/>
        <w:autoSpaceDN/>
        <w:spacing w:after="160"/>
        <w:rPr>
          <w:rFonts w:ascii="DM Sans" w:hAnsi="DM Sans" w:cstheme="majorHAnsi"/>
          <w:i/>
          <w:color w:val="000000" w:themeColor="text1"/>
          <w:lang w:val="hr-HR"/>
        </w:rPr>
      </w:pPr>
      <w:r w:rsidRPr="000748EF">
        <w:rPr>
          <w:rFonts w:ascii="DM Sans" w:hAnsi="DM Sans" w:cstheme="majorHAnsi"/>
          <w:i/>
          <w:color w:val="000000" w:themeColor="text1"/>
          <w:lang w:val="hr-HR"/>
        </w:rPr>
        <w:t>……..</w:t>
      </w:r>
    </w:p>
    <w:p w14:paraId="6354852C" w14:textId="77777777" w:rsidR="003727F0" w:rsidRPr="00DF17A1" w:rsidRDefault="003727F0" w:rsidP="003727F0">
      <w:pPr>
        <w:pStyle w:val="ListParagraph"/>
        <w:widowControl/>
        <w:autoSpaceDE/>
        <w:autoSpaceDN/>
        <w:spacing w:after="160" w:line="276" w:lineRule="auto"/>
        <w:jc w:val="both"/>
        <w:rPr>
          <w:rFonts w:ascii="DM Sans" w:hAnsi="DM Sans" w:cstheme="majorHAnsi"/>
          <w:color w:val="000000" w:themeColor="text1"/>
        </w:rPr>
      </w:pPr>
    </w:p>
    <w:p w14:paraId="3C85E66A" w14:textId="77777777" w:rsidR="003727F0" w:rsidRPr="00DF17A1" w:rsidRDefault="003727F0" w:rsidP="003727F0">
      <w:pPr>
        <w:spacing w:line="276" w:lineRule="auto"/>
        <w:ind w:left="720"/>
        <w:jc w:val="both"/>
        <w:rPr>
          <w:rFonts w:ascii="DM Sans" w:hAnsi="DM Sans" w:cstheme="majorHAnsi"/>
          <w:color w:val="000000" w:themeColor="text1"/>
        </w:rPr>
      </w:pPr>
      <w:r w:rsidRPr="00DF17A1">
        <w:rPr>
          <w:rFonts w:ascii="DM Sans" w:hAnsi="DM Sans" w:cstheme="majorHAnsi"/>
          <w:color w:val="000000" w:themeColor="text1"/>
        </w:rPr>
        <w:lastRenderedPageBreak/>
        <w:t>I undertake to update this Statement without delay if there are changes related to the above-mentioned circumstances.</w:t>
      </w:r>
    </w:p>
    <w:p w14:paraId="77E54CE4" w14:textId="77777777" w:rsidR="003727F0" w:rsidRPr="00DF17A1" w:rsidRDefault="003727F0" w:rsidP="003727F0">
      <w:pPr>
        <w:spacing w:before="240" w:line="276" w:lineRule="auto"/>
        <w:ind w:left="720"/>
        <w:jc w:val="both"/>
        <w:rPr>
          <w:rFonts w:ascii="DM Sans" w:hAnsi="DM Sans" w:cstheme="majorHAnsi"/>
          <w:color w:val="000000" w:themeColor="text1"/>
        </w:rPr>
      </w:pPr>
      <w:r w:rsidRPr="00DF17A1">
        <w:rPr>
          <w:rFonts w:ascii="DM Sans" w:hAnsi="DM Sans" w:cstheme="majorHAnsi"/>
          <w:color w:val="000000" w:themeColor="text1"/>
        </w:rPr>
        <w:t>The above-mentioned circumstances represent situations of conflict of interest between the subject of the application of the Rules for the PP Non-obligators and the economic entity that is the bidder, a member</w:t>
      </w:r>
      <w:r w:rsidRPr="00A64547">
        <w:rPr>
          <w:rFonts w:ascii="DM Sans" w:hAnsi="DM Sans" w:cstheme="majorHAnsi"/>
          <w:color w:val="000000" w:themeColor="text1"/>
        </w:rPr>
        <w:t xml:space="preserve"> of the </w:t>
      </w:r>
      <w:r>
        <w:rPr>
          <w:rFonts w:ascii="DM Sans" w:hAnsi="DM Sans" w:cstheme="majorHAnsi"/>
          <w:color w:val="000000" w:themeColor="text1"/>
        </w:rPr>
        <w:t>joint venture</w:t>
      </w:r>
      <w:r w:rsidRPr="00A64547">
        <w:rPr>
          <w:rFonts w:ascii="DM Sans" w:hAnsi="DM Sans" w:cstheme="majorHAnsi"/>
          <w:color w:val="000000" w:themeColor="text1"/>
        </w:rPr>
        <w:t xml:space="preserve"> </w:t>
      </w:r>
      <w:r w:rsidRPr="00DF17A1">
        <w:rPr>
          <w:rFonts w:ascii="DM Sans" w:hAnsi="DM Sans" w:cstheme="majorHAnsi"/>
          <w:color w:val="000000" w:themeColor="text1"/>
        </w:rPr>
        <w:t>or a subcontractor.</w:t>
      </w:r>
    </w:p>
    <w:p w14:paraId="32C3C59C" w14:textId="77777777" w:rsidR="003727F0" w:rsidRPr="00DF17A1" w:rsidRDefault="003727F0" w:rsidP="003727F0">
      <w:pPr>
        <w:spacing w:before="240" w:line="276" w:lineRule="auto"/>
        <w:ind w:left="720"/>
        <w:jc w:val="both"/>
        <w:rPr>
          <w:rFonts w:ascii="DM Sans" w:hAnsi="DM Sans" w:cstheme="majorHAnsi"/>
          <w:color w:val="000000" w:themeColor="text1"/>
        </w:rPr>
      </w:pPr>
      <w:r w:rsidRPr="00DF17A1">
        <w:rPr>
          <w:rFonts w:ascii="DM Sans" w:hAnsi="DM Sans" w:cstheme="majorHAnsi"/>
          <w:color w:val="000000" w:themeColor="text1"/>
        </w:rPr>
        <w:t>I undertake to withdraw immediately upon learning of the existence of a conflict of interest and to notify the responsible person of the Subject of the Application of the Rules for the PP Non-obligators in order to eliminate the conflict of interest.</w:t>
      </w:r>
    </w:p>
    <w:p w14:paraId="1B80B20A" w14:textId="77777777" w:rsidR="003727F0" w:rsidRPr="00DF17A1" w:rsidRDefault="003727F0" w:rsidP="003727F0">
      <w:pPr>
        <w:spacing w:before="240" w:line="276" w:lineRule="auto"/>
        <w:ind w:left="720"/>
        <w:jc w:val="both"/>
        <w:rPr>
          <w:rFonts w:ascii="DM Sans" w:hAnsi="DM Sans" w:cstheme="majorHAnsi"/>
          <w:color w:val="000000" w:themeColor="text1"/>
        </w:rPr>
      </w:pPr>
      <w:r w:rsidRPr="00C764C4">
        <w:rPr>
          <w:rFonts w:ascii="DM Sans" w:hAnsi="DM Sans" w:cstheme="majorHAnsi"/>
          <w:color w:val="000000" w:themeColor="text1"/>
        </w:rPr>
        <w:t xml:space="preserve">In the event that any of the previously described circumstances exist, a conflict of interest shall be deemed to exist, and the burden of proving otherwise lies with the </w:t>
      </w:r>
      <w:r w:rsidRPr="00DF17A1">
        <w:rPr>
          <w:rFonts w:ascii="DM Sans" w:hAnsi="DM Sans" w:cstheme="majorHAnsi"/>
          <w:color w:val="000000" w:themeColor="text1"/>
        </w:rPr>
        <w:t>representative of the Subject of application of the Rules for PP Non-obligators.</w:t>
      </w:r>
    </w:p>
    <w:p w14:paraId="333ADE3C" w14:textId="77777777" w:rsidR="003727F0" w:rsidRPr="00DF17A1" w:rsidRDefault="003727F0" w:rsidP="003727F0">
      <w:pPr>
        <w:spacing w:line="276" w:lineRule="auto"/>
        <w:jc w:val="both"/>
        <w:rPr>
          <w:rFonts w:ascii="DM Sans" w:hAnsi="DM Sans" w:cstheme="majorHAnsi"/>
          <w:color w:val="000000" w:themeColor="text1"/>
        </w:rPr>
      </w:pPr>
    </w:p>
    <w:p w14:paraId="746C6AE7" w14:textId="77777777" w:rsidR="003727F0" w:rsidRPr="00DF17A1" w:rsidRDefault="003727F0" w:rsidP="003727F0">
      <w:pPr>
        <w:spacing w:line="276" w:lineRule="auto"/>
        <w:jc w:val="both"/>
        <w:rPr>
          <w:rFonts w:ascii="DM Sans" w:hAnsi="DM Sans" w:cstheme="majorHAnsi"/>
          <w:color w:val="000000" w:themeColor="text1"/>
        </w:rPr>
      </w:pPr>
    </w:p>
    <w:p w14:paraId="7E4E0837" w14:textId="77777777" w:rsidR="003727F0" w:rsidRPr="00DF17A1" w:rsidRDefault="003727F0" w:rsidP="003727F0">
      <w:pPr>
        <w:spacing w:line="276" w:lineRule="auto"/>
        <w:jc w:val="center"/>
        <w:rPr>
          <w:rFonts w:ascii="DM Sans" w:hAnsi="DM Sans" w:cstheme="majorHAnsi"/>
          <w:color w:val="000000" w:themeColor="text1"/>
        </w:rPr>
      </w:pPr>
      <w:r w:rsidRPr="00DF17A1">
        <w:rPr>
          <w:rFonts w:ascii="DM Sans" w:hAnsi="DM Sans" w:cstheme="majorHAnsi"/>
          <w:color w:val="000000" w:themeColor="text1"/>
        </w:rPr>
        <w:t xml:space="preserve">                                                                                       ________________________</w:t>
      </w:r>
    </w:p>
    <w:p w14:paraId="129E2031" w14:textId="77777777" w:rsidR="003727F0" w:rsidRPr="00DF17A1" w:rsidRDefault="003727F0" w:rsidP="003727F0">
      <w:pPr>
        <w:spacing w:line="276" w:lineRule="auto"/>
        <w:jc w:val="center"/>
        <w:rPr>
          <w:rFonts w:ascii="DM Sans" w:hAnsi="DM Sans" w:cstheme="majorHAnsi"/>
          <w:color w:val="000000" w:themeColor="text1"/>
        </w:rPr>
      </w:pPr>
      <w:r w:rsidRPr="00DF17A1">
        <w:rPr>
          <w:rFonts w:ascii="DM Sans" w:hAnsi="DM Sans" w:cstheme="majorHAnsi"/>
          <w:color w:val="000000" w:themeColor="text1"/>
        </w:rPr>
        <w:t xml:space="preserve">                                                                                         [date and signature]</w:t>
      </w:r>
    </w:p>
    <w:p w14:paraId="5745B52A" w14:textId="77777777" w:rsidR="003727F0" w:rsidRPr="00DF17A1" w:rsidRDefault="003727F0" w:rsidP="003727F0">
      <w:pPr>
        <w:spacing w:line="276" w:lineRule="auto"/>
        <w:jc w:val="both"/>
        <w:rPr>
          <w:rFonts w:ascii="DM Sans" w:hAnsi="DM Sans" w:cstheme="majorHAnsi"/>
          <w:color w:val="000000" w:themeColor="text1"/>
        </w:rPr>
      </w:pPr>
    </w:p>
    <w:p w14:paraId="28440365" w14:textId="77777777" w:rsidR="003727F0" w:rsidRPr="00DF17A1" w:rsidRDefault="003727F0" w:rsidP="003727F0">
      <w:pPr>
        <w:spacing w:line="276" w:lineRule="auto"/>
        <w:ind w:left="709"/>
        <w:jc w:val="both"/>
        <w:rPr>
          <w:rFonts w:ascii="DM Sans" w:hAnsi="DM Sans" w:cstheme="majorHAnsi"/>
          <w:i/>
          <w:color w:val="000000" w:themeColor="text1"/>
        </w:rPr>
      </w:pPr>
      <w:r w:rsidRPr="00DF17A1">
        <w:rPr>
          <w:rFonts w:ascii="DM Sans" w:hAnsi="DM Sans" w:cstheme="majorHAnsi"/>
          <w:i/>
          <w:color w:val="000000" w:themeColor="text1"/>
        </w:rPr>
        <w:t>On the basis of this Statement, the Subject of the application of the Rules for the PP Non-obligators is obliged in the invitation to submit a bid for a particular procurement procedure to state a list of related entities with which it has a conflict of interest, or to state that there are none.</w:t>
      </w:r>
    </w:p>
    <w:p w14:paraId="54430C30" w14:textId="77777777" w:rsidR="003727F0" w:rsidRPr="00DF17A1" w:rsidRDefault="003727F0" w:rsidP="003727F0">
      <w:pPr>
        <w:spacing w:line="276" w:lineRule="auto"/>
        <w:jc w:val="both"/>
        <w:rPr>
          <w:rFonts w:ascii="DM Sans" w:hAnsi="DM Sans" w:cstheme="majorHAnsi"/>
          <w:i/>
          <w:color w:val="000000" w:themeColor="text1"/>
        </w:rPr>
      </w:pPr>
    </w:p>
    <w:p w14:paraId="2B3766C1" w14:textId="77777777" w:rsidR="003727F0" w:rsidRDefault="003727F0" w:rsidP="003727F0">
      <w:pPr>
        <w:spacing w:line="276" w:lineRule="auto"/>
        <w:jc w:val="both"/>
        <w:rPr>
          <w:rFonts w:ascii="DM Sans" w:hAnsi="DM Sans" w:cstheme="majorHAnsi"/>
          <w:b/>
          <w:color w:val="000000" w:themeColor="text1"/>
        </w:rPr>
      </w:pPr>
    </w:p>
    <w:p w14:paraId="076DC160" w14:textId="77777777" w:rsidR="003727F0" w:rsidRDefault="003727F0" w:rsidP="003727F0">
      <w:pPr>
        <w:spacing w:line="276" w:lineRule="auto"/>
        <w:jc w:val="both"/>
        <w:rPr>
          <w:rFonts w:ascii="DM Sans" w:hAnsi="DM Sans" w:cstheme="majorHAnsi"/>
          <w:b/>
          <w:color w:val="000000" w:themeColor="text1"/>
        </w:rPr>
      </w:pPr>
    </w:p>
    <w:p w14:paraId="18A02963" w14:textId="77777777" w:rsidR="003727F0" w:rsidRDefault="003727F0" w:rsidP="003727F0">
      <w:pPr>
        <w:spacing w:line="276" w:lineRule="auto"/>
        <w:jc w:val="both"/>
        <w:rPr>
          <w:rFonts w:ascii="DM Sans" w:hAnsi="DM Sans" w:cstheme="majorHAnsi"/>
          <w:b/>
          <w:color w:val="000000" w:themeColor="text1"/>
        </w:rPr>
      </w:pPr>
    </w:p>
    <w:p w14:paraId="53608691" w14:textId="77777777" w:rsidR="003727F0" w:rsidRDefault="003727F0" w:rsidP="003727F0">
      <w:pPr>
        <w:spacing w:line="276" w:lineRule="auto"/>
        <w:jc w:val="both"/>
        <w:rPr>
          <w:rFonts w:ascii="DM Sans" w:hAnsi="DM Sans" w:cstheme="majorHAnsi"/>
          <w:b/>
          <w:color w:val="000000" w:themeColor="text1"/>
        </w:rPr>
      </w:pPr>
    </w:p>
    <w:p w14:paraId="39174D15" w14:textId="77777777" w:rsidR="003727F0" w:rsidRDefault="003727F0" w:rsidP="003727F0">
      <w:pPr>
        <w:spacing w:line="276" w:lineRule="auto"/>
        <w:jc w:val="both"/>
        <w:rPr>
          <w:rFonts w:ascii="DM Sans" w:hAnsi="DM Sans" w:cstheme="majorHAnsi"/>
          <w:b/>
          <w:color w:val="000000" w:themeColor="text1"/>
        </w:rPr>
      </w:pPr>
    </w:p>
    <w:p w14:paraId="4DF4E164" w14:textId="77777777" w:rsidR="003727F0" w:rsidRDefault="003727F0" w:rsidP="003727F0">
      <w:pPr>
        <w:spacing w:line="276" w:lineRule="auto"/>
        <w:jc w:val="both"/>
        <w:rPr>
          <w:rFonts w:ascii="DM Sans" w:hAnsi="DM Sans" w:cstheme="majorHAnsi"/>
          <w:b/>
          <w:color w:val="000000" w:themeColor="text1"/>
        </w:rPr>
      </w:pPr>
    </w:p>
    <w:p w14:paraId="46778D19" w14:textId="77777777" w:rsidR="003727F0" w:rsidRDefault="003727F0" w:rsidP="003727F0">
      <w:pPr>
        <w:spacing w:line="276" w:lineRule="auto"/>
        <w:jc w:val="both"/>
        <w:rPr>
          <w:rFonts w:ascii="DM Sans" w:hAnsi="DM Sans" w:cstheme="majorHAnsi"/>
          <w:b/>
          <w:color w:val="000000" w:themeColor="text1"/>
        </w:rPr>
      </w:pPr>
    </w:p>
    <w:p w14:paraId="736CD4C4" w14:textId="77777777" w:rsidR="003727F0" w:rsidRDefault="003727F0" w:rsidP="003727F0">
      <w:pPr>
        <w:spacing w:line="276" w:lineRule="auto"/>
        <w:jc w:val="both"/>
        <w:rPr>
          <w:rFonts w:ascii="DM Sans" w:hAnsi="DM Sans" w:cstheme="majorHAnsi"/>
          <w:b/>
          <w:color w:val="000000" w:themeColor="text1"/>
        </w:rPr>
      </w:pPr>
    </w:p>
    <w:p w14:paraId="312B577E" w14:textId="77777777" w:rsidR="003727F0" w:rsidRDefault="003727F0" w:rsidP="003727F0">
      <w:pPr>
        <w:spacing w:line="276" w:lineRule="auto"/>
        <w:jc w:val="both"/>
        <w:rPr>
          <w:rFonts w:ascii="DM Sans" w:hAnsi="DM Sans" w:cstheme="majorHAnsi"/>
          <w:b/>
          <w:color w:val="000000" w:themeColor="text1"/>
        </w:rPr>
      </w:pPr>
    </w:p>
    <w:p w14:paraId="66C85304" w14:textId="77777777" w:rsidR="003727F0" w:rsidRDefault="003727F0" w:rsidP="003727F0">
      <w:pPr>
        <w:spacing w:line="276" w:lineRule="auto"/>
        <w:jc w:val="both"/>
        <w:rPr>
          <w:rFonts w:ascii="DM Sans" w:hAnsi="DM Sans" w:cstheme="majorHAnsi"/>
          <w:b/>
          <w:color w:val="000000" w:themeColor="text1"/>
        </w:rPr>
      </w:pPr>
    </w:p>
    <w:p w14:paraId="2E259CEB" w14:textId="77777777" w:rsidR="003727F0" w:rsidRDefault="003727F0" w:rsidP="003727F0">
      <w:pPr>
        <w:spacing w:line="276" w:lineRule="auto"/>
        <w:jc w:val="both"/>
        <w:rPr>
          <w:rFonts w:ascii="DM Sans" w:hAnsi="DM Sans" w:cstheme="majorHAnsi"/>
          <w:b/>
          <w:color w:val="000000" w:themeColor="text1"/>
        </w:rPr>
      </w:pPr>
    </w:p>
    <w:p w14:paraId="74019C64" w14:textId="77777777" w:rsidR="003727F0" w:rsidRDefault="003727F0" w:rsidP="003727F0">
      <w:pPr>
        <w:spacing w:line="276" w:lineRule="auto"/>
        <w:jc w:val="both"/>
        <w:rPr>
          <w:rFonts w:ascii="DM Sans" w:hAnsi="DM Sans" w:cstheme="majorHAnsi"/>
          <w:b/>
          <w:color w:val="000000" w:themeColor="text1"/>
        </w:rPr>
      </w:pPr>
    </w:p>
    <w:p w14:paraId="7CD98AEE" w14:textId="77777777" w:rsidR="003727F0" w:rsidRDefault="003727F0" w:rsidP="003727F0">
      <w:pPr>
        <w:spacing w:line="276" w:lineRule="auto"/>
        <w:jc w:val="both"/>
        <w:rPr>
          <w:rFonts w:ascii="DM Sans" w:hAnsi="DM Sans" w:cstheme="majorHAnsi"/>
          <w:b/>
          <w:color w:val="000000" w:themeColor="text1"/>
        </w:rPr>
      </w:pPr>
    </w:p>
    <w:p w14:paraId="40B3CE29" w14:textId="77777777" w:rsidR="003727F0" w:rsidRDefault="003727F0" w:rsidP="003727F0">
      <w:pPr>
        <w:spacing w:line="276" w:lineRule="auto"/>
        <w:jc w:val="both"/>
        <w:rPr>
          <w:rFonts w:ascii="DM Sans" w:hAnsi="DM Sans" w:cstheme="majorHAnsi"/>
          <w:b/>
          <w:color w:val="000000" w:themeColor="text1"/>
        </w:rPr>
      </w:pPr>
    </w:p>
    <w:p w14:paraId="4CF8E4EB" w14:textId="77777777" w:rsidR="003727F0" w:rsidRDefault="003727F0" w:rsidP="003727F0">
      <w:pPr>
        <w:spacing w:line="276" w:lineRule="auto"/>
        <w:jc w:val="both"/>
        <w:rPr>
          <w:rFonts w:ascii="DM Sans" w:hAnsi="DM Sans" w:cstheme="majorHAnsi"/>
          <w:b/>
          <w:color w:val="000000" w:themeColor="text1"/>
        </w:rPr>
      </w:pPr>
    </w:p>
    <w:p w14:paraId="0372E60A" w14:textId="77777777" w:rsidR="003727F0" w:rsidRDefault="003727F0" w:rsidP="003727F0">
      <w:pPr>
        <w:spacing w:line="276" w:lineRule="auto"/>
        <w:jc w:val="both"/>
        <w:rPr>
          <w:rFonts w:ascii="DM Sans" w:hAnsi="DM Sans" w:cstheme="majorHAnsi"/>
          <w:b/>
          <w:color w:val="000000" w:themeColor="text1"/>
        </w:rPr>
      </w:pPr>
    </w:p>
    <w:p w14:paraId="69EFB8DD" w14:textId="77777777" w:rsidR="003727F0" w:rsidRDefault="003727F0" w:rsidP="003727F0">
      <w:pPr>
        <w:spacing w:line="276" w:lineRule="auto"/>
        <w:jc w:val="both"/>
        <w:rPr>
          <w:rFonts w:ascii="DM Sans" w:hAnsi="DM Sans" w:cstheme="majorHAnsi"/>
          <w:b/>
          <w:color w:val="000000" w:themeColor="text1"/>
        </w:rPr>
      </w:pPr>
    </w:p>
    <w:p w14:paraId="2C93EF12" w14:textId="77777777" w:rsidR="003727F0" w:rsidRDefault="003727F0" w:rsidP="003727F0">
      <w:pPr>
        <w:spacing w:line="276" w:lineRule="auto"/>
        <w:jc w:val="both"/>
        <w:rPr>
          <w:rFonts w:ascii="DM Sans" w:hAnsi="DM Sans" w:cstheme="majorHAnsi"/>
          <w:b/>
          <w:color w:val="000000" w:themeColor="text1"/>
        </w:rPr>
      </w:pPr>
    </w:p>
    <w:p w14:paraId="424757E3" w14:textId="77777777" w:rsidR="003727F0" w:rsidRDefault="003727F0" w:rsidP="003727F0">
      <w:pPr>
        <w:spacing w:line="276" w:lineRule="auto"/>
        <w:jc w:val="both"/>
        <w:rPr>
          <w:rFonts w:ascii="DM Sans" w:hAnsi="DM Sans" w:cstheme="majorHAnsi"/>
          <w:b/>
          <w:color w:val="000000" w:themeColor="text1"/>
        </w:rPr>
      </w:pPr>
    </w:p>
    <w:p w14:paraId="46036AD8" w14:textId="189A66F6" w:rsidR="003727F0" w:rsidRDefault="003727F0" w:rsidP="003727F0">
      <w:pPr>
        <w:spacing w:line="276" w:lineRule="auto"/>
        <w:jc w:val="both"/>
        <w:rPr>
          <w:rFonts w:ascii="DM Sans" w:hAnsi="DM Sans" w:cstheme="majorHAnsi"/>
          <w:b/>
          <w:color w:val="000000" w:themeColor="text1"/>
        </w:rPr>
      </w:pPr>
    </w:p>
    <w:p w14:paraId="766CA030" w14:textId="77777777" w:rsidR="008D161B" w:rsidRDefault="008D161B" w:rsidP="003727F0">
      <w:pPr>
        <w:spacing w:line="276" w:lineRule="auto"/>
        <w:jc w:val="both"/>
        <w:rPr>
          <w:rFonts w:ascii="DM Sans" w:hAnsi="DM Sans" w:cstheme="majorHAnsi"/>
          <w:b/>
          <w:color w:val="000000" w:themeColor="text1"/>
        </w:rPr>
      </w:pPr>
    </w:p>
    <w:p w14:paraId="0C26AFF9" w14:textId="77777777" w:rsidR="003727F0" w:rsidRDefault="003727F0" w:rsidP="003727F0">
      <w:pPr>
        <w:spacing w:line="276" w:lineRule="auto"/>
        <w:jc w:val="both"/>
        <w:rPr>
          <w:rFonts w:ascii="DM Sans" w:hAnsi="DM Sans" w:cstheme="majorHAnsi"/>
          <w:b/>
          <w:color w:val="000000" w:themeColor="text1"/>
        </w:rPr>
      </w:pPr>
    </w:p>
    <w:p w14:paraId="43398C38" w14:textId="77777777" w:rsidR="003727F0" w:rsidRDefault="003727F0" w:rsidP="003727F0">
      <w:pPr>
        <w:spacing w:line="276" w:lineRule="auto"/>
        <w:jc w:val="both"/>
        <w:rPr>
          <w:rFonts w:ascii="DM Sans" w:hAnsi="DM Sans" w:cstheme="majorHAnsi"/>
          <w:b/>
          <w:color w:val="000000" w:themeColor="text1"/>
        </w:rPr>
      </w:pPr>
    </w:p>
    <w:p w14:paraId="11C512FE" w14:textId="77777777" w:rsidR="003727F0" w:rsidRDefault="003727F0" w:rsidP="003727F0">
      <w:pPr>
        <w:spacing w:line="276" w:lineRule="auto"/>
        <w:jc w:val="both"/>
        <w:rPr>
          <w:rFonts w:ascii="DM Sans" w:hAnsi="DM Sans" w:cstheme="majorHAnsi"/>
          <w:b/>
          <w:color w:val="000000" w:themeColor="text1"/>
        </w:rPr>
      </w:pPr>
    </w:p>
    <w:p w14:paraId="50765B29" w14:textId="77777777" w:rsidR="003727F0" w:rsidRPr="00DF17A1" w:rsidRDefault="003727F0" w:rsidP="003727F0">
      <w:pPr>
        <w:spacing w:line="276" w:lineRule="auto"/>
        <w:jc w:val="both"/>
        <w:rPr>
          <w:rFonts w:ascii="DM Sans" w:hAnsi="DM Sans" w:cstheme="majorHAnsi"/>
          <w:b/>
          <w:color w:val="000000" w:themeColor="text1"/>
        </w:rPr>
      </w:pPr>
      <w:r w:rsidRPr="00DF17A1">
        <w:rPr>
          <w:rFonts w:ascii="DM Sans" w:hAnsi="DM Sans" w:cstheme="majorHAnsi"/>
          <w:b/>
          <w:color w:val="000000" w:themeColor="text1"/>
        </w:rPr>
        <w:lastRenderedPageBreak/>
        <w:t xml:space="preserve">Annex </w:t>
      </w:r>
      <w:r>
        <w:rPr>
          <w:rFonts w:ascii="DM Sans" w:hAnsi="DM Sans" w:cstheme="majorHAnsi"/>
          <w:b/>
          <w:color w:val="000000" w:themeColor="text1"/>
        </w:rPr>
        <w:t>2</w:t>
      </w:r>
      <w:r w:rsidRPr="00DF17A1">
        <w:rPr>
          <w:rFonts w:ascii="DM Sans" w:hAnsi="DM Sans" w:cstheme="majorHAnsi"/>
          <w:b/>
          <w:color w:val="000000" w:themeColor="text1"/>
        </w:rPr>
        <w:t>.</w:t>
      </w:r>
    </w:p>
    <w:p w14:paraId="67941945" w14:textId="77777777" w:rsidR="003727F0" w:rsidRPr="00DF17A1" w:rsidRDefault="003727F0" w:rsidP="003727F0">
      <w:pPr>
        <w:spacing w:line="276" w:lineRule="auto"/>
        <w:jc w:val="center"/>
        <w:rPr>
          <w:rFonts w:ascii="DM Sans" w:hAnsi="DM Sans" w:cstheme="majorHAnsi"/>
          <w:b/>
          <w:color w:val="000000" w:themeColor="text1"/>
        </w:rPr>
      </w:pPr>
    </w:p>
    <w:p w14:paraId="379A630E" w14:textId="77777777" w:rsidR="003727F0" w:rsidRPr="00DF17A1" w:rsidRDefault="003727F0" w:rsidP="003727F0">
      <w:pPr>
        <w:spacing w:line="276" w:lineRule="auto"/>
        <w:jc w:val="center"/>
        <w:rPr>
          <w:rFonts w:ascii="DM Sans" w:hAnsi="DM Sans" w:cstheme="majorHAnsi"/>
          <w:b/>
          <w:color w:val="000000" w:themeColor="text1"/>
        </w:rPr>
      </w:pPr>
      <w:r w:rsidRPr="00DF17A1">
        <w:rPr>
          <w:rFonts w:ascii="DM Sans" w:hAnsi="DM Sans" w:cstheme="majorHAnsi"/>
          <w:b/>
          <w:color w:val="000000" w:themeColor="text1"/>
        </w:rPr>
        <w:t>STATEMENT ON THE ABSENCE OF GROUNDS FOR EXCLUSION OF THE OFFER</w:t>
      </w:r>
    </w:p>
    <w:p w14:paraId="38D6D4A5"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If the economic entity is represented by a legal representative with at least one other person or more legal representatives, all authorized persons give the statement!</w:t>
      </w:r>
    </w:p>
    <w:p w14:paraId="24A89F80" w14:textId="77777777" w:rsidR="003727F0" w:rsidRPr="00DF17A1" w:rsidRDefault="003727F0" w:rsidP="003727F0">
      <w:pPr>
        <w:spacing w:before="240" w:line="276" w:lineRule="auto"/>
        <w:jc w:val="center"/>
        <w:rPr>
          <w:rFonts w:ascii="DM Sans" w:hAnsi="DM Sans" w:cstheme="majorHAnsi"/>
          <w:b/>
          <w:color w:val="000000" w:themeColor="text1"/>
        </w:rPr>
      </w:pPr>
      <w:r w:rsidRPr="00DF17A1">
        <w:rPr>
          <w:rFonts w:ascii="DM Sans" w:hAnsi="DM Sans" w:cstheme="majorHAnsi"/>
          <w:b/>
          <w:color w:val="000000" w:themeColor="text1"/>
        </w:rPr>
        <w:t>STATEMENT</w:t>
      </w:r>
    </w:p>
    <w:p w14:paraId="73FBB801" w14:textId="77777777" w:rsidR="003727F0" w:rsidRPr="00DF17A1" w:rsidRDefault="003727F0" w:rsidP="003727F0">
      <w:pPr>
        <w:spacing w:line="276" w:lineRule="auto"/>
        <w:jc w:val="center"/>
        <w:rPr>
          <w:rFonts w:ascii="DM Sans" w:hAnsi="DM Sans" w:cstheme="majorHAnsi"/>
          <w:b/>
          <w:color w:val="000000" w:themeColor="text1"/>
        </w:rPr>
      </w:pPr>
    </w:p>
    <w:p w14:paraId="1ACEFBA5" w14:textId="77777777" w:rsidR="003727F0" w:rsidRPr="00DF17A1" w:rsidRDefault="003727F0" w:rsidP="003727F0">
      <w:pPr>
        <w:spacing w:line="276" w:lineRule="auto"/>
        <w:jc w:val="both"/>
        <w:rPr>
          <w:rFonts w:ascii="DM Sans" w:hAnsi="DM Sans" w:cstheme="majorHAnsi"/>
          <w:color w:val="000000" w:themeColor="text1"/>
        </w:rPr>
      </w:pPr>
      <w:r w:rsidRPr="00DF17A1">
        <w:rPr>
          <w:rFonts w:ascii="DM Sans" w:hAnsi="DM Sans" w:cstheme="majorHAnsi"/>
          <w:color w:val="000000" w:themeColor="text1"/>
        </w:rPr>
        <w:t>By which I, ________________________, OIB: _____________, and</w:t>
      </w:r>
    </w:p>
    <w:p w14:paraId="1198B765" w14:textId="77777777" w:rsidR="003727F0" w:rsidRPr="00DF17A1" w:rsidRDefault="003727F0" w:rsidP="003727F0">
      <w:pPr>
        <w:spacing w:line="276" w:lineRule="auto"/>
        <w:jc w:val="both"/>
        <w:rPr>
          <w:rFonts w:ascii="DM Sans" w:hAnsi="DM Sans" w:cstheme="majorHAnsi"/>
          <w:color w:val="000000" w:themeColor="text1"/>
        </w:rPr>
      </w:pPr>
      <w:r w:rsidRPr="00DF17A1">
        <w:rPr>
          <w:rFonts w:ascii="DM Sans" w:hAnsi="DM Sans" w:cstheme="majorHAnsi"/>
          <w:color w:val="000000" w:themeColor="text1"/>
        </w:rPr>
        <w:t>I, ________________________, OIB:_______________,</w:t>
      </w:r>
    </w:p>
    <w:p w14:paraId="2AC057FD" w14:textId="77777777" w:rsidR="003727F0" w:rsidRPr="00DF17A1" w:rsidRDefault="003727F0" w:rsidP="003727F0">
      <w:pPr>
        <w:spacing w:line="276" w:lineRule="auto"/>
        <w:jc w:val="both"/>
        <w:rPr>
          <w:rFonts w:ascii="DM Sans" w:hAnsi="DM Sans" w:cstheme="majorHAnsi"/>
          <w:color w:val="000000" w:themeColor="text1"/>
        </w:rPr>
      </w:pPr>
      <w:r w:rsidRPr="00DF17A1">
        <w:rPr>
          <w:rFonts w:ascii="DM Sans" w:hAnsi="DM Sans" w:cstheme="majorHAnsi"/>
          <w:color w:val="000000" w:themeColor="text1"/>
        </w:rPr>
        <w:t>[add lines as needed, if applicable]</w:t>
      </w:r>
    </w:p>
    <w:p w14:paraId="2FFC4487" w14:textId="77777777" w:rsidR="003727F0" w:rsidRPr="00DF17A1"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Authorized persons to represent the economic entity ________________________, from _________________, OIB: _________________.</w:t>
      </w:r>
    </w:p>
    <w:p w14:paraId="7BDDAAAF" w14:textId="77777777" w:rsidR="003727F0" w:rsidRDefault="003727F0" w:rsidP="003727F0">
      <w:pPr>
        <w:spacing w:before="240" w:line="276" w:lineRule="auto"/>
        <w:jc w:val="both"/>
        <w:rPr>
          <w:rFonts w:ascii="DM Sans" w:hAnsi="DM Sans" w:cstheme="majorHAnsi"/>
          <w:color w:val="000000" w:themeColor="text1"/>
        </w:rPr>
      </w:pPr>
      <w:r w:rsidRPr="00DF17A1">
        <w:rPr>
          <w:rFonts w:ascii="DM Sans" w:hAnsi="DM Sans" w:cstheme="majorHAnsi"/>
          <w:color w:val="000000" w:themeColor="text1"/>
        </w:rPr>
        <w:t>Under material and criminal liability, I declare that</w:t>
      </w:r>
      <w:r>
        <w:rPr>
          <w:rFonts w:ascii="DM Sans" w:hAnsi="DM Sans" w:cstheme="majorHAnsi"/>
          <w:color w:val="000000" w:themeColor="text1"/>
        </w:rPr>
        <w:t>:</w:t>
      </w:r>
      <w:r w:rsidRPr="00DF17A1">
        <w:rPr>
          <w:rFonts w:ascii="DM Sans" w:hAnsi="DM Sans" w:cstheme="majorHAnsi"/>
          <w:color w:val="000000" w:themeColor="text1"/>
        </w:rPr>
        <w:t xml:space="preserve"> </w:t>
      </w:r>
    </w:p>
    <w:p w14:paraId="01E9EBE5" w14:textId="77777777" w:rsidR="003727F0" w:rsidRDefault="003727F0" w:rsidP="003727F0">
      <w:pPr>
        <w:pStyle w:val="ListParagraph"/>
        <w:numPr>
          <w:ilvl w:val="0"/>
          <w:numId w:val="44"/>
        </w:numPr>
        <w:ind w:left="709" w:hanging="283"/>
        <w:jc w:val="both"/>
      </w:pPr>
      <w:r w:rsidRPr="00DF414A">
        <w:rPr>
          <w:rFonts w:ascii="DM Sans" w:hAnsi="DM Sans" w:cstheme="majorHAnsi"/>
          <w:color w:val="000000" w:themeColor="text1"/>
        </w:rPr>
        <w:t>neither I, nor the bidder I represent, have been convicted by a final judgment of any of the following criminal offenses or corresponding criminal offenses: participation in a criminal organization, criminal association, commission of a criminal offense as part of a criminal association, association to commit criminal offenses, terrorism or criminal offenses related to terrorist activities, money laundering money or terrorist financing, child labor or other forms of human trafficking, corruption, accepting bribes in business operations, giving bribes in business operations, abuse in the public procurement process, abuse of position and authority, illegal favoritism, trading in influence, paying bribes for influence trading, abuse of state authority duties, illegal mediation, fraud, fraud in business operations, tax or customs evasion, subsidy/grant fraud;</w:t>
      </w:r>
    </w:p>
    <w:p w14:paraId="060B6E76" w14:textId="77777777" w:rsidR="003727F0" w:rsidRPr="00DF414A" w:rsidRDefault="003727F0" w:rsidP="003727F0">
      <w:pPr>
        <w:pStyle w:val="ListParagraph"/>
        <w:numPr>
          <w:ilvl w:val="0"/>
          <w:numId w:val="43"/>
        </w:numPr>
        <w:spacing w:before="240" w:line="276" w:lineRule="auto"/>
        <w:jc w:val="both"/>
        <w:rPr>
          <w:rFonts w:ascii="DM Sans" w:hAnsi="DM Sans" w:cstheme="majorHAnsi"/>
          <w:color w:val="000000" w:themeColor="text1"/>
        </w:rPr>
      </w:pPr>
      <w:r w:rsidRPr="00DF414A">
        <w:rPr>
          <w:rFonts w:ascii="DM Sans" w:hAnsi="DM Sans" w:cstheme="majorHAnsi"/>
          <w:color w:val="000000" w:themeColor="text1"/>
        </w:rPr>
        <w:t>and that the bidder I represent fulfilled its obligation to pay due tax obligations and obligations for pension and health insurance, unless in accordance with special rules a postponement of the payment of said obligations has been approved, and if the amount of his due and unpaid obligations does not exceed EUR 26,54.</w:t>
      </w:r>
    </w:p>
    <w:p w14:paraId="7F99562B" w14:textId="77777777" w:rsidR="003727F0" w:rsidRPr="00DF17A1" w:rsidRDefault="003727F0" w:rsidP="003727F0">
      <w:pPr>
        <w:spacing w:before="240" w:line="276" w:lineRule="auto"/>
        <w:jc w:val="both"/>
        <w:rPr>
          <w:rFonts w:ascii="DM Sans" w:hAnsi="DM Sans" w:cstheme="majorHAnsi"/>
          <w:color w:val="000000" w:themeColor="text1"/>
        </w:rPr>
      </w:pPr>
    </w:p>
    <w:p w14:paraId="388BB463" w14:textId="77777777" w:rsidR="003727F0" w:rsidRPr="00DF17A1" w:rsidRDefault="003727F0" w:rsidP="003727F0">
      <w:pPr>
        <w:spacing w:before="240" w:line="276" w:lineRule="auto"/>
        <w:jc w:val="both"/>
        <w:rPr>
          <w:rFonts w:ascii="DM Sans" w:hAnsi="DM Sans" w:cstheme="majorHAnsi"/>
          <w:color w:val="000000" w:themeColor="text1"/>
        </w:rPr>
      </w:pPr>
    </w:p>
    <w:p w14:paraId="6293FF92" w14:textId="77777777" w:rsidR="003727F0" w:rsidRPr="00DF17A1" w:rsidRDefault="003727F0" w:rsidP="003727F0">
      <w:pPr>
        <w:spacing w:line="276" w:lineRule="auto"/>
        <w:jc w:val="both"/>
        <w:rPr>
          <w:rFonts w:ascii="DM Sans" w:hAnsi="DM Sans" w:cstheme="majorHAnsi"/>
          <w:color w:val="000000" w:themeColor="text1"/>
        </w:rPr>
      </w:pPr>
      <w:r w:rsidRPr="00DF17A1">
        <w:rPr>
          <w:rFonts w:ascii="DM Sans" w:hAnsi="DM Sans" w:cstheme="majorHAnsi"/>
          <w:color w:val="000000" w:themeColor="text1"/>
        </w:rPr>
        <w:t>________________________________</w:t>
      </w:r>
    </w:p>
    <w:p w14:paraId="62C07A6D" w14:textId="77777777" w:rsidR="003727F0" w:rsidRDefault="003727F0" w:rsidP="003727F0">
      <w:pPr>
        <w:spacing w:line="276" w:lineRule="auto"/>
        <w:jc w:val="both"/>
        <w:rPr>
          <w:rFonts w:ascii="DM Sans" w:hAnsi="DM Sans" w:cstheme="majorHAnsi"/>
          <w:color w:val="000000" w:themeColor="text1"/>
        </w:rPr>
      </w:pPr>
      <w:r w:rsidRPr="00DF17A1">
        <w:rPr>
          <w:rFonts w:ascii="DM Sans" w:hAnsi="DM Sans" w:cstheme="majorHAnsi"/>
          <w:color w:val="000000" w:themeColor="text1"/>
        </w:rPr>
        <w:t>(Place and date)</w:t>
      </w:r>
    </w:p>
    <w:p w14:paraId="0D258124" w14:textId="77777777" w:rsidR="003727F0" w:rsidRPr="00DF17A1" w:rsidRDefault="003727F0" w:rsidP="003727F0">
      <w:pPr>
        <w:spacing w:line="276" w:lineRule="auto"/>
        <w:jc w:val="both"/>
        <w:rPr>
          <w:rFonts w:ascii="DM Sans" w:hAnsi="DM Sans" w:cstheme="majorHAnsi"/>
          <w:color w:val="000000" w:themeColor="text1"/>
        </w:rPr>
      </w:pPr>
    </w:p>
    <w:p w14:paraId="72D7F7E0" w14:textId="77777777" w:rsidR="003727F0" w:rsidRPr="00DF17A1" w:rsidRDefault="003727F0" w:rsidP="003727F0">
      <w:pPr>
        <w:spacing w:line="276" w:lineRule="auto"/>
        <w:jc w:val="center"/>
        <w:rPr>
          <w:rFonts w:ascii="DM Sans" w:hAnsi="DM Sans" w:cstheme="majorHAnsi"/>
          <w:color w:val="000000" w:themeColor="text1"/>
        </w:rPr>
      </w:pPr>
      <w:r w:rsidRPr="00DF17A1">
        <w:rPr>
          <w:rFonts w:ascii="DM Sans" w:hAnsi="DM Sans" w:cstheme="majorHAnsi"/>
          <w:color w:val="000000" w:themeColor="text1"/>
        </w:rPr>
        <w:t xml:space="preserve">                                                     FOR THE BIDDER:</w:t>
      </w:r>
    </w:p>
    <w:p w14:paraId="624D363F" w14:textId="77777777" w:rsidR="003727F0" w:rsidRPr="00DF17A1" w:rsidRDefault="003727F0" w:rsidP="003727F0">
      <w:pPr>
        <w:spacing w:line="276" w:lineRule="auto"/>
        <w:jc w:val="center"/>
        <w:rPr>
          <w:rFonts w:ascii="DM Sans" w:hAnsi="DM Sans" w:cstheme="majorHAnsi"/>
          <w:color w:val="000000" w:themeColor="text1"/>
        </w:rPr>
      </w:pPr>
      <w:r w:rsidRPr="00DF17A1">
        <w:rPr>
          <w:rFonts w:ascii="DM Sans" w:hAnsi="DM Sans" w:cstheme="majorHAnsi"/>
          <w:color w:val="000000" w:themeColor="text1"/>
        </w:rPr>
        <w:t xml:space="preserve">                                                     </w:t>
      </w:r>
    </w:p>
    <w:p w14:paraId="4727020D" w14:textId="77777777" w:rsidR="003727F0" w:rsidRPr="00DF17A1" w:rsidRDefault="003727F0" w:rsidP="003727F0">
      <w:pPr>
        <w:spacing w:line="276" w:lineRule="auto"/>
        <w:jc w:val="center"/>
        <w:rPr>
          <w:rFonts w:ascii="DM Sans" w:hAnsi="DM Sans" w:cstheme="majorHAnsi"/>
          <w:color w:val="000000" w:themeColor="text1"/>
        </w:rPr>
      </w:pPr>
      <w:r w:rsidRPr="00DF17A1">
        <w:rPr>
          <w:rFonts w:ascii="DM Sans" w:hAnsi="DM Sans" w:cstheme="majorHAnsi"/>
          <w:color w:val="000000" w:themeColor="text1"/>
        </w:rPr>
        <w:t xml:space="preserve">                                                              _________________________________________________</w:t>
      </w:r>
    </w:p>
    <w:p w14:paraId="3E868D88" w14:textId="77777777" w:rsidR="003727F0" w:rsidRPr="00DF17A1" w:rsidRDefault="003727F0" w:rsidP="003727F0">
      <w:pPr>
        <w:spacing w:line="276" w:lineRule="auto"/>
        <w:ind w:left="2880"/>
        <w:jc w:val="center"/>
        <w:rPr>
          <w:rFonts w:ascii="DM Sans" w:hAnsi="DM Sans" w:cstheme="majorHAnsi"/>
          <w:color w:val="000000" w:themeColor="text1"/>
        </w:rPr>
      </w:pPr>
      <w:r w:rsidRPr="00DF17A1">
        <w:rPr>
          <w:rFonts w:ascii="DM Sans" w:hAnsi="DM Sans" w:cstheme="majorHAnsi"/>
          <w:color w:val="000000" w:themeColor="text1"/>
        </w:rPr>
        <w:t>(Name, surname, position and signature of the authorized person)</w:t>
      </w:r>
    </w:p>
    <w:p w14:paraId="4AF067F5" w14:textId="77777777" w:rsidR="003727F0" w:rsidRPr="00DF17A1" w:rsidRDefault="003727F0" w:rsidP="003727F0">
      <w:pPr>
        <w:spacing w:line="276" w:lineRule="auto"/>
        <w:jc w:val="both"/>
        <w:rPr>
          <w:rFonts w:ascii="DM Sans" w:hAnsi="DM Sans" w:cstheme="majorHAnsi"/>
          <w:color w:val="000000" w:themeColor="text1"/>
        </w:rPr>
      </w:pPr>
    </w:p>
    <w:p w14:paraId="02554F57" w14:textId="0E3F479C" w:rsidR="003727F0" w:rsidRDefault="003727F0" w:rsidP="003727F0">
      <w:pPr>
        <w:tabs>
          <w:tab w:val="left" w:pos="1005"/>
        </w:tabs>
        <w:rPr>
          <w:rFonts w:asciiTheme="minorHAnsi" w:hAnsiTheme="minorHAnsi"/>
          <w:sz w:val="21"/>
          <w:szCs w:val="21"/>
        </w:rPr>
      </w:pPr>
    </w:p>
    <w:p w14:paraId="043B2F63" w14:textId="72028DAB" w:rsidR="007C7C11" w:rsidRPr="003727F0" w:rsidRDefault="003727F0" w:rsidP="003727F0">
      <w:pPr>
        <w:tabs>
          <w:tab w:val="left" w:pos="1005"/>
        </w:tabs>
        <w:rPr>
          <w:rFonts w:asciiTheme="minorHAnsi" w:hAnsiTheme="minorHAnsi"/>
          <w:sz w:val="21"/>
          <w:szCs w:val="21"/>
        </w:rPr>
        <w:sectPr w:rsidR="007C7C11" w:rsidRPr="003727F0" w:rsidSect="001229E3">
          <w:pgSz w:w="11900" w:h="16840"/>
          <w:pgMar w:top="1418" w:right="1440" w:bottom="1440" w:left="1440" w:header="709" w:footer="709" w:gutter="0"/>
          <w:cols w:space="708"/>
          <w:docGrid w:linePitch="360"/>
        </w:sectPr>
      </w:pPr>
      <w:r>
        <w:rPr>
          <w:rFonts w:asciiTheme="minorHAnsi" w:hAnsiTheme="minorHAnsi"/>
          <w:sz w:val="21"/>
          <w:szCs w:val="21"/>
        </w:rPr>
        <w:tab/>
      </w:r>
    </w:p>
    <w:p w14:paraId="42E4A624" w14:textId="5A274FAF" w:rsidR="007C7C11" w:rsidRPr="00F87E8C" w:rsidRDefault="007C7C11" w:rsidP="00A5098D">
      <w:pPr>
        <w:pStyle w:val="Heading2"/>
        <w:shd w:val="clear" w:color="auto" w:fill="auto"/>
        <w:rPr>
          <w:rFonts w:asciiTheme="minorHAnsi" w:hAnsiTheme="minorHAnsi"/>
          <w:color w:val="295A4D" w:themeColor="accent1"/>
          <w:sz w:val="24"/>
          <w:szCs w:val="24"/>
        </w:rPr>
      </w:pPr>
      <w:bookmarkStart w:id="448" w:name="_Toc192075454"/>
      <w:r w:rsidRPr="00F87E8C">
        <w:rPr>
          <w:rFonts w:asciiTheme="minorHAnsi" w:hAnsiTheme="minorHAnsi"/>
          <w:color w:val="295A4D" w:themeColor="accent1"/>
          <w:sz w:val="24"/>
          <w:szCs w:val="24"/>
        </w:rPr>
        <w:lastRenderedPageBreak/>
        <w:t xml:space="preserve">Annex </w:t>
      </w:r>
      <w:r w:rsidR="00672E87" w:rsidRPr="00F87E8C">
        <w:rPr>
          <w:rFonts w:asciiTheme="minorHAnsi" w:hAnsiTheme="minorHAnsi"/>
          <w:color w:val="295A4D" w:themeColor="accent1"/>
          <w:sz w:val="24"/>
          <w:szCs w:val="24"/>
        </w:rPr>
        <w:t>C</w:t>
      </w:r>
      <w:r w:rsidR="00E669C2">
        <w:rPr>
          <w:rFonts w:asciiTheme="minorHAnsi" w:hAnsiTheme="minorHAnsi"/>
          <w:color w:val="295A4D" w:themeColor="accent1"/>
          <w:sz w:val="24"/>
          <w:szCs w:val="24"/>
        </w:rPr>
        <w:t>:</w:t>
      </w:r>
      <w:r w:rsidR="00A3641C" w:rsidRPr="00F87E8C">
        <w:rPr>
          <w:rFonts w:asciiTheme="minorHAnsi" w:hAnsiTheme="minorHAnsi"/>
          <w:color w:val="295A4D" w:themeColor="accent1"/>
          <w:sz w:val="24"/>
          <w:szCs w:val="24"/>
        </w:rPr>
        <w:t xml:space="preserve"> </w:t>
      </w:r>
      <w:r w:rsidR="00B50339" w:rsidRPr="00F87E8C">
        <w:rPr>
          <w:rFonts w:asciiTheme="minorHAnsi" w:hAnsiTheme="minorHAnsi"/>
          <w:color w:val="295A4D" w:themeColor="accent1"/>
          <w:sz w:val="24"/>
          <w:szCs w:val="24"/>
        </w:rPr>
        <w:t>Letter of Acceptance of the World Bank’s Anticorruption Guidelines and Sanctions Framework</w:t>
      </w:r>
      <w:bookmarkEnd w:id="448"/>
    </w:p>
    <w:p w14:paraId="58C6936F" w14:textId="77777777" w:rsidR="007C7C11" w:rsidRPr="00EC348F" w:rsidRDefault="007C7C11" w:rsidP="000C654B">
      <w:pPr>
        <w:rPr>
          <w:rFonts w:asciiTheme="minorHAnsi" w:hAnsiTheme="minorHAnsi"/>
          <w:sz w:val="21"/>
          <w:szCs w:val="21"/>
        </w:rPr>
      </w:pPr>
    </w:p>
    <w:p w14:paraId="5512F9CA" w14:textId="77777777" w:rsidR="000C654B" w:rsidRPr="00EC348F" w:rsidRDefault="000C654B" w:rsidP="000C654B">
      <w:pPr>
        <w:rPr>
          <w:rFonts w:asciiTheme="minorHAnsi" w:hAnsiTheme="minorHAnsi"/>
          <w:sz w:val="21"/>
          <w:szCs w:val="21"/>
        </w:rPr>
      </w:pPr>
    </w:p>
    <w:p w14:paraId="5405ACDF" w14:textId="77777777" w:rsidR="0043046A" w:rsidRPr="00EC348F" w:rsidRDefault="0043046A" w:rsidP="0043046A">
      <w:pPr>
        <w:tabs>
          <w:tab w:val="left" w:pos="3330"/>
          <w:tab w:val="left" w:pos="8931"/>
        </w:tabs>
        <w:ind w:right="89"/>
        <w:jc w:val="center"/>
        <w:rPr>
          <w:rFonts w:asciiTheme="minorHAnsi" w:hAnsiTheme="minorHAnsi" w:cs="Arial"/>
          <w:color w:val="000000" w:themeColor="text1"/>
          <w:sz w:val="21"/>
          <w:szCs w:val="21"/>
        </w:rPr>
      </w:pPr>
      <w:bookmarkStart w:id="449" w:name="_Toc392590965"/>
      <w:r w:rsidRPr="00EC348F">
        <w:rPr>
          <w:rFonts w:asciiTheme="minorHAnsi" w:hAnsiTheme="minorHAnsi"/>
          <w:b/>
          <w:color w:val="000000" w:themeColor="text1"/>
          <w:sz w:val="21"/>
          <w:szCs w:val="21"/>
        </w:rPr>
        <w:t>LETTER OF ACCEPTANCE OF THE WORLD BANK’S ANTICORRUPTION GUIDELINES AND SANCTIONS FRAMEWORK</w:t>
      </w:r>
      <w:bookmarkEnd w:id="449"/>
      <w:r w:rsidRPr="00EC348F">
        <w:rPr>
          <w:rStyle w:val="FootnoteReference"/>
          <w:rFonts w:asciiTheme="minorHAnsi" w:hAnsiTheme="minorHAnsi"/>
          <w:color w:val="000000" w:themeColor="text1"/>
          <w:sz w:val="21"/>
          <w:szCs w:val="21"/>
        </w:rPr>
        <w:footnoteReference w:id="6"/>
      </w:r>
    </w:p>
    <w:p w14:paraId="78C5D5D4" w14:textId="77777777" w:rsidR="0043046A" w:rsidRPr="00EC348F" w:rsidRDefault="0043046A" w:rsidP="0043046A">
      <w:pPr>
        <w:tabs>
          <w:tab w:val="right" w:pos="9000"/>
        </w:tabs>
        <w:spacing w:before="240" w:after="240"/>
        <w:ind w:left="4320" w:firstLine="720"/>
        <w:rPr>
          <w:rFonts w:asciiTheme="minorHAnsi" w:hAnsiTheme="minorHAnsi" w:cs="Arial"/>
          <w:sz w:val="21"/>
          <w:szCs w:val="21"/>
          <w:u w:val="single"/>
        </w:rPr>
      </w:pPr>
      <w:r w:rsidRPr="00EC348F">
        <w:rPr>
          <w:rFonts w:asciiTheme="minorHAnsi" w:hAnsiTheme="minorHAnsi" w:cs="Arial"/>
          <w:sz w:val="21"/>
          <w:szCs w:val="21"/>
        </w:rPr>
        <w:t xml:space="preserve">Date: </w:t>
      </w:r>
      <w:r w:rsidRPr="00EC348F">
        <w:rPr>
          <w:rFonts w:asciiTheme="minorHAnsi" w:hAnsiTheme="minorHAnsi" w:cs="Arial"/>
          <w:sz w:val="21"/>
          <w:szCs w:val="21"/>
          <w:u w:val="single"/>
        </w:rPr>
        <w:tab/>
      </w:r>
    </w:p>
    <w:p w14:paraId="58A918A8" w14:textId="77777777" w:rsidR="0043046A" w:rsidRPr="00EC348F" w:rsidRDefault="0043046A" w:rsidP="0043046A">
      <w:pPr>
        <w:tabs>
          <w:tab w:val="right" w:pos="9000"/>
        </w:tabs>
        <w:spacing w:before="240" w:after="240"/>
        <w:ind w:left="4320" w:firstLine="720"/>
        <w:rPr>
          <w:rFonts w:asciiTheme="minorHAnsi" w:hAnsiTheme="minorHAnsi" w:cs="Arial"/>
          <w:sz w:val="21"/>
          <w:szCs w:val="21"/>
        </w:rPr>
      </w:pPr>
      <w:r w:rsidRPr="00EC348F">
        <w:rPr>
          <w:rFonts w:asciiTheme="minorHAnsi" w:hAnsiTheme="minorHAnsi" w:cs="Arial"/>
          <w:sz w:val="21"/>
          <w:szCs w:val="21"/>
        </w:rPr>
        <w:t>Contract # _________</w:t>
      </w:r>
    </w:p>
    <w:p w14:paraId="6A23BB92" w14:textId="77777777" w:rsidR="0043046A" w:rsidRPr="00EC348F" w:rsidRDefault="0043046A" w:rsidP="0043046A">
      <w:pPr>
        <w:tabs>
          <w:tab w:val="right" w:pos="9000"/>
        </w:tabs>
        <w:spacing w:before="240" w:after="240"/>
        <w:ind w:left="4320" w:firstLine="720"/>
        <w:rPr>
          <w:rFonts w:asciiTheme="minorHAnsi" w:hAnsiTheme="minorHAnsi" w:cs="Arial"/>
          <w:sz w:val="21"/>
          <w:szCs w:val="21"/>
        </w:rPr>
      </w:pPr>
      <w:r w:rsidRPr="00EC348F">
        <w:rPr>
          <w:rFonts w:asciiTheme="minorHAnsi" w:hAnsiTheme="minorHAnsi" w:cs="Arial"/>
          <w:sz w:val="21"/>
          <w:szCs w:val="21"/>
        </w:rPr>
        <w:t>Contract Description:__________________</w:t>
      </w:r>
    </w:p>
    <w:p w14:paraId="77DFC85F" w14:textId="77777777" w:rsidR="0043046A" w:rsidRPr="00EC348F" w:rsidRDefault="0043046A" w:rsidP="0043046A">
      <w:pPr>
        <w:tabs>
          <w:tab w:val="right" w:pos="9000"/>
        </w:tabs>
        <w:spacing w:before="240" w:after="240"/>
        <w:ind w:left="4320" w:firstLine="720"/>
        <w:rPr>
          <w:rFonts w:asciiTheme="minorHAnsi" w:hAnsiTheme="minorHAnsi" w:cs="Arial"/>
          <w:sz w:val="21"/>
          <w:szCs w:val="21"/>
        </w:rPr>
      </w:pPr>
      <w:r w:rsidRPr="00EC348F">
        <w:rPr>
          <w:rFonts w:asciiTheme="minorHAnsi" w:hAnsiTheme="minorHAnsi" w:cs="Arial"/>
          <w:sz w:val="21"/>
          <w:szCs w:val="21"/>
        </w:rPr>
        <w:t xml:space="preserve"> _________________________________________</w:t>
      </w:r>
      <w:r w:rsidR="001C702C" w:rsidRPr="00EC348F">
        <w:rPr>
          <w:rFonts w:asciiTheme="minorHAnsi" w:hAnsiTheme="minorHAnsi" w:cs="Arial"/>
          <w:sz w:val="21"/>
          <w:szCs w:val="21"/>
        </w:rPr>
        <w:t>_</w:t>
      </w:r>
    </w:p>
    <w:p w14:paraId="5F16D9C6" w14:textId="77777777" w:rsidR="0043046A" w:rsidRPr="00EC348F" w:rsidRDefault="0043046A" w:rsidP="0043046A">
      <w:pPr>
        <w:tabs>
          <w:tab w:val="right" w:pos="9000"/>
        </w:tabs>
        <w:spacing w:before="240" w:after="240"/>
        <w:ind w:left="4320"/>
        <w:rPr>
          <w:rFonts w:asciiTheme="minorHAnsi" w:hAnsiTheme="minorHAnsi" w:cs="Arial"/>
          <w:sz w:val="21"/>
          <w:szCs w:val="21"/>
        </w:rPr>
      </w:pPr>
      <w:r w:rsidRPr="00EC348F">
        <w:rPr>
          <w:rFonts w:asciiTheme="minorHAnsi" w:hAnsiTheme="minorHAnsi" w:cs="Arial"/>
          <w:sz w:val="21"/>
          <w:szCs w:val="21"/>
        </w:rPr>
        <w:t>__________________________________________</w:t>
      </w:r>
    </w:p>
    <w:p w14:paraId="0AAD651D" w14:textId="77777777" w:rsidR="0043046A" w:rsidRPr="00EC348F" w:rsidRDefault="0043046A" w:rsidP="0043046A">
      <w:pPr>
        <w:spacing w:before="240" w:after="240"/>
        <w:rPr>
          <w:rFonts w:asciiTheme="minorHAnsi" w:hAnsiTheme="minorHAnsi" w:cs="Arial"/>
          <w:sz w:val="21"/>
          <w:szCs w:val="21"/>
        </w:rPr>
      </w:pPr>
      <w:r w:rsidRPr="00EC348F">
        <w:rPr>
          <w:rFonts w:asciiTheme="minorHAnsi" w:hAnsiTheme="minorHAnsi" w:cs="Arial"/>
          <w:sz w:val="21"/>
          <w:szCs w:val="21"/>
        </w:rPr>
        <w:t>To:  ___________________________________________________________________________</w:t>
      </w:r>
      <w:r w:rsidR="001C702C" w:rsidRPr="00EC348F">
        <w:rPr>
          <w:rFonts w:asciiTheme="minorHAnsi" w:hAnsiTheme="minorHAnsi" w:cs="Arial"/>
          <w:sz w:val="21"/>
          <w:szCs w:val="21"/>
        </w:rPr>
        <w:t>___</w:t>
      </w:r>
    </w:p>
    <w:p w14:paraId="390CB764"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We, along with our sub-contractors, sub-consultants, service providers, suppliers, agents (whether declared or not) consultants and personnel, acknowledge and agree to abide by the World Bank’s policy regarding Fraud and Corruption (corrupt, fraudulent, collusive, coercive, and obstructive practices), as set out and defined in the World Bank’s Anti-Corruption Guidelines</w:t>
      </w:r>
      <w:r w:rsidRPr="00EC348F">
        <w:rPr>
          <w:rFonts w:asciiTheme="minorHAnsi" w:eastAsia="MS Mincho" w:hAnsiTheme="minorHAnsi" w:cs="Arial"/>
          <w:sz w:val="21"/>
          <w:szCs w:val="21"/>
          <w:vertAlign w:val="superscript"/>
          <w:lang w:eastAsia="en-GB"/>
        </w:rPr>
        <w:footnoteReference w:id="7"/>
      </w:r>
      <w:r w:rsidRPr="00EC348F">
        <w:rPr>
          <w:rFonts w:asciiTheme="minorHAnsi" w:eastAsia="MS Mincho" w:hAnsiTheme="minorHAnsi" w:cs="Arial"/>
          <w:sz w:val="21"/>
          <w:szCs w:val="21"/>
          <w:lang w:eastAsia="en-GB"/>
        </w:rPr>
        <w:t xml:space="preserve"> in connection with the procurement and execution of the contract described above (“the Contract”), including any amendments thereto.</w:t>
      </w:r>
    </w:p>
    <w:p w14:paraId="37E45776"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p>
    <w:p w14:paraId="4DFC256E"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 xml:space="preserve">We declare and warrant that we, along our sub-contractors, sub-consultants, service providers, suppliers, agents (whether declared or not), consultants and personnel, are not subject to, and are not controlled by any entity or individual that is subject to, a temporary suspension, early temporary suspension, or debarment imposed by a member of the World Bank Group, including, inter alia, a cross-debarment imposed by the World Bank Group as agreed with other international financial institutions (including multilateral development banks), or through the application of a World Bank Group finding of non-responsibility on the basis of Fraud and Corruption in connection with World Bank Group corporate procurement. </w:t>
      </w:r>
    </w:p>
    <w:p w14:paraId="5D34C573" w14:textId="77777777" w:rsidR="0043046A" w:rsidRPr="00EC348F" w:rsidRDefault="0043046A" w:rsidP="004C4686">
      <w:pPr>
        <w:adjustRightInd w:val="0"/>
        <w:spacing w:before="240" w:line="276" w:lineRule="auto"/>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 xml:space="preserve">We confirm our understanding of the consequences of not complying with the World Bank’s Anti-Corruption Guidelines, which may include sanctions, pursuant to the Bank’s Anti-Corruption Guidelines and in accordance with its prevailing sanctions policies and procedures as set forth in the Bank’s Sanctions Framework. This may include a public declaration of ineligibility, either indefinitely or for a stated period of time, </w:t>
      </w:r>
      <w:r w:rsidRPr="00EC348F">
        <w:rPr>
          <w:rFonts w:asciiTheme="minorHAnsi" w:eastAsia="Calibri" w:hAnsiTheme="minorHAnsi" w:cs="Arial"/>
          <w:color w:val="000000"/>
          <w:sz w:val="21"/>
          <w:szCs w:val="21"/>
        </w:rPr>
        <w:t>(i) to be awarded or otherwise benefit from a Bank-financed contract, financially or in any other manner;</w:t>
      </w:r>
      <w:r w:rsidRPr="00EC348F">
        <w:rPr>
          <w:rFonts w:asciiTheme="minorHAnsi" w:eastAsia="Calibri" w:hAnsiTheme="minorHAnsi" w:cs="Arial"/>
          <w:color w:val="000000"/>
          <w:sz w:val="21"/>
          <w:szCs w:val="21"/>
          <w:vertAlign w:val="superscript"/>
        </w:rPr>
        <w:footnoteReference w:id="8"/>
      </w:r>
      <w:r w:rsidRPr="00EC348F">
        <w:rPr>
          <w:rFonts w:asciiTheme="minorHAnsi" w:eastAsia="Calibri" w:hAnsiTheme="minorHAnsi" w:cs="Arial"/>
          <w:color w:val="000000"/>
          <w:sz w:val="21"/>
          <w:szCs w:val="21"/>
        </w:rPr>
        <w:t xml:space="preserve"> (ii) to be a nominated</w:t>
      </w:r>
      <w:r w:rsidRPr="00EC348F">
        <w:rPr>
          <w:rFonts w:asciiTheme="minorHAnsi" w:eastAsia="Calibri" w:hAnsiTheme="minorHAnsi" w:cs="Arial"/>
          <w:color w:val="000000"/>
          <w:sz w:val="21"/>
          <w:szCs w:val="21"/>
          <w:vertAlign w:val="superscript"/>
        </w:rPr>
        <w:footnoteReference w:id="9"/>
      </w:r>
      <w:r w:rsidRPr="00EC348F">
        <w:rPr>
          <w:rFonts w:asciiTheme="minorHAnsi" w:eastAsia="Calibri" w:hAnsiTheme="minorHAnsi" w:cs="Arial"/>
          <w:color w:val="000000"/>
          <w:sz w:val="21"/>
          <w:szCs w:val="21"/>
        </w:rPr>
        <w:t xml:space="preserve"> sub-contractor, sub-consultant, consultant, manufacturer or supplier, or service provider of an otherwise eligible firm being awarded a Bank-financed contract; and (iii) to receive the proceeds of any loan made by the Bank or otherwise to participate further in the preparation or </w:t>
      </w:r>
      <w:r w:rsidRPr="00EC348F">
        <w:rPr>
          <w:rFonts w:asciiTheme="minorHAnsi" w:eastAsia="Calibri" w:hAnsiTheme="minorHAnsi" w:cs="Arial"/>
          <w:color w:val="000000"/>
          <w:sz w:val="21"/>
          <w:szCs w:val="21"/>
        </w:rPr>
        <w:lastRenderedPageBreak/>
        <w:t>implementation of any Bank-financed project.</w:t>
      </w:r>
    </w:p>
    <w:p w14:paraId="4C87BA79"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p>
    <w:p w14:paraId="0E098ACD"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We understand that we may be declared ineligible as set out above upon:</w:t>
      </w:r>
    </w:p>
    <w:p w14:paraId="1F1EA1F5" w14:textId="77777777" w:rsidR="0043046A" w:rsidRPr="00EC348F" w:rsidRDefault="0043046A" w:rsidP="003727F0">
      <w:pPr>
        <w:pStyle w:val="ListParagraph"/>
        <w:widowControl/>
        <w:numPr>
          <w:ilvl w:val="0"/>
          <w:numId w:val="34"/>
        </w:numPr>
        <w:adjustRightInd w:val="0"/>
        <w:spacing w:before="240" w:after="120" w:line="276" w:lineRule="auto"/>
        <w:ind w:left="360"/>
        <w:contextualSpacing w:val="0"/>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completion of World Bank Group sanctions proceedings according to its prevailing sanctions procedures;</w:t>
      </w:r>
    </w:p>
    <w:p w14:paraId="7537F26B" w14:textId="77777777" w:rsidR="0043046A" w:rsidRPr="00EC348F" w:rsidRDefault="0043046A" w:rsidP="003727F0">
      <w:pPr>
        <w:pStyle w:val="ListParagraph"/>
        <w:widowControl/>
        <w:numPr>
          <w:ilvl w:val="0"/>
          <w:numId w:val="34"/>
        </w:numPr>
        <w:adjustRightInd w:val="0"/>
        <w:spacing w:after="120" w:line="276" w:lineRule="auto"/>
        <w:ind w:left="360"/>
        <w:contextualSpacing w:val="0"/>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 xml:space="preserve">cross-debarment as agreed with other international financial institutions (including multilateral development banks); </w:t>
      </w:r>
    </w:p>
    <w:p w14:paraId="7E5BD878" w14:textId="77777777" w:rsidR="0043046A" w:rsidRPr="00EC348F" w:rsidRDefault="0043046A" w:rsidP="003727F0">
      <w:pPr>
        <w:pStyle w:val="ListParagraph"/>
        <w:widowControl/>
        <w:numPr>
          <w:ilvl w:val="0"/>
          <w:numId w:val="34"/>
        </w:numPr>
        <w:adjustRightInd w:val="0"/>
        <w:spacing w:after="120" w:line="276" w:lineRule="auto"/>
        <w:ind w:left="360"/>
        <w:contextualSpacing w:val="0"/>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 xml:space="preserve">the application of a World Bank Group finding of non-responsibility on the basis of Fraud and Corruption in connection with World Bank Group corporate procurement; or </w:t>
      </w:r>
    </w:p>
    <w:p w14:paraId="248C7F7D" w14:textId="77777777" w:rsidR="0043046A" w:rsidRPr="00EC348F" w:rsidRDefault="0043046A" w:rsidP="003727F0">
      <w:pPr>
        <w:pStyle w:val="ListParagraph"/>
        <w:widowControl/>
        <w:numPr>
          <w:ilvl w:val="0"/>
          <w:numId w:val="34"/>
        </w:numPr>
        <w:adjustRightInd w:val="0"/>
        <w:spacing w:after="120" w:line="276" w:lineRule="auto"/>
        <w:ind w:left="360"/>
        <w:contextualSpacing w:val="0"/>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 xml:space="preserve">temporary suspension or early temporary suspension in connection with an ongoing World Bank Group sanctions proceeding.] </w:t>
      </w:r>
    </w:p>
    <w:p w14:paraId="3D0396AF"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We shall permit, and shall cause our sub-contractors, sub-consultants, agents (whether declared or not), personnel, consultants, service providers or suppliers, to permit the Bank to inspect</w:t>
      </w:r>
      <w:r w:rsidRPr="00EC348F">
        <w:rPr>
          <w:rStyle w:val="FootnoteReference"/>
          <w:rFonts w:asciiTheme="minorHAnsi" w:eastAsia="MS Mincho" w:hAnsiTheme="minorHAnsi" w:cs="Arial"/>
          <w:sz w:val="21"/>
          <w:szCs w:val="21"/>
          <w:lang w:eastAsia="en-GB"/>
        </w:rPr>
        <w:footnoteReference w:id="10"/>
      </w:r>
      <w:r w:rsidRPr="00EC348F">
        <w:rPr>
          <w:rFonts w:asciiTheme="minorHAnsi" w:eastAsia="MS Mincho" w:hAnsiTheme="minorHAnsi" w:cs="Arial"/>
          <w:sz w:val="21"/>
          <w:szCs w:val="21"/>
          <w:lang w:eastAsia="en-GB"/>
        </w:rPr>
        <w:t xml:space="preserve"> all accounts, records, and other documents relating to the procurement process and/or Contract execution , and to have them audited by auditors appointed by the Bank. </w:t>
      </w:r>
    </w:p>
    <w:p w14:paraId="4DB87ADC"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p>
    <w:p w14:paraId="394E281C" w14:textId="77777777" w:rsidR="0043046A" w:rsidRPr="00EC348F" w:rsidRDefault="0043046A" w:rsidP="0043046A">
      <w:pPr>
        <w:adjustRightInd w:val="0"/>
        <w:spacing w:line="276" w:lineRule="auto"/>
        <w:jc w:val="both"/>
        <w:rPr>
          <w:rFonts w:asciiTheme="minorHAnsi" w:eastAsia="MS Mincho" w:hAnsiTheme="minorHAnsi" w:cs="Arial"/>
          <w:sz w:val="21"/>
          <w:szCs w:val="21"/>
          <w:lang w:eastAsia="en-GB"/>
        </w:rPr>
      </w:pPr>
      <w:r w:rsidRPr="00EC348F">
        <w:rPr>
          <w:rFonts w:asciiTheme="minorHAnsi" w:eastAsia="MS Mincho" w:hAnsiTheme="minorHAnsi" w:cs="Arial"/>
          <w:sz w:val="21"/>
          <w:szCs w:val="21"/>
          <w:lang w:eastAsia="en-GB"/>
        </w:rPr>
        <w:t>We agree to preserve all accounts, records, and other documents (whether in hard copy or electronic format) related to the procurement and execution of the Contract.</w:t>
      </w:r>
    </w:p>
    <w:p w14:paraId="06657A04" w14:textId="77777777" w:rsidR="0043046A" w:rsidRPr="00EC348F" w:rsidRDefault="0043046A" w:rsidP="0043046A">
      <w:pPr>
        <w:tabs>
          <w:tab w:val="right" w:pos="4140"/>
          <w:tab w:val="left" w:pos="4500"/>
          <w:tab w:val="right" w:pos="9000"/>
        </w:tabs>
        <w:spacing w:line="276" w:lineRule="auto"/>
        <w:jc w:val="both"/>
        <w:rPr>
          <w:rFonts w:asciiTheme="minorHAnsi" w:hAnsiTheme="minorHAnsi" w:cs="Arial"/>
          <w:sz w:val="21"/>
          <w:szCs w:val="21"/>
        </w:rPr>
      </w:pPr>
    </w:p>
    <w:p w14:paraId="7E0695A2" w14:textId="77777777" w:rsidR="0043046A" w:rsidRPr="00EC348F" w:rsidRDefault="0043046A" w:rsidP="0043046A">
      <w:pPr>
        <w:tabs>
          <w:tab w:val="right" w:pos="4140"/>
          <w:tab w:val="left" w:pos="4500"/>
          <w:tab w:val="right" w:pos="9000"/>
        </w:tabs>
        <w:spacing w:line="276" w:lineRule="auto"/>
        <w:rPr>
          <w:rFonts w:asciiTheme="minorHAnsi" w:hAnsiTheme="minorHAnsi" w:cs="Arial"/>
          <w:sz w:val="21"/>
          <w:szCs w:val="21"/>
        </w:rPr>
      </w:pPr>
      <w:r w:rsidRPr="00EC348F">
        <w:rPr>
          <w:rFonts w:asciiTheme="minorHAnsi" w:hAnsiTheme="minorHAnsi" w:cs="Arial"/>
          <w:sz w:val="21"/>
          <w:szCs w:val="21"/>
        </w:rPr>
        <w:t>Name of the Contractor:</w:t>
      </w:r>
      <w:r w:rsidRPr="00EC348F">
        <w:rPr>
          <w:rFonts w:asciiTheme="minorHAnsi" w:hAnsiTheme="minorHAnsi" w:cs="Arial"/>
          <w:sz w:val="21"/>
          <w:szCs w:val="21"/>
          <w:u w:val="single"/>
        </w:rPr>
        <w:tab/>
      </w:r>
      <w:r w:rsidRPr="00EC348F">
        <w:rPr>
          <w:rFonts w:asciiTheme="minorHAnsi" w:hAnsiTheme="minorHAnsi" w:cs="Arial"/>
          <w:sz w:val="21"/>
          <w:szCs w:val="21"/>
          <w:u w:val="single"/>
        </w:rPr>
        <w:tab/>
      </w:r>
      <w:r w:rsidRPr="00EC348F">
        <w:rPr>
          <w:rFonts w:asciiTheme="minorHAnsi" w:hAnsiTheme="minorHAnsi" w:cs="Arial"/>
          <w:sz w:val="21"/>
          <w:szCs w:val="21"/>
          <w:bdr w:val="single" w:sz="4" w:space="0" w:color="auto"/>
        </w:rPr>
        <w:t xml:space="preserve">                                                          </w:t>
      </w:r>
    </w:p>
    <w:p w14:paraId="5DA7722B" w14:textId="77777777" w:rsidR="0043046A" w:rsidRPr="00EC348F" w:rsidRDefault="0043046A" w:rsidP="0043046A">
      <w:pPr>
        <w:tabs>
          <w:tab w:val="right" w:pos="4140"/>
          <w:tab w:val="left" w:pos="4500"/>
          <w:tab w:val="right" w:pos="9000"/>
        </w:tabs>
        <w:spacing w:line="276" w:lineRule="auto"/>
        <w:rPr>
          <w:rFonts w:asciiTheme="minorHAnsi" w:hAnsiTheme="minorHAnsi" w:cs="Arial"/>
          <w:sz w:val="21"/>
          <w:szCs w:val="21"/>
        </w:rPr>
      </w:pPr>
    </w:p>
    <w:p w14:paraId="7BD3C172" w14:textId="77777777" w:rsidR="0043046A" w:rsidRPr="00EC348F" w:rsidRDefault="0043046A" w:rsidP="0043046A">
      <w:pPr>
        <w:tabs>
          <w:tab w:val="right" w:pos="4140"/>
          <w:tab w:val="left" w:pos="4500"/>
          <w:tab w:val="right" w:pos="9000"/>
        </w:tabs>
        <w:spacing w:line="276" w:lineRule="auto"/>
        <w:rPr>
          <w:rFonts w:asciiTheme="minorHAnsi" w:hAnsiTheme="minorHAnsi" w:cs="Arial"/>
          <w:sz w:val="21"/>
          <w:szCs w:val="21"/>
        </w:rPr>
      </w:pPr>
      <w:r w:rsidRPr="00EC348F">
        <w:rPr>
          <w:rFonts w:asciiTheme="minorHAnsi" w:hAnsiTheme="minorHAnsi" w:cs="Arial"/>
          <w:sz w:val="21"/>
          <w:szCs w:val="21"/>
        </w:rPr>
        <w:t>Name of the person duly authorized to sign the Contract: _____________________________</w:t>
      </w:r>
    </w:p>
    <w:p w14:paraId="05B12CDA" w14:textId="77777777" w:rsidR="008B6975" w:rsidRPr="00EC348F" w:rsidRDefault="008B6975" w:rsidP="0043046A">
      <w:pPr>
        <w:tabs>
          <w:tab w:val="right" w:pos="4140"/>
          <w:tab w:val="left" w:pos="4500"/>
          <w:tab w:val="right" w:pos="9000"/>
        </w:tabs>
        <w:spacing w:line="276" w:lineRule="auto"/>
        <w:rPr>
          <w:rFonts w:asciiTheme="minorHAnsi" w:hAnsiTheme="minorHAnsi" w:cs="Arial"/>
          <w:sz w:val="21"/>
          <w:szCs w:val="21"/>
        </w:rPr>
      </w:pPr>
    </w:p>
    <w:p w14:paraId="54DBE02D" w14:textId="567A37F8" w:rsidR="00103562" w:rsidRPr="00E73083" w:rsidRDefault="0043046A" w:rsidP="0043046A">
      <w:pPr>
        <w:tabs>
          <w:tab w:val="right" w:pos="4140"/>
          <w:tab w:val="left" w:pos="4500"/>
          <w:tab w:val="right" w:pos="9000"/>
        </w:tabs>
        <w:spacing w:line="276" w:lineRule="auto"/>
        <w:rPr>
          <w:rFonts w:asciiTheme="minorHAnsi" w:hAnsiTheme="minorHAnsi" w:cs="Arial"/>
          <w:sz w:val="21"/>
          <w:szCs w:val="21"/>
          <w:u w:val="single"/>
        </w:rPr>
      </w:pPr>
      <w:r w:rsidRPr="00EC348F">
        <w:rPr>
          <w:rFonts w:asciiTheme="minorHAnsi" w:hAnsiTheme="minorHAnsi" w:cs="Arial"/>
          <w:sz w:val="21"/>
          <w:szCs w:val="21"/>
        </w:rPr>
        <w:t xml:space="preserve">Title of the person signing the Letter: </w:t>
      </w:r>
      <w:r w:rsidRPr="00EC348F">
        <w:rPr>
          <w:rFonts w:asciiTheme="minorHAnsi" w:hAnsiTheme="minorHAnsi" w:cs="Arial"/>
          <w:sz w:val="21"/>
          <w:szCs w:val="21"/>
          <w:u w:val="single"/>
        </w:rPr>
        <w:tab/>
      </w:r>
      <w:r w:rsidRPr="00EC348F">
        <w:rPr>
          <w:rFonts w:asciiTheme="minorHAnsi" w:hAnsiTheme="minorHAnsi" w:cs="Arial"/>
          <w:sz w:val="21"/>
          <w:szCs w:val="21"/>
          <w:u w:val="single"/>
        </w:rPr>
        <w:tab/>
      </w:r>
      <w:r w:rsidRPr="00EC348F">
        <w:rPr>
          <w:rFonts w:asciiTheme="minorHAnsi" w:hAnsiTheme="minorHAnsi" w:cs="Arial"/>
          <w:sz w:val="21"/>
          <w:szCs w:val="21"/>
          <w:u w:val="single"/>
        </w:rPr>
        <w:tab/>
      </w:r>
    </w:p>
    <w:p w14:paraId="01D1AA5D" w14:textId="3ECCFFAB" w:rsidR="00103562" w:rsidRPr="00664F7C" w:rsidRDefault="00103562" w:rsidP="0043046A">
      <w:pPr>
        <w:tabs>
          <w:tab w:val="right" w:pos="4140"/>
          <w:tab w:val="left" w:pos="4500"/>
          <w:tab w:val="right" w:pos="9000"/>
        </w:tabs>
        <w:spacing w:line="276" w:lineRule="auto"/>
        <w:rPr>
          <w:rFonts w:asciiTheme="minorHAnsi" w:hAnsiTheme="minorHAnsi" w:cs="Arial"/>
          <w:u w:val="single"/>
        </w:rPr>
      </w:pPr>
    </w:p>
    <w:p w14:paraId="5979287F" w14:textId="75AC2CDF" w:rsidR="00103562" w:rsidRDefault="00103562" w:rsidP="0043046A">
      <w:pPr>
        <w:tabs>
          <w:tab w:val="right" w:pos="4140"/>
          <w:tab w:val="left" w:pos="4500"/>
          <w:tab w:val="right" w:pos="9000"/>
        </w:tabs>
        <w:spacing w:line="276" w:lineRule="auto"/>
        <w:rPr>
          <w:rFonts w:asciiTheme="minorHAnsi" w:hAnsiTheme="minorHAnsi" w:cs="Arial"/>
          <w:u w:val="single"/>
        </w:rPr>
      </w:pPr>
    </w:p>
    <w:p w14:paraId="45676EB4" w14:textId="5A0B6F1B" w:rsidR="008916C9" w:rsidRDefault="008916C9" w:rsidP="0043046A">
      <w:pPr>
        <w:tabs>
          <w:tab w:val="right" w:pos="4140"/>
          <w:tab w:val="left" w:pos="4500"/>
          <w:tab w:val="right" w:pos="9000"/>
        </w:tabs>
        <w:spacing w:line="276" w:lineRule="auto"/>
        <w:rPr>
          <w:rFonts w:asciiTheme="minorHAnsi" w:hAnsiTheme="minorHAnsi" w:cs="Arial"/>
          <w:u w:val="single"/>
        </w:rPr>
      </w:pPr>
    </w:p>
    <w:p w14:paraId="03B231D5" w14:textId="4D29A753" w:rsidR="008916C9" w:rsidRDefault="008916C9" w:rsidP="0043046A">
      <w:pPr>
        <w:tabs>
          <w:tab w:val="right" w:pos="4140"/>
          <w:tab w:val="left" w:pos="4500"/>
          <w:tab w:val="right" w:pos="9000"/>
        </w:tabs>
        <w:spacing w:line="276" w:lineRule="auto"/>
        <w:rPr>
          <w:rFonts w:asciiTheme="minorHAnsi" w:hAnsiTheme="minorHAnsi" w:cs="Arial"/>
          <w:u w:val="single"/>
        </w:rPr>
      </w:pPr>
    </w:p>
    <w:p w14:paraId="520504CD" w14:textId="5CEC8F58" w:rsidR="00485E87" w:rsidRDefault="00485E87" w:rsidP="0043046A">
      <w:pPr>
        <w:tabs>
          <w:tab w:val="right" w:pos="4140"/>
          <w:tab w:val="left" w:pos="4500"/>
          <w:tab w:val="right" w:pos="9000"/>
        </w:tabs>
        <w:spacing w:line="276" w:lineRule="auto"/>
        <w:rPr>
          <w:rFonts w:asciiTheme="minorHAnsi" w:hAnsiTheme="minorHAnsi" w:cs="Arial"/>
          <w:u w:val="single"/>
        </w:rPr>
      </w:pPr>
    </w:p>
    <w:p w14:paraId="7A4406EB" w14:textId="26E10EE4" w:rsidR="00485E87" w:rsidRDefault="00485E87" w:rsidP="0043046A">
      <w:pPr>
        <w:tabs>
          <w:tab w:val="right" w:pos="4140"/>
          <w:tab w:val="left" w:pos="4500"/>
          <w:tab w:val="right" w:pos="9000"/>
        </w:tabs>
        <w:spacing w:line="276" w:lineRule="auto"/>
        <w:rPr>
          <w:rFonts w:asciiTheme="minorHAnsi" w:hAnsiTheme="minorHAnsi" w:cs="Arial"/>
          <w:u w:val="single"/>
        </w:rPr>
      </w:pPr>
    </w:p>
    <w:p w14:paraId="2304F967" w14:textId="48B23EE9" w:rsidR="00485E87" w:rsidRDefault="00485E87" w:rsidP="0043046A">
      <w:pPr>
        <w:tabs>
          <w:tab w:val="right" w:pos="4140"/>
          <w:tab w:val="left" w:pos="4500"/>
          <w:tab w:val="right" w:pos="9000"/>
        </w:tabs>
        <w:spacing w:line="276" w:lineRule="auto"/>
        <w:rPr>
          <w:rFonts w:asciiTheme="minorHAnsi" w:hAnsiTheme="minorHAnsi" w:cs="Arial"/>
          <w:u w:val="single"/>
        </w:rPr>
      </w:pPr>
    </w:p>
    <w:p w14:paraId="79245977" w14:textId="55EBF851" w:rsidR="00485E87" w:rsidRDefault="00485E87" w:rsidP="0043046A">
      <w:pPr>
        <w:tabs>
          <w:tab w:val="right" w:pos="4140"/>
          <w:tab w:val="left" w:pos="4500"/>
          <w:tab w:val="right" w:pos="9000"/>
        </w:tabs>
        <w:spacing w:line="276" w:lineRule="auto"/>
        <w:rPr>
          <w:rFonts w:asciiTheme="minorHAnsi" w:hAnsiTheme="minorHAnsi" w:cs="Arial"/>
          <w:u w:val="single"/>
        </w:rPr>
      </w:pPr>
    </w:p>
    <w:p w14:paraId="58A22E84" w14:textId="40765A43" w:rsidR="00485E87" w:rsidRDefault="00485E87" w:rsidP="0043046A">
      <w:pPr>
        <w:tabs>
          <w:tab w:val="right" w:pos="4140"/>
          <w:tab w:val="left" w:pos="4500"/>
          <w:tab w:val="right" w:pos="9000"/>
        </w:tabs>
        <w:spacing w:line="276" w:lineRule="auto"/>
        <w:rPr>
          <w:rFonts w:asciiTheme="minorHAnsi" w:hAnsiTheme="minorHAnsi" w:cs="Arial"/>
          <w:u w:val="single"/>
        </w:rPr>
      </w:pPr>
    </w:p>
    <w:p w14:paraId="17718AA5" w14:textId="5C5766D1" w:rsidR="00485E87" w:rsidRDefault="00485E87" w:rsidP="0043046A">
      <w:pPr>
        <w:tabs>
          <w:tab w:val="right" w:pos="4140"/>
          <w:tab w:val="left" w:pos="4500"/>
          <w:tab w:val="right" w:pos="9000"/>
        </w:tabs>
        <w:spacing w:line="276" w:lineRule="auto"/>
        <w:rPr>
          <w:rFonts w:asciiTheme="minorHAnsi" w:hAnsiTheme="minorHAnsi" w:cs="Arial"/>
          <w:u w:val="single"/>
        </w:rPr>
      </w:pPr>
    </w:p>
    <w:p w14:paraId="20103592" w14:textId="27A6BCB3" w:rsidR="00485E87" w:rsidRDefault="00485E87" w:rsidP="0043046A">
      <w:pPr>
        <w:tabs>
          <w:tab w:val="right" w:pos="4140"/>
          <w:tab w:val="left" w:pos="4500"/>
          <w:tab w:val="right" w:pos="9000"/>
        </w:tabs>
        <w:spacing w:line="276" w:lineRule="auto"/>
        <w:rPr>
          <w:rFonts w:asciiTheme="minorHAnsi" w:hAnsiTheme="minorHAnsi" w:cs="Arial"/>
          <w:u w:val="single"/>
        </w:rPr>
      </w:pPr>
    </w:p>
    <w:p w14:paraId="42A1E3BD" w14:textId="5115D4B7" w:rsidR="00485E87" w:rsidRDefault="00485E87" w:rsidP="0043046A">
      <w:pPr>
        <w:tabs>
          <w:tab w:val="right" w:pos="4140"/>
          <w:tab w:val="left" w:pos="4500"/>
          <w:tab w:val="right" w:pos="9000"/>
        </w:tabs>
        <w:spacing w:line="276" w:lineRule="auto"/>
        <w:rPr>
          <w:rFonts w:asciiTheme="minorHAnsi" w:hAnsiTheme="minorHAnsi" w:cs="Arial"/>
          <w:u w:val="single"/>
        </w:rPr>
      </w:pPr>
    </w:p>
    <w:p w14:paraId="4D8E5808" w14:textId="0052481A" w:rsidR="00485E87" w:rsidRDefault="00485E87" w:rsidP="0043046A">
      <w:pPr>
        <w:tabs>
          <w:tab w:val="right" w:pos="4140"/>
          <w:tab w:val="left" w:pos="4500"/>
          <w:tab w:val="right" w:pos="9000"/>
        </w:tabs>
        <w:spacing w:line="276" w:lineRule="auto"/>
        <w:rPr>
          <w:rFonts w:asciiTheme="minorHAnsi" w:hAnsiTheme="minorHAnsi" w:cs="Arial"/>
          <w:u w:val="single"/>
        </w:rPr>
      </w:pPr>
    </w:p>
    <w:p w14:paraId="6FA4B920" w14:textId="77777777" w:rsidR="00485E87" w:rsidRDefault="00485E87" w:rsidP="0043046A">
      <w:pPr>
        <w:tabs>
          <w:tab w:val="right" w:pos="4140"/>
          <w:tab w:val="left" w:pos="4500"/>
          <w:tab w:val="right" w:pos="9000"/>
        </w:tabs>
        <w:spacing w:line="276" w:lineRule="auto"/>
        <w:rPr>
          <w:rFonts w:asciiTheme="minorHAnsi" w:hAnsiTheme="minorHAnsi" w:cs="Arial"/>
          <w:u w:val="single"/>
        </w:rPr>
      </w:pPr>
    </w:p>
    <w:p w14:paraId="35DBAEA7" w14:textId="77777777" w:rsidR="008916C9" w:rsidRPr="00664F7C" w:rsidRDefault="008916C9" w:rsidP="0043046A">
      <w:pPr>
        <w:tabs>
          <w:tab w:val="right" w:pos="4140"/>
          <w:tab w:val="left" w:pos="4500"/>
          <w:tab w:val="right" w:pos="9000"/>
        </w:tabs>
        <w:spacing w:line="276" w:lineRule="auto"/>
        <w:rPr>
          <w:rFonts w:asciiTheme="minorHAnsi" w:hAnsiTheme="minorHAnsi" w:cs="Arial"/>
          <w:u w:val="single"/>
        </w:rPr>
      </w:pPr>
    </w:p>
    <w:p w14:paraId="0AF8484A" w14:textId="494807BC" w:rsidR="00C307F7" w:rsidRPr="00EC348F" w:rsidRDefault="00C307F7" w:rsidP="00C307F7">
      <w:pPr>
        <w:pStyle w:val="Heading2"/>
        <w:shd w:val="clear" w:color="auto" w:fill="auto"/>
        <w:rPr>
          <w:rFonts w:asciiTheme="minorHAnsi" w:hAnsiTheme="minorHAnsi"/>
          <w:color w:val="295A4D" w:themeColor="accent1"/>
          <w:sz w:val="24"/>
          <w:szCs w:val="24"/>
        </w:rPr>
      </w:pPr>
      <w:bookmarkStart w:id="450" w:name="_Toc192075455"/>
      <w:r w:rsidRPr="00EC348F">
        <w:rPr>
          <w:rFonts w:asciiTheme="minorHAnsi" w:hAnsiTheme="minorHAnsi"/>
          <w:color w:val="295A4D" w:themeColor="accent1"/>
          <w:sz w:val="24"/>
          <w:szCs w:val="24"/>
        </w:rPr>
        <w:lastRenderedPageBreak/>
        <w:t xml:space="preserve">Annex </w:t>
      </w:r>
      <w:r w:rsidR="00672E87" w:rsidRPr="00EC348F">
        <w:rPr>
          <w:rFonts w:asciiTheme="minorHAnsi" w:hAnsiTheme="minorHAnsi"/>
          <w:color w:val="295A4D" w:themeColor="accent1"/>
          <w:sz w:val="24"/>
          <w:szCs w:val="24"/>
        </w:rPr>
        <w:t>D</w:t>
      </w:r>
      <w:r w:rsidR="00E669C2">
        <w:rPr>
          <w:rFonts w:asciiTheme="minorHAnsi" w:hAnsiTheme="minorHAnsi"/>
          <w:color w:val="295A4D" w:themeColor="accent1"/>
          <w:sz w:val="24"/>
          <w:szCs w:val="24"/>
        </w:rPr>
        <w:t>:</w:t>
      </w:r>
      <w:r w:rsidRPr="00EC348F">
        <w:rPr>
          <w:rFonts w:asciiTheme="minorHAnsi" w:hAnsiTheme="minorHAnsi"/>
          <w:color w:val="295A4D" w:themeColor="accent1"/>
          <w:sz w:val="24"/>
          <w:szCs w:val="24"/>
        </w:rPr>
        <w:t xml:space="preserve"> Procurement plan</w:t>
      </w:r>
      <w:bookmarkEnd w:id="450"/>
    </w:p>
    <w:p w14:paraId="2F09F8F9" w14:textId="77777777" w:rsidR="00C307F7" w:rsidRPr="00664F7C" w:rsidRDefault="00C307F7" w:rsidP="0043046A">
      <w:pPr>
        <w:tabs>
          <w:tab w:val="right" w:pos="4140"/>
          <w:tab w:val="left" w:pos="4500"/>
          <w:tab w:val="right" w:pos="9000"/>
        </w:tabs>
        <w:spacing w:line="276" w:lineRule="auto"/>
        <w:rPr>
          <w:rFonts w:asciiTheme="minorHAnsi" w:hAnsiTheme="minorHAnsi" w:cs="Arial"/>
        </w:rPr>
      </w:pPr>
    </w:p>
    <w:p w14:paraId="4F0DD717" w14:textId="57DF2856" w:rsidR="00A95AAA" w:rsidRPr="00664F7C" w:rsidRDefault="00EA7F44" w:rsidP="00A95AAA">
      <w:pPr>
        <w:rPr>
          <w:rFonts w:asciiTheme="minorHAnsi" w:hAnsiTheme="minorHAnsi"/>
        </w:rPr>
      </w:pPr>
      <w:r w:rsidRPr="00EB654C">
        <w:rPr>
          <w:rFonts w:asciiTheme="minorHAnsi" w:hAnsiTheme="minorHAnsi"/>
          <w:noProof/>
        </w:rPr>
        <w:object w:dxaOrig="1540" w:dyaOrig="996" w14:anchorId="1CD98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5pt;height:48pt" o:ole="">
            <v:imagedata r:id="rId37" o:title=""/>
          </v:shape>
          <o:OLEObject Type="Embed" ProgID="Excel.Sheet.12" ShapeID="_x0000_i1025" DrawAspect="Icon" ObjectID="_1805891882" r:id="rId38"/>
        </w:object>
      </w:r>
    </w:p>
    <w:sectPr w:rsidR="00A95AAA" w:rsidRPr="00664F7C" w:rsidSect="00A95AAA">
      <w:pgSz w:w="11900" w:h="16840"/>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19E7" w14:textId="77777777" w:rsidR="00204EDD" w:rsidRDefault="00204EDD" w:rsidP="004042AB">
      <w:r>
        <w:separator/>
      </w:r>
    </w:p>
  </w:endnote>
  <w:endnote w:type="continuationSeparator" w:id="0">
    <w:p w14:paraId="741C516C" w14:textId="77777777" w:rsidR="00204EDD" w:rsidRDefault="00204EDD" w:rsidP="004042AB">
      <w:r>
        <w:continuationSeparator/>
      </w:r>
    </w:p>
  </w:endnote>
  <w:endnote w:type="continuationNotice" w:id="1">
    <w:p w14:paraId="4AB766A3" w14:textId="77777777" w:rsidR="00204EDD" w:rsidRDefault="00204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sig w:usb0="20000285" w:usb1="00000000" w:usb2="00000000" w:usb3="00000000" w:csb0="0000019E" w:csb1="00000000"/>
  </w:font>
  <w:font w:name="Calibri">
    <w:panose1 w:val="020F0502020204030204"/>
    <w:charset w:val="EE"/>
    <w:family w:val="swiss"/>
    <w:pitch w:val="variable"/>
    <w:sig w:usb0="E4002EFF" w:usb1="C200247B" w:usb2="00000009" w:usb3="00000000" w:csb0="000001FF" w:csb1="00000000"/>
  </w:font>
  <w:font w:name="DM Sans">
    <w:altName w:val="Times New Roman"/>
    <w:charset w:val="00"/>
    <w:family w:val="auto"/>
    <w:pitch w:val="variable"/>
    <w:sig w:usb0="8000002F" w:usb1="4000204B" w:usb2="00000000" w:usb3="00000000" w:csb0="00000093"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M Sans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41159504"/>
      <w:docPartObj>
        <w:docPartGallery w:val="Page Numbers (Bottom of Page)"/>
        <w:docPartUnique/>
      </w:docPartObj>
    </w:sdtPr>
    <w:sdtEndPr>
      <w:rPr>
        <w:rStyle w:val="PageNumber"/>
      </w:rPr>
    </w:sdtEndPr>
    <w:sdtContent>
      <w:p w14:paraId="59B4FD40" w14:textId="60F61A3F" w:rsidR="00671819" w:rsidRDefault="00671819" w:rsidP="00356C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0F6460E9" w14:textId="77777777" w:rsidR="00671819" w:rsidRDefault="00671819" w:rsidP="00AC08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2E7FB" w14:textId="77777777" w:rsidR="00671819" w:rsidRDefault="00671819">
    <w:pPr>
      <w:pStyle w:val="Footer"/>
      <w:jc w:val="right"/>
    </w:pPr>
  </w:p>
  <w:p w14:paraId="0A9A7881" w14:textId="77777777" w:rsidR="00671819" w:rsidRDefault="00671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08C9" w14:textId="77777777" w:rsidR="00671819" w:rsidRPr="00387E3C" w:rsidRDefault="00671819">
    <w:pPr>
      <w:pStyle w:val="Footer"/>
      <w:jc w:val="right"/>
      <w:rPr>
        <w:rFonts w:asciiTheme="majorHAnsi" w:hAnsiTheme="majorHAnsi" w:cstheme="majorHAnsi"/>
      </w:rPr>
    </w:pPr>
  </w:p>
  <w:p w14:paraId="1825D28D" w14:textId="77777777" w:rsidR="00671819" w:rsidRDefault="006718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ajorHAnsi" w:hAnsiTheme="majorHAnsi"/>
      </w:rPr>
      <w:id w:val="189726312"/>
      <w:docPartObj>
        <w:docPartGallery w:val="Page Numbers (Bottom of Page)"/>
        <w:docPartUnique/>
      </w:docPartObj>
    </w:sdtPr>
    <w:sdtEndPr>
      <w:rPr>
        <w:rStyle w:val="PageNumber"/>
      </w:rPr>
    </w:sdtEndPr>
    <w:sdtContent>
      <w:p w14:paraId="0C2F847F" w14:textId="22FC2524" w:rsidR="00671819" w:rsidRPr="000D6B3D" w:rsidRDefault="00671819" w:rsidP="00356C48">
        <w:pPr>
          <w:pStyle w:val="Footer"/>
          <w:framePr w:wrap="none" w:vAnchor="text" w:hAnchor="margin" w:xAlign="right" w:y="1"/>
          <w:rPr>
            <w:rStyle w:val="PageNumber"/>
            <w:rFonts w:asciiTheme="majorHAnsi" w:hAnsiTheme="majorHAnsi"/>
          </w:rPr>
        </w:pPr>
        <w:r w:rsidRPr="000D6B3D">
          <w:rPr>
            <w:rStyle w:val="PageNumber"/>
            <w:rFonts w:asciiTheme="majorHAnsi" w:hAnsiTheme="majorHAnsi"/>
          </w:rPr>
          <w:fldChar w:fldCharType="begin"/>
        </w:r>
        <w:r w:rsidRPr="000D6B3D">
          <w:rPr>
            <w:rStyle w:val="PageNumber"/>
            <w:rFonts w:asciiTheme="majorHAnsi" w:hAnsiTheme="majorHAnsi"/>
          </w:rPr>
          <w:instrText xml:space="preserve"> PAGE </w:instrText>
        </w:r>
        <w:r w:rsidRPr="000D6B3D">
          <w:rPr>
            <w:rStyle w:val="PageNumber"/>
            <w:rFonts w:asciiTheme="majorHAnsi" w:hAnsiTheme="majorHAnsi"/>
          </w:rPr>
          <w:fldChar w:fldCharType="separate"/>
        </w:r>
        <w:r w:rsidR="00DB4A06">
          <w:rPr>
            <w:rStyle w:val="PageNumber"/>
            <w:rFonts w:asciiTheme="majorHAnsi" w:hAnsiTheme="majorHAnsi"/>
            <w:noProof/>
          </w:rPr>
          <w:t>4</w:t>
        </w:r>
        <w:r w:rsidRPr="000D6B3D">
          <w:rPr>
            <w:rStyle w:val="PageNumber"/>
            <w:rFonts w:asciiTheme="majorHAnsi" w:hAnsiTheme="majorHAnsi"/>
          </w:rPr>
          <w:fldChar w:fldCharType="end"/>
        </w:r>
      </w:p>
    </w:sdtContent>
  </w:sdt>
  <w:p w14:paraId="15FAA952" w14:textId="77777777" w:rsidR="00671819" w:rsidRPr="000D6B3D" w:rsidRDefault="00671819" w:rsidP="00AC0842">
    <w:pPr>
      <w:pStyle w:val="Footer"/>
      <w:ind w:right="360"/>
      <w:rPr>
        <w:rFonts w:asciiTheme="majorHAnsi" w:hAnsiTheme="majorHAnsi"/>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0008"/>
      <w:docPartObj>
        <w:docPartGallery w:val="Page Numbers (Bottom of Page)"/>
        <w:docPartUnique/>
      </w:docPartObj>
    </w:sdtPr>
    <w:sdtEndPr>
      <w:rPr>
        <w:rFonts w:ascii="Calibri Light" w:hAnsi="Calibri Light"/>
      </w:rPr>
    </w:sdtEndPr>
    <w:sdtContent>
      <w:p w14:paraId="478FE136" w14:textId="12B39F65" w:rsidR="00671819" w:rsidRPr="00F909A0" w:rsidRDefault="00671819">
        <w:pPr>
          <w:pStyle w:val="Footer"/>
          <w:jc w:val="right"/>
          <w:rPr>
            <w:rFonts w:ascii="Calibri Light" w:hAnsi="Calibri Light"/>
          </w:rPr>
        </w:pPr>
        <w:r w:rsidRPr="00F909A0">
          <w:rPr>
            <w:rFonts w:ascii="Calibri Light" w:hAnsi="Calibri Light"/>
          </w:rPr>
          <w:fldChar w:fldCharType="begin"/>
        </w:r>
        <w:r w:rsidRPr="00F909A0">
          <w:rPr>
            <w:rFonts w:ascii="Calibri Light" w:hAnsi="Calibri Light"/>
          </w:rPr>
          <w:instrText>PAGE   \* MERGEFORMAT</w:instrText>
        </w:r>
        <w:r w:rsidRPr="00F909A0">
          <w:rPr>
            <w:rFonts w:ascii="Calibri Light" w:hAnsi="Calibri Light"/>
          </w:rPr>
          <w:fldChar w:fldCharType="separate"/>
        </w:r>
        <w:r w:rsidR="00DB4A06">
          <w:rPr>
            <w:rFonts w:ascii="Calibri Light" w:hAnsi="Calibri Light"/>
            <w:noProof/>
          </w:rPr>
          <w:t>29</w:t>
        </w:r>
        <w:r w:rsidRPr="00F909A0">
          <w:rPr>
            <w:rFonts w:ascii="Calibri Light" w:hAnsi="Calibri Light"/>
          </w:rPr>
          <w:fldChar w:fldCharType="end"/>
        </w:r>
      </w:p>
    </w:sdtContent>
  </w:sdt>
  <w:p w14:paraId="75BFB19A" w14:textId="77777777" w:rsidR="00671819" w:rsidRPr="00926D48" w:rsidRDefault="00671819" w:rsidP="00B03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E3AD3" w14:textId="77777777" w:rsidR="00204EDD" w:rsidRDefault="00204EDD" w:rsidP="004042AB">
      <w:r>
        <w:separator/>
      </w:r>
    </w:p>
  </w:footnote>
  <w:footnote w:type="continuationSeparator" w:id="0">
    <w:p w14:paraId="06304A87" w14:textId="77777777" w:rsidR="00204EDD" w:rsidRDefault="00204EDD" w:rsidP="004042AB">
      <w:r>
        <w:continuationSeparator/>
      </w:r>
    </w:p>
  </w:footnote>
  <w:footnote w:type="continuationNotice" w:id="1">
    <w:p w14:paraId="14D44F03" w14:textId="77777777" w:rsidR="00204EDD" w:rsidRDefault="00204EDD"/>
  </w:footnote>
  <w:footnote w:id="2">
    <w:p w14:paraId="61CDAF2D" w14:textId="0A768D16" w:rsidR="00671819" w:rsidRPr="00DC0A4E" w:rsidRDefault="00671819">
      <w:pPr>
        <w:pStyle w:val="FootnoteText"/>
        <w:rPr>
          <w:rFonts w:asciiTheme="majorHAnsi" w:hAnsiTheme="majorHAnsi" w:cstheme="majorHAnsi"/>
          <w:sz w:val="16"/>
          <w:lang w:val="hr-HR"/>
        </w:rPr>
      </w:pPr>
      <w:r w:rsidRPr="00DC0A4E">
        <w:rPr>
          <w:rStyle w:val="FootnoteReference"/>
          <w:rFonts w:asciiTheme="majorHAnsi" w:hAnsiTheme="majorHAnsi" w:cstheme="majorHAnsi"/>
          <w:sz w:val="16"/>
        </w:rPr>
        <w:footnoteRef/>
      </w:r>
      <w:r w:rsidRPr="00DC0A4E">
        <w:rPr>
          <w:rFonts w:asciiTheme="majorHAnsi" w:hAnsiTheme="majorHAnsi" w:cstheme="majorHAnsi"/>
          <w:sz w:val="16"/>
          <w:lang w:val="hr-HR"/>
        </w:rPr>
        <w:t xml:space="preserve"> Code of Ethics,</w:t>
      </w:r>
      <w:r w:rsidRPr="00DC0A4E">
        <w:rPr>
          <w:rFonts w:asciiTheme="majorHAnsi" w:hAnsiTheme="majorHAnsi" w:cstheme="majorHAnsi"/>
          <w:sz w:val="16"/>
        </w:rPr>
        <w:t xml:space="preserve"> </w:t>
      </w:r>
      <w:hyperlink r:id="rId1" w:history="1">
        <w:r w:rsidRPr="00D912B0">
          <w:rPr>
            <w:rStyle w:val="Hyperlink"/>
            <w:rFonts w:asciiTheme="majorHAnsi" w:hAnsiTheme="majorHAnsi" w:cstheme="majorHAnsi"/>
            <w:sz w:val="16"/>
            <w:lang w:val="hr-HR"/>
          </w:rPr>
          <w:t>link</w:t>
        </w:r>
      </w:hyperlink>
    </w:p>
  </w:footnote>
  <w:footnote w:id="3">
    <w:p w14:paraId="03D0FBC6" w14:textId="77777777" w:rsidR="003727F0" w:rsidRPr="00440C65" w:rsidRDefault="003727F0" w:rsidP="003727F0">
      <w:pPr>
        <w:pStyle w:val="FootnoteText"/>
        <w:rPr>
          <w:rFonts w:ascii="DM Sans" w:hAnsi="DM Sans" w:cstheme="majorHAnsi"/>
          <w:sz w:val="16"/>
        </w:rPr>
      </w:pPr>
      <w:r w:rsidRPr="00440C65">
        <w:rPr>
          <w:rStyle w:val="FootnoteReference"/>
          <w:rFonts w:ascii="DM Sans" w:hAnsi="DM Sans" w:cstheme="majorHAnsi"/>
          <w:sz w:val="16"/>
        </w:rPr>
        <w:footnoteRef/>
      </w:r>
      <w:r w:rsidRPr="00440C65">
        <w:rPr>
          <w:rFonts w:ascii="DM Sans" w:hAnsi="DM Sans" w:cstheme="majorHAnsi"/>
          <w:sz w:val="16"/>
        </w:rPr>
        <w:t xml:space="preserve"> </w:t>
      </w:r>
      <w:r w:rsidRPr="00440C65">
        <w:rPr>
          <w:rFonts w:ascii="DM Sans" w:hAnsi="DM Sans" w:cstheme="majorHAnsi"/>
          <w:sz w:val="16"/>
          <w:lang w:val="en-US"/>
        </w:rPr>
        <w:t>In the case of the award of a contract whose object is different types of procurement (works and goods/services), it is considered that the object of procurement is works if the share of the estimated procurement value related to works is 50% or more.</w:t>
      </w:r>
    </w:p>
  </w:footnote>
  <w:footnote w:id="4">
    <w:p w14:paraId="03577F46" w14:textId="77777777" w:rsidR="003727F0" w:rsidRPr="0086777C" w:rsidRDefault="003727F0" w:rsidP="003727F0">
      <w:pPr>
        <w:pStyle w:val="FootnoteText"/>
      </w:pPr>
      <w:r>
        <w:rPr>
          <w:rStyle w:val="FootnoteReference"/>
        </w:rPr>
        <w:footnoteRef/>
      </w:r>
      <w:r>
        <w:t xml:space="preserve"> </w:t>
      </w:r>
      <w:r>
        <w:rPr>
          <w:rFonts w:ascii="DM Sans" w:hAnsi="DM Sans" w:cstheme="majorHAnsi"/>
          <w:sz w:val="16"/>
          <w:lang w:val="hr-HR"/>
        </w:rPr>
        <w:t>M</w:t>
      </w:r>
      <w:r w:rsidRPr="00A312B8">
        <w:rPr>
          <w:rFonts w:ascii="DM Sans" w:hAnsi="DM Sans" w:cstheme="majorHAnsi"/>
          <w:sz w:val="16"/>
          <w:lang w:val="en-GB"/>
        </w:rPr>
        <w:t xml:space="preserve">embers </w:t>
      </w:r>
      <w:r>
        <w:rPr>
          <w:rFonts w:ascii="DM Sans" w:hAnsi="DM Sans" w:cstheme="majorHAnsi"/>
          <w:sz w:val="16"/>
          <w:lang w:val="en-GB"/>
        </w:rPr>
        <w:t>of the</w:t>
      </w:r>
      <w:r w:rsidRPr="00A312B8">
        <w:rPr>
          <w:rFonts w:ascii="DM Sans" w:hAnsi="DM Sans" w:cstheme="majorHAnsi"/>
          <w:sz w:val="16"/>
          <w:lang w:val="en-GB"/>
        </w:rPr>
        <w:t xml:space="preserve"> steering committee, management committee or supervisory board shall </w:t>
      </w:r>
      <w:r>
        <w:rPr>
          <w:rFonts w:ascii="DM Sans" w:hAnsi="DM Sans" w:cstheme="majorHAnsi"/>
          <w:sz w:val="16"/>
          <w:lang w:val="en-GB"/>
        </w:rPr>
        <w:t>also state economic operators</w:t>
      </w:r>
      <w:r w:rsidRPr="00A312B8">
        <w:rPr>
          <w:rFonts w:ascii="DM Sans" w:hAnsi="DM Sans" w:cstheme="majorHAnsi"/>
          <w:sz w:val="16"/>
          <w:lang w:val="en-GB"/>
        </w:rPr>
        <w:t xml:space="preserve"> </w:t>
      </w:r>
      <w:r>
        <w:rPr>
          <w:rFonts w:ascii="DM Sans" w:hAnsi="DM Sans" w:cstheme="majorHAnsi"/>
          <w:sz w:val="16"/>
          <w:lang w:val="en-GB"/>
        </w:rPr>
        <w:t>in this Statement with which their</w:t>
      </w:r>
      <w:r w:rsidRPr="00A312B8">
        <w:rPr>
          <w:rFonts w:ascii="DM Sans" w:hAnsi="DM Sans" w:cstheme="majorHAnsi"/>
          <w:sz w:val="16"/>
          <w:lang w:val="en-GB"/>
        </w:rPr>
        <w:t xml:space="preserve"> relatives by blood in the direct line or in the collateral line up to the fourth degree, relatives by in-laws up to the second degree, spouse or common-law partner, regardless of whether the marriage has ended, and the adoptive parents and adopted children</w:t>
      </w:r>
      <w:r>
        <w:rPr>
          <w:rFonts w:ascii="DM Sans" w:hAnsi="DM Sans" w:cstheme="majorHAnsi"/>
          <w:sz w:val="16"/>
          <w:lang w:val="en-GB"/>
        </w:rPr>
        <w:t xml:space="preserve"> are in a </w:t>
      </w:r>
      <w:r w:rsidRPr="00A312B8">
        <w:rPr>
          <w:rFonts w:ascii="DM Sans" w:hAnsi="DM Sans" w:cstheme="majorHAnsi"/>
          <w:sz w:val="16"/>
          <w:lang w:val="en-GB"/>
        </w:rPr>
        <w:t xml:space="preserve">conflict of interest </w:t>
      </w:r>
      <w:r>
        <w:rPr>
          <w:rFonts w:ascii="DM Sans" w:hAnsi="DM Sans" w:cstheme="majorHAnsi"/>
          <w:sz w:val="16"/>
          <w:lang w:val="en-GB"/>
        </w:rPr>
        <w:t>as defined in Article 3 paragraph 6 and 7</w:t>
      </w:r>
    </w:p>
  </w:footnote>
  <w:footnote w:id="5">
    <w:p w14:paraId="4EBA5794" w14:textId="77777777" w:rsidR="003727F0" w:rsidRPr="00E91D53" w:rsidRDefault="003727F0" w:rsidP="003727F0">
      <w:pPr>
        <w:pStyle w:val="FootnoteText"/>
      </w:pPr>
      <w:r>
        <w:rPr>
          <w:rStyle w:val="FootnoteReference"/>
        </w:rPr>
        <w:footnoteRef/>
      </w:r>
      <w:r>
        <w:t xml:space="preserve"> </w:t>
      </w:r>
      <w:r w:rsidRPr="00E14752">
        <w:rPr>
          <w:rFonts w:ascii="DM Sans" w:hAnsi="DM Sans" w:cstheme="majorHAnsi"/>
          <w:sz w:val="16"/>
          <w:lang w:val="en-US"/>
        </w:rPr>
        <w:t>In accordance with the Rules for PP Non-obligators, a conflict of interest does not exist if the related person has acquired business shares, shares or other rights on the basis of which he participates in the management or in the capital of the economic entity with more than 0.5% in a period of at least two years before the appointment or taking up the duties of the representative of the client with whom she/he is connected.</w:t>
      </w:r>
    </w:p>
  </w:footnote>
  <w:footnote w:id="6">
    <w:p w14:paraId="07B4E7AB" w14:textId="77777777" w:rsidR="00671819" w:rsidRPr="001F1D56" w:rsidRDefault="00671819" w:rsidP="0043046A">
      <w:pPr>
        <w:pStyle w:val="FootnoteText"/>
        <w:rPr>
          <w:rFonts w:asciiTheme="minorHAnsi" w:hAnsiTheme="minorHAnsi"/>
          <w:color w:val="000000" w:themeColor="text1"/>
          <w:sz w:val="16"/>
          <w:szCs w:val="16"/>
          <w:lang w:val="en-US"/>
        </w:rPr>
      </w:pPr>
      <w:r w:rsidRPr="001F1D56">
        <w:rPr>
          <w:rStyle w:val="FootnoteReference"/>
          <w:rFonts w:asciiTheme="minorHAnsi" w:hAnsiTheme="minorHAnsi"/>
          <w:color w:val="000000" w:themeColor="text1"/>
          <w:sz w:val="16"/>
          <w:szCs w:val="16"/>
        </w:rPr>
        <w:footnoteRef/>
      </w:r>
      <w:r w:rsidRPr="001F1D56">
        <w:rPr>
          <w:rFonts w:asciiTheme="minorHAnsi" w:hAnsiTheme="minorHAnsi"/>
          <w:color w:val="000000" w:themeColor="text1"/>
          <w:sz w:val="16"/>
          <w:szCs w:val="16"/>
          <w:lang w:val="hr-HR"/>
        </w:rPr>
        <w:t xml:space="preserve"> </w:t>
      </w:r>
      <w:r w:rsidRPr="001F1D56">
        <w:rPr>
          <w:rFonts w:asciiTheme="minorHAnsi" w:hAnsiTheme="minorHAnsi"/>
          <w:color w:val="000000" w:themeColor="text1"/>
          <w:sz w:val="16"/>
          <w:szCs w:val="16"/>
          <w:u w:val="single"/>
        </w:rPr>
        <w:t>Drafting note</w:t>
      </w:r>
      <w:r w:rsidRPr="001F1D56">
        <w:rPr>
          <w:rFonts w:asciiTheme="minorHAnsi" w:hAnsiTheme="minorHAnsi"/>
          <w:color w:val="000000" w:themeColor="text1"/>
          <w:sz w:val="16"/>
          <w:szCs w:val="16"/>
        </w:rPr>
        <w:t xml:space="preserve">: This document shall be signed by the contractor/consultant/supplier and maintained by the Borrower in the project files. </w:t>
      </w:r>
    </w:p>
  </w:footnote>
  <w:footnote w:id="7">
    <w:p w14:paraId="42284797" w14:textId="77777777" w:rsidR="00671819" w:rsidRPr="001F1D56" w:rsidRDefault="00671819" w:rsidP="0043046A">
      <w:pPr>
        <w:pStyle w:val="FootnoteText"/>
        <w:rPr>
          <w:rFonts w:asciiTheme="minorHAnsi" w:hAnsiTheme="minorHAnsi" w:cs="Arial"/>
          <w:sz w:val="16"/>
          <w:szCs w:val="16"/>
        </w:rPr>
      </w:pPr>
      <w:r w:rsidRPr="001F1D56">
        <w:rPr>
          <w:rStyle w:val="FootnoteReference"/>
          <w:rFonts w:asciiTheme="minorHAnsi" w:hAnsiTheme="minorHAnsi" w:cs="Arial"/>
          <w:color w:val="000000" w:themeColor="text1"/>
          <w:sz w:val="16"/>
          <w:szCs w:val="16"/>
        </w:rPr>
        <w:footnoteRef/>
      </w:r>
      <w:r w:rsidRPr="001F1D56">
        <w:rPr>
          <w:rFonts w:asciiTheme="minorHAnsi" w:hAnsiTheme="minorHAnsi" w:cs="Arial"/>
          <w:i/>
          <w:color w:val="000000" w:themeColor="text1"/>
          <w:sz w:val="16"/>
          <w:szCs w:val="16"/>
          <w:lang w:val="hr-HR"/>
        </w:rPr>
        <w:t xml:space="preserve"> </w:t>
      </w:r>
      <w:r w:rsidRPr="001F1D56">
        <w:rPr>
          <w:rFonts w:asciiTheme="minorHAnsi" w:hAnsiTheme="minorHAnsi" w:cs="Arial"/>
          <w:i/>
          <w:color w:val="000000" w:themeColor="text1"/>
          <w:sz w:val="16"/>
          <w:szCs w:val="16"/>
        </w:rPr>
        <w:t xml:space="preserve">Guidelines on Preventing and Combating Fraud and Corruption in Projects Financed by International Bank for Reconstruction </w:t>
      </w:r>
      <w:r w:rsidRPr="001F1D56">
        <w:rPr>
          <w:rFonts w:asciiTheme="minorHAnsi" w:hAnsiTheme="minorHAnsi" w:cs="Arial"/>
          <w:i/>
          <w:sz w:val="16"/>
          <w:szCs w:val="16"/>
        </w:rPr>
        <w:t>and Development Loans and the International Development Agency Credits and Grants</w:t>
      </w:r>
      <w:r w:rsidRPr="001F1D56">
        <w:rPr>
          <w:rFonts w:asciiTheme="minorHAnsi" w:hAnsiTheme="minorHAnsi" w:cs="Arial"/>
          <w:sz w:val="16"/>
          <w:szCs w:val="16"/>
        </w:rPr>
        <w:t xml:space="preserve">, dated October 15, 2006, and revised in January 2011 and July 2016, as they may be revised from time to time. </w:t>
      </w:r>
    </w:p>
  </w:footnote>
  <w:footnote w:id="8">
    <w:p w14:paraId="1E4F35BD" w14:textId="77777777" w:rsidR="00671819" w:rsidRPr="001F1D56" w:rsidRDefault="00671819" w:rsidP="0043046A">
      <w:pPr>
        <w:pStyle w:val="FootnoteText"/>
        <w:rPr>
          <w:rFonts w:asciiTheme="minorHAnsi" w:hAnsiTheme="minorHAnsi"/>
          <w:color w:val="000000" w:themeColor="text1"/>
          <w:sz w:val="16"/>
          <w:szCs w:val="16"/>
        </w:rPr>
      </w:pPr>
      <w:r w:rsidRPr="001F1D56">
        <w:rPr>
          <w:rStyle w:val="FootnoteReference"/>
          <w:rFonts w:asciiTheme="minorHAnsi" w:hAnsiTheme="minorHAnsi"/>
          <w:color w:val="000000" w:themeColor="text1"/>
          <w:sz w:val="16"/>
          <w:szCs w:val="16"/>
        </w:rPr>
        <w:footnoteRef/>
      </w:r>
      <w:r w:rsidRPr="001F1D56">
        <w:rPr>
          <w:rFonts w:asciiTheme="minorHAnsi" w:hAnsiTheme="minorHAnsi"/>
          <w:color w:val="000000" w:themeColor="text1"/>
          <w:sz w:val="16"/>
          <w:szCs w:val="16"/>
        </w:rPr>
        <w:t xml:space="preserve"> For the avoidance of doubt, a sanctioned party’s ineligibility to be awarded a contract shall include, without limitation, (i) applying for pre-qualification or  initial selection),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9">
    <w:p w14:paraId="5FCD4AE1" w14:textId="77777777" w:rsidR="00671819" w:rsidRPr="00E73083" w:rsidRDefault="00671819" w:rsidP="0043046A">
      <w:pPr>
        <w:pStyle w:val="FootnoteText"/>
        <w:rPr>
          <w:rFonts w:asciiTheme="majorHAnsi" w:hAnsiTheme="majorHAnsi"/>
          <w:color w:val="000000" w:themeColor="text1"/>
          <w:sz w:val="14"/>
          <w:szCs w:val="14"/>
        </w:rPr>
      </w:pPr>
      <w:r w:rsidRPr="001F1D56">
        <w:rPr>
          <w:rStyle w:val="FootnoteReference"/>
          <w:rFonts w:asciiTheme="minorHAnsi" w:hAnsiTheme="minorHAnsi"/>
          <w:color w:val="000000" w:themeColor="text1"/>
          <w:sz w:val="16"/>
          <w:szCs w:val="16"/>
        </w:rPr>
        <w:footnoteRef/>
      </w:r>
      <w:r w:rsidRPr="001F1D56">
        <w:rPr>
          <w:rFonts w:asciiTheme="minorHAnsi" w:hAnsiTheme="minorHAnsi"/>
          <w:color w:val="000000" w:themeColor="text1"/>
          <w:sz w:val="16"/>
          <w:szCs w:val="16"/>
          <w:lang w:val="hr-HR"/>
        </w:rPr>
        <w:t xml:space="preserve"> </w:t>
      </w:r>
      <w:r w:rsidRPr="001F1D56">
        <w:rPr>
          <w:rFonts w:asciiTheme="minorHAnsi" w:hAnsiTheme="minorHAnsi"/>
          <w:color w:val="000000" w:themeColor="text1"/>
          <w:sz w:val="16"/>
          <w:szCs w:val="16"/>
        </w:rPr>
        <w:t>A nominated sub-contractor, nominated consultant, nominated manufacturer or supplier, or nominated service provider (different names are used depending on the bidding document) is one which has been: (i) included by the bidder in its pre-qualification or initial selection application or bid because it brings specific and critical experience and know-how that allow the bidder to meet the qualification requirements for the particular bid; or (ii) appointed by the Borrower.</w:t>
      </w:r>
      <w:r w:rsidRPr="00E73083">
        <w:rPr>
          <w:rFonts w:asciiTheme="majorHAnsi" w:hAnsiTheme="majorHAnsi"/>
          <w:color w:val="000000" w:themeColor="text1"/>
          <w:sz w:val="14"/>
          <w:szCs w:val="14"/>
        </w:rPr>
        <w:t xml:space="preserve"> </w:t>
      </w:r>
    </w:p>
  </w:footnote>
  <w:footnote w:id="10">
    <w:p w14:paraId="61BE94EB" w14:textId="77777777" w:rsidR="00671819" w:rsidRPr="006D5E03" w:rsidRDefault="00671819" w:rsidP="0043046A">
      <w:pPr>
        <w:pStyle w:val="FootnoteText"/>
        <w:rPr>
          <w:rFonts w:asciiTheme="majorHAnsi" w:hAnsiTheme="majorHAnsi"/>
          <w:sz w:val="16"/>
          <w:szCs w:val="16"/>
          <w:lang w:val="en-US"/>
        </w:rPr>
      </w:pPr>
      <w:r w:rsidRPr="006D5E03">
        <w:rPr>
          <w:rStyle w:val="FootnoteReference"/>
          <w:rFonts w:asciiTheme="majorHAnsi" w:hAnsiTheme="majorHAnsi"/>
          <w:color w:val="000000" w:themeColor="text1"/>
          <w:sz w:val="16"/>
          <w:szCs w:val="16"/>
        </w:rPr>
        <w:footnoteRef/>
      </w:r>
      <w:r w:rsidRPr="006D5E03">
        <w:rPr>
          <w:rFonts w:asciiTheme="majorHAnsi" w:hAnsiTheme="majorHAnsi"/>
          <w:color w:val="000000" w:themeColor="text1"/>
          <w:sz w:val="16"/>
          <w:szCs w:val="16"/>
          <w:lang w:val="hr-HR"/>
        </w:rPr>
        <w:t xml:space="preserve"> </w:t>
      </w:r>
      <w:r w:rsidRPr="006D5E03">
        <w:rPr>
          <w:rFonts w:asciiTheme="majorHAnsi" w:hAnsiTheme="majorHAnsi"/>
          <w:color w:val="000000" w:themeColor="text1"/>
          <w:sz w:val="16"/>
          <w:szCs w:val="16"/>
        </w:rPr>
        <w:t xml:space="preserve">Inspections in this context are usually investigative (i.e., forensic) in nature: they involve fact-finding activities undertaken </w:t>
      </w:r>
      <w:r w:rsidRPr="006D5E03">
        <w:rPr>
          <w:rFonts w:asciiTheme="majorHAnsi" w:hAnsiTheme="majorHAnsi"/>
          <w:sz w:val="16"/>
          <w:szCs w:val="16"/>
        </w:rPr>
        <w:t>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third-party verification of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8CFE" w14:textId="77777777" w:rsidR="00671819" w:rsidRPr="004042AB" w:rsidRDefault="00671819" w:rsidP="004042AB">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79955" w14:textId="77777777" w:rsidR="00671819" w:rsidRPr="00DF4F5E" w:rsidRDefault="00671819" w:rsidP="00B0326A">
    <w:pPr>
      <w:tabs>
        <w:tab w:val="center" w:pos="4536"/>
        <w:tab w:val="right" w:pos="9072"/>
      </w:tabs>
      <w:jc w:val="center"/>
      <w:rPr>
        <w:rFonts w:ascii="Calibri Light" w:eastAsia="Calibri" w:hAnsi="Calibri Light" w:cs="Calibri Light"/>
        <w:b/>
      </w:rPr>
    </w:pPr>
  </w:p>
  <w:p w14:paraId="22A200A3" w14:textId="77777777" w:rsidR="00671819" w:rsidRDefault="0067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36A"/>
    <w:multiLevelType w:val="hybridMultilevel"/>
    <w:tmpl w:val="BC5E0C3C"/>
    <w:lvl w:ilvl="0" w:tplc="DA6CF92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590A6D"/>
    <w:multiLevelType w:val="hybridMultilevel"/>
    <w:tmpl w:val="87789564"/>
    <w:lvl w:ilvl="0" w:tplc="0F64EDCC">
      <w:start w:val="1"/>
      <w:numFmt w:val="decimal"/>
      <w:lvlText w:val="(%1)"/>
      <w:lvlJc w:val="left"/>
      <w:pPr>
        <w:ind w:left="360" w:hanging="360"/>
      </w:pPr>
      <w:rPr>
        <w:rFonts w:hint="default"/>
        <w:b w:val="0"/>
        <w:i w:val="0"/>
        <w:i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76D7FFE"/>
    <w:multiLevelType w:val="hybridMultilevel"/>
    <w:tmpl w:val="F5AEC1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BD4055"/>
    <w:multiLevelType w:val="multilevel"/>
    <w:tmpl w:val="05A4B682"/>
    <w:lvl w:ilvl="0">
      <w:start w:val="1"/>
      <w:numFmt w:val="lowerRoman"/>
      <w:lvlText w:val="%1."/>
      <w:lvlJc w:val="right"/>
      <w:pPr>
        <w:tabs>
          <w:tab w:val="num" w:pos="1440"/>
        </w:tabs>
        <w:ind w:left="1440" w:hanging="360"/>
      </w:pPr>
      <w:rPr>
        <w:rFonts w:hint="default"/>
        <w:sz w:val="20"/>
      </w:rPr>
    </w:lvl>
    <w:lvl w:ilvl="1">
      <w:start w:val="1"/>
      <w:numFmt w:val="lowerLetter"/>
      <w:lvlText w:val="%2)"/>
      <w:lvlJc w:val="left"/>
      <w:pPr>
        <w:ind w:left="2160" w:hanging="360"/>
      </w:pPr>
      <w:rPr>
        <w:rFonts w:hint="default"/>
      </w:rPr>
    </w:lvl>
    <w:lvl w:ilvl="2">
      <w:start w:val="1"/>
      <w:numFmt w:val="lowerRoman"/>
      <w:lvlText w:val="(%3)"/>
      <w:lvlJc w:val="left"/>
      <w:pPr>
        <w:ind w:left="3240" w:hanging="720"/>
      </w:pPr>
      <w:rPr>
        <w:rFonts w:hint="default"/>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C3E62F0"/>
    <w:multiLevelType w:val="hybridMultilevel"/>
    <w:tmpl w:val="946ECF4A"/>
    <w:lvl w:ilvl="0" w:tplc="522AA754">
      <w:start w:val="1"/>
      <w:numFmt w:val="bullet"/>
      <w:lvlText w:val=""/>
      <w:lvlJc w:val="left"/>
      <w:pPr>
        <w:ind w:left="720" w:hanging="360"/>
      </w:pPr>
      <w:rPr>
        <w:rFonts w:ascii="Symbol" w:hAnsi="Symbol" w:hint="default"/>
      </w:rPr>
    </w:lvl>
    <w:lvl w:ilvl="1" w:tplc="522AA754">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151C63"/>
    <w:multiLevelType w:val="hybridMultilevel"/>
    <w:tmpl w:val="344463CE"/>
    <w:lvl w:ilvl="0" w:tplc="041A0017">
      <w:start w:val="1"/>
      <w:numFmt w:val="lowerLetter"/>
      <w:lvlText w:val="%1)"/>
      <w:lvlJc w:val="left"/>
      <w:pPr>
        <w:ind w:left="720" w:hanging="360"/>
      </w:pPr>
    </w:lvl>
    <w:lvl w:ilvl="1" w:tplc="2D183F5E">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D192E17"/>
    <w:multiLevelType w:val="hybridMultilevel"/>
    <w:tmpl w:val="C0FCF9BE"/>
    <w:lvl w:ilvl="0" w:tplc="041A0017">
      <w:start w:val="1"/>
      <w:numFmt w:val="lowerLetter"/>
      <w:lvlText w:val="%1)"/>
      <w:lvlJc w:val="left"/>
      <w:pPr>
        <w:ind w:left="720" w:hanging="360"/>
      </w:pPr>
    </w:lvl>
    <w:lvl w:ilvl="1" w:tplc="2C54F088">
      <w:start w:val="1"/>
      <w:numFmt w:val="bullet"/>
      <w:lvlText w:val=""/>
      <w:lvlJc w:val="left"/>
      <w:pPr>
        <w:ind w:left="1440" w:hanging="360"/>
      </w:pPr>
      <w:rPr>
        <w:rFonts w:ascii="Symbol" w:hAnsi="Symbol"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A45A1D"/>
    <w:multiLevelType w:val="hybridMultilevel"/>
    <w:tmpl w:val="A7E68EC6"/>
    <w:lvl w:ilvl="0" w:tplc="0F64EDCC">
      <w:start w:val="1"/>
      <w:numFmt w:val="decimal"/>
      <w:lvlText w:val="(%1)"/>
      <w:lvlJc w:val="left"/>
      <w:pPr>
        <w:ind w:left="360" w:hanging="360"/>
      </w:pPr>
      <w:rPr>
        <w:rFonts w:hint="default"/>
        <w:b w:val="0"/>
        <w:i w:val="0"/>
        <w:i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5D71CAC"/>
    <w:multiLevelType w:val="hybridMultilevel"/>
    <w:tmpl w:val="548C186A"/>
    <w:lvl w:ilvl="0" w:tplc="522AA75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585447"/>
    <w:multiLevelType w:val="hybridMultilevel"/>
    <w:tmpl w:val="E4F8BC6E"/>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B643B6"/>
    <w:multiLevelType w:val="hybridMultilevel"/>
    <w:tmpl w:val="A504291A"/>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19E0691F"/>
    <w:multiLevelType w:val="hybridMultilevel"/>
    <w:tmpl w:val="A898575A"/>
    <w:lvl w:ilvl="0" w:tplc="0F64EDCC">
      <w:start w:val="1"/>
      <w:numFmt w:val="decimal"/>
      <w:lvlText w:val="(%1)"/>
      <w:lvlJc w:val="left"/>
      <w:pPr>
        <w:ind w:left="360" w:hanging="360"/>
      </w:pPr>
      <w:rPr>
        <w:rFonts w:hint="default"/>
        <w:b w:val="0"/>
        <w:i w:val="0"/>
        <w:i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12371C9"/>
    <w:multiLevelType w:val="hybridMultilevel"/>
    <w:tmpl w:val="FCE4460E"/>
    <w:lvl w:ilvl="0" w:tplc="A86EF69A">
      <w:start w:val="21"/>
      <w:numFmt w:val="bullet"/>
      <w:lvlText w:val="•"/>
      <w:lvlJc w:val="left"/>
      <w:pPr>
        <w:ind w:left="72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4A87BFA"/>
    <w:multiLevelType w:val="hybridMultilevel"/>
    <w:tmpl w:val="F500986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264425F1"/>
    <w:multiLevelType w:val="hybridMultilevel"/>
    <w:tmpl w:val="7D28F8D0"/>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271F0532"/>
    <w:multiLevelType w:val="hybridMultilevel"/>
    <w:tmpl w:val="669A778A"/>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CBF44DA"/>
    <w:multiLevelType w:val="multilevel"/>
    <w:tmpl w:val="3A84402E"/>
    <w:lvl w:ilvl="0">
      <w:start w:val="1"/>
      <w:numFmt w:val="decimal"/>
      <w:pStyle w:val="Heading1"/>
      <w:lvlText w:val="%1."/>
      <w:lvlJc w:val="left"/>
      <w:pPr>
        <w:ind w:left="360" w:hanging="360"/>
      </w:pPr>
      <w:rPr>
        <w:color w:val="295A4D" w:themeColor="accent1"/>
      </w:rPr>
    </w:lvl>
    <w:lvl w:ilvl="1">
      <w:start w:val="1"/>
      <w:numFmt w:val="decimal"/>
      <w:pStyle w:val="Heading2"/>
      <w:lvlText w:val="%1.%2."/>
      <w:lvlJc w:val="left"/>
      <w:pPr>
        <w:ind w:left="716" w:hanging="432"/>
      </w:pPr>
      <w:rPr>
        <w:b/>
        <w:sz w:val="26"/>
        <w:szCs w:val="26"/>
      </w:rPr>
    </w:lvl>
    <w:lvl w:ilvl="2">
      <w:start w:val="1"/>
      <w:numFmt w:val="decimal"/>
      <w:pStyle w:val="Heading3"/>
      <w:lvlText w:val="%1.%2.%3."/>
      <w:lvlJc w:val="left"/>
      <w:pPr>
        <w:ind w:left="788"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56A3A"/>
    <w:multiLevelType w:val="hybridMultilevel"/>
    <w:tmpl w:val="01BA9044"/>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0A43E9D"/>
    <w:multiLevelType w:val="hybridMultilevel"/>
    <w:tmpl w:val="7C74D6D4"/>
    <w:lvl w:ilvl="0" w:tplc="0F64EDCC">
      <w:start w:val="1"/>
      <w:numFmt w:val="decimal"/>
      <w:lvlText w:val="(%1)"/>
      <w:lvlJc w:val="left"/>
      <w:pPr>
        <w:ind w:left="360" w:hanging="360"/>
      </w:pPr>
      <w:rPr>
        <w:rFonts w:hint="default"/>
        <w:b w:val="0"/>
        <w:i w:val="0"/>
        <w:i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30C124B6"/>
    <w:multiLevelType w:val="hybridMultilevel"/>
    <w:tmpl w:val="02F0F8D6"/>
    <w:lvl w:ilvl="0" w:tplc="963AD778">
      <w:start w:val="1"/>
      <w:numFmt w:val="lowerLetter"/>
      <w:pStyle w:val="ListLetterSmall"/>
      <w:lvlText w:val="(%1)"/>
      <w:lvlJc w:val="left"/>
      <w:pPr>
        <w:ind w:left="774" w:hanging="360"/>
      </w:pPr>
      <w:rPr>
        <w:rFonts w:hint="default"/>
      </w:rPr>
    </w:lvl>
    <w:lvl w:ilvl="1" w:tplc="BF4C5A8E" w:tentative="1">
      <w:start w:val="1"/>
      <w:numFmt w:val="lowerLetter"/>
      <w:lvlText w:val="%2."/>
      <w:lvlJc w:val="left"/>
      <w:pPr>
        <w:ind w:left="1494" w:hanging="360"/>
      </w:pPr>
    </w:lvl>
    <w:lvl w:ilvl="2" w:tplc="7C8EE7E2" w:tentative="1">
      <w:start w:val="1"/>
      <w:numFmt w:val="lowerRoman"/>
      <w:lvlText w:val="%3."/>
      <w:lvlJc w:val="right"/>
      <w:pPr>
        <w:ind w:left="2214" w:hanging="180"/>
      </w:pPr>
    </w:lvl>
    <w:lvl w:ilvl="3" w:tplc="4FD2BF44" w:tentative="1">
      <w:start w:val="1"/>
      <w:numFmt w:val="decimal"/>
      <w:lvlText w:val="%4."/>
      <w:lvlJc w:val="left"/>
      <w:pPr>
        <w:ind w:left="2934" w:hanging="360"/>
      </w:pPr>
    </w:lvl>
    <w:lvl w:ilvl="4" w:tplc="2FDEA17A" w:tentative="1">
      <w:start w:val="1"/>
      <w:numFmt w:val="lowerLetter"/>
      <w:lvlText w:val="%5."/>
      <w:lvlJc w:val="left"/>
      <w:pPr>
        <w:ind w:left="3654" w:hanging="360"/>
      </w:pPr>
    </w:lvl>
    <w:lvl w:ilvl="5" w:tplc="3FCAB984" w:tentative="1">
      <w:start w:val="1"/>
      <w:numFmt w:val="lowerRoman"/>
      <w:lvlText w:val="%6."/>
      <w:lvlJc w:val="right"/>
      <w:pPr>
        <w:ind w:left="4374" w:hanging="180"/>
      </w:pPr>
    </w:lvl>
    <w:lvl w:ilvl="6" w:tplc="93548BD0" w:tentative="1">
      <w:start w:val="1"/>
      <w:numFmt w:val="decimal"/>
      <w:lvlText w:val="%7."/>
      <w:lvlJc w:val="left"/>
      <w:pPr>
        <w:ind w:left="5094" w:hanging="360"/>
      </w:pPr>
    </w:lvl>
    <w:lvl w:ilvl="7" w:tplc="1F148788" w:tentative="1">
      <w:start w:val="1"/>
      <w:numFmt w:val="lowerLetter"/>
      <w:lvlText w:val="%8."/>
      <w:lvlJc w:val="left"/>
      <w:pPr>
        <w:ind w:left="5814" w:hanging="360"/>
      </w:pPr>
    </w:lvl>
    <w:lvl w:ilvl="8" w:tplc="D5E8E570" w:tentative="1">
      <w:start w:val="1"/>
      <w:numFmt w:val="lowerRoman"/>
      <w:lvlText w:val="%9."/>
      <w:lvlJc w:val="right"/>
      <w:pPr>
        <w:ind w:left="6534" w:hanging="180"/>
      </w:pPr>
    </w:lvl>
  </w:abstractNum>
  <w:abstractNum w:abstractNumId="20" w15:restartNumberingAfterBreak="0">
    <w:nsid w:val="325D53C9"/>
    <w:multiLevelType w:val="hybridMultilevel"/>
    <w:tmpl w:val="1DFCCE46"/>
    <w:lvl w:ilvl="0" w:tplc="522AA754">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35194BBD"/>
    <w:multiLevelType w:val="hybridMultilevel"/>
    <w:tmpl w:val="C43A99C8"/>
    <w:lvl w:ilvl="0" w:tplc="041A0017">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3B3F32D1"/>
    <w:multiLevelType w:val="hybridMultilevel"/>
    <w:tmpl w:val="01BA9044"/>
    <w:lvl w:ilvl="0" w:tplc="0F64EDCC">
      <w:start w:val="1"/>
      <w:numFmt w:val="decimal"/>
      <w:lvlText w:val="(%1)"/>
      <w:lvlJc w:val="left"/>
      <w:pPr>
        <w:ind w:left="360" w:hanging="360"/>
      </w:pPr>
      <w:rPr>
        <w:rFonts w:hint="default"/>
        <w:b w:val="0"/>
        <w:i w:val="0"/>
        <w:i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3D9B152E"/>
    <w:multiLevelType w:val="hybridMultilevel"/>
    <w:tmpl w:val="9F68FF48"/>
    <w:lvl w:ilvl="0" w:tplc="522AA754">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4" w15:restartNumberingAfterBreak="0">
    <w:nsid w:val="3E5916DD"/>
    <w:multiLevelType w:val="hybridMultilevel"/>
    <w:tmpl w:val="36860E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3B36377"/>
    <w:multiLevelType w:val="hybridMultilevel"/>
    <w:tmpl w:val="87789564"/>
    <w:lvl w:ilvl="0" w:tplc="0F64EDCC">
      <w:start w:val="1"/>
      <w:numFmt w:val="decimal"/>
      <w:lvlText w:val="(%1)"/>
      <w:lvlJc w:val="left"/>
      <w:pPr>
        <w:ind w:left="360" w:hanging="360"/>
      </w:pPr>
      <w:rPr>
        <w:rFonts w:hint="default"/>
        <w:b w:val="0"/>
        <w:i w:val="0"/>
        <w:i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4AE33C56"/>
    <w:multiLevelType w:val="hybridMultilevel"/>
    <w:tmpl w:val="7C74D6D4"/>
    <w:lvl w:ilvl="0" w:tplc="0F64EDCC">
      <w:start w:val="1"/>
      <w:numFmt w:val="decimal"/>
      <w:lvlText w:val="(%1)"/>
      <w:lvlJc w:val="left"/>
      <w:pPr>
        <w:ind w:left="360" w:hanging="360"/>
      </w:pPr>
      <w:rPr>
        <w:rFonts w:hint="default"/>
        <w:b w:val="0"/>
        <w:i w:val="0"/>
        <w:i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4EF00473"/>
    <w:multiLevelType w:val="hybridMultilevel"/>
    <w:tmpl w:val="CBAE4C2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3BF00DF"/>
    <w:multiLevelType w:val="hybridMultilevel"/>
    <w:tmpl w:val="33C0AA22"/>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581C6616"/>
    <w:multiLevelType w:val="hybridMultilevel"/>
    <w:tmpl w:val="23CA7CB6"/>
    <w:lvl w:ilvl="0" w:tplc="041A0017">
      <w:start w:val="1"/>
      <w:numFmt w:val="lowerLetter"/>
      <w:lvlText w:val="%1)"/>
      <w:lvlJc w:val="left"/>
      <w:pPr>
        <w:ind w:left="720" w:hanging="360"/>
      </w:pPr>
    </w:lvl>
    <w:lvl w:ilvl="1" w:tplc="B0BEE67A">
      <w:start w:val="3"/>
      <w:numFmt w:val="bullet"/>
      <w:lvlText w:val="-"/>
      <w:lvlJc w:val="left"/>
      <w:pPr>
        <w:ind w:left="1440" w:hanging="360"/>
      </w:pPr>
      <w:rPr>
        <w:rFonts w:ascii="Calibri" w:eastAsiaTheme="minorHAnsi" w:hAnsi="Calibri" w:cs="Calibri" w:hint="default"/>
      </w:rPr>
    </w:lvl>
    <w:lvl w:ilvl="2" w:tplc="D0FC0020">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5BC1EEE"/>
    <w:multiLevelType w:val="hybridMultilevel"/>
    <w:tmpl w:val="87789564"/>
    <w:lvl w:ilvl="0" w:tplc="0F64EDCC">
      <w:start w:val="1"/>
      <w:numFmt w:val="decimal"/>
      <w:lvlText w:val="(%1)"/>
      <w:lvlJc w:val="left"/>
      <w:pPr>
        <w:ind w:left="360" w:hanging="360"/>
      </w:pPr>
      <w:rPr>
        <w:rFonts w:hint="default"/>
        <w:b w:val="0"/>
        <w:i w:val="0"/>
        <w:iCs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65F52D64"/>
    <w:multiLevelType w:val="multilevel"/>
    <w:tmpl w:val="88F2395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Calibri Light" w:hAnsi="Calibri Light" w:cs="Times New Roman" w:hint="default"/>
        <w:b/>
        <w:bCs w:val="0"/>
        <w:i w:val="0"/>
        <w:iCs w:val="0"/>
        <w:caps w:val="0"/>
        <w:smallCaps w:val="0"/>
        <w:strike w:val="0"/>
        <w:dstrike w:val="0"/>
        <w:vanish w:val="0"/>
        <w:color w:val="000000"/>
        <w:spacing w:val="0"/>
        <w:w w:val="100"/>
        <w:kern w:val="0"/>
        <w:position w:val="0"/>
        <w:sz w:val="22"/>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Calibri Light" w:hAnsi="Calibri Light" w:cs="Times New Roman" w:hint="default"/>
        <w:b/>
        <w:i w:val="0"/>
        <w:caps w:val="0"/>
        <w:strike w:val="0"/>
        <w:dstrike w:val="0"/>
        <w:vanish w:val="0"/>
        <w:color w:val="000000"/>
        <w:spacing w:val="0"/>
        <w:w w:val="100"/>
        <w:kern w:val="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2" w15:restartNumberingAfterBreak="0">
    <w:nsid w:val="677841DF"/>
    <w:multiLevelType w:val="hybridMultilevel"/>
    <w:tmpl w:val="896A3688"/>
    <w:lvl w:ilvl="0" w:tplc="2C54F088">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3" w15:restartNumberingAfterBreak="0">
    <w:nsid w:val="6878161E"/>
    <w:multiLevelType w:val="hybridMultilevel"/>
    <w:tmpl w:val="6B06421C"/>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975779F"/>
    <w:multiLevelType w:val="hybridMultilevel"/>
    <w:tmpl w:val="A91281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9B76DE4"/>
    <w:multiLevelType w:val="hybridMultilevel"/>
    <w:tmpl w:val="4B4AD4E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F2C4143"/>
    <w:multiLevelType w:val="multilevel"/>
    <w:tmpl w:val="6E761174"/>
    <w:styleLink w:val="Style1"/>
    <w:lvl w:ilvl="0">
      <w:start w:val="1"/>
      <w:numFmt w:val="bullet"/>
      <w:lvlText w:val=""/>
      <w:lvlJc w:val="left"/>
      <w:pPr>
        <w:ind w:left="0" w:firstLine="0"/>
      </w:pPr>
      <w:rPr>
        <w:rFonts w:ascii="Symbol" w:hAnsi="Symbol" w:hint="default"/>
      </w:rPr>
    </w:lvl>
    <w:lvl w:ilvl="1">
      <w:start w:val="1"/>
      <w:numFmt w:val="decimal"/>
      <w:lvlText w:val="%2."/>
      <w:lvlJc w:val="left"/>
      <w:pPr>
        <w:ind w:left="720" w:firstLine="0"/>
      </w:pPr>
    </w:lvl>
    <w:lvl w:ilvl="2">
      <w:start w:val="1"/>
      <w:numFmt w:val="lowerLetter"/>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6F9744FA"/>
    <w:multiLevelType w:val="hybridMultilevel"/>
    <w:tmpl w:val="CA443A4C"/>
    <w:lvl w:ilvl="0" w:tplc="A86EF69A">
      <w:start w:val="21"/>
      <w:numFmt w:val="bullet"/>
      <w:lvlText w:val="•"/>
      <w:lvlJc w:val="left"/>
      <w:pPr>
        <w:ind w:left="1080" w:hanging="360"/>
      </w:pPr>
      <w:rPr>
        <w:rFonts w:ascii="Carlito" w:eastAsia="Carlito" w:hAnsi="Carlito" w:cs="Carlito"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2445FA5"/>
    <w:multiLevelType w:val="hybridMultilevel"/>
    <w:tmpl w:val="11183D6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6E7525C"/>
    <w:multiLevelType w:val="hybridMultilevel"/>
    <w:tmpl w:val="A6545850"/>
    <w:lvl w:ilvl="0" w:tplc="77AA47E8">
      <w:start w:val="1"/>
      <w:numFmt w:val="bullet"/>
      <w:lvlText w:val=""/>
      <w:lvlJc w:val="left"/>
      <w:pPr>
        <w:ind w:left="720" w:hanging="360"/>
      </w:pPr>
      <w:rPr>
        <w:rFonts w:ascii="Symbol" w:hAnsi="Symbol" w:hint="default"/>
      </w:rPr>
    </w:lvl>
    <w:lvl w:ilvl="1" w:tplc="F5CC5C76">
      <w:start w:val="1"/>
      <w:numFmt w:val="lowerLetter"/>
      <w:lvlText w:val="%2."/>
      <w:lvlJc w:val="left"/>
      <w:pPr>
        <w:ind w:left="1440" w:hanging="360"/>
      </w:pPr>
    </w:lvl>
    <w:lvl w:ilvl="2" w:tplc="987EAB80">
      <w:start w:val="1"/>
      <w:numFmt w:val="lowerRoman"/>
      <w:lvlText w:val="%3."/>
      <w:lvlJc w:val="right"/>
      <w:pPr>
        <w:ind w:left="2160" w:hanging="180"/>
      </w:pPr>
    </w:lvl>
    <w:lvl w:ilvl="3" w:tplc="E870CCC2">
      <w:start w:val="1"/>
      <w:numFmt w:val="decimal"/>
      <w:lvlText w:val="%4."/>
      <w:lvlJc w:val="left"/>
      <w:pPr>
        <w:ind w:left="2880" w:hanging="360"/>
      </w:pPr>
    </w:lvl>
    <w:lvl w:ilvl="4" w:tplc="BEEA8D70">
      <w:start w:val="1"/>
      <w:numFmt w:val="lowerLetter"/>
      <w:lvlText w:val="%5."/>
      <w:lvlJc w:val="left"/>
      <w:pPr>
        <w:ind w:left="3600" w:hanging="360"/>
      </w:pPr>
    </w:lvl>
    <w:lvl w:ilvl="5" w:tplc="831C5B2E">
      <w:start w:val="1"/>
      <w:numFmt w:val="lowerRoman"/>
      <w:lvlText w:val="%6."/>
      <w:lvlJc w:val="right"/>
      <w:pPr>
        <w:ind w:left="4320" w:hanging="180"/>
      </w:pPr>
    </w:lvl>
    <w:lvl w:ilvl="6" w:tplc="4E36F50A">
      <w:start w:val="1"/>
      <w:numFmt w:val="decimal"/>
      <w:lvlText w:val="%7."/>
      <w:lvlJc w:val="left"/>
      <w:pPr>
        <w:ind w:left="5040" w:hanging="360"/>
      </w:pPr>
    </w:lvl>
    <w:lvl w:ilvl="7" w:tplc="1FEE6F36">
      <w:start w:val="1"/>
      <w:numFmt w:val="lowerLetter"/>
      <w:lvlText w:val="%8."/>
      <w:lvlJc w:val="left"/>
      <w:pPr>
        <w:ind w:left="5760" w:hanging="360"/>
      </w:pPr>
    </w:lvl>
    <w:lvl w:ilvl="8" w:tplc="F7BEBDEE">
      <w:start w:val="1"/>
      <w:numFmt w:val="lowerRoman"/>
      <w:lvlText w:val="%9."/>
      <w:lvlJc w:val="right"/>
      <w:pPr>
        <w:ind w:left="6480" w:hanging="180"/>
      </w:pPr>
    </w:lvl>
  </w:abstractNum>
  <w:abstractNum w:abstractNumId="40" w15:restartNumberingAfterBreak="0">
    <w:nsid w:val="77217367"/>
    <w:multiLevelType w:val="hybridMultilevel"/>
    <w:tmpl w:val="210E85E0"/>
    <w:lvl w:ilvl="0" w:tplc="0F64EDCC">
      <w:start w:val="1"/>
      <w:numFmt w:val="decimal"/>
      <w:lvlText w:val="(%1)"/>
      <w:lvlJc w:val="left"/>
      <w:pPr>
        <w:ind w:left="720" w:hanging="360"/>
      </w:pPr>
      <w:rPr>
        <w:rFonts w:hint="default"/>
        <w:b w:val="0"/>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8657A14"/>
    <w:multiLevelType w:val="singleLevel"/>
    <w:tmpl w:val="8250B88A"/>
    <w:lvl w:ilvl="0">
      <w:start w:val="1"/>
      <w:numFmt w:val="bullet"/>
      <w:pStyle w:val="ListBullet1"/>
      <w:lvlText w:val=""/>
      <w:lvlJc w:val="left"/>
      <w:pPr>
        <w:tabs>
          <w:tab w:val="num" w:pos="1721"/>
        </w:tabs>
        <w:ind w:left="1701" w:hanging="340"/>
      </w:pPr>
      <w:rPr>
        <w:rFonts w:ascii="Symbol" w:hAnsi="Symbol" w:hint="default"/>
      </w:rPr>
    </w:lvl>
  </w:abstractNum>
  <w:abstractNum w:abstractNumId="42" w15:restartNumberingAfterBreak="0">
    <w:nsid w:val="7B2106EB"/>
    <w:multiLevelType w:val="hybridMultilevel"/>
    <w:tmpl w:val="2CFC07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E49191A"/>
    <w:multiLevelType w:val="hybridMultilevel"/>
    <w:tmpl w:val="79A88B52"/>
    <w:lvl w:ilvl="0" w:tplc="04090019">
      <w:start w:val="1"/>
      <w:numFmt w:val="lowerLetter"/>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36"/>
  </w:num>
  <w:num w:numId="2">
    <w:abstractNumId w:val="16"/>
  </w:num>
  <w:num w:numId="3">
    <w:abstractNumId w:val="12"/>
  </w:num>
  <w:num w:numId="4">
    <w:abstractNumId w:val="19"/>
  </w:num>
  <w:num w:numId="5">
    <w:abstractNumId w:val="3"/>
  </w:num>
  <w:num w:numId="6">
    <w:abstractNumId w:val="39"/>
  </w:num>
  <w:num w:numId="7">
    <w:abstractNumId w:val="38"/>
  </w:num>
  <w:num w:numId="8">
    <w:abstractNumId w:val="10"/>
  </w:num>
  <w:num w:numId="9">
    <w:abstractNumId w:val="20"/>
  </w:num>
  <w:num w:numId="10">
    <w:abstractNumId w:val="24"/>
  </w:num>
  <w:num w:numId="11">
    <w:abstractNumId w:val="41"/>
  </w:num>
  <w:num w:numId="12">
    <w:abstractNumId w:val="31"/>
  </w:num>
  <w:num w:numId="13">
    <w:abstractNumId w:val="17"/>
  </w:num>
  <w:num w:numId="14">
    <w:abstractNumId w:val="33"/>
  </w:num>
  <w:num w:numId="15">
    <w:abstractNumId w:val="40"/>
  </w:num>
  <w:num w:numId="16">
    <w:abstractNumId w:val="25"/>
  </w:num>
  <w:num w:numId="17">
    <w:abstractNumId w:val="18"/>
  </w:num>
  <w:num w:numId="18">
    <w:abstractNumId w:val="7"/>
  </w:num>
  <w:num w:numId="19">
    <w:abstractNumId w:val="30"/>
  </w:num>
  <w:num w:numId="20">
    <w:abstractNumId w:val="1"/>
  </w:num>
  <w:num w:numId="21">
    <w:abstractNumId w:val="26"/>
  </w:num>
  <w:num w:numId="22">
    <w:abstractNumId w:val="9"/>
  </w:num>
  <w:num w:numId="23">
    <w:abstractNumId w:val="37"/>
  </w:num>
  <w:num w:numId="24">
    <w:abstractNumId w:val="22"/>
  </w:num>
  <w:num w:numId="25">
    <w:abstractNumId w:val="29"/>
  </w:num>
  <w:num w:numId="26">
    <w:abstractNumId w:val="4"/>
  </w:num>
  <w:num w:numId="27">
    <w:abstractNumId w:val="8"/>
  </w:num>
  <w:num w:numId="28">
    <w:abstractNumId w:val="5"/>
  </w:num>
  <w:num w:numId="29">
    <w:abstractNumId w:val="23"/>
  </w:num>
  <w:num w:numId="30">
    <w:abstractNumId w:val="6"/>
  </w:num>
  <w:num w:numId="31">
    <w:abstractNumId w:val="28"/>
  </w:num>
  <w:num w:numId="32">
    <w:abstractNumId w:val="32"/>
  </w:num>
  <w:num w:numId="33">
    <w:abstractNumId w:val="14"/>
  </w:num>
  <w:num w:numId="34">
    <w:abstractNumId w:val="43"/>
  </w:num>
  <w:num w:numId="35">
    <w:abstractNumId w:val="0"/>
  </w:num>
  <w:num w:numId="36">
    <w:abstractNumId w:val="2"/>
  </w:num>
  <w:num w:numId="37">
    <w:abstractNumId w:val="42"/>
  </w:num>
  <w:num w:numId="38">
    <w:abstractNumId w:val="35"/>
  </w:num>
  <w:num w:numId="39">
    <w:abstractNumId w:val="15"/>
  </w:num>
  <w:num w:numId="40">
    <w:abstractNumId w:val="11"/>
  </w:num>
  <w:num w:numId="41">
    <w:abstractNumId w:val="21"/>
  </w:num>
  <w:num w:numId="42">
    <w:abstractNumId w:val="34"/>
  </w:num>
  <w:num w:numId="43">
    <w:abstractNumId w:val="27"/>
  </w:num>
  <w:num w:numId="44">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fr-BE" w:vendorID="64" w:dllVersion="6" w:nlCheck="1" w:checkStyle="0"/>
  <w:activeWritingStyle w:appName="MSWord" w:lang="en-US" w:vendorID="64" w:dllVersion="6" w:nlCheck="1" w:checkStyle="0"/>
  <w:activeWritingStyle w:appName="MSWord" w:lang="en-US" w:vendorID="64" w:dllVersion="0" w:nlCheck="1" w:checkStyle="0"/>
  <w:activeWritingStyle w:appName="MSWord" w:lang="fr-BE" w:vendorID="64" w:dllVersion="0"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2AB"/>
    <w:rsid w:val="0000025F"/>
    <w:rsid w:val="00000282"/>
    <w:rsid w:val="00000667"/>
    <w:rsid w:val="000007DE"/>
    <w:rsid w:val="000008A9"/>
    <w:rsid w:val="00000E36"/>
    <w:rsid w:val="0000143C"/>
    <w:rsid w:val="00001C92"/>
    <w:rsid w:val="00001E14"/>
    <w:rsid w:val="00004311"/>
    <w:rsid w:val="000043E5"/>
    <w:rsid w:val="00004CC9"/>
    <w:rsid w:val="000052CD"/>
    <w:rsid w:val="000057EF"/>
    <w:rsid w:val="00005D68"/>
    <w:rsid w:val="00005F3D"/>
    <w:rsid w:val="00005F9F"/>
    <w:rsid w:val="0000627B"/>
    <w:rsid w:val="000065DD"/>
    <w:rsid w:val="000066C6"/>
    <w:rsid w:val="00006B83"/>
    <w:rsid w:val="00007004"/>
    <w:rsid w:val="0000756F"/>
    <w:rsid w:val="00007F86"/>
    <w:rsid w:val="00007FC8"/>
    <w:rsid w:val="00010339"/>
    <w:rsid w:val="00010530"/>
    <w:rsid w:val="00010DDF"/>
    <w:rsid w:val="00011487"/>
    <w:rsid w:val="000114BD"/>
    <w:rsid w:val="00012372"/>
    <w:rsid w:val="00012815"/>
    <w:rsid w:val="00012FE5"/>
    <w:rsid w:val="00012FF4"/>
    <w:rsid w:val="00013189"/>
    <w:rsid w:val="000135FF"/>
    <w:rsid w:val="00013E80"/>
    <w:rsid w:val="00014539"/>
    <w:rsid w:val="0001496C"/>
    <w:rsid w:val="00014DCC"/>
    <w:rsid w:val="00015B54"/>
    <w:rsid w:val="00016723"/>
    <w:rsid w:val="00016EDF"/>
    <w:rsid w:val="00016F00"/>
    <w:rsid w:val="00017AA3"/>
    <w:rsid w:val="00020008"/>
    <w:rsid w:val="000204AE"/>
    <w:rsid w:val="00020A66"/>
    <w:rsid w:val="00020B94"/>
    <w:rsid w:val="00020D13"/>
    <w:rsid w:val="00021432"/>
    <w:rsid w:val="00021598"/>
    <w:rsid w:val="0002220E"/>
    <w:rsid w:val="0002229E"/>
    <w:rsid w:val="00022419"/>
    <w:rsid w:val="0002257D"/>
    <w:rsid w:val="00023343"/>
    <w:rsid w:val="00024457"/>
    <w:rsid w:val="00024B79"/>
    <w:rsid w:val="0002508F"/>
    <w:rsid w:val="00025252"/>
    <w:rsid w:val="00025972"/>
    <w:rsid w:val="000259FF"/>
    <w:rsid w:val="00025EA5"/>
    <w:rsid w:val="00025F34"/>
    <w:rsid w:val="0002651B"/>
    <w:rsid w:val="0002662A"/>
    <w:rsid w:val="000274BB"/>
    <w:rsid w:val="00027A9D"/>
    <w:rsid w:val="00027BA1"/>
    <w:rsid w:val="00027F65"/>
    <w:rsid w:val="00030ED6"/>
    <w:rsid w:val="00031894"/>
    <w:rsid w:val="000319FA"/>
    <w:rsid w:val="00031B81"/>
    <w:rsid w:val="00031F14"/>
    <w:rsid w:val="00032245"/>
    <w:rsid w:val="00035013"/>
    <w:rsid w:val="000350F6"/>
    <w:rsid w:val="00036316"/>
    <w:rsid w:val="00036386"/>
    <w:rsid w:val="000364D7"/>
    <w:rsid w:val="0003681C"/>
    <w:rsid w:val="00036F06"/>
    <w:rsid w:val="0003779A"/>
    <w:rsid w:val="000377EA"/>
    <w:rsid w:val="00037952"/>
    <w:rsid w:val="000401C3"/>
    <w:rsid w:val="00040DF7"/>
    <w:rsid w:val="00040E77"/>
    <w:rsid w:val="00040F9B"/>
    <w:rsid w:val="00041F1A"/>
    <w:rsid w:val="0004295C"/>
    <w:rsid w:val="00042BA6"/>
    <w:rsid w:val="00042F5D"/>
    <w:rsid w:val="00044103"/>
    <w:rsid w:val="00044871"/>
    <w:rsid w:val="0004514B"/>
    <w:rsid w:val="00045FE4"/>
    <w:rsid w:val="000466C4"/>
    <w:rsid w:val="000466EA"/>
    <w:rsid w:val="00047006"/>
    <w:rsid w:val="000479BC"/>
    <w:rsid w:val="00047DE0"/>
    <w:rsid w:val="000502AB"/>
    <w:rsid w:val="00050401"/>
    <w:rsid w:val="0005054C"/>
    <w:rsid w:val="00050DB6"/>
    <w:rsid w:val="000518E8"/>
    <w:rsid w:val="000520A6"/>
    <w:rsid w:val="000521D0"/>
    <w:rsid w:val="00052EF6"/>
    <w:rsid w:val="00053549"/>
    <w:rsid w:val="00055465"/>
    <w:rsid w:val="00055C94"/>
    <w:rsid w:val="0005627C"/>
    <w:rsid w:val="0005726A"/>
    <w:rsid w:val="00057902"/>
    <w:rsid w:val="0005792A"/>
    <w:rsid w:val="00057940"/>
    <w:rsid w:val="00057C2E"/>
    <w:rsid w:val="00060D7C"/>
    <w:rsid w:val="00060FE5"/>
    <w:rsid w:val="00061235"/>
    <w:rsid w:val="00061A99"/>
    <w:rsid w:val="00062287"/>
    <w:rsid w:val="00062540"/>
    <w:rsid w:val="000626B3"/>
    <w:rsid w:val="000627F2"/>
    <w:rsid w:val="00062B87"/>
    <w:rsid w:val="000632FB"/>
    <w:rsid w:val="00063526"/>
    <w:rsid w:val="00063721"/>
    <w:rsid w:val="00063E38"/>
    <w:rsid w:val="000649F2"/>
    <w:rsid w:val="00064C99"/>
    <w:rsid w:val="00064E99"/>
    <w:rsid w:val="00064EAF"/>
    <w:rsid w:val="000659F8"/>
    <w:rsid w:val="00065F48"/>
    <w:rsid w:val="0006692D"/>
    <w:rsid w:val="0006696A"/>
    <w:rsid w:val="00066A65"/>
    <w:rsid w:val="00066B6A"/>
    <w:rsid w:val="000671C1"/>
    <w:rsid w:val="0006744C"/>
    <w:rsid w:val="0006786F"/>
    <w:rsid w:val="000678A7"/>
    <w:rsid w:val="000700F9"/>
    <w:rsid w:val="0007023D"/>
    <w:rsid w:val="00070475"/>
    <w:rsid w:val="00070875"/>
    <w:rsid w:val="00070A7B"/>
    <w:rsid w:val="000719F5"/>
    <w:rsid w:val="00071B62"/>
    <w:rsid w:val="00071F4A"/>
    <w:rsid w:val="00071F9F"/>
    <w:rsid w:val="0007206D"/>
    <w:rsid w:val="000724C9"/>
    <w:rsid w:val="00072E39"/>
    <w:rsid w:val="00073AE7"/>
    <w:rsid w:val="00074C86"/>
    <w:rsid w:val="00075718"/>
    <w:rsid w:val="000770D1"/>
    <w:rsid w:val="0007714E"/>
    <w:rsid w:val="00077572"/>
    <w:rsid w:val="0007767F"/>
    <w:rsid w:val="00077916"/>
    <w:rsid w:val="00077FC4"/>
    <w:rsid w:val="00077FCF"/>
    <w:rsid w:val="000801BA"/>
    <w:rsid w:val="00080367"/>
    <w:rsid w:val="000810D5"/>
    <w:rsid w:val="000813BF"/>
    <w:rsid w:val="000818D9"/>
    <w:rsid w:val="00081B17"/>
    <w:rsid w:val="00081B3C"/>
    <w:rsid w:val="00081CBA"/>
    <w:rsid w:val="00082FC4"/>
    <w:rsid w:val="00082FE9"/>
    <w:rsid w:val="000830B0"/>
    <w:rsid w:val="00083C47"/>
    <w:rsid w:val="00083EAE"/>
    <w:rsid w:val="00084033"/>
    <w:rsid w:val="00084242"/>
    <w:rsid w:val="00084FCD"/>
    <w:rsid w:val="0008513E"/>
    <w:rsid w:val="000851AD"/>
    <w:rsid w:val="00085B9D"/>
    <w:rsid w:val="00085FCD"/>
    <w:rsid w:val="00086132"/>
    <w:rsid w:val="0008681B"/>
    <w:rsid w:val="0008683F"/>
    <w:rsid w:val="00086BA4"/>
    <w:rsid w:val="00086D4E"/>
    <w:rsid w:val="00087E9A"/>
    <w:rsid w:val="0009060B"/>
    <w:rsid w:val="000909D1"/>
    <w:rsid w:val="00090DF6"/>
    <w:rsid w:val="00090E86"/>
    <w:rsid w:val="00091746"/>
    <w:rsid w:val="00091784"/>
    <w:rsid w:val="00092295"/>
    <w:rsid w:val="00092352"/>
    <w:rsid w:val="000925F5"/>
    <w:rsid w:val="00093183"/>
    <w:rsid w:val="00093189"/>
    <w:rsid w:val="0009372F"/>
    <w:rsid w:val="00093A9B"/>
    <w:rsid w:val="00093B0C"/>
    <w:rsid w:val="00093CCE"/>
    <w:rsid w:val="00093F98"/>
    <w:rsid w:val="0009435B"/>
    <w:rsid w:val="0009447B"/>
    <w:rsid w:val="000944FD"/>
    <w:rsid w:val="00094D48"/>
    <w:rsid w:val="00095569"/>
    <w:rsid w:val="000969C6"/>
    <w:rsid w:val="000971EA"/>
    <w:rsid w:val="00097797"/>
    <w:rsid w:val="000979DD"/>
    <w:rsid w:val="00097CC7"/>
    <w:rsid w:val="00097F4F"/>
    <w:rsid w:val="00097FCA"/>
    <w:rsid w:val="00097FD4"/>
    <w:rsid w:val="000A02C4"/>
    <w:rsid w:val="000A093E"/>
    <w:rsid w:val="000A0B5C"/>
    <w:rsid w:val="000A0BC2"/>
    <w:rsid w:val="000A0FD3"/>
    <w:rsid w:val="000A278D"/>
    <w:rsid w:val="000A3419"/>
    <w:rsid w:val="000A3BF6"/>
    <w:rsid w:val="000A43A5"/>
    <w:rsid w:val="000A461A"/>
    <w:rsid w:val="000A48BC"/>
    <w:rsid w:val="000A58BF"/>
    <w:rsid w:val="000A5B26"/>
    <w:rsid w:val="000A5B6B"/>
    <w:rsid w:val="000A5D1E"/>
    <w:rsid w:val="000A64AF"/>
    <w:rsid w:val="000A6F40"/>
    <w:rsid w:val="000A73A0"/>
    <w:rsid w:val="000A7499"/>
    <w:rsid w:val="000A76D2"/>
    <w:rsid w:val="000A78F2"/>
    <w:rsid w:val="000B013A"/>
    <w:rsid w:val="000B087B"/>
    <w:rsid w:val="000B0BE8"/>
    <w:rsid w:val="000B1288"/>
    <w:rsid w:val="000B1A4D"/>
    <w:rsid w:val="000B1DA5"/>
    <w:rsid w:val="000B21F2"/>
    <w:rsid w:val="000B295A"/>
    <w:rsid w:val="000B2AD7"/>
    <w:rsid w:val="000B36AA"/>
    <w:rsid w:val="000B3DA5"/>
    <w:rsid w:val="000B4141"/>
    <w:rsid w:val="000B4333"/>
    <w:rsid w:val="000B4492"/>
    <w:rsid w:val="000B492A"/>
    <w:rsid w:val="000B501B"/>
    <w:rsid w:val="000B5994"/>
    <w:rsid w:val="000B5A9A"/>
    <w:rsid w:val="000B5ADB"/>
    <w:rsid w:val="000B68F3"/>
    <w:rsid w:val="000B6FED"/>
    <w:rsid w:val="000B74BD"/>
    <w:rsid w:val="000B761F"/>
    <w:rsid w:val="000B788D"/>
    <w:rsid w:val="000B7D99"/>
    <w:rsid w:val="000B7DE7"/>
    <w:rsid w:val="000C0BD7"/>
    <w:rsid w:val="000C0C3E"/>
    <w:rsid w:val="000C137F"/>
    <w:rsid w:val="000C1768"/>
    <w:rsid w:val="000C1C73"/>
    <w:rsid w:val="000C1E3D"/>
    <w:rsid w:val="000C24EA"/>
    <w:rsid w:val="000C2829"/>
    <w:rsid w:val="000C2CCB"/>
    <w:rsid w:val="000C2D52"/>
    <w:rsid w:val="000C319F"/>
    <w:rsid w:val="000C3DD5"/>
    <w:rsid w:val="000C4785"/>
    <w:rsid w:val="000C49F3"/>
    <w:rsid w:val="000C4C5F"/>
    <w:rsid w:val="000C549B"/>
    <w:rsid w:val="000C558C"/>
    <w:rsid w:val="000C57FF"/>
    <w:rsid w:val="000C58D7"/>
    <w:rsid w:val="000C596F"/>
    <w:rsid w:val="000C59E7"/>
    <w:rsid w:val="000C5A7D"/>
    <w:rsid w:val="000C5C9D"/>
    <w:rsid w:val="000C6511"/>
    <w:rsid w:val="000C654B"/>
    <w:rsid w:val="000C6661"/>
    <w:rsid w:val="000C7177"/>
    <w:rsid w:val="000C742F"/>
    <w:rsid w:val="000C765A"/>
    <w:rsid w:val="000D0010"/>
    <w:rsid w:val="000D0069"/>
    <w:rsid w:val="000D01A6"/>
    <w:rsid w:val="000D0A17"/>
    <w:rsid w:val="000D0EFC"/>
    <w:rsid w:val="000D1B18"/>
    <w:rsid w:val="000D1E02"/>
    <w:rsid w:val="000D2759"/>
    <w:rsid w:val="000D27CE"/>
    <w:rsid w:val="000D2BAA"/>
    <w:rsid w:val="000D2F70"/>
    <w:rsid w:val="000D303F"/>
    <w:rsid w:val="000D32D4"/>
    <w:rsid w:val="000D3C5C"/>
    <w:rsid w:val="000D42EF"/>
    <w:rsid w:val="000D48B1"/>
    <w:rsid w:val="000D4D0B"/>
    <w:rsid w:val="000D57FB"/>
    <w:rsid w:val="000D5E26"/>
    <w:rsid w:val="000D6149"/>
    <w:rsid w:val="000D6B3D"/>
    <w:rsid w:val="000D6C85"/>
    <w:rsid w:val="000D6F18"/>
    <w:rsid w:val="000D76A0"/>
    <w:rsid w:val="000D7755"/>
    <w:rsid w:val="000D7D05"/>
    <w:rsid w:val="000E0618"/>
    <w:rsid w:val="000E07B4"/>
    <w:rsid w:val="000E144F"/>
    <w:rsid w:val="000E160C"/>
    <w:rsid w:val="000E1E9A"/>
    <w:rsid w:val="000E2F71"/>
    <w:rsid w:val="000E353B"/>
    <w:rsid w:val="000E3990"/>
    <w:rsid w:val="000E3A1F"/>
    <w:rsid w:val="000E3B5B"/>
    <w:rsid w:val="000E3C49"/>
    <w:rsid w:val="000E3DED"/>
    <w:rsid w:val="000E404B"/>
    <w:rsid w:val="000E43A5"/>
    <w:rsid w:val="000E46D6"/>
    <w:rsid w:val="000E47CB"/>
    <w:rsid w:val="000E498B"/>
    <w:rsid w:val="000E4997"/>
    <w:rsid w:val="000E4FE5"/>
    <w:rsid w:val="000E507A"/>
    <w:rsid w:val="000E55B7"/>
    <w:rsid w:val="000E5676"/>
    <w:rsid w:val="000E6227"/>
    <w:rsid w:val="000E6D2E"/>
    <w:rsid w:val="000E7744"/>
    <w:rsid w:val="000E7889"/>
    <w:rsid w:val="000E7F75"/>
    <w:rsid w:val="000F0987"/>
    <w:rsid w:val="000F09EE"/>
    <w:rsid w:val="000F0EA1"/>
    <w:rsid w:val="000F11E7"/>
    <w:rsid w:val="000F12CF"/>
    <w:rsid w:val="000F1A67"/>
    <w:rsid w:val="000F270B"/>
    <w:rsid w:val="000F2982"/>
    <w:rsid w:val="000F3DA7"/>
    <w:rsid w:val="000F43D6"/>
    <w:rsid w:val="000F46AF"/>
    <w:rsid w:val="000F4BE0"/>
    <w:rsid w:val="000F5798"/>
    <w:rsid w:val="000F5824"/>
    <w:rsid w:val="000F5892"/>
    <w:rsid w:val="000F5898"/>
    <w:rsid w:val="000F5DCE"/>
    <w:rsid w:val="000F6030"/>
    <w:rsid w:val="000F6E60"/>
    <w:rsid w:val="000F6F0C"/>
    <w:rsid w:val="000F7807"/>
    <w:rsid w:val="001005E0"/>
    <w:rsid w:val="00100C26"/>
    <w:rsid w:val="00101BAB"/>
    <w:rsid w:val="00101D51"/>
    <w:rsid w:val="00101F12"/>
    <w:rsid w:val="00101F96"/>
    <w:rsid w:val="00101FCC"/>
    <w:rsid w:val="00102C09"/>
    <w:rsid w:val="00102DFE"/>
    <w:rsid w:val="00102F4C"/>
    <w:rsid w:val="00103562"/>
    <w:rsid w:val="001038D0"/>
    <w:rsid w:val="00103C3F"/>
    <w:rsid w:val="00103ED0"/>
    <w:rsid w:val="00104629"/>
    <w:rsid w:val="00104858"/>
    <w:rsid w:val="00104A08"/>
    <w:rsid w:val="00104CC2"/>
    <w:rsid w:val="00104EC3"/>
    <w:rsid w:val="00105684"/>
    <w:rsid w:val="00105724"/>
    <w:rsid w:val="001069A5"/>
    <w:rsid w:val="00106D37"/>
    <w:rsid w:val="00106E8F"/>
    <w:rsid w:val="00107425"/>
    <w:rsid w:val="00107723"/>
    <w:rsid w:val="001078D7"/>
    <w:rsid w:val="00107F27"/>
    <w:rsid w:val="00107F2C"/>
    <w:rsid w:val="001105A3"/>
    <w:rsid w:val="001105C6"/>
    <w:rsid w:val="00110E58"/>
    <w:rsid w:val="00110EAF"/>
    <w:rsid w:val="0011138C"/>
    <w:rsid w:val="00111B7D"/>
    <w:rsid w:val="00111C3A"/>
    <w:rsid w:val="0011223E"/>
    <w:rsid w:val="00112AE8"/>
    <w:rsid w:val="0011303F"/>
    <w:rsid w:val="001137A4"/>
    <w:rsid w:val="00113C98"/>
    <w:rsid w:val="00113E43"/>
    <w:rsid w:val="001147BC"/>
    <w:rsid w:val="00114929"/>
    <w:rsid w:val="00114B80"/>
    <w:rsid w:val="00114DE1"/>
    <w:rsid w:val="00114E57"/>
    <w:rsid w:val="001153BE"/>
    <w:rsid w:val="0011607F"/>
    <w:rsid w:val="00116124"/>
    <w:rsid w:val="0011617F"/>
    <w:rsid w:val="001161A8"/>
    <w:rsid w:val="001161D4"/>
    <w:rsid w:val="00116299"/>
    <w:rsid w:val="001163E2"/>
    <w:rsid w:val="001163F1"/>
    <w:rsid w:val="001164B0"/>
    <w:rsid w:val="001165B2"/>
    <w:rsid w:val="00116B61"/>
    <w:rsid w:val="00117405"/>
    <w:rsid w:val="00117578"/>
    <w:rsid w:val="00120426"/>
    <w:rsid w:val="00120C48"/>
    <w:rsid w:val="00120D60"/>
    <w:rsid w:val="00121592"/>
    <w:rsid w:val="0012175A"/>
    <w:rsid w:val="0012187F"/>
    <w:rsid w:val="001220A2"/>
    <w:rsid w:val="0012231F"/>
    <w:rsid w:val="001229E3"/>
    <w:rsid w:val="00122A56"/>
    <w:rsid w:val="00122F72"/>
    <w:rsid w:val="00124CB7"/>
    <w:rsid w:val="00124CCF"/>
    <w:rsid w:val="00124E93"/>
    <w:rsid w:val="0012536D"/>
    <w:rsid w:val="0012569A"/>
    <w:rsid w:val="001258A5"/>
    <w:rsid w:val="001258CC"/>
    <w:rsid w:val="001259DC"/>
    <w:rsid w:val="0012610D"/>
    <w:rsid w:val="001275B8"/>
    <w:rsid w:val="00127F3E"/>
    <w:rsid w:val="00130B29"/>
    <w:rsid w:val="00130B9B"/>
    <w:rsid w:val="00130D72"/>
    <w:rsid w:val="00130F4A"/>
    <w:rsid w:val="001311AB"/>
    <w:rsid w:val="0013168E"/>
    <w:rsid w:val="001318F9"/>
    <w:rsid w:val="00131A5A"/>
    <w:rsid w:val="00131C12"/>
    <w:rsid w:val="00131D77"/>
    <w:rsid w:val="001323DB"/>
    <w:rsid w:val="001326D6"/>
    <w:rsid w:val="001329FD"/>
    <w:rsid w:val="00132BDA"/>
    <w:rsid w:val="00133183"/>
    <w:rsid w:val="001336FD"/>
    <w:rsid w:val="00133861"/>
    <w:rsid w:val="001338C8"/>
    <w:rsid w:val="00134134"/>
    <w:rsid w:val="001341B4"/>
    <w:rsid w:val="001354B0"/>
    <w:rsid w:val="0013565A"/>
    <w:rsid w:val="0013574E"/>
    <w:rsid w:val="00135D32"/>
    <w:rsid w:val="00135FE7"/>
    <w:rsid w:val="0013605A"/>
    <w:rsid w:val="0013634B"/>
    <w:rsid w:val="0013722C"/>
    <w:rsid w:val="00137351"/>
    <w:rsid w:val="001374CC"/>
    <w:rsid w:val="00140358"/>
    <w:rsid w:val="00140668"/>
    <w:rsid w:val="001408BE"/>
    <w:rsid w:val="001409CA"/>
    <w:rsid w:val="00140ACA"/>
    <w:rsid w:val="00140CCE"/>
    <w:rsid w:val="00140E76"/>
    <w:rsid w:val="00141B54"/>
    <w:rsid w:val="00141BFE"/>
    <w:rsid w:val="001420DB"/>
    <w:rsid w:val="00142245"/>
    <w:rsid w:val="001425A1"/>
    <w:rsid w:val="0014293B"/>
    <w:rsid w:val="00142D2B"/>
    <w:rsid w:val="00142E98"/>
    <w:rsid w:val="001430BB"/>
    <w:rsid w:val="0014337E"/>
    <w:rsid w:val="001437A8"/>
    <w:rsid w:val="001444D4"/>
    <w:rsid w:val="001445AC"/>
    <w:rsid w:val="00144EC7"/>
    <w:rsid w:val="00145833"/>
    <w:rsid w:val="001463C8"/>
    <w:rsid w:val="00146AB7"/>
    <w:rsid w:val="00146D8F"/>
    <w:rsid w:val="001478B6"/>
    <w:rsid w:val="00151046"/>
    <w:rsid w:val="001512AD"/>
    <w:rsid w:val="00151990"/>
    <w:rsid w:val="00151991"/>
    <w:rsid w:val="00152191"/>
    <w:rsid w:val="00152207"/>
    <w:rsid w:val="00153561"/>
    <w:rsid w:val="00153D3D"/>
    <w:rsid w:val="00154674"/>
    <w:rsid w:val="00154E0D"/>
    <w:rsid w:val="0015532A"/>
    <w:rsid w:val="001557C2"/>
    <w:rsid w:val="001558E4"/>
    <w:rsid w:val="00155B71"/>
    <w:rsid w:val="00155E74"/>
    <w:rsid w:val="001573ED"/>
    <w:rsid w:val="0016019E"/>
    <w:rsid w:val="00160417"/>
    <w:rsid w:val="001605A5"/>
    <w:rsid w:val="0016096D"/>
    <w:rsid w:val="00161FB4"/>
    <w:rsid w:val="0016249A"/>
    <w:rsid w:val="00162EB4"/>
    <w:rsid w:val="00162F1D"/>
    <w:rsid w:val="00163265"/>
    <w:rsid w:val="0016362D"/>
    <w:rsid w:val="001637A1"/>
    <w:rsid w:val="001639E2"/>
    <w:rsid w:val="00165654"/>
    <w:rsid w:val="00165AAA"/>
    <w:rsid w:val="00165DDD"/>
    <w:rsid w:val="001663B0"/>
    <w:rsid w:val="0016680C"/>
    <w:rsid w:val="00166C36"/>
    <w:rsid w:val="0016757B"/>
    <w:rsid w:val="00167A0C"/>
    <w:rsid w:val="001701A0"/>
    <w:rsid w:val="00170C12"/>
    <w:rsid w:val="001712F4"/>
    <w:rsid w:val="00171A14"/>
    <w:rsid w:val="00171D33"/>
    <w:rsid w:val="0017231D"/>
    <w:rsid w:val="00172883"/>
    <w:rsid w:val="00172A52"/>
    <w:rsid w:val="00172ABC"/>
    <w:rsid w:val="00173121"/>
    <w:rsid w:val="0017318C"/>
    <w:rsid w:val="0017414B"/>
    <w:rsid w:val="0017425E"/>
    <w:rsid w:val="00174447"/>
    <w:rsid w:val="001744D6"/>
    <w:rsid w:val="001759A3"/>
    <w:rsid w:val="001759FF"/>
    <w:rsid w:val="00175C1B"/>
    <w:rsid w:val="00175C47"/>
    <w:rsid w:val="00175D53"/>
    <w:rsid w:val="00176032"/>
    <w:rsid w:val="00176A4F"/>
    <w:rsid w:val="00176C3B"/>
    <w:rsid w:val="00176D1A"/>
    <w:rsid w:val="00176F65"/>
    <w:rsid w:val="001772C3"/>
    <w:rsid w:val="001773E1"/>
    <w:rsid w:val="001777A3"/>
    <w:rsid w:val="0017796A"/>
    <w:rsid w:val="00177DDB"/>
    <w:rsid w:val="00177E03"/>
    <w:rsid w:val="00177E2D"/>
    <w:rsid w:val="00180696"/>
    <w:rsid w:val="001807DC"/>
    <w:rsid w:val="00181534"/>
    <w:rsid w:val="00181834"/>
    <w:rsid w:val="0018259B"/>
    <w:rsid w:val="001828ED"/>
    <w:rsid w:val="0018290B"/>
    <w:rsid w:val="00182A6C"/>
    <w:rsid w:val="00182A8B"/>
    <w:rsid w:val="00182DA1"/>
    <w:rsid w:val="00182E16"/>
    <w:rsid w:val="001837A3"/>
    <w:rsid w:val="001849B4"/>
    <w:rsid w:val="00184D4E"/>
    <w:rsid w:val="00184EE9"/>
    <w:rsid w:val="00184F5E"/>
    <w:rsid w:val="001850B4"/>
    <w:rsid w:val="001851F2"/>
    <w:rsid w:val="00185579"/>
    <w:rsid w:val="00185E91"/>
    <w:rsid w:val="00186026"/>
    <w:rsid w:val="00186501"/>
    <w:rsid w:val="0018658A"/>
    <w:rsid w:val="001907F5"/>
    <w:rsid w:val="00190BCD"/>
    <w:rsid w:val="00190C25"/>
    <w:rsid w:val="001926D0"/>
    <w:rsid w:val="00192E9B"/>
    <w:rsid w:val="001931B0"/>
    <w:rsid w:val="001933D0"/>
    <w:rsid w:val="001936EA"/>
    <w:rsid w:val="00193903"/>
    <w:rsid w:val="00193939"/>
    <w:rsid w:val="00193968"/>
    <w:rsid w:val="00194A6E"/>
    <w:rsid w:val="00194CBE"/>
    <w:rsid w:val="00194FAC"/>
    <w:rsid w:val="001956DE"/>
    <w:rsid w:val="00195B13"/>
    <w:rsid w:val="00195BE5"/>
    <w:rsid w:val="00195FAF"/>
    <w:rsid w:val="0019644E"/>
    <w:rsid w:val="0019678E"/>
    <w:rsid w:val="00196A84"/>
    <w:rsid w:val="00196DD5"/>
    <w:rsid w:val="00196DD6"/>
    <w:rsid w:val="001975F8"/>
    <w:rsid w:val="00197754"/>
    <w:rsid w:val="001A0886"/>
    <w:rsid w:val="001A0A4D"/>
    <w:rsid w:val="001A1029"/>
    <w:rsid w:val="001A178C"/>
    <w:rsid w:val="001A19E8"/>
    <w:rsid w:val="001A1F85"/>
    <w:rsid w:val="001A224A"/>
    <w:rsid w:val="001A24AE"/>
    <w:rsid w:val="001A2BE1"/>
    <w:rsid w:val="001A31D7"/>
    <w:rsid w:val="001A3389"/>
    <w:rsid w:val="001A3594"/>
    <w:rsid w:val="001A3725"/>
    <w:rsid w:val="001A4248"/>
    <w:rsid w:val="001A49B3"/>
    <w:rsid w:val="001A5FB7"/>
    <w:rsid w:val="001A6197"/>
    <w:rsid w:val="001A6F55"/>
    <w:rsid w:val="001A786E"/>
    <w:rsid w:val="001A794C"/>
    <w:rsid w:val="001B01DC"/>
    <w:rsid w:val="001B0227"/>
    <w:rsid w:val="001B03C0"/>
    <w:rsid w:val="001B068D"/>
    <w:rsid w:val="001B081F"/>
    <w:rsid w:val="001B0BE3"/>
    <w:rsid w:val="001B1052"/>
    <w:rsid w:val="001B1477"/>
    <w:rsid w:val="001B1DDB"/>
    <w:rsid w:val="001B20BC"/>
    <w:rsid w:val="001B217E"/>
    <w:rsid w:val="001B2961"/>
    <w:rsid w:val="001B29C8"/>
    <w:rsid w:val="001B2BF4"/>
    <w:rsid w:val="001B2BF9"/>
    <w:rsid w:val="001B2F92"/>
    <w:rsid w:val="001B35D6"/>
    <w:rsid w:val="001B3802"/>
    <w:rsid w:val="001B39C4"/>
    <w:rsid w:val="001B3F12"/>
    <w:rsid w:val="001B4776"/>
    <w:rsid w:val="001B4BE0"/>
    <w:rsid w:val="001B4E97"/>
    <w:rsid w:val="001B4FC9"/>
    <w:rsid w:val="001B5017"/>
    <w:rsid w:val="001B5672"/>
    <w:rsid w:val="001B56C0"/>
    <w:rsid w:val="001B57D3"/>
    <w:rsid w:val="001B5C4E"/>
    <w:rsid w:val="001B5E74"/>
    <w:rsid w:val="001B6ADF"/>
    <w:rsid w:val="001B6D01"/>
    <w:rsid w:val="001B716F"/>
    <w:rsid w:val="001B760E"/>
    <w:rsid w:val="001B7875"/>
    <w:rsid w:val="001B7AFA"/>
    <w:rsid w:val="001B7B9F"/>
    <w:rsid w:val="001C038F"/>
    <w:rsid w:val="001C0579"/>
    <w:rsid w:val="001C08E9"/>
    <w:rsid w:val="001C08F3"/>
    <w:rsid w:val="001C0F6B"/>
    <w:rsid w:val="001C11E7"/>
    <w:rsid w:val="001C1773"/>
    <w:rsid w:val="001C24C4"/>
    <w:rsid w:val="001C28B4"/>
    <w:rsid w:val="001C2AA1"/>
    <w:rsid w:val="001C2B2D"/>
    <w:rsid w:val="001C32EB"/>
    <w:rsid w:val="001C3402"/>
    <w:rsid w:val="001C3804"/>
    <w:rsid w:val="001C3C4B"/>
    <w:rsid w:val="001C3D1F"/>
    <w:rsid w:val="001C426C"/>
    <w:rsid w:val="001C4D2F"/>
    <w:rsid w:val="001C4FE9"/>
    <w:rsid w:val="001C561E"/>
    <w:rsid w:val="001C5734"/>
    <w:rsid w:val="001C5E29"/>
    <w:rsid w:val="001C67EC"/>
    <w:rsid w:val="001C6B38"/>
    <w:rsid w:val="001C6E34"/>
    <w:rsid w:val="001C6E78"/>
    <w:rsid w:val="001C702C"/>
    <w:rsid w:val="001C7326"/>
    <w:rsid w:val="001C73FF"/>
    <w:rsid w:val="001D0A29"/>
    <w:rsid w:val="001D12E4"/>
    <w:rsid w:val="001D15B8"/>
    <w:rsid w:val="001D1659"/>
    <w:rsid w:val="001D1C17"/>
    <w:rsid w:val="001D23E1"/>
    <w:rsid w:val="001D283F"/>
    <w:rsid w:val="001D2EC6"/>
    <w:rsid w:val="001D3393"/>
    <w:rsid w:val="001D354E"/>
    <w:rsid w:val="001D38FE"/>
    <w:rsid w:val="001D3FE7"/>
    <w:rsid w:val="001D4303"/>
    <w:rsid w:val="001D44A3"/>
    <w:rsid w:val="001D4548"/>
    <w:rsid w:val="001D46A0"/>
    <w:rsid w:val="001D4887"/>
    <w:rsid w:val="001D4C82"/>
    <w:rsid w:val="001D4FD0"/>
    <w:rsid w:val="001D5107"/>
    <w:rsid w:val="001D565D"/>
    <w:rsid w:val="001D57FD"/>
    <w:rsid w:val="001D6027"/>
    <w:rsid w:val="001D6214"/>
    <w:rsid w:val="001D63EE"/>
    <w:rsid w:val="001D6AF9"/>
    <w:rsid w:val="001D6D85"/>
    <w:rsid w:val="001D6E00"/>
    <w:rsid w:val="001D7032"/>
    <w:rsid w:val="001D7076"/>
    <w:rsid w:val="001D75FB"/>
    <w:rsid w:val="001E0245"/>
    <w:rsid w:val="001E029D"/>
    <w:rsid w:val="001E0418"/>
    <w:rsid w:val="001E058D"/>
    <w:rsid w:val="001E085A"/>
    <w:rsid w:val="001E0875"/>
    <w:rsid w:val="001E0D75"/>
    <w:rsid w:val="001E0F40"/>
    <w:rsid w:val="001E1D9A"/>
    <w:rsid w:val="001E204B"/>
    <w:rsid w:val="001E2506"/>
    <w:rsid w:val="001E298F"/>
    <w:rsid w:val="001E299D"/>
    <w:rsid w:val="001E30EF"/>
    <w:rsid w:val="001E3259"/>
    <w:rsid w:val="001E373E"/>
    <w:rsid w:val="001E3B5F"/>
    <w:rsid w:val="001E3BCD"/>
    <w:rsid w:val="001E4849"/>
    <w:rsid w:val="001E6312"/>
    <w:rsid w:val="001E637E"/>
    <w:rsid w:val="001E701B"/>
    <w:rsid w:val="001E7410"/>
    <w:rsid w:val="001E7503"/>
    <w:rsid w:val="001E7802"/>
    <w:rsid w:val="001E791C"/>
    <w:rsid w:val="001E7B52"/>
    <w:rsid w:val="001E7C69"/>
    <w:rsid w:val="001E7D71"/>
    <w:rsid w:val="001F003B"/>
    <w:rsid w:val="001F0348"/>
    <w:rsid w:val="001F05F3"/>
    <w:rsid w:val="001F170B"/>
    <w:rsid w:val="001F1D16"/>
    <w:rsid w:val="001F1D56"/>
    <w:rsid w:val="001F1D7E"/>
    <w:rsid w:val="001F1D99"/>
    <w:rsid w:val="001F22E9"/>
    <w:rsid w:val="001F2665"/>
    <w:rsid w:val="001F266F"/>
    <w:rsid w:val="001F26C2"/>
    <w:rsid w:val="001F317F"/>
    <w:rsid w:val="001F3789"/>
    <w:rsid w:val="001F3801"/>
    <w:rsid w:val="001F3B35"/>
    <w:rsid w:val="001F4357"/>
    <w:rsid w:val="001F46F5"/>
    <w:rsid w:val="001F495E"/>
    <w:rsid w:val="001F4D99"/>
    <w:rsid w:val="001F5357"/>
    <w:rsid w:val="001F590C"/>
    <w:rsid w:val="001F5A13"/>
    <w:rsid w:val="001F5CBF"/>
    <w:rsid w:val="001F60D9"/>
    <w:rsid w:val="001F6E6B"/>
    <w:rsid w:val="001F7468"/>
    <w:rsid w:val="001F7C8E"/>
    <w:rsid w:val="001F7F38"/>
    <w:rsid w:val="00200057"/>
    <w:rsid w:val="00200212"/>
    <w:rsid w:val="002009CE"/>
    <w:rsid w:val="00200CB1"/>
    <w:rsid w:val="002012EB"/>
    <w:rsid w:val="00201825"/>
    <w:rsid w:val="00201E5A"/>
    <w:rsid w:val="00201EB9"/>
    <w:rsid w:val="00201ED8"/>
    <w:rsid w:val="0020291E"/>
    <w:rsid w:val="00202DE6"/>
    <w:rsid w:val="002030E3"/>
    <w:rsid w:val="00203373"/>
    <w:rsid w:val="00203789"/>
    <w:rsid w:val="00203B58"/>
    <w:rsid w:val="00203E5D"/>
    <w:rsid w:val="00203E89"/>
    <w:rsid w:val="00203EDE"/>
    <w:rsid w:val="002043E9"/>
    <w:rsid w:val="002044B3"/>
    <w:rsid w:val="0020459F"/>
    <w:rsid w:val="00204EDD"/>
    <w:rsid w:val="00205270"/>
    <w:rsid w:val="002054A0"/>
    <w:rsid w:val="002056EF"/>
    <w:rsid w:val="002059E1"/>
    <w:rsid w:val="00206D56"/>
    <w:rsid w:val="00206D6F"/>
    <w:rsid w:val="00206E24"/>
    <w:rsid w:val="002070FE"/>
    <w:rsid w:val="0020733A"/>
    <w:rsid w:val="00207568"/>
    <w:rsid w:val="00210035"/>
    <w:rsid w:val="002108CE"/>
    <w:rsid w:val="0021092C"/>
    <w:rsid w:val="00211EEF"/>
    <w:rsid w:val="00212F22"/>
    <w:rsid w:val="0021357C"/>
    <w:rsid w:val="00213A4C"/>
    <w:rsid w:val="00214B43"/>
    <w:rsid w:val="00214D34"/>
    <w:rsid w:val="00215C7A"/>
    <w:rsid w:val="0021635F"/>
    <w:rsid w:val="002164F3"/>
    <w:rsid w:val="0021659E"/>
    <w:rsid w:val="00216E47"/>
    <w:rsid w:val="002170EB"/>
    <w:rsid w:val="0021714E"/>
    <w:rsid w:val="002173FE"/>
    <w:rsid w:val="00217F30"/>
    <w:rsid w:val="00217F33"/>
    <w:rsid w:val="00220153"/>
    <w:rsid w:val="0022085E"/>
    <w:rsid w:val="00220AFA"/>
    <w:rsid w:val="0022206A"/>
    <w:rsid w:val="002221CE"/>
    <w:rsid w:val="002221E2"/>
    <w:rsid w:val="0022251E"/>
    <w:rsid w:val="00222D5C"/>
    <w:rsid w:val="00223272"/>
    <w:rsid w:val="0022378B"/>
    <w:rsid w:val="00223A49"/>
    <w:rsid w:val="00224497"/>
    <w:rsid w:val="00224777"/>
    <w:rsid w:val="00225658"/>
    <w:rsid w:val="0022589D"/>
    <w:rsid w:val="00225C82"/>
    <w:rsid w:val="00225EF1"/>
    <w:rsid w:val="00226104"/>
    <w:rsid w:val="002262F7"/>
    <w:rsid w:val="002263E5"/>
    <w:rsid w:val="00226471"/>
    <w:rsid w:val="002264E0"/>
    <w:rsid w:val="00226793"/>
    <w:rsid w:val="00226817"/>
    <w:rsid w:val="00227160"/>
    <w:rsid w:val="00227458"/>
    <w:rsid w:val="00227B47"/>
    <w:rsid w:val="002301BF"/>
    <w:rsid w:val="002307C1"/>
    <w:rsid w:val="00230882"/>
    <w:rsid w:val="00231034"/>
    <w:rsid w:val="00231900"/>
    <w:rsid w:val="00231D2F"/>
    <w:rsid w:val="00231DF7"/>
    <w:rsid w:val="00231EDB"/>
    <w:rsid w:val="00232180"/>
    <w:rsid w:val="00232191"/>
    <w:rsid w:val="002321E9"/>
    <w:rsid w:val="0023275C"/>
    <w:rsid w:val="00232AC6"/>
    <w:rsid w:val="00232F8B"/>
    <w:rsid w:val="00233284"/>
    <w:rsid w:val="0023335C"/>
    <w:rsid w:val="00233509"/>
    <w:rsid w:val="0023354D"/>
    <w:rsid w:val="00233686"/>
    <w:rsid w:val="00233C6C"/>
    <w:rsid w:val="00233D09"/>
    <w:rsid w:val="00234317"/>
    <w:rsid w:val="00234D29"/>
    <w:rsid w:val="0023504F"/>
    <w:rsid w:val="002355FA"/>
    <w:rsid w:val="00235784"/>
    <w:rsid w:val="00237800"/>
    <w:rsid w:val="002378ED"/>
    <w:rsid w:val="002379A9"/>
    <w:rsid w:val="00240096"/>
    <w:rsid w:val="00240B15"/>
    <w:rsid w:val="00240D4E"/>
    <w:rsid w:val="002413E7"/>
    <w:rsid w:val="00241772"/>
    <w:rsid w:val="002419A5"/>
    <w:rsid w:val="002419F0"/>
    <w:rsid w:val="00241B12"/>
    <w:rsid w:val="00241E37"/>
    <w:rsid w:val="002420D3"/>
    <w:rsid w:val="002423F0"/>
    <w:rsid w:val="0024247B"/>
    <w:rsid w:val="00242740"/>
    <w:rsid w:val="00242DB3"/>
    <w:rsid w:val="00243982"/>
    <w:rsid w:val="00243C23"/>
    <w:rsid w:val="00244134"/>
    <w:rsid w:val="0024417C"/>
    <w:rsid w:val="00244318"/>
    <w:rsid w:val="002444C5"/>
    <w:rsid w:val="002445FD"/>
    <w:rsid w:val="0024497B"/>
    <w:rsid w:val="00244B5A"/>
    <w:rsid w:val="00244B61"/>
    <w:rsid w:val="00244FBE"/>
    <w:rsid w:val="00245782"/>
    <w:rsid w:val="00245D95"/>
    <w:rsid w:val="0024621E"/>
    <w:rsid w:val="00246574"/>
    <w:rsid w:val="0024675A"/>
    <w:rsid w:val="00246C92"/>
    <w:rsid w:val="0024700A"/>
    <w:rsid w:val="002474FF"/>
    <w:rsid w:val="002476DA"/>
    <w:rsid w:val="00247729"/>
    <w:rsid w:val="0024787D"/>
    <w:rsid w:val="00247C8E"/>
    <w:rsid w:val="00247D55"/>
    <w:rsid w:val="00250385"/>
    <w:rsid w:val="00250756"/>
    <w:rsid w:val="00250B2A"/>
    <w:rsid w:val="0025127B"/>
    <w:rsid w:val="00251CF9"/>
    <w:rsid w:val="00251E37"/>
    <w:rsid w:val="00252859"/>
    <w:rsid w:val="00252993"/>
    <w:rsid w:val="00252C76"/>
    <w:rsid w:val="002531BB"/>
    <w:rsid w:val="002532CF"/>
    <w:rsid w:val="0025375F"/>
    <w:rsid w:val="00254AF1"/>
    <w:rsid w:val="0025528E"/>
    <w:rsid w:val="00255294"/>
    <w:rsid w:val="00255EC1"/>
    <w:rsid w:val="00255F8F"/>
    <w:rsid w:val="002563B6"/>
    <w:rsid w:val="002563CE"/>
    <w:rsid w:val="00256590"/>
    <w:rsid w:val="002565D4"/>
    <w:rsid w:val="00256AE2"/>
    <w:rsid w:val="00257079"/>
    <w:rsid w:val="0025708F"/>
    <w:rsid w:val="002572E8"/>
    <w:rsid w:val="00257418"/>
    <w:rsid w:val="00257E0D"/>
    <w:rsid w:val="002600B1"/>
    <w:rsid w:val="00261605"/>
    <w:rsid w:val="0026169D"/>
    <w:rsid w:val="0026189A"/>
    <w:rsid w:val="00261977"/>
    <w:rsid w:val="00261E35"/>
    <w:rsid w:val="002622A2"/>
    <w:rsid w:val="002623BB"/>
    <w:rsid w:val="00262810"/>
    <w:rsid w:val="0026293E"/>
    <w:rsid w:val="002631E3"/>
    <w:rsid w:val="002636F2"/>
    <w:rsid w:val="00264510"/>
    <w:rsid w:val="002647AF"/>
    <w:rsid w:val="00264963"/>
    <w:rsid w:val="002649FB"/>
    <w:rsid w:val="00264D09"/>
    <w:rsid w:val="00264F55"/>
    <w:rsid w:val="0026541B"/>
    <w:rsid w:val="00265494"/>
    <w:rsid w:val="00265730"/>
    <w:rsid w:val="00265D1C"/>
    <w:rsid w:val="0026620D"/>
    <w:rsid w:val="00266883"/>
    <w:rsid w:val="00267174"/>
    <w:rsid w:val="002674F2"/>
    <w:rsid w:val="002677BF"/>
    <w:rsid w:val="00267C35"/>
    <w:rsid w:val="0027062E"/>
    <w:rsid w:val="00270DB3"/>
    <w:rsid w:val="00270EA8"/>
    <w:rsid w:val="00271D73"/>
    <w:rsid w:val="00272141"/>
    <w:rsid w:val="00272258"/>
    <w:rsid w:val="002724A5"/>
    <w:rsid w:val="00272799"/>
    <w:rsid w:val="00272E38"/>
    <w:rsid w:val="00272F10"/>
    <w:rsid w:val="002731E4"/>
    <w:rsid w:val="0027341E"/>
    <w:rsid w:val="002740BF"/>
    <w:rsid w:val="00274B1A"/>
    <w:rsid w:val="00274B88"/>
    <w:rsid w:val="00274F97"/>
    <w:rsid w:val="00275470"/>
    <w:rsid w:val="002756DE"/>
    <w:rsid w:val="00277AD2"/>
    <w:rsid w:val="00277F1B"/>
    <w:rsid w:val="00280721"/>
    <w:rsid w:val="0028137D"/>
    <w:rsid w:val="002813C4"/>
    <w:rsid w:val="0028166A"/>
    <w:rsid w:val="00281BC2"/>
    <w:rsid w:val="00281E2E"/>
    <w:rsid w:val="002820A3"/>
    <w:rsid w:val="00282AE3"/>
    <w:rsid w:val="00282FF1"/>
    <w:rsid w:val="0028362B"/>
    <w:rsid w:val="00283A02"/>
    <w:rsid w:val="00283D00"/>
    <w:rsid w:val="00283EBC"/>
    <w:rsid w:val="002846E7"/>
    <w:rsid w:val="00284F3F"/>
    <w:rsid w:val="002854A2"/>
    <w:rsid w:val="002854B6"/>
    <w:rsid w:val="00286C9B"/>
    <w:rsid w:val="00287844"/>
    <w:rsid w:val="00291139"/>
    <w:rsid w:val="002912D3"/>
    <w:rsid w:val="00292303"/>
    <w:rsid w:val="00292AD0"/>
    <w:rsid w:val="00292B1F"/>
    <w:rsid w:val="00292BEB"/>
    <w:rsid w:val="00292E95"/>
    <w:rsid w:val="00292F65"/>
    <w:rsid w:val="002934B6"/>
    <w:rsid w:val="00293658"/>
    <w:rsid w:val="00293A5A"/>
    <w:rsid w:val="00293B61"/>
    <w:rsid w:val="00293FF1"/>
    <w:rsid w:val="00294170"/>
    <w:rsid w:val="0029549F"/>
    <w:rsid w:val="00295B1F"/>
    <w:rsid w:val="00295DCE"/>
    <w:rsid w:val="0029668C"/>
    <w:rsid w:val="00296CB9"/>
    <w:rsid w:val="00297189"/>
    <w:rsid w:val="00297608"/>
    <w:rsid w:val="00297A9D"/>
    <w:rsid w:val="00297C17"/>
    <w:rsid w:val="002A00AA"/>
    <w:rsid w:val="002A03A4"/>
    <w:rsid w:val="002A0440"/>
    <w:rsid w:val="002A06CB"/>
    <w:rsid w:val="002A0E3E"/>
    <w:rsid w:val="002A1120"/>
    <w:rsid w:val="002A11ED"/>
    <w:rsid w:val="002A17A6"/>
    <w:rsid w:val="002A18F9"/>
    <w:rsid w:val="002A1A36"/>
    <w:rsid w:val="002A1BA1"/>
    <w:rsid w:val="002A1EBD"/>
    <w:rsid w:val="002A2060"/>
    <w:rsid w:val="002A230C"/>
    <w:rsid w:val="002A2C2B"/>
    <w:rsid w:val="002A3221"/>
    <w:rsid w:val="002A3417"/>
    <w:rsid w:val="002A3509"/>
    <w:rsid w:val="002A39F5"/>
    <w:rsid w:val="002A3C7D"/>
    <w:rsid w:val="002A3FF7"/>
    <w:rsid w:val="002A4E86"/>
    <w:rsid w:val="002A4F91"/>
    <w:rsid w:val="002A5658"/>
    <w:rsid w:val="002A579D"/>
    <w:rsid w:val="002A5BE1"/>
    <w:rsid w:val="002A6416"/>
    <w:rsid w:val="002A70C4"/>
    <w:rsid w:val="002A74FA"/>
    <w:rsid w:val="002A79C4"/>
    <w:rsid w:val="002A7B7A"/>
    <w:rsid w:val="002A7CAF"/>
    <w:rsid w:val="002A7E45"/>
    <w:rsid w:val="002B0ED3"/>
    <w:rsid w:val="002B10D2"/>
    <w:rsid w:val="002B12FB"/>
    <w:rsid w:val="002B1318"/>
    <w:rsid w:val="002B142B"/>
    <w:rsid w:val="002B1E42"/>
    <w:rsid w:val="002B1FA4"/>
    <w:rsid w:val="002B2300"/>
    <w:rsid w:val="002B2B4E"/>
    <w:rsid w:val="002B2F12"/>
    <w:rsid w:val="002B2F46"/>
    <w:rsid w:val="002B32EF"/>
    <w:rsid w:val="002B4966"/>
    <w:rsid w:val="002B4E83"/>
    <w:rsid w:val="002B56C5"/>
    <w:rsid w:val="002B572A"/>
    <w:rsid w:val="002B58E2"/>
    <w:rsid w:val="002B5E5F"/>
    <w:rsid w:val="002B601B"/>
    <w:rsid w:val="002B6394"/>
    <w:rsid w:val="002B6CE8"/>
    <w:rsid w:val="002B771C"/>
    <w:rsid w:val="002B7D92"/>
    <w:rsid w:val="002B7E0A"/>
    <w:rsid w:val="002C0574"/>
    <w:rsid w:val="002C124D"/>
    <w:rsid w:val="002C1C6B"/>
    <w:rsid w:val="002C25EF"/>
    <w:rsid w:val="002C2AFE"/>
    <w:rsid w:val="002C2E8B"/>
    <w:rsid w:val="002C38DC"/>
    <w:rsid w:val="002C3AC3"/>
    <w:rsid w:val="002C3C89"/>
    <w:rsid w:val="002C4394"/>
    <w:rsid w:val="002C4AE3"/>
    <w:rsid w:val="002C4BAE"/>
    <w:rsid w:val="002C4E62"/>
    <w:rsid w:val="002C4F32"/>
    <w:rsid w:val="002C515C"/>
    <w:rsid w:val="002C5A39"/>
    <w:rsid w:val="002C5B84"/>
    <w:rsid w:val="002C5C9E"/>
    <w:rsid w:val="002C63E9"/>
    <w:rsid w:val="002C6DB9"/>
    <w:rsid w:val="002C767F"/>
    <w:rsid w:val="002C77CC"/>
    <w:rsid w:val="002C7859"/>
    <w:rsid w:val="002C7E14"/>
    <w:rsid w:val="002D0297"/>
    <w:rsid w:val="002D10C1"/>
    <w:rsid w:val="002D138A"/>
    <w:rsid w:val="002D171F"/>
    <w:rsid w:val="002D2031"/>
    <w:rsid w:val="002D2497"/>
    <w:rsid w:val="002D26B0"/>
    <w:rsid w:val="002D2908"/>
    <w:rsid w:val="002D2E9A"/>
    <w:rsid w:val="002D2F7C"/>
    <w:rsid w:val="002D306F"/>
    <w:rsid w:val="002D36FC"/>
    <w:rsid w:val="002D3C8E"/>
    <w:rsid w:val="002D49BA"/>
    <w:rsid w:val="002D5071"/>
    <w:rsid w:val="002D567C"/>
    <w:rsid w:val="002D5B45"/>
    <w:rsid w:val="002D5D62"/>
    <w:rsid w:val="002D5F8C"/>
    <w:rsid w:val="002D6494"/>
    <w:rsid w:val="002D6820"/>
    <w:rsid w:val="002D7559"/>
    <w:rsid w:val="002D75A0"/>
    <w:rsid w:val="002E0C11"/>
    <w:rsid w:val="002E1089"/>
    <w:rsid w:val="002E12E5"/>
    <w:rsid w:val="002E159E"/>
    <w:rsid w:val="002E17EF"/>
    <w:rsid w:val="002E1EE6"/>
    <w:rsid w:val="002E2312"/>
    <w:rsid w:val="002E2682"/>
    <w:rsid w:val="002E27B9"/>
    <w:rsid w:val="002E3371"/>
    <w:rsid w:val="002E399D"/>
    <w:rsid w:val="002E3C55"/>
    <w:rsid w:val="002E4517"/>
    <w:rsid w:val="002E4C07"/>
    <w:rsid w:val="002E51B6"/>
    <w:rsid w:val="002E5790"/>
    <w:rsid w:val="002E5A16"/>
    <w:rsid w:val="002E5DF8"/>
    <w:rsid w:val="002E62AD"/>
    <w:rsid w:val="002E62EF"/>
    <w:rsid w:val="002E6969"/>
    <w:rsid w:val="002E6CE3"/>
    <w:rsid w:val="002E6F24"/>
    <w:rsid w:val="002F0285"/>
    <w:rsid w:val="002F0474"/>
    <w:rsid w:val="002F06D6"/>
    <w:rsid w:val="002F16F2"/>
    <w:rsid w:val="002F1D5D"/>
    <w:rsid w:val="002F1F55"/>
    <w:rsid w:val="002F222E"/>
    <w:rsid w:val="002F2F88"/>
    <w:rsid w:val="002F342B"/>
    <w:rsid w:val="002F3AEA"/>
    <w:rsid w:val="002F3F78"/>
    <w:rsid w:val="002F4908"/>
    <w:rsid w:val="002F4C3C"/>
    <w:rsid w:val="002F4C75"/>
    <w:rsid w:val="002F4E92"/>
    <w:rsid w:val="002F5E29"/>
    <w:rsid w:val="002F629E"/>
    <w:rsid w:val="002F6601"/>
    <w:rsid w:val="002F6933"/>
    <w:rsid w:val="002F6D9B"/>
    <w:rsid w:val="002F780B"/>
    <w:rsid w:val="002F7BB0"/>
    <w:rsid w:val="002F7FE7"/>
    <w:rsid w:val="00300015"/>
    <w:rsid w:val="0030158D"/>
    <w:rsid w:val="00301D52"/>
    <w:rsid w:val="00302025"/>
    <w:rsid w:val="00302E1A"/>
    <w:rsid w:val="0030322E"/>
    <w:rsid w:val="0030356B"/>
    <w:rsid w:val="00303CDE"/>
    <w:rsid w:val="00303E65"/>
    <w:rsid w:val="00304152"/>
    <w:rsid w:val="00304403"/>
    <w:rsid w:val="00304451"/>
    <w:rsid w:val="003046BB"/>
    <w:rsid w:val="0030474C"/>
    <w:rsid w:val="00304949"/>
    <w:rsid w:val="00304D76"/>
    <w:rsid w:val="00304FDB"/>
    <w:rsid w:val="00305084"/>
    <w:rsid w:val="00305469"/>
    <w:rsid w:val="0030553B"/>
    <w:rsid w:val="00305A7D"/>
    <w:rsid w:val="00305BCE"/>
    <w:rsid w:val="00306612"/>
    <w:rsid w:val="00306977"/>
    <w:rsid w:val="00306D08"/>
    <w:rsid w:val="00307661"/>
    <w:rsid w:val="00310C19"/>
    <w:rsid w:val="00310CD7"/>
    <w:rsid w:val="0031188F"/>
    <w:rsid w:val="00312382"/>
    <w:rsid w:val="003141F4"/>
    <w:rsid w:val="003146F0"/>
    <w:rsid w:val="00314E84"/>
    <w:rsid w:val="00315599"/>
    <w:rsid w:val="0031560A"/>
    <w:rsid w:val="00315DB3"/>
    <w:rsid w:val="003161A3"/>
    <w:rsid w:val="003161FC"/>
    <w:rsid w:val="00316561"/>
    <w:rsid w:val="00316672"/>
    <w:rsid w:val="00316C9F"/>
    <w:rsid w:val="00317918"/>
    <w:rsid w:val="0031799F"/>
    <w:rsid w:val="00317EC1"/>
    <w:rsid w:val="0032060F"/>
    <w:rsid w:val="00320AF3"/>
    <w:rsid w:val="00321ABB"/>
    <w:rsid w:val="00321D6B"/>
    <w:rsid w:val="00322201"/>
    <w:rsid w:val="00322401"/>
    <w:rsid w:val="00322559"/>
    <w:rsid w:val="003226EE"/>
    <w:rsid w:val="003231D1"/>
    <w:rsid w:val="00323B4D"/>
    <w:rsid w:val="00323F31"/>
    <w:rsid w:val="0032443F"/>
    <w:rsid w:val="003247FE"/>
    <w:rsid w:val="00324811"/>
    <w:rsid w:val="00324E57"/>
    <w:rsid w:val="0032527A"/>
    <w:rsid w:val="003252D6"/>
    <w:rsid w:val="003255B7"/>
    <w:rsid w:val="003256B7"/>
    <w:rsid w:val="00325D6F"/>
    <w:rsid w:val="0032674C"/>
    <w:rsid w:val="00326C43"/>
    <w:rsid w:val="003270FF"/>
    <w:rsid w:val="003272C9"/>
    <w:rsid w:val="00327885"/>
    <w:rsid w:val="00327B89"/>
    <w:rsid w:val="003300B3"/>
    <w:rsid w:val="003307B4"/>
    <w:rsid w:val="003310C7"/>
    <w:rsid w:val="00331761"/>
    <w:rsid w:val="003317AB"/>
    <w:rsid w:val="0033213C"/>
    <w:rsid w:val="0033270B"/>
    <w:rsid w:val="00332F6F"/>
    <w:rsid w:val="0033325A"/>
    <w:rsid w:val="00333442"/>
    <w:rsid w:val="00333580"/>
    <w:rsid w:val="00334274"/>
    <w:rsid w:val="003344F5"/>
    <w:rsid w:val="00334C98"/>
    <w:rsid w:val="00334ED7"/>
    <w:rsid w:val="003351B6"/>
    <w:rsid w:val="003352E7"/>
    <w:rsid w:val="0033538D"/>
    <w:rsid w:val="003354EA"/>
    <w:rsid w:val="00335C3A"/>
    <w:rsid w:val="00335CA4"/>
    <w:rsid w:val="00336646"/>
    <w:rsid w:val="00336712"/>
    <w:rsid w:val="0033685E"/>
    <w:rsid w:val="00336948"/>
    <w:rsid w:val="003371F1"/>
    <w:rsid w:val="00337EDB"/>
    <w:rsid w:val="00340643"/>
    <w:rsid w:val="00340B0C"/>
    <w:rsid w:val="00340C1C"/>
    <w:rsid w:val="00340EE8"/>
    <w:rsid w:val="00341351"/>
    <w:rsid w:val="00341656"/>
    <w:rsid w:val="00341DF3"/>
    <w:rsid w:val="00341E8D"/>
    <w:rsid w:val="003421F4"/>
    <w:rsid w:val="003423DC"/>
    <w:rsid w:val="00342818"/>
    <w:rsid w:val="00342BDB"/>
    <w:rsid w:val="00342F0B"/>
    <w:rsid w:val="00343042"/>
    <w:rsid w:val="00343443"/>
    <w:rsid w:val="003434D8"/>
    <w:rsid w:val="003438CF"/>
    <w:rsid w:val="00343DA3"/>
    <w:rsid w:val="003444CC"/>
    <w:rsid w:val="00344786"/>
    <w:rsid w:val="00344B06"/>
    <w:rsid w:val="0034505E"/>
    <w:rsid w:val="00345486"/>
    <w:rsid w:val="003456A4"/>
    <w:rsid w:val="00345D07"/>
    <w:rsid w:val="00346042"/>
    <w:rsid w:val="003462DF"/>
    <w:rsid w:val="003477E5"/>
    <w:rsid w:val="00347937"/>
    <w:rsid w:val="00347D18"/>
    <w:rsid w:val="00350263"/>
    <w:rsid w:val="0035062F"/>
    <w:rsid w:val="00350BB3"/>
    <w:rsid w:val="00350E07"/>
    <w:rsid w:val="0035125A"/>
    <w:rsid w:val="00351B78"/>
    <w:rsid w:val="00351C1C"/>
    <w:rsid w:val="00351D1F"/>
    <w:rsid w:val="00352713"/>
    <w:rsid w:val="003528FC"/>
    <w:rsid w:val="00352D03"/>
    <w:rsid w:val="00353208"/>
    <w:rsid w:val="003535BC"/>
    <w:rsid w:val="00353A89"/>
    <w:rsid w:val="00354E4D"/>
    <w:rsid w:val="0035557E"/>
    <w:rsid w:val="00355A17"/>
    <w:rsid w:val="00355CF2"/>
    <w:rsid w:val="00356C48"/>
    <w:rsid w:val="003573E8"/>
    <w:rsid w:val="0035763E"/>
    <w:rsid w:val="00360250"/>
    <w:rsid w:val="00360573"/>
    <w:rsid w:val="00360AA8"/>
    <w:rsid w:val="00360D6C"/>
    <w:rsid w:val="0036106E"/>
    <w:rsid w:val="003617AA"/>
    <w:rsid w:val="00361EC5"/>
    <w:rsid w:val="00361F68"/>
    <w:rsid w:val="0036209F"/>
    <w:rsid w:val="003623A7"/>
    <w:rsid w:val="003632D1"/>
    <w:rsid w:val="00363418"/>
    <w:rsid w:val="00363580"/>
    <w:rsid w:val="00363868"/>
    <w:rsid w:val="00363884"/>
    <w:rsid w:val="0036388B"/>
    <w:rsid w:val="00363F01"/>
    <w:rsid w:val="00363FE4"/>
    <w:rsid w:val="00363FEF"/>
    <w:rsid w:val="00364557"/>
    <w:rsid w:val="00364D2D"/>
    <w:rsid w:val="003650D2"/>
    <w:rsid w:val="003666C4"/>
    <w:rsid w:val="003666E8"/>
    <w:rsid w:val="003667E5"/>
    <w:rsid w:val="00366801"/>
    <w:rsid w:val="0036693C"/>
    <w:rsid w:val="003703FC"/>
    <w:rsid w:val="0037096B"/>
    <w:rsid w:val="00370A61"/>
    <w:rsid w:val="003712B1"/>
    <w:rsid w:val="0037136D"/>
    <w:rsid w:val="003714BD"/>
    <w:rsid w:val="003714D4"/>
    <w:rsid w:val="00372689"/>
    <w:rsid w:val="003727F0"/>
    <w:rsid w:val="003732B3"/>
    <w:rsid w:val="0037360A"/>
    <w:rsid w:val="00373A0F"/>
    <w:rsid w:val="00373A3C"/>
    <w:rsid w:val="00373CA6"/>
    <w:rsid w:val="00373DB1"/>
    <w:rsid w:val="00374489"/>
    <w:rsid w:val="00374C44"/>
    <w:rsid w:val="00375006"/>
    <w:rsid w:val="0037540C"/>
    <w:rsid w:val="00375700"/>
    <w:rsid w:val="003759E0"/>
    <w:rsid w:val="00375AFB"/>
    <w:rsid w:val="00375CC6"/>
    <w:rsid w:val="0037619E"/>
    <w:rsid w:val="003761E4"/>
    <w:rsid w:val="003765F8"/>
    <w:rsid w:val="00376773"/>
    <w:rsid w:val="00376A22"/>
    <w:rsid w:val="00376A77"/>
    <w:rsid w:val="00376BBD"/>
    <w:rsid w:val="00377137"/>
    <w:rsid w:val="00377788"/>
    <w:rsid w:val="003778A0"/>
    <w:rsid w:val="00377A68"/>
    <w:rsid w:val="00377E56"/>
    <w:rsid w:val="003805B9"/>
    <w:rsid w:val="00380FEE"/>
    <w:rsid w:val="003812C1"/>
    <w:rsid w:val="0038141D"/>
    <w:rsid w:val="0038154B"/>
    <w:rsid w:val="0038159F"/>
    <w:rsid w:val="00381717"/>
    <w:rsid w:val="003817A2"/>
    <w:rsid w:val="003819D3"/>
    <w:rsid w:val="00381ACA"/>
    <w:rsid w:val="00381BB5"/>
    <w:rsid w:val="00382297"/>
    <w:rsid w:val="00382622"/>
    <w:rsid w:val="0038262A"/>
    <w:rsid w:val="00382698"/>
    <w:rsid w:val="00382951"/>
    <w:rsid w:val="00382FA4"/>
    <w:rsid w:val="00382FAC"/>
    <w:rsid w:val="0038366B"/>
    <w:rsid w:val="00383A7F"/>
    <w:rsid w:val="00384690"/>
    <w:rsid w:val="0038556A"/>
    <w:rsid w:val="003859D6"/>
    <w:rsid w:val="00385B58"/>
    <w:rsid w:val="00385E41"/>
    <w:rsid w:val="00385F30"/>
    <w:rsid w:val="00386164"/>
    <w:rsid w:val="003869A1"/>
    <w:rsid w:val="003873BA"/>
    <w:rsid w:val="003874D7"/>
    <w:rsid w:val="00387CCD"/>
    <w:rsid w:val="00387E3C"/>
    <w:rsid w:val="003904CA"/>
    <w:rsid w:val="00390BEE"/>
    <w:rsid w:val="00391E87"/>
    <w:rsid w:val="00392167"/>
    <w:rsid w:val="00392567"/>
    <w:rsid w:val="00392612"/>
    <w:rsid w:val="003926BC"/>
    <w:rsid w:val="00392763"/>
    <w:rsid w:val="00392CF5"/>
    <w:rsid w:val="003930F2"/>
    <w:rsid w:val="003937C2"/>
    <w:rsid w:val="00393F66"/>
    <w:rsid w:val="0039448D"/>
    <w:rsid w:val="00395324"/>
    <w:rsid w:val="00395DB6"/>
    <w:rsid w:val="0039625B"/>
    <w:rsid w:val="0039663C"/>
    <w:rsid w:val="00396A6E"/>
    <w:rsid w:val="00396F20"/>
    <w:rsid w:val="00397588"/>
    <w:rsid w:val="00397A45"/>
    <w:rsid w:val="00397D82"/>
    <w:rsid w:val="00397DC7"/>
    <w:rsid w:val="00397ED4"/>
    <w:rsid w:val="003A01D4"/>
    <w:rsid w:val="003A028A"/>
    <w:rsid w:val="003A0A6F"/>
    <w:rsid w:val="003A12FA"/>
    <w:rsid w:val="003A141E"/>
    <w:rsid w:val="003A1B28"/>
    <w:rsid w:val="003A1E36"/>
    <w:rsid w:val="003A1FB2"/>
    <w:rsid w:val="003A2641"/>
    <w:rsid w:val="003A2C13"/>
    <w:rsid w:val="003A2DA7"/>
    <w:rsid w:val="003A3381"/>
    <w:rsid w:val="003A4C9F"/>
    <w:rsid w:val="003A4DD7"/>
    <w:rsid w:val="003A5076"/>
    <w:rsid w:val="003A5729"/>
    <w:rsid w:val="003A5810"/>
    <w:rsid w:val="003A5DBC"/>
    <w:rsid w:val="003A5F5E"/>
    <w:rsid w:val="003A6281"/>
    <w:rsid w:val="003A652C"/>
    <w:rsid w:val="003A656B"/>
    <w:rsid w:val="003A6589"/>
    <w:rsid w:val="003A6923"/>
    <w:rsid w:val="003A6A54"/>
    <w:rsid w:val="003A6BC3"/>
    <w:rsid w:val="003A6C00"/>
    <w:rsid w:val="003A754D"/>
    <w:rsid w:val="003A79C4"/>
    <w:rsid w:val="003A7BC1"/>
    <w:rsid w:val="003A7C4F"/>
    <w:rsid w:val="003B0283"/>
    <w:rsid w:val="003B08BD"/>
    <w:rsid w:val="003B0D56"/>
    <w:rsid w:val="003B103D"/>
    <w:rsid w:val="003B1A8B"/>
    <w:rsid w:val="003B1B79"/>
    <w:rsid w:val="003B2226"/>
    <w:rsid w:val="003B229F"/>
    <w:rsid w:val="003B2311"/>
    <w:rsid w:val="003B27A8"/>
    <w:rsid w:val="003B2A81"/>
    <w:rsid w:val="003B2EF4"/>
    <w:rsid w:val="003B4EFC"/>
    <w:rsid w:val="003B5A57"/>
    <w:rsid w:val="003B5EEC"/>
    <w:rsid w:val="003B60E2"/>
    <w:rsid w:val="003B65EB"/>
    <w:rsid w:val="003B6783"/>
    <w:rsid w:val="003B74CB"/>
    <w:rsid w:val="003B78CE"/>
    <w:rsid w:val="003C02BC"/>
    <w:rsid w:val="003C086B"/>
    <w:rsid w:val="003C17AD"/>
    <w:rsid w:val="003C193A"/>
    <w:rsid w:val="003C1DA0"/>
    <w:rsid w:val="003C1EF3"/>
    <w:rsid w:val="003C248E"/>
    <w:rsid w:val="003C2B71"/>
    <w:rsid w:val="003C347D"/>
    <w:rsid w:val="003C408E"/>
    <w:rsid w:val="003C44B0"/>
    <w:rsid w:val="003C48F8"/>
    <w:rsid w:val="003C48FB"/>
    <w:rsid w:val="003C490E"/>
    <w:rsid w:val="003C4916"/>
    <w:rsid w:val="003C5C34"/>
    <w:rsid w:val="003C5F49"/>
    <w:rsid w:val="003C601F"/>
    <w:rsid w:val="003C62D1"/>
    <w:rsid w:val="003C6545"/>
    <w:rsid w:val="003C6784"/>
    <w:rsid w:val="003C6D2C"/>
    <w:rsid w:val="003C72C9"/>
    <w:rsid w:val="003C74F8"/>
    <w:rsid w:val="003C7C22"/>
    <w:rsid w:val="003D0695"/>
    <w:rsid w:val="003D06C1"/>
    <w:rsid w:val="003D070F"/>
    <w:rsid w:val="003D0A2D"/>
    <w:rsid w:val="003D0AAB"/>
    <w:rsid w:val="003D0C03"/>
    <w:rsid w:val="003D1427"/>
    <w:rsid w:val="003D16EB"/>
    <w:rsid w:val="003D1A5F"/>
    <w:rsid w:val="003D1F68"/>
    <w:rsid w:val="003D207C"/>
    <w:rsid w:val="003D2EDC"/>
    <w:rsid w:val="003D3014"/>
    <w:rsid w:val="003D3363"/>
    <w:rsid w:val="003D33B9"/>
    <w:rsid w:val="003D382F"/>
    <w:rsid w:val="003D3876"/>
    <w:rsid w:val="003D3A9F"/>
    <w:rsid w:val="003D3DAC"/>
    <w:rsid w:val="003D44F6"/>
    <w:rsid w:val="003D457D"/>
    <w:rsid w:val="003D54D2"/>
    <w:rsid w:val="003D5924"/>
    <w:rsid w:val="003D668E"/>
    <w:rsid w:val="003D6F62"/>
    <w:rsid w:val="003E0A27"/>
    <w:rsid w:val="003E0F72"/>
    <w:rsid w:val="003E26BA"/>
    <w:rsid w:val="003E34D5"/>
    <w:rsid w:val="003E3579"/>
    <w:rsid w:val="003E39EF"/>
    <w:rsid w:val="003E3F26"/>
    <w:rsid w:val="003E54D6"/>
    <w:rsid w:val="003E6506"/>
    <w:rsid w:val="003E672E"/>
    <w:rsid w:val="003E6F95"/>
    <w:rsid w:val="003F0097"/>
    <w:rsid w:val="003F0A48"/>
    <w:rsid w:val="003F2129"/>
    <w:rsid w:val="003F25DD"/>
    <w:rsid w:val="003F25E2"/>
    <w:rsid w:val="003F37A7"/>
    <w:rsid w:val="003F3A08"/>
    <w:rsid w:val="003F4DE0"/>
    <w:rsid w:val="003F4F41"/>
    <w:rsid w:val="003F5228"/>
    <w:rsid w:val="003F5764"/>
    <w:rsid w:val="003F57AF"/>
    <w:rsid w:val="003F5DBB"/>
    <w:rsid w:val="003F5EE9"/>
    <w:rsid w:val="003F6206"/>
    <w:rsid w:val="003F7238"/>
    <w:rsid w:val="003F795C"/>
    <w:rsid w:val="003F7B15"/>
    <w:rsid w:val="00400237"/>
    <w:rsid w:val="004003A7"/>
    <w:rsid w:val="00400663"/>
    <w:rsid w:val="00400676"/>
    <w:rsid w:val="004006CF"/>
    <w:rsid w:val="004007DA"/>
    <w:rsid w:val="00400CC9"/>
    <w:rsid w:val="00401796"/>
    <w:rsid w:val="00401D1B"/>
    <w:rsid w:val="0040201C"/>
    <w:rsid w:val="00402116"/>
    <w:rsid w:val="00402303"/>
    <w:rsid w:val="00402362"/>
    <w:rsid w:val="0040304E"/>
    <w:rsid w:val="0040316E"/>
    <w:rsid w:val="0040371A"/>
    <w:rsid w:val="00403D81"/>
    <w:rsid w:val="0040423C"/>
    <w:rsid w:val="004042AB"/>
    <w:rsid w:val="00404533"/>
    <w:rsid w:val="00405B41"/>
    <w:rsid w:val="00405B8E"/>
    <w:rsid w:val="0040623D"/>
    <w:rsid w:val="004062FB"/>
    <w:rsid w:val="00406EC8"/>
    <w:rsid w:val="0040742F"/>
    <w:rsid w:val="00407961"/>
    <w:rsid w:val="00407999"/>
    <w:rsid w:val="00407A95"/>
    <w:rsid w:val="00407C55"/>
    <w:rsid w:val="00407FD4"/>
    <w:rsid w:val="0041099C"/>
    <w:rsid w:val="00411295"/>
    <w:rsid w:val="00411330"/>
    <w:rsid w:val="0041163B"/>
    <w:rsid w:val="00411C1C"/>
    <w:rsid w:val="00412252"/>
    <w:rsid w:val="004123F0"/>
    <w:rsid w:val="004126BD"/>
    <w:rsid w:val="00412A1F"/>
    <w:rsid w:val="0041323B"/>
    <w:rsid w:val="004132FF"/>
    <w:rsid w:val="0041349F"/>
    <w:rsid w:val="00413B75"/>
    <w:rsid w:val="00414C4D"/>
    <w:rsid w:val="00414D0C"/>
    <w:rsid w:val="0041521E"/>
    <w:rsid w:val="0041527F"/>
    <w:rsid w:val="004158EF"/>
    <w:rsid w:val="00415A63"/>
    <w:rsid w:val="00415B5B"/>
    <w:rsid w:val="00415C1E"/>
    <w:rsid w:val="00415D49"/>
    <w:rsid w:val="00415EA4"/>
    <w:rsid w:val="00416071"/>
    <w:rsid w:val="00416321"/>
    <w:rsid w:val="00416400"/>
    <w:rsid w:val="00416605"/>
    <w:rsid w:val="00416799"/>
    <w:rsid w:val="0041765B"/>
    <w:rsid w:val="00417AB3"/>
    <w:rsid w:val="004204A2"/>
    <w:rsid w:val="004206A3"/>
    <w:rsid w:val="004206D6"/>
    <w:rsid w:val="00420844"/>
    <w:rsid w:val="00421404"/>
    <w:rsid w:val="00421631"/>
    <w:rsid w:val="0042192F"/>
    <w:rsid w:val="00421AEC"/>
    <w:rsid w:val="00422548"/>
    <w:rsid w:val="00422A47"/>
    <w:rsid w:val="00422CAB"/>
    <w:rsid w:val="004230E1"/>
    <w:rsid w:val="0042312C"/>
    <w:rsid w:val="00423503"/>
    <w:rsid w:val="00423D10"/>
    <w:rsid w:val="00423DCF"/>
    <w:rsid w:val="0042434F"/>
    <w:rsid w:val="00424501"/>
    <w:rsid w:val="00426627"/>
    <w:rsid w:val="00426B16"/>
    <w:rsid w:val="00426C4B"/>
    <w:rsid w:val="00426D8E"/>
    <w:rsid w:val="00427707"/>
    <w:rsid w:val="004278D0"/>
    <w:rsid w:val="0043046A"/>
    <w:rsid w:val="004305E9"/>
    <w:rsid w:val="004306EE"/>
    <w:rsid w:val="00430A31"/>
    <w:rsid w:val="00430B8A"/>
    <w:rsid w:val="00430D05"/>
    <w:rsid w:val="00430DF0"/>
    <w:rsid w:val="00431507"/>
    <w:rsid w:val="004315AB"/>
    <w:rsid w:val="00431812"/>
    <w:rsid w:val="004319CA"/>
    <w:rsid w:val="00432170"/>
    <w:rsid w:val="004322C3"/>
    <w:rsid w:val="0043269E"/>
    <w:rsid w:val="0043309A"/>
    <w:rsid w:val="004330A3"/>
    <w:rsid w:val="00434BBF"/>
    <w:rsid w:val="00435684"/>
    <w:rsid w:val="0043577F"/>
    <w:rsid w:val="00435CD4"/>
    <w:rsid w:val="00436663"/>
    <w:rsid w:val="00436D1D"/>
    <w:rsid w:val="004372C0"/>
    <w:rsid w:val="0043759F"/>
    <w:rsid w:val="00440DC0"/>
    <w:rsid w:val="00441152"/>
    <w:rsid w:val="004413B9"/>
    <w:rsid w:val="004415C8"/>
    <w:rsid w:val="00441BC5"/>
    <w:rsid w:val="00441EE2"/>
    <w:rsid w:val="00442586"/>
    <w:rsid w:val="0044284B"/>
    <w:rsid w:val="004428A8"/>
    <w:rsid w:val="004429DF"/>
    <w:rsid w:val="00442AC9"/>
    <w:rsid w:val="0044324F"/>
    <w:rsid w:val="0044339A"/>
    <w:rsid w:val="004437F8"/>
    <w:rsid w:val="00444205"/>
    <w:rsid w:val="004446BA"/>
    <w:rsid w:val="00444878"/>
    <w:rsid w:val="00444EBB"/>
    <w:rsid w:val="00444F18"/>
    <w:rsid w:val="00445148"/>
    <w:rsid w:val="004454EF"/>
    <w:rsid w:val="00445743"/>
    <w:rsid w:val="00446D24"/>
    <w:rsid w:val="00447847"/>
    <w:rsid w:val="00447E8B"/>
    <w:rsid w:val="00447FCE"/>
    <w:rsid w:val="004500AB"/>
    <w:rsid w:val="00450B2D"/>
    <w:rsid w:val="00450BB9"/>
    <w:rsid w:val="00450DF5"/>
    <w:rsid w:val="0045102F"/>
    <w:rsid w:val="00451293"/>
    <w:rsid w:val="00451F2C"/>
    <w:rsid w:val="00452222"/>
    <w:rsid w:val="004526FB"/>
    <w:rsid w:val="004528F1"/>
    <w:rsid w:val="00452DF8"/>
    <w:rsid w:val="00453038"/>
    <w:rsid w:val="004533D4"/>
    <w:rsid w:val="004536AE"/>
    <w:rsid w:val="00453719"/>
    <w:rsid w:val="00453A55"/>
    <w:rsid w:val="00453D63"/>
    <w:rsid w:val="00453E85"/>
    <w:rsid w:val="00453EF3"/>
    <w:rsid w:val="004541F1"/>
    <w:rsid w:val="00454491"/>
    <w:rsid w:val="0045452F"/>
    <w:rsid w:val="0045469C"/>
    <w:rsid w:val="00454921"/>
    <w:rsid w:val="00454E3B"/>
    <w:rsid w:val="004552A5"/>
    <w:rsid w:val="004553A9"/>
    <w:rsid w:val="0045556D"/>
    <w:rsid w:val="00455B81"/>
    <w:rsid w:val="0045644F"/>
    <w:rsid w:val="004564A1"/>
    <w:rsid w:val="00456C3E"/>
    <w:rsid w:val="00456DCF"/>
    <w:rsid w:val="0045784F"/>
    <w:rsid w:val="004578BA"/>
    <w:rsid w:val="00457D32"/>
    <w:rsid w:val="00457FF3"/>
    <w:rsid w:val="00460106"/>
    <w:rsid w:val="00460B52"/>
    <w:rsid w:val="00460E7C"/>
    <w:rsid w:val="00461FCB"/>
    <w:rsid w:val="00462A90"/>
    <w:rsid w:val="00462CB1"/>
    <w:rsid w:val="00462DA0"/>
    <w:rsid w:val="00462E81"/>
    <w:rsid w:val="00462F0D"/>
    <w:rsid w:val="004638EA"/>
    <w:rsid w:val="00463993"/>
    <w:rsid w:val="00463DDB"/>
    <w:rsid w:val="0046452F"/>
    <w:rsid w:val="00464E7B"/>
    <w:rsid w:val="004650A4"/>
    <w:rsid w:val="004666D6"/>
    <w:rsid w:val="00466802"/>
    <w:rsid w:val="00466940"/>
    <w:rsid w:val="00466AB8"/>
    <w:rsid w:val="00467332"/>
    <w:rsid w:val="0046745D"/>
    <w:rsid w:val="004678C1"/>
    <w:rsid w:val="00467E7F"/>
    <w:rsid w:val="00470963"/>
    <w:rsid w:val="00470E98"/>
    <w:rsid w:val="00470F90"/>
    <w:rsid w:val="004717C5"/>
    <w:rsid w:val="00471F97"/>
    <w:rsid w:val="004724A5"/>
    <w:rsid w:val="00472A3D"/>
    <w:rsid w:val="00473463"/>
    <w:rsid w:val="0047347B"/>
    <w:rsid w:val="00473B82"/>
    <w:rsid w:val="00473CEF"/>
    <w:rsid w:val="0047440F"/>
    <w:rsid w:val="00474C66"/>
    <w:rsid w:val="00474D3C"/>
    <w:rsid w:val="00474E2C"/>
    <w:rsid w:val="00475160"/>
    <w:rsid w:val="00475525"/>
    <w:rsid w:val="00475709"/>
    <w:rsid w:val="00476A52"/>
    <w:rsid w:val="00476B26"/>
    <w:rsid w:val="0047710A"/>
    <w:rsid w:val="0048029F"/>
    <w:rsid w:val="00480542"/>
    <w:rsid w:val="00480DE0"/>
    <w:rsid w:val="00481219"/>
    <w:rsid w:val="004812AB"/>
    <w:rsid w:val="004815EF"/>
    <w:rsid w:val="00481DA7"/>
    <w:rsid w:val="0048209D"/>
    <w:rsid w:val="00482532"/>
    <w:rsid w:val="00482CDE"/>
    <w:rsid w:val="004830C5"/>
    <w:rsid w:val="00483D7F"/>
    <w:rsid w:val="0048477C"/>
    <w:rsid w:val="004848B6"/>
    <w:rsid w:val="00484C06"/>
    <w:rsid w:val="00484E6F"/>
    <w:rsid w:val="00485245"/>
    <w:rsid w:val="004852A2"/>
    <w:rsid w:val="00485676"/>
    <w:rsid w:val="00485E87"/>
    <w:rsid w:val="00485F06"/>
    <w:rsid w:val="004864F8"/>
    <w:rsid w:val="004865D3"/>
    <w:rsid w:val="004869AC"/>
    <w:rsid w:val="00486C95"/>
    <w:rsid w:val="00486E22"/>
    <w:rsid w:val="00486F8F"/>
    <w:rsid w:val="0048707A"/>
    <w:rsid w:val="0048711C"/>
    <w:rsid w:val="00487755"/>
    <w:rsid w:val="00490120"/>
    <w:rsid w:val="00490A46"/>
    <w:rsid w:val="00490AB2"/>
    <w:rsid w:val="00491558"/>
    <w:rsid w:val="00491F1C"/>
    <w:rsid w:val="004920E0"/>
    <w:rsid w:val="00492424"/>
    <w:rsid w:val="0049253C"/>
    <w:rsid w:val="00492A58"/>
    <w:rsid w:val="00493874"/>
    <w:rsid w:val="0049555F"/>
    <w:rsid w:val="004955F1"/>
    <w:rsid w:val="00495ABB"/>
    <w:rsid w:val="00495D4F"/>
    <w:rsid w:val="004963FD"/>
    <w:rsid w:val="00496A3A"/>
    <w:rsid w:val="0049754E"/>
    <w:rsid w:val="004979FF"/>
    <w:rsid w:val="00497B1D"/>
    <w:rsid w:val="004A02C0"/>
    <w:rsid w:val="004A08E8"/>
    <w:rsid w:val="004A0D6B"/>
    <w:rsid w:val="004A0FB8"/>
    <w:rsid w:val="004A102B"/>
    <w:rsid w:val="004A114F"/>
    <w:rsid w:val="004A18F8"/>
    <w:rsid w:val="004A1EF8"/>
    <w:rsid w:val="004A1F3C"/>
    <w:rsid w:val="004A1FC1"/>
    <w:rsid w:val="004A2633"/>
    <w:rsid w:val="004A2A4E"/>
    <w:rsid w:val="004A33AC"/>
    <w:rsid w:val="004A3807"/>
    <w:rsid w:val="004A3E47"/>
    <w:rsid w:val="004A4392"/>
    <w:rsid w:val="004A43CA"/>
    <w:rsid w:val="004A44A3"/>
    <w:rsid w:val="004A4EF4"/>
    <w:rsid w:val="004A513A"/>
    <w:rsid w:val="004A57EB"/>
    <w:rsid w:val="004A5999"/>
    <w:rsid w:val="004A5ABF"/>
    <w:rsid w:val="004A64A6"/>
    <w:rsid w:val="004A6712"/>
    <w:rsid w:val="004A6C4D"/>
    <w:rsid w:val="004A6FFE"/>
    <w:rsid w:val="004A77AA"/>
    <w:rsid w:val="004A77D0"/>
    <w:rsid w:val="004A7ACA"/>
    <w:rsid w:val="004A7E72"/>
    <w:rsid w:val="004B08E3"/>
    <w:rsid w:val="004B1529"/>
    <w:rsid w:val="004B15D5"/>
    <w:rsid w:val="004B1A86"/>
    <w:rsid w:val="004B1D91"/>
    <w:rsid w:val="004B1D9E"/>
    <w:rsid w:val="004B2ED6"/>
    <w:rsid w:val="004B3638"/>
    <w:rsid w:val="004B36FB"/>
    <w:rsid w:val="004B37BD"/>
    <w:rsid w:val="004B3A68"/>
    <w:rsid w:val="004B3E93"/>
    <w:rsid w:val="004B45F6"/>
    <w:rsid w:val="004B57E5"/>
    <w:rsid w:val="004B5805"/>
    <w:rsid w:val="004B594E"/>
    <w:rsid w:val="004B59A9"/>
    <w:rsid w:val="004B61F8"/>
    <w:rsid w:val="004B61FA"/>
    <w:rsid w:val="004B6753"/>
    <w:rsid w:val="004B6793"/>
    <w:rsid w:val="004B6E6C"/>
    <w:rsid w:val="004B7371"/>
    <w:rsid w:val="004B7616"/>
    <w:rsid w:val="004B7930"/>
    <w:rsid w:val="004C0699"/>
    <w:rsid w:val="004C08DD"/>
    <w:rsid w:val="004C092F"/>
    <w:rsid w:val="004C09C9"/>
    <w:rsid w:val="004C1337"/>
    <w:rsid w:val="004C15DE"/>
    <w:rsid w:val="004C1CA0"/>
    <w:rsid w:val="004C20C1"/>
    <w:rsid w:val="004C221B"/>
    <w:rsid w:val="004C27EE"/>
    <w:rsid w:val="004C3090"/>
    <w:rsid w:val="004C3199"/>
    <w:rsid w:val="004C37AC"/>
    <w:rsid w:val="004C388C"/>
    <w:rsid w:val="004C3CD5"/>
    <w:rsid w:val="004C4686"/>
    <w:rsid w:val="004C4744"/>
    <w:rsid w:val="004C4DF0"/>
    <w:rsid w:val="004C4ED1"/>
    <w:rsid w:val="004C533D"/>
    <w:rsid w:val="004C5692"/>
    <w:rsid w:val="004C5C7D"/>
    <w:rsid w:val="004C6105"/>
    <w:rsid w:val="004C623D"/>
    <w:rsid w:val="004C66B8"/>
    <w:rsid w:val="004C74D2"/>
    <w:rsid w:val="004C766C"/>
    <w:rsid w:val="004C776B"/>
    <w:rsid w:val="004C7B2F"/>
    <w:rsid w:val="004C7BA4"/>
    <w:rsid w:val="004C7EE7"/>
    <w:rsid w:val="004D0860"/>
    <w:rsid w:val="004D0C8C"/>
    <w:rsid w:val="004D0FEE"/>
    <w:rsid w:val="004D1D66"/>
    <w:rsid w:val="004D21A3"/>
    <w:rsid w:val="004D23D0"/>
    <w:rsid w:val="004D2697"/>
    <w:rsid w:val="004D287E"/>
    <w:rsid w:val="004D29BD"/>
    <w:rsid w:val="004D2AF2"/>
    <w:rsid w:val="004D2C64"/>
    <w:rsid w:val="004D316A"/>
    <w:rsid w:val="004D323D"/>
    <w:rsid w:val="004D3887"/>
    <w:rsid w:val="004D3A06"/>
    <w:rsid w:val="004D4503"/>
    <w:rsid w:val="004D4CDE"/>
    <w:rsid w:val="004D4F82"/>
    <w:rsid w:val="004D526B"/>
    <w:rsid w:val="004D54E1"/>
    <w:rsid w:val="004D564C"/>
    <w:rsid w:val="004D573B"/>
    <w:rsid w:val="004D5DAA"/>
    <w:rsid w:val="004D6F13"/>
    <w:rsid w:val="004D6F59"/>
    <w:rsid w:val="004D7221"/>
    <w:rsid w:val="004D7B71"/>
    <w:rsid w:val="004D7EC0"/>
    <w:rsid w:val="004E00C5"/>
    <w:rsid w:val="004E052F"/>
    <w:rsid w:val="004E118F"/>
    <w:rsid w:val="004E1922"/>
    <w:rsid w:val="004E1C3D"/>
    <w:rsid w:val="004E1C40"/>
    <w:rsid w:val="004E21A2"/>
    <w:rsid w:val="004E252E"/>
    <w:rsid w:val="004E2609"/>
    <w:rsid w:val="004E26DF"/>
    <w:rsid w:val="004E3327"/>
    <w:rsid w:val="004E3678"/>
    <w:rsid w:val="004E41B8"/>
    <w:rsid w:val="004E43E4"/>
    <w:rsid w:val="004E4420"/>
    <w:rsid w:val="004E4749"/>
    <w:rsid w:val="004E4839"/>
    <w:rsid w:val="004E4E70"/>
    <w:rsid w:val="004E51BF"/>
    <w:rsid w:val="004E5A3A"/>
    <w:rsid w:val="004E5B27"/>
    <w:rsid w:val="004E5B7A"/>
    <w:rsid w:val="004E5D1A"/>
    <w:rsid w:val="004E63B1"/>
    <w:rsid w:val="004E63EC"/>
    <w:rsid w:val="004E6CF5"/>
    <w:rsid w:val="004E71B4"/>
    <w:rsid w:val="004E75EE"/>
    <w:rsid w:val="004E7C99"/>
    <w:rsid w:val="004E7F97"/>
    <w:rsid w:val="004F08E3"/>
    <w:rsid w:val="004F1172"/>
    <w:rsid w:val="004F13F7"/>
    <w:rsid w:val="004F1C9F"/>
    <w:rsid w:val="004F1D34"/>
    <w:rsid w:val="004F228D"/>
    <w:rsid w:val="004F29B1"/>
    <w:rsid w:val="004F3030"/>
    <w:rsid w:val="004F3564"/>
    <w:rsid w:val="004F394B"/>
    <w:rsid w:val="004F3FD3"/>
    <w:rsid w:val="004F4C60"/>
    <w:rsid w:val="004F580A"/>
    <w:rsid w:val="004F60D9"/>
    <w:rsid w:val="004F6F31"/>
    <w:rsid w:val="004F6FE4"/>
    <w:rsid w:val="004F7269"/>
    <w:rsid w:val="004F7660"/>
    <w:rsid w:val="004F79A0"/>
    <w:rsid w:val="004F7B72"/>
    <w:rsid w:val="004F7FE4"/>
    <w:rsid w:val="0050043E"/>
    <w:rsid w:val="00501334"/>
    <w:rsid w:val="00501916"/>
    <w:rsid w:val="00502425"/>
    <w:rsid w:val="00502681"/>
    <w:rsid w:val="005034A0"/>
    <w:rsid w:val="00503610"/>
    <w:rsid w:val="005036C3"/>
    <w:rsid w:val="0050388D"/>
    <w:rsid w:val="005038C1"/>
    <w:rsid w:val="00503F7E"/>
    <w:rsid w:val="00504094"/>
    <w:rsid w:val="00504254"/>
    <w:rsid w:val="005042B3"/>
    <w:rsid w:val="005048AB"/>
    <w:rsid w:val="00504C36"/>
    <w:rsid w:val="00504E8A"/>
    <w:rsid w:val="00504EB8"/>
    <w:rsid w:val="00505767"/>
    <w:rsid w:val="00505A0C"/>
    <w:rsid w:val="005062AF"/>
    <w:rsid w:val="005067AA"/>
    <w:rsid w:val="00506A04"/>
    <w:rsid w:val="0050775C"/>
    <w:rsid w:val="005107B0"/>
    <w:rsid w:val="00510852"/>
    <w:rsid w:val="00510A47"/>
    <w:rsid w:val="00510FAC"/>
    <w:rsid w:val="0051106D"/>
    <w:rsid w:val="005118F7"/>
    <w:rsid w:val="00511CE7"/>
    <w:rsid w:val="00512165"/>
    <w:rsid w:val="0051250E"/>
    <w:rsid w:val="00512CDB"/>
    <w:rsid w:val="005130D4"/>
    <w:rsid w:val="00513196"/>
    <w:rsid w:val="005131A4"/>
    <w:rsid w:val="0051331C"/>
    <w:rsid w:val="005133B3"/>
    <w:rsid w:val="005139B9"/>
    <w:rsid w:val="00513A0A"/>
    <w:rsid w:val="00513C92"/>
    <w:rsid w:val="005144E2"/>
    <w:rsid w:val="0051452E"/>
    <w:rsid w:val="0051457B"/>
    <w:rsid w:val="00514683"/>
    <w:rsid w:val="00514B84"/>
    <w:rsid w:val="00515843"/>
    <w:rsid w:val="005159F9"/>
    <w:rsid w:val="00515CC2"/>
    <w:rsid w:val="00515D34"/>
    <w:rsid w:val="005160B9"/>
    <w:rsid w:val="005164C4"/>
    <w:rsid w:val="00516A69"/>
    <w:rsid w:val="005170D2"/>
    <w:rsid w:val="00517835"/>
    <w:rsid w:val="00517C89"/>
    <w:rsid w:val="00517FC9"/>
    <w:rsid w:val="00520792"/>
    <w:rsid w:val="00520DD2"/>
    <w:rsid w:val="00520FB5"/>
    <w:rsid w:val="00521683"/>
    <w:rsid w:val="005216B4"/>
    <w:rsid w:val="00521BFA"/>
    <w:rsid w:val="00522884"/>
    <w:rsid w:val="00523346"/>
    <w:rsid w:val="005233F8"/>
    <w:rsid w:val="00523684"/>
    <w:rsid w:val="0052378F"/>
    <w:rsid w:val="00523B14"/>
    <w:rsid w:val="005242C6"/>
    <w:rsid w:val="005247CA"/>
    <w:rsid w:val="00524D4C"/>
    <w:rsid w:val="00524EC4"/>
    <w:rsid w:val="00525A11"/>
    <w:rsid w:val="00525ABC"/>
    <w:rsid w:val="005260CD"/>
    <w:rsid w:val="0052699C"/>
    <w:rsid w:val="00527378"/>
    <w:rsid w:val="00527750"/>
    <w:rsid w:val="00527CB6"/>
    <w:rsid w:val="00530260"/>
    <w:rsid w:val="00530A9A"/>
    <w:rsid w:val="005314BC"/>
    <w:rsid w:val="00531615"/>
    <w:rsid w:val="0053177E"/>
    <w:rsid w:val="00531860"/>
    <w:rsid w:val="00531E96"/>
    <w:rsid w:val="005323D4"/>
    <w:rsid w:val="00532743"/>
    <w:rsid w:val="005327DD"/>
    <w:rsid w:val="00532833"/>
    <w:rsid w:val="00532CE0"/>
    <w:rsid w:val="00532D21"/>
    <w:rsid w:val="00532D3A"/>
    <w:rsid w:val="00532D55"/>
    <w:rsid w:val="00532FB8"/>
    <w:rsid w:val="005332E2"/>
    <w:rsid w:val="00533359"/>
    <w:rsid w:val="005338D1"/>
    <w:rsid w:val="00533B68"/>
    <w:rsid w:val="00534C4E"/>
    <w:rsid w:val="00535EEA"/>
    <w:rsid w:val="00536013"/>
    <w:rsid w:val="00536220"/>
    <w:rsid w:val="005365AF"/>
    <w:rsid w:val="00536FF1"/>
    <w:rsid w:val="005371F5"/>
    <w:rsid w:val="00537D01"/>
    <w:rsid w:val="00540482"/>
    <w:rsid w:val="00540723"/>
    <w:rsid w:val="00540974"/>
    <w:rsid w:val="005409A4"/>
    <w:rsid w:val="00540DDE"/>
    <w:rsid w:val="005417AE"/>
    <w:rsid w:val="00542141"/>
    <w:rsid w:val="0054286E"/>
    <w:rsid w:val="0054311E"/>
    <w:rsid w:val="00543E83"/>
    <w:rsid w:val="00544C9B"/>
    <w:rsid w:val="00545844"/>
    <w:rsid w:val="00545A4C"/>
    <w:rsid w:val="00545A6C"/>
    <w:rsid w:val="0054658C"/>
    <w:rsid w:val="00546B51"/>
    <w:rsid w:val="00547010"/>
    <w:rsid w:val="00547AF5"/>
    <w:rsid w:val="00547D84"/>
    <w:rsid w:val="00547E54"/>
    <w:rsid w:val="00547F4D"/>
    <w:rsid w:val="00550034"/>
    <w:rsid w:val="00550193"/>
    <w:rsid w:val="0055024B"/>
    <w:rsid w:val="0055033E"/>
    <w:rsid w:val="005504E7"/>
    <w:rsid w:val="00550580"/>
    <w:rsid w:val="005506C7"/>
    <w:rsid w:val="005509B9"/>
    <w:rsid w:val="00550C12"/>
    <w:rsid w:val="00550D99"/>
    <w:rsid w:val="00551134"/>
    <w:rsid w:val="0055157F"/>
    <w:rsid w:val="00551607"/>
    <w:rsid w:val="0055166E"/>
    <w:rsid w:val="005517BD"/>
    <w:rsid w:val="00551CDF"/>
    <w:rsid w:val="00552A9D"/>
    <w:rsid w:val="00553366"/>
    <w:rsid w:val="005534FA"/>
    <w:rsid w:val="00553572"/>
    <w:rsid w:val="0055358E"/>
    <w:rsid w:val="0055402E"/>
    <w:rsid w:val="00554050"/>
    <w:rsid w:val="00554422"/>
    <w:rsid w:val="0055445D"/>
    <w:rsid w:val="0055448D"/>
    <w:rsid w:val="005551FA"/>
    <w:rsid w:val="0055590F"/>
    <w:rsid w:val="005563AC"/>
    <w:rsid w:val="0055677E"/>
    <w:rsid w:val="00556823"/>
    <w:rsid w:val="00556866"/>
    <w:rsid w:val="00556CE5"/>
    <w:rsid w:val="00557EE8"/>
    <w:rsid w:val="00561EE9"/>
    <w:rsid w:val="005621F6"/>
    <w:rsid w:val="00562859"/>
    <w:rsid w:val="00562BB0"/>
    <w:rsid w:val="0056302E"/>
    <w:rsid w:val="005633BF"/>
    <w:rsid w:val="00563729"/>
    <w:rsid w:val="005650A0"/>
    <w:rsid w:val="00565170"/>
    <w:rsid w:val="005651FF"/>
    <w:rsid w:val="00565F75"/>
    <w:rsid w:val="005665C6"/>
    <w:rsid w:val="00566DB2"/>
    <w:rsid w:val="005675AC"/>
    <w:rsid w:val="0056766F"/>
    <w:rsid w:val="0056776C"/>
    <w:rsid w:val="00567A2F"/>
    <w:rsid w:val="005704C3"/>
    <w:rsid w:val="005705BD"/>
    <w:rsid w:val="00570F3E"/>
    <w:rsid w:val="00571172"/>
    <w:rsid w:val="00571A04"/>
    <w:rsid w:val="00571C33"/>
    <w:rsid w:val="00571E99"/>
    <w:rsid w:val="00571F89"/>
    <w:rsid w:val="00571FB0"/>
    <w:rsid w:val="00572728"/>
    <w:rsid w:val="0057284B"/>
    <w:rsid w:val="00572DE0"/>
    <w:rsid w:val="005730E4"/>
    <w:rsid w:val="00574230"/>
    <w:rsid w:val="00574588"/>
    <w:rsid w:val="0057494D"/>
    <w:rsid w:val="00574C2F"/>
    <w:rsid w:val="00575603"/>
    <w:rsid w:val="005756AD"/>
    <w:rsid w:val="00576776"/>
    <w:rsid w:val="00576A2D"/>
    <w:rsid w:val="00576B58"/>
    <w:rsid w:val="00576B99"/>
    <w:rsid w:val="00576C55"/>
    <w:rsid w:val="00576CE6"/>
    <w:rsid w:val="00576F87"/>
    <w:rsid w:val="005770A1"/>
    <w:rsid w:val="00577659"/>
    <w:rsid w:val="00577775"/>
    <w:rsid w:val="00577D24"/>
    <w:rsid w:val="005801D8"/>
    <w:rsid w:val="005805EF"/>
    <w:rsid w:val="005806C7"/>
    <w:rsid w:val="00580B60"/>
    <w:rsid w:val="0058118B"/>
    <w:rsid w:val="005816FD"/>
    <w:rsid w:val="00581AA4"/>
    <w:rsid w:val="00582344"/>
    <w:rsid w:val="00582895"/>
    <w:rsid w:val="00582F6D"/>
    <w:rsid w:val="005835C1"/>
    <w:rsid w:val="005837E7"/>
    <w:rsid w:val="00583D1D"/>
    <w:rsid w:val="00584654"/>
    <w:rsid w:val="00584663"/>
    <w:rsid w:val="005847CF"/>
    <w:rsid w:val="00585AAA"/>
    <w:rsid w:val="00586B8B"/>
    <w:rsid w:val="00586BA5"/>
    <w:rsid w:val="00586C4B"/>
    <w:rsid w:val="00586E6E"/>
    <w:rsid w:val="005870B7"/>
    <w:rsid w:val="00587597"/>
    <w:rsid w:val="0058763F"/>
    <w:rsid w:val="005876BB"/>
    <w:rsid w:val="005877EA"/>
    <w:rsid w:val="0058781C"/>
    <w:rsid w:val="00587BC7"/>
    <w:rsid w:val="00587D0D"/>
    <w:rsid w:val="0059070C"/>
    <w:rsid w:val="005907C9"/>
    <w:rsid w:val="005908C2"/>
    <w:rsid w:val="00590A33"/>
    <w:rsid w:val="00590BD4"/>
    <w:rsid w:val="00590E52"/>
    <w:rsid w:val="00591469"/>
    <w:rsid w:val="00591661"/>
    <w:rsid w:val="005917B9"/>
    <w:rsid w:val="005921AB"/>
    <w:rsid w:val="0059238E"/>
    <w:rsid w:val="005925C1"/>
    <w:rsid w:val="005929B1"/>
    <w:rsid w:val="00593135"/>
    <w:rsid w:val="005931FE"/>
    <w:rsid w:val="005938B1"/>
    <w:rsid w:val="00594359"/>
    <w:rsid w:val="0059436A"/>
    <w:rsid w:val="00594598"/>
    <w:rsid w:val="00595551"/>
    <w:rsid w:val="005955E0"/>
    <w:rsid w:val="00595D20"/>
    <w:rsid w:val="00596D75"/>
    <w:rsid w:val="00596FA4"/>
    <w:rsid w:val="005977A5"/>
    <w:rsid w:val="00597D88"/>
    <w:rsid w:val="005A00D3"/>
    <w:rsid w:val="005A0ED6"/>
    <w:rsid w:val="005A114F"/>
    <w:rsid w:val="005A167E"/>
    <w:rsid w:val="005A1761"/>
    <w:rsid w:val="005A1A50"/>
    <w:rsid w:val="005A1C33"/>
    <w:rsid w:val="005A2450"/>
    <w:rsid w:val="005A250F"/>
    <w:rsid w:val="005A2694"/>
    <w:rsid w:val="005A2D02"/>
    <w:rsid w:val="005A2D25"/>
    <w:rsid w:val="005A30D8"/>
    <w:rsid w:val="005A37FA"/>
    <w:rsid w:val="005A3C3E"/>
    <w:rsid w:val="005A3E18"/>
    <w:rsid w:val="005A48BF"/>
    <w:rsid w:val="005A4F24"/>
    <w:rsid w:val="005A52F0"/>
    <w:rsid w:val="005A5558"/>
    <w:rsid w:val="005A555A"/>
    <w:rsid w:val="005A568A"/>
    <w:rsid w:val="005A5BB3"/>
    <w:rsid w:val="005A6E6B"/>
    <w:rsid w:val="005A7800"/>
    <w:rsid w:val="005A7AF4"/>
    <w:rsid w:val="005A7E56"/>
    <w:rsid w:val="005B0104"/>
    <w:rsid w:val="005B0362"/>
    <w:rsid w:val="005B0FDC"/>
    <w:rsid w:val="005B11CE"/>
    <w:rsid w:val="005B14A2"/>
    <w:rsid w:val="005B18E1"/>
    <w:rsid w:val="005B1BFC"/>
    <w:rsid w:val="005B26F7"/>
    <w:rsid w:val="005B3104"/>
    <w:rsid w:val="005B3503"/>
    <w:rsid w:val="005B3530"/>
    <w:rsid w:val="005B391C"/>
    <w:rsid w:val="005B3F6E"/>
    <w:rsid w:val="005B47FA"/>
    <w:rsid w:val="005B52B9"/>
    <w:rsid w:val="005B578C"/>
    <w:rsid w:val="005B5AB7"/>
    <w:rsid w:val="005B6639"/>
    <w:rsid w:val="005B6A46"/>
    <w:rsid w:val="005B6A5F"/>
    <w:rsid w:val="005B7794"/>
    <w:rsid w:val="005C0108"/>
    <w:rsid w:val="005C0281"/>
    <w:rsid w:val="005C0368"/>
    <w:rsid w:val="005C0670"/>
    <w:rsid w:val="005C0D98"/>
    <w:rsid w:val="005C0DB3"/>
    <w:rsid w:val="005C198F"/>
    <w:rsid w:val="005C1C47"/>
    <w:rsid w:val="005C1CFA"/>
    <w:rsid w:val="005C1EED"/>
    <w:rsid w:val="005C223F"/>
    <w:rsid w:val="005C2736"/>
    <w:rsid w:val="005C2808"/>
    <w:rsid w:val="005C287D"/>
    <w:rsid w:val="005C2A40"/>
    <w:rsid w:val="005C3488"/>
    <w:rsid w:val="005C3890"/>
    <w:rsid w:val="005C3E63"/>
    <w:rsid w:val="005C3E86"/>
    <w:rsid w:val="005C40E2"/>
    <w:rsid w:val="005C413D"/>
    <w:rsid w:val="005C421C"/>
    <w:rsid w:val="005C439F"/>
    <w:rsid w:val="005C50C6"/>
    <w:rsid w:val="005C5597"/>
    <w:rsid w:val="005C5725"/>
    <w:rsid w:val="005C5F56"/>
    <w:rsid w:val="005C61C5"/>
    <w:rsid w:val="005C61E6"/>
    <w:rsid w:val="005C66D5"/>
    <w:rsid w:val="005C7292"/>
    <w:rsid w:val="005C75E0"/>
    <w:rsid w:val="005C7741"/>
    <w:rsid w:val="005D03DD"/>
    <w:rsid w:val="005D0549"/>
    <w:rsid w:val="005D060E"/>
    <w:rsid w:val="005D09C2"/>
    <w:rsid w:val="005D112E"/>
    <w:rsid w:val="005D1175"/>
    <w:rsid w:val="005D14E1"/>
    <w:rsid w:val="005D18FE"/>
    <w:rsid w:val="005D2122"/>
    <w:rsid w:val="005D23FD"/>
    <w:rsid w:val="005D2D5B"/>
    <w:rsid w:val="005D37B9"/>
    <w:rsid w:val="005D3992"/>
    <w:rsid w:val="005D3AEE"/>
    <w:rsid w:val="005D3FDA"/>
    <w:rsid w:val="005D3FE2"/>
    <w:rsid w:val="005D515D"/>
    <w:rsid w:val="005D533E"/>
    <w:rsid w:val="005D55C7"/>
    <w:rsid w:val="005D561E"/>
    <w:rsid w:val="005D5CA1"/>
    <w:rsid w:val="005D5E88"/>
    <w:rsid w:val="005D600E"/>
    <w:rsid w:val="005D650B"/>
    <w:rsid w:val="005D7253"/>
    <w:rsid w:val="005D7273"/>
    <w:rsid w:val="005D79B9"/>
    <w:rsid w:val="005D7EEA"/>
    <w:rsid w:val="005E00E6"/>
    <w:rsid w:val="005E0613"/>
    <w:rsid w:val="005E101D"/>
    <w:rsid w:val="005E1965"/>
    <w:rsid w:val="005E207C"/>
    <w:rsid w:val="005E2954"/>
    <w:rsid w:val="005E2AEE"/>
    <w:rsid w:val="005E2DFA"/>
    <w:rsid w:val="005E2E8B"/>
    <w:rsid w:val="005E3676"/>
    <w:rsid w:val="005E3AEB"/>
    <w:rsid w:val="005E4487"/>
    <w:rsid w:val="005E4628"/>
    <w:rsid w:val="005E4670"/>
    <w:rsid w:val="005E481D"/>
    <w:rsid w:val="005E4CEF"/>
    <w:rsid w:val="005E4D53"/>
    <w:rsid w:val="005E4EE4"/>
    <w:rsid w:val="005E57B6"/>
    <w:rsid w:val="005E5CA5"/>
    <w:rsid w:val="005E5DBB"/>
    <w:rsid w:val="005E661A"/>
    <w:rsid w:val="005E6889"/>
    <w:rsid w:val="005E6D5B"/>
    <w:rsid w:val="005E71B1"/>
    <w:rsid w:val="005E77BF"/>
    <w:rsid w:val="005F052D"/>
    <w:rsid w:val="005F0A5E"/>
    <w:rsid w:val="005F0C48"/>
    <w:rsid w:val="005F15B8"/>
    <w:rsid w:val="005F22E1"/>
    <w:rsid w:val="005F2309"/>
    <w:rsid w:val="005F2B46"/>
    <w:rsid w:val="005F2D63"/>
    <w:rsid w:val="005F42AB"/>
    <w:rsid w:val="005F4902"/>
    <w:rsid w:val="005F4A9C"/>
    <w:rsid w:val="005F4EC7"/>
    <w:rsid w:val="005F4F59"/>
    <w:rsid w:val="005F4FE6"/>
    <w:rsid w:val="005F574D"/>
    <w:rsid w:val="005F58E7"/>
    <w:rsid w:val="005F64DE"/>
    <w:rsid w:val="005F679B"/>
    <w:rsid w:val="005F6B01"/>
    <w:rsid w:val="005F6B24"/>
    <w:rsid w:val="005F6D93"/>
    <w:rsid w:val="005F6DA0"/>
    <w:rsid w:val="005F72D1"/>
    <w:rsid w:val="005F759A"/>
    <w:rsid w:val="005F78FA"/>
    <w:rsid w:val="005F7D7E"/>
    <w:rsid w:val="00600163"/>
    <w:rsid w:val="00600194"/>
    <w:rsid w:val="0060158B"/>
    <w:rsid w:val="0060158E"/>
    <w:rsid w:val="00601641"/>
    <w:rsid w:val="00601924"/>
    <w:rsid w:val="00601EBD"/>
    <w:rsid w:val="00602A7C"/>
    <w:rsid w:val="00602DB7"/>
    <w:rsid w:val="00602FB9"/>
    <w:rsid w:val="00603296"/>
    <w:rsid w:val="0060332A"/>
    <w:rsid w:val="0060395A"/>
    <w:rsid w:val="006048F8"/>
    <w:rsid w:val="00604A11"/>
    <w:rsid w:val="00604B7A"/>
    <w:rsid w:val="0060540D"/>
    <w:rsid w:val="00605C6B"/>
    <w:rsid w:val="00605EB5"/>
    <w:rsid w:val="00606122"/>
    <w:rsid w:val="0060618F"/>
    <w:rsid w:val="00606277"/>
    <w:rsid w:val="006063CA"/>
    <w:rsid w:val="006064DB"/>
    <w:rsid w:val="006064F5"/>
    <w:rsid w:val="006065F1"/>
    <w:rsid w:val="006066A0"/>
    <w:rsid w:val="00606BEE"/>
    <w:rsid w:val="00607131"/>
    <w:rsid w:val="0060720C"/>
    <w:rsid w:val="00607350"/>
    <w:rsid w:val="00607492"/>
    <w:rsid w:val="00607F55"/>
    <w:rsid w:val="006105D3"/>
    <w:rsid w:val="00610623"/>
    <w:rsid w:val="00610E7B"/>
    <w:rsid w:val="00610F1B"/>
    <w:rsid w:val="0061105C"/>
    <w:rsid w:val="0061166D"/>
    <w:rsid w:val="006125D7"/>
    <w:rsid w:val="00612B2A"/>
    <w:rsid w:val="0061364F"/>
    <w:rsid w:val="006141D9"/>
    <w:rsid w:val="006145E1"/>
    <w:rsid w:val="0061466D"/>
    <w:rsid w:val="006146AF"/>
    <w:rsid w:val="00614FC3"/>
    <w:rsid w:val="00615698"/>
    <w:rsid w:val="00615905"/>
    <w:rsid w:val="006160C6"/>
    <w:rsid w:val="00616109"/>
    <w:rsid w:val="006167EE"/>
    <w:rsid w:val="0061693D"/>
    <w:rsid w:val="00616F49"/>
    <w:rsid w:val="0061727A"/>
    <w:rsid w:val="00617C22"/>
    <w:rsid w:val="006207CE"/>
    <w:rsid w:val="00620B89"/>
    <w:rsid w:val="00621712"/>
    <w:rsid w:val="00621BEB"/>
    <w:rsid w:val="00621F50"/>
    <w:rsid w:val="00621F60"/>
    <w:rsid w:val="00622A9C"/>
    <w:rsid w:val="00622B5C"/>
    <w:rsid w:val="00622FE3"/>
    <w:rsid w:val="006232AA"/>
    <w:rsid w:val="006245CA"/>
    <w:rsid w:val="00625204"/>
    <w:rsid w:val="00625291"/>
    <w:rsid w:val="00625CAD"/>
    <w:rsid w:val="006261FE"/>
    <w:rsid w:val="006262D2"/>
    <w:rsid w:val="006263BF"/>
    <w:rsid w:val="00626B0A"/>
    <w:rsid w:val="006275FC"/>
    <w:rsid w:val="006278C4"/>
    <w:rsid w:val="00627D7C"/>
    <w:rsid w:val="006304CC"/>
    <w:rsid w:val="006306DA"/>
    <w:rsid w:val="00631739"/>
    <w:rsid w:val="006320FF"/>
    <w:rsid w:val="00632333"/>
    <w:rsid w:val="006327EF"/>
    <w:rsid w:val="0063289C"/>
    <w:rsid w:val="00632AAA"/>
    <w:rsid w:val="006330D6"/>
    <w:rsid w:val="006330D8"/>
    <w:rsid w:val="0063382A"/>
    <w:rsid w:val="00633A01"/>
    <w:rsid w:val="00633C31"/>
    <w:rsid w:val="00634492"/>
    <w:rsid w:val="00634561"/>
    <w:rsid w:val="00634824"/>
    <w:rsid w:val="00634CCA"/>
    <w:rsid w:val="0063533F"/>
    <w:rsid w:val="006357E5"/>
    <w:rsid w:val="00635903"/>
    <w:rsid w:val="00635B03"/>
    <w:rsid w:val="00635DAA"/>
    <w:rsid w:val="00635F85"/>
    <w:rsid w:val="00636835"/>
    <w:rsid w:val="00636902"/>
    <w:rsid w:val="00636E3D"/>
    <w:rsid w:val="00637450"/>
    <w:rsid w:val="0063751D"/>
    <w:rsid w:val="00637803"/>
    <w:rsid w:val="0063790E"/>
    <w:rsid w:val="00640098"/>
    <w:rsid w:val="00640264"/>
    <w:rsid w:val="00640A90"/>
    <w:rsid w:val="00640B58"/>
    <w:rsid w:val="006415CC"/>
    <w:rsid w:val="00641674"/>
    <w:rsid w:val="006416D0"/>
    <w:rsid w:val="006418C0"/>
    <w:rsid w:val="00641C34"/>
    <w:rsid w:val="00641C3E"/>
    <w:rsid w:val="00641EC1"/>
    <w:rsid w:val="00641F9F"/>
    <w:rsid w:val="00642049"/>
    <w:rsid w:val="0064275B"/>
    <w:rsid w:val="006427ED"/>
    <w:rsid w:val="0064298B"/>
    <w:rsid w:val="00642E55"/>
    <w:rsid w:val="00643174"/>
    <w:rsid w:val="00643DDD"/>
    <w:rsid w:val="00643F1F"/>
    <w:rsid w:val="006443DC"/>
    <w:rsid w:val="00644EFB"/>
    <w:rsid w:val="006450F2"/>
    <w:rsid w:val="00645125"/>
    <w:rsid w:val="0064564B"/>
    <w:rsid w:val="00646314"/>
    <w:rsid w:val="00646458"/>
    <w:rsid w:val="0064686E"/>
    <w:rsid w:val="00646CE3"/>
    <w:rsid w:val="00647104"/>
    <w:rsid w:val="006472D3"/>
    <w:rsid w:val="006475C1"/>
    <w:rsid w:val="00647623"/>
    <w:rsid w:val="00647840"/>
    <w:rsid w:val="00647A1A"/>
    <w:rsid w:val="00647B41"/>
    <w:rsid w:val="00647FF5"/>
    <w:rsid w:val="00650023"/>
    <w:rsid w:val="0065052A"/>
    <w:rsid w:val="006507B8"/>
    <w:rsid w:val="00650AD5"/>
    <w:rsid w:val="00650CD7"/>
    <w:rsid w:val="00650D52"/>
    <w:rsid w:val="0065105C"/>
    <w:rsid w:val="006513A8"/>
    <w:rsid w:val="00652118"/>
    <w:rsid w:val="006525B1"/>
    <w:rsid w:val="00652B41"/>
    <w:rsid w:val="00652E3F"/>
    <w:rsid w:val="00653149"/>
    <w:rsid w:val="00653638"/>
    <w:rsid w:val="00653C03"/>
    <w:rsid w:val="00654612"/>
    <w:rsid w:val="00655086"/>
    <w:rsid w:val="006555B7"/>
    <w:rsid w:val="0065581C"/>
    <w:rsid w:val="006565EC"/>
    <w:rsid w:val="0065697F"/>
    <w:rsid w:val="00656E09"/>
    <w:rsid w:val="00657246"/>
    <w:rsid w:val="00657751"/>
    <w:rsid w:val="0065797C"/>
    <w:rsid w:val="006603B7"/>
    <w:rsid w:val="00660483"/>
    <w:rsid w:val="00660AE8"/>
    <w:rsid w:val="00661155"/>
    <w:rsid w:val="00661339"/>
    <w:rsid w:val="0066133E"/>
    <w:rsid w:val="00661FF3"/>
    <w:rsid w:val="0066223B"/>
    <w:rsid w:val="0066266D"/>
    <w:rsid w:val="00662929"/>
    <w:rsid w:val="00662C3E"/>
    <w:rsid w:val="00662F37"/>
    <w:rsid w:val="006632C3"/>
    <w:rsid w:val="00663394"/>
    <w:rsid w:val="0066375A"/>
    <w:rsid w:val="0066387E"/>
    <w:rsid w:val="0066395B"/>
    <w:rsid w:val="00663ED0"/>
    <w:rsid w:val="00664662"/>
    <w:rsid w:val="006646A0"/>
    <w:rsid w:val="0066473F"/>
    <w:rsid w:val="00664F7C"/>
    <w:rsid w:val="00665680"/>
    <w:rsid w:val="00665BE1"/>
    <w:rsid w:val="006665BD"/>
    <w:rsid w:val="006667B7"/>
    <w:rsid w:val="0066693A"/>
    <w:rsid w:val="00666C63"/>
    <w:rsid w:val="0066753D"/>
    <w:rsid w:val="00667FE6"/>
    <w:rsid w:val="00670715"/>
    <w:rsid w:val="00670F1C"/>
    <w:rsid w:val="00670FDE"/>
    <w:rsid w:val="006714F6"/>
    <w:rsid w:val="00671819"/>
    <w:rsid w:val="006721AC"/>
    <w:rsid w:val="0067288A"/>
    <w:rsid w:val="00672C8C"/>
    <w:rsid w:val="00672E87"/>
    <w:rsid w:val="006731E9"/>
    <w:rsid w:val="00673606"/>
    <w:rsid w:val="00673F68"/>
    <w:rsid w:val="0067402A"/>
    <w:rsid w:val="00674247"/>
    <w:rsid w:val="0067477F"/>
    <w:rsid w:val="006749C4"/>
    <w:rsid w:val="00676435"/>
    <w:rsid w:val="006766C8"/>
    <w:rsid w:val="00676A53"/>
    <w:rsid w:val="00676C53"/>
    <w:rsid w:val="006774D1"/>
    <w:rsid w:val="00677589"/>
    <w:rsid w:val="00677752"/>
    <w:rsid w:val="00677A76"/>
    <w:rsid w:val="00677C4D"/>
    <w:rsid w:val="00680460"/>
    <w:rsid w:val="00680AE2"/>
    <w:rsid w:val="0068106D"/>
    <w:rsid w:val="00681411"/>
    <w:rsid w:val="0068159B"/>
    <w:rsid w:val="00681A87"/>
    <w:rsid w:val="00681D70"/>
    <w:rsid w:val="006826F8"/>
    <w:rsid w:val="006828DD"/>
    <w:rsid w:val="00682D79"/>
    <w:rsid w:val="006836D8"/>
    <w:rsid w:val="006836DA"/>
    <w:rsid w:val="00683983"/>
    <w:rsid w:val="00683A8C"/>
    <w:rsid w:val="00683C4A"/>
    <w:rsid w:val="006847DD"/>
    <w:rsid w:val="00684911"/>
    <w:rsid w:val="00684960"/>
    <w:rsid w:val="006849F5"/>
    <w:rsid w:val="00684F3B"/>
    <w:rsid w:val="006852FE"/>
    <w:rsid w:val="00685645"/>
    <w:rsid w:val="00685831"/>
    <w:rsid w:val="006861CC"/>
    <w:rsid w:val="00686691"/>
    <w:rsid w:val="006867D8"/>
    <w:rsid w:val="006868C1"/>
    <w:rsid w:val="00686AC2"/>
    <w:rsid w:val="00686E37"/>
    <w:rsid w:val="0068701A"/>
    <w:rsid w:val="00687335"/>
    <w:rsid w:val="0068791B"/>
    <w:rsid w:val="00687D96"/>
    <w:rsid w:val="006901A1"/>
    <w:rsid w:val="00690857"/>
    <w:rsid w:val="006908B6"/>
    <w:rsid w:val="00690B7C"/>
    <w:rsid w:val="0069115D"/>
    <w:rsid w:val="006914F2"/>
    <w:rsid w:val="006925F7"/>
    <w:rsid w:val="00692ADE"/>
    <w:rsid w:val="00692EB3"/>
    <w:rsid w:val="00692EEF"/>
    <w:rsid w:val="00692FDD"/>
    <w:rsid w:val="00693405"/>
    <w:rsid w:val="006935EC"/>
    <w:rsid w:val="0069412F"/>
    <w:rsid w:val="006941D5"/>
    <w:rsid w:val="006941F1"/>
    <w:rsid w:val="006942E5"/>
    <w:rsid w:val="0069431A"/>
    <w:rsid w:val="00694448"/>
    <w:rsid w:val="006948F5"/>
    <w:rsid w:val="00694A5E"/>
    <w:rsid w:val="006955AE"/>
    <w:rsid w:val="00695B6F"/>
    <w:rsid w:val="006962C9"/>
    <w:rsid w:val="00696517"/>
    <w:rsid w:val="006969A1"/>
    <w:rsid w:val="006969F4"/>
    <w:rsid w:val="00696D95"/>
    <w:rsid w:val="0069715D"/>
    <w:rsid w:val="0069749A"/>
    <w:rsid w:val="0069761A"/>
    <w:rsid w:val="00697CE8"/>
    <w:rsid w:val="006A0357"/>
    <w:rsid w:val="006A0F38"/>
    <w:rsid w:val="006A1190"/>
    <w:rsid w:val="006A157C"/>
    <w:rsid w:val="006A1671"/>
    <w:rsid w:val="006A18BE"/>
    <w:rsid w:val="006A2650"/>
    <w:rsid w:val="006A2693"/>
    <w:rsid w:val="006A29E4"/>
    <w:rsid w:val="006A2E54"/>
    <w:rsid w:val="006A35EA"/>
    <w:rsid w:val="006A38F1"/>
    <w:rsid w:val="006A39A8"/>
    <w:rsid w:val="006A3CCE"/>
    <w:rsid w:val="006A3FCB"/>
    <w:rsid w:val="006A418E"/>
    <w:rsid w:val="006A4A54"/>
    <w:rsid w:val="006A511B"/>
    <w:rsid w:val="006A5527"/>
    <w:rsid w:val="006A562B"/>
    <w:rsid w:val="006A56D4"/>
    <w:rsid w:val="006A5CF8"/>
    <w:rsid w:val="006A5F2D"/>
    <w:rsid w:val="006A65F4"/>
    <w:rsid w:val="006A6C04"/>
    <w:rsid w:val="006A6F24"/>
    <w:rsid w:val="006A7187"/>
    <w:rsid w:val="006A741C"/>
    <w:rsid w:val="006A7615"/>
    <w:rsid w:val="006A7DF9"/>
    <w:rsid w:val="006B02FA"/>
    <w:rsid w:val="006B05D6"/>
    <w:rsid w:val="006B0F3E"/>
    <w:rsid w:val="006B1693"/>
    <w:rsid w:val="006B169F"/>
    <w:rsid w:val="006B17B1"/>
    <w:rsid w:val="006B18C2"/>
    <w:rsid w:val="006B1B37"/>
    <w:rsid w:val="006B238A"/>
    <w:rsid w:val="006B23C9"/>
    <w:rsid w:val="006B2939"/>
    <w:rsid w:val="006B2A24"/>
    <w:rsid w:val="006B2D8A"/>
    <w:rsid w:val="006B30D4"/>
    <w:rsid w:val="006B3245"/>
    <w:rsid w:val="006B32AB"/>
    <w:rsid w:val="006B34DC"/>
    <w:rsid w:val="006B3C45"/>
    <w:rsid w:val="006B3E09"/>
    <w:rsid w:val="006B3EB2"/>
    <w:rsid w:val="006B40F5"/>
    <w:rsid w:val="006B5349"/>
    <w:rsid w:val="006B632D"/>
    <w:rsid w:val="006B6557"/>
    <w:rsid w:val="006B656F"/>
    <w:rsid w:val="006B659B"/>
    <w:rsid w:val="006B6812"/>
    <w:rsid w:val="006B6A0D"/>
    <w:rsid w:val="006B6C9B"/>
    <w:rsid w:val="006B70E0"/>
    <w:rsid w:val="006B713C"/>
    <w:rsid w:val="006B7379"/>
    <w:rsid w:val="006C00AA"/>
    <w:rsid w:val="006C0B84"/>
    <w:rsid w:val="006C0EFD"/>
    <w:rsid w:val="006C181D"/>
    <w:rsid w:val="006C1918"/>
    <w:rsid w:val="006C1CD1"/>
    <w:rsid w:val="006C2519"/>
    <w:rsid w:val="006C26BC"/>
    <w:rsid w:val="006C2AF9"/>
    <w:rsid w:val="006C346E"/>
    <w:rsid w:val="006C3812"/>
    <w:rsid w:val="006C4061"/>
    <w:rsid w:val="006C43D0"/>
    <w:rsid w:val="006C44E9"/>
    <w:rsid w:val="006C5031"/>
    <w:rsid w:val="006C5980"/>
    <w:rsid w:val="006C5B0A"/>
    <w:rsid w:val="006C6065"/>
    <w:rsid w:val="006C61AB"/>
    <w:rsid w:val="006C6425"/>
    <w:rsid w:val="006C646C"/>
    <w:rsid w:val="006C68C3"/>
    <w:rsid w:val="006C70C9"/>
    <w:rsid w:val="006C71F5"/>
    <w:rsid w:val="006C7312"/>
    <w:rsid w:val="006D03C4"/>
    <w:rsid w:val="006D1249"/>
    <w:rsid w:val="006D126E"/>
    <w:rsid w:val="006D1292"/>
    <w:rsid w:val="006D16DE"/>
    <w:rsid w:val="006D17F2"/>
    <w:rsid w:val="006D204C"/>
    <w:rsid w:val="006D25E6"/>
    <w:rsid w:val="006D263E"/>
    <w:rsid w:val="006D2E6B"/>
    <w:rsid w:val="006D382C"/>
    <w:rsid w:val="006D3E64"/>
    <w:rsid w:val="006D45C5"/>
    <w:rsid w:val="006D470A"/>
    <w:rsid w:val="006D4A45"/>
    <w:rsid w:val="006D4E19"/>
    <w:rsid w:val="006D500D"/>
    <w:rsid w:val="006D543A"/>
    <w:rsid w:val="006D56E0"/>
    <w:rsid w:val="006D5E03"/>
    <w:rsid w:val="006D6CB3"/>
    <w:rsid w:val="006D6D19"/>
    <w:rsid w:val="006D6FE5"/>
    <w:rsid w:val="006D7031"/>
    <w:rsid w:val="006D7405"/>
    <w:rsid w:val="006D756F"/>
    <w:rsid w:val="006D7B8A"/>
    <w:rsid w:val="006E0571"/>
    <w:rsid w:val="006E0582"/>
    <w:rsid w:val="006E05B2"/>
    <w:rsid w:val="006E05EE"/>
    <w:rsid w:val="006E0DE0"/>
    <w:rsid w:val="006E1116"/>
    <w:rsid w:val="006E1651"/>
    <w:rsid w:val="006E19FC"/>
    <w:rsid w:val="006E1B2D"/>
    <w:rsid w:val="006E1CCF"/>
    <w:rsid w:val="006E21F4"/>
    <w:rsid w:val="006E2528"/>
    <w:rsid w:val="006E2956"/>
    <w:rsid w:val="006E29BC"/>
    <w:rsid w:val="006E3375"/>
    <w:rsid w:val="006E393F"/>
    <w:rsid w:val="006E3A80"/>
    <w:rsid w:val="006E3AAF"/>
    <w:rsid w:val="006E3C45"/>
    <w:rsid w:val="006E3D3E"/>
    <w:rsid w:val="006E4066"/>
    <w:rsid w:val="006E4203"/>
    <w:rsid w:val="006E42D8"/>
    <w:rsid w:val="006E4396"/>
    <w:rsid w:val="006E45DC"/>
    <w:rsid w:val="006E48BD"/>
    <w:rsid w:val="006E506D"/>
    <w:rsid w:val="006E52DE"/>
    <w:rsid w:val="006E5845"/>
    <w:rsid w:val="006E6629"/>
    <w:rsid w:val="006E6CA3"/>
    <w:rsid w:val="006E6D58"/>
    <w:rsid w:val="006E7158"/>
    <w:rsid w:val="006E774A"/>
    <w:rsid w:val="006F02DA"/>
    <w:rsid w:val="006F0811"/>
    <w:rsid w:val="006F08F3"/>
    <w:rsid w:val="006F1E3D"/>
    <w:rsid w:val="006F1E9E"/>
    <w:rsid w:val="006F28E9"/>
    <w:rsid w:val="006F2ADE"/>
    <w:rsid w:val="006F2B19"/>
    <w:rsid w:val="006F2C50"/>
    <w:rsid w:val="006F3001"/>
    <w:rsid w:val="006F323A"/>
    <w:rsid w:val="006F338D"/>
    <w:rsid w:val="006F3D80"/>
    <w:rsid w:val="006F3E7D"/>
    <w:rsid w:val="006F458D"/>
    <w:rsid w:val="006F54B7"/>
    <w:rsid w:val="006F5B00"/>
    <w:rsid w:val="006F5DAE"/>
    <w:rsid w:val="006F5FF9"/>
    <w:rsid w:val="006F63C5"/>
    <w:rsid w:val="006F6B3A"/>
    <w:rsid w:val="006F6BC2"/>
    <w:rsid w:val="006F7252"/>
    <w:rsid w:val="006F72CC"/>
    <w:rsid w:val="007004D7"/>
    <w:rsid w:val="00700513"/>
    <w:rsid w:val="00700786"/>
    <w:rsid w:val="00700D83"/>
    <w:rsid w:val="00701266"/>
    <w:rsid w:val="007014A9"/>
    <w:rsid w:val="0070214A"/>
    <w:rsid w:val="007024C7"/>
    <w:rsid w:val="00702575"/>
    <w:rsid w:val="0070292E"/>
    <w:rsid w:val="00702B71"/>
    <w:rsid w:val="007033F8"/>
    <w:rsid w:val="007042E9"/>
    <w:rsid w:val="0070431B"/>
    <w:rsid w:val="00704D7D"/>
    <w:rsid w:val="0070522F"/>
    <w:rsid w:val="007054BA"/>
    <w:rsid w:val="00705543"/>
    <w:rsid w:val="007066A0"/>
    <w:rsid w:val="00706745"/>
    <w:rsid w:val="007067C3"/>
    <w:rsid w:val="007068BB"/>
    <w:rsid w:val="00706F43"/>
    <w:rsid w:val="00707830"/>
    <w:rsid w:val="00707E5A"/>
    <w:rsid w:val="00710139"/>
    <w:rsid w:val="007103CE"/>
    <w:rsid w:val="00710A5C"/>
    <w:rsid w:val="00710A62"/>
    <w:rsid w:val="00710CF0"/>
    <w:rsid w:val="00710CFF"/>
    <w:rsid w:val="00710F48"/>
    <w:rsid w:val="007116E0"/>
    <w:rsid w:val="0071290E"/>
    <w:rsid w:val="00712A74"/>
    <w:rsid w:val="00712EF9"/>
    <w:rsid w:val="007130E1"/>
    <w:rsid w:val="00713513"/>
    <w:rsid w:val="00713A76"/>
    <w:rsid w:val="007140EA"/>
    <w:rsid w:val="00714BBA"/>
    <w:rsid w:val="00714D8F"/>
    <w:rsid w:val="00715903"/>
    <w:rsid w:val="00715EBB"/>
    <w:rsid w:val="00715FA0"/>
    <w:rsid w:val="007160BA"/>
    <w:rsid w:val="0071636D"/>
    <w:rsid w:val="00716442"/>
    <w:rsid w:val="0071649F"/>
    <w:rsid w:val="007165DE"/>
    <w:rsid w:val="00716621"/>
    <w:rsid w:val="0071670E"/>
    <w:rsid w:val="00716E23"/>
    <w:rsid w:val="00716F60"/>
    <w:rsid w:val="007170F3"/>
    <w:rsid w:val="0071711E"/>
    <w:rsid w:val="007175A0"/>
    <w:rsid w:val="00717AFB"/>
    <w:rsid w:val="00717C86"/>
    <w:rsid w:val="00717E96"/>
    <w:rsid w:val="00720770"/>
    <w:rsid w:val="00720E25"/>
    <w:rsid w:val="0072129E"/>
    <w:rsid w:val="00721753"/>
    <w:rsid w:val="00722151"/>
    <w:rsid w:val="00722A7C"/>
    <w:rsid w:val="00722CCE"/>
    <w:rsid w:val="00722FA4"/>
    <w:rsid w:val="00723FA7"/>
    <w:rsid w:val="0072403B"/>
    <w:rsid w:val="007241D0"/>
    <w:rsid w:val="00724252"/>
    <w:rsid w:val="007244AF"/>
    <w:rsid w:val="007249B8"/>
    <w:rsid w:val="00724EDC"/>
    <w:rsid w:val="00725901"/>
    <w:rsid w:val="00725D44"/>
    <w:rsid w:val="00726068"/>
    <w:rsid w:val="00726BB6"/>
    <w:rsid w:val="00726C02"/>
    <w:rsid w:val="00726D41"/>
    <w:rsid w:val="00726F4A"/>
    <w:rsid w:val="0072794C"/>
    <w:rsid w:val="00727A76"/>
    <w:rsid w:val="00730461"/>
    <w:rsid w:val="00730597"/>
    <w:rsid w:val="0073060B"/>
    <w:rsid w:val="007309B5"/>
    <w:rsid w:val="00730DDE"/>
    <w:rsid w:val="007311FB"/>
    <w:rsid w:val="00731506"/>
    <w:rsid w:val="00731777"/>
    <w:rsid w:val="0073178A"/>
    <w:rsid w:val="007317ED"/>
    <w:rsid w:val="00731A64"/>
    <w:rsid w:val="00731FA7"/>
    <w:rsid w:val="007320E9"/>
    <w:rsid w:val="007321A1"/>
    <w:rsid w:val="007321EA"/>
    <w:rsid w:val="0073230F"/>
    <w:rsid w:val="0073285E"/>
    <w:rsid w:val="00732A86"/>
    <w:rsid w:val="00732E46"/>
    <w:rsid w:val="00733285"/>
    <w:rsid w:val="007333CF"/>
    <w:rsid w:val="0073371D"/>
    <w:rsid w:val="00733801"/>
    <w:rsid w:val="007339ED"/>
    <w:rsid w:val="00733BB5"/>
    <w:rsid w:val="00733DB1"/>
    <w:rsid w:val="00733E08"/>
    <w:rsid w:val="00733E90"/>
    <w:rsid w:val="00734CE7"/>
    <w:rsid w:val="007356B5"/>
    <w:rsid w:val="0073590D"/>
    <w:rsid w:val="00735954"/>
    <w:rsid w:val="0073617D"/>
    <w:rsid w:val="007362A3"/>
    <w:rsid w:val="007366AD"/>
    <w:rsid w:val="007368AF"/>
    <w:rsid w:val="00736BF2"/>
    <w:rsid w:val="00736DBA"/>
    <w:rsid w:val="00736FC0"/>
    <w:rsid w:val="00737412"/>
    <w:rsid w:val="00737427"/>
    <w:rsid w:val="00737AF6"/>
    <w:rsid w:val="00740785"/>
    <w:rsid w:val="00740C6D"/>
    <w:rsid w:val="00740EE2"/>
    <w:rsid w:val="00741BF6"/>
    <w:rsid w:val="00741C09"/>
    <w:rsid w:val="00741E42"/>
    <w:rsid w:val="00741FCC"/>
    <w:rsid w:val="00742CCB"/>
    <w:rsid w:val="0074306F"/>
    <w:rsid w:val="007438ED"/>
    <w:rsid w:val="00743AE5"/>
    <w:rsid w:val="00743BF7"/>
    <w:rsid w:val="00743E7F"/>
    <w:rsid w:val="00744116"/>
    <w:rsid w:val="007449DD"/>
    <w:rsid w:val="00745086"/>
    <w:rsid w:val="00745E39"/>
    <w:rsid w:val="0074674E"/>
    <w:rsid w:val="0074683B"/>
    <w:rsid w:val="007468FB"/>
    <w:rsid w:val="00746AA6"/>
    <w:rsid w:val="00746BE0"/>
    <w:rsid w:val="007479B8"/>
    <w:rsid w:val="00747BCB"/>
    <w:rsid w:val="00750099"/>
    <w:rsid w:val="0075053C"/>
    <w:rsid w:val="00750690"/>
    <w:rsid w:val="00750A80"/>
    <w:rsid w:val="007510F1"/>
    <w:rsid w:val="00751126"/>
    <w:rsid w:val="00751200"/>
    <w:rsid w:val="007517D7"/>
    <w:rsid w:val="00751815"/>
    <w:rsid w:val="00751846"/>
    <w:rsid w:val="007518E1"/>
    <w:rsid w:val="0075201B"/>
    <w:rsid w:val="007526F5"/>
    <w:rsid w:val="00752865"/>
    <w:rsid w:val="00752DD9"/>
    <w:rsid w:val="00752DF1"/>
    <w:rsid w:val="00752E52"/>
    <w:rsid w:val="007536B1"/>
    <w:rsid w:val="007537FE"/>
    <w:rsid w:val="00753947"/>
    <w:rsid w:val="00753D7D"/>
    <w:rsid w:val="00754273"/>
    <w:rsid w:val="00754631"/>
    <w:rsid w:val="00754A14"/>
    <w:rsid w:val="00754B19"/>
    <w:rsid w:val="0075570A"/>
    <w:rsid w:val="00755DD2"/>
    <w:rsid w:val="00757133"/>
    <w:rsid w:val="00757C2D"/>
    <w:rsid w:val="00760432"/>
    <w:rsid w:val="007608DE"/>
    <w:rsid w:val="00761FAD"/>
    <w:rsid w:val="00762696"/>
    <w:rsid w:val="007629FC"/>
    <w:rsid w:val="00762D7C"/>
    <w:rsid w:val="00763574"/>
    <w:rsid w:val="00763749"/>
    <w:rsid w:val="00763EDD"/>
    <w:rsid w:val="00764960"/>
    <w:rsid w:val="007656A6"/>
    <w:rsid w:val="00765D6A"/>
    <w:rsid w:val="00765D85"/>
    <w:rsid w:val="0076626B"/>
    <w:rsid w:val="00767188"/>
    <w:rsid w:val="00767440"/>
    <w:rsid w:val="007679AA"/>
    <w:rsid w:val="00770890"/>
    <w:rsid w:val="00770EAC"/>
    <w:rsid w:val="007716F9"/>
    <w:rsid w:val="00771E38"/>
    <w:rsid w:val="007724D8"/>
    <w:rsid w:val="007729F4"/>
    <w:rsid w:val="007730D9"/>
    <w:rsid w:val="007732A7"/>
    <w:rsid w:val="007740AE"/>
    <w:rsid w:val="007740F7"/>
    <w:rsid w:val="007744FB"/>
    <w:rsid w:val="0077500A"/>
    <w:rsid w:val="007757E3"/>
    <w:rsid w:val="0077589F"/>
    <w:rsid w:val="007758CB"/>
    <w:rsid w:val="00775A66"/>
    <w:rsid w:val="00775B6A"/>
    <w:rsid w:val="0077685A"/>
    <w:rsid w:val="00776E57"/>
    <w:rsid w:val="00776F9C"/>
    <w:rsid w:val="00777D44"/>
    <w:rsid w:val="0078075F"/>
    <w:rsid w:val="007808B2"/>
    <w:rsid w:val="00780C6E"/>
    <w:rsid w:val="0078114F"/>
    <w:rsid w:val="0078130B"/>
    <w:rsid w:val="00781A8A"/>
    <w:rsid w:val="00781BB3"/>
    <w:rsid w:val="007825DD"/>
    <w:rsid w:val="007838B7"/>
    <w:rsid w:val="00783992"/>
    <w:rsid w:val="00783CD3"/>
    <w:rsid w:val="00783D58"/>
    <w:rsid w:val="0078402C"/>
    <w:rsid w:val="007842E0"/>
    <w:rsid w:val="00784659"/>
    <w:rsid w:val="0078517E"/>
    <w:rsid w:val="007852D7"/>
    <w:rsid w:val="00785313"/>
    <w:rsid w:val="00785F99"/>
    <w:rsid w:val="0078619B"/>
    <w:rsid w:val="007861DB"/>
    <w:rsid w:val="00786387"/>
    <w:rsid w:val="00786590"/>
    <w:rsid w:val="007865D6"/>
    <w:rsid w:val="00786924"/>
    <w:rsid w:val="00786CC3"/>
    <w:rsid w:val="0078701F"/>
    <w:rsid w:val="00787E8B"/>
    <w:rsid w:val="00790347"/>
    <w:rsid w:val="007906E4"/>
    <w:rsid w:val="0079118F"/>
    <w:rsid w:val="0079195C"/>
    <w:rsid w:val="00791AFB"/>
    <w:rsid w:val="00792109"/>
    <w:rsid w:val="00792669"/>
    <w:rsid w:val="007926AA"/>
    <w:rsid w:val="00792701"/>
    <w:rsid w:val="00792F1E"/>
    <w:rsid w:val="00793770"/>
    <w:rsid w:val="00794171"/>
    <w:rsid w:val="00794706"/>
    <w:rsid w:val="0079473B"/>
    <w:rsid w:val="00794C49"/>
    <w:rsid w:val="00794D7B"/>
    <w:rsid w:val="00794DAE"/>
    <w:rsid w:val="00794FA6"/>
    <w:rsid w:val="00795898"/>
    <w:rsid w:val="00795AA7"/>
    <w:rsid w:val="0079653E"/>
    <w:rsid w:val="0079662F"/>
    <w:rsid w:val="00796FB9"/>
    <w:rsid w:val="007973DA"/>
    <w:rsid w:val="0079740F"/>
    <w:rsid w:val="0079756F"/>
    <w:rsid w:val="00797767"/>
    <w:rsid w:val="007A01DA"/>
    <w:rsid w:val="007A053A"/>
    <w:rsid w:val="007A0611"/>
    <w:rsid w:val="007A0783"/>
    <w:rsid w:val="007A08E8"/>
    <w:rsid w:val="007A09BD"/>
    <w:rsid w:val="007A1279"/>
    <w:rsid w:val="007A1500"/>
    <w:rsid w:val="007A19A8"/>
    <w:rsid w:val="007A209D"/>
    <w:rsid w:val="007A2901"/>
    <w:rsid w:val="007A38E8"/>
    <w:rsid w:val="007A3940"/>
    <w:rsid w:val="007A3FA0"/>
    <w:rsid w:val="007A42A9"/>
    <w:rsid w:val="007A46B9"/>
    <w:rsid w:val="007A48FB"/>
    <w:rsid w:val="007A4AC9"/>
    <w:rsid w:val="007A4EDB"/>
    <w:rsid w:val="007A4F0B"/>
    <w:rsid w:val="007A53D9"/>
    <w:rsid w:val="007A551B"/>
    <w:rsid w:val="007A55AA"/>
    <w:rsid w:val="007A5906"/>
    <w:rsid w:val="007A6165"/>
    <w:rsid w:val="007A641F"/>
    <w:rsid w:val="007A65BE"/>
    <w:rsid w:val="007A673C"/>
    <w:rsid w:val="007A68FE"/>
    <w:rsid w:val="007A75FC"/>
    <w:rsid w:val="007A7BEF"/>
    <w:rsid w:val="007B03C6"/>
    <w:rsid w:val="007B13EA"/>
    <w:rsid w:val="007B1DFC"/>
    <w:rsid w:val="007B2035"/>
    <w:rsid w:val="007B2100"/>
    <w:rsid w:val="007B23BB"/>
    <w:rsid w:val="007B2556"/>
    <w:rsid w:val="007B28CD"/>
    <w:rsid w:val="007B2F1C"/>
    <w:rsid w:val="007B35AA"/>
    <w:rsid w:val="007B395D"/>
    <w:rsid w:val="007B3BF6"/>
    <w:rsid w:val="007B4394"/>
    <w:rsid w:val="007B4487"/>
    <w:rsid w:val="007B5B52"/>
    <w:rsid w:val="007B61BD"/>
    <w:rsid w:val="007B7071"/>
    <w:rsid w:val="007B7830"/>
    <w:rsid w:val="007B7D80"/>
    <w:rsid w:val="007C0301"/>
    <w:rsid w:val="007C0420"/>
    <w:rsid w:val="007C05A3"/>
    <w:rsid w:val="007C0773"/>
    <w:rsid w:val="007C07EA"/>
    <w:rsid w:val="007C1605"/>
    <w:rsid w:val="007C1CE3"/>
    <w:rsid w:val="007C1D90"/>
    <w:rsid w:val="007C1FAD"/>
    <w:rsid w:val="007C2A61"/>
    <w:rsid w:val="007C33BD"/>
    <w:rsid w:val="007C36BE"/>
    <w:rsid w:val="007C3939"/>
    <w:rsid w:val="007C3C83"/>
    <w:rsid w:val="007C3ECE"/>
    <w:rsid w:val="007C40ED"/>
    <w:rsid w:val="007C4D01"/>
    <w:rsid w:val="007C51EA"/>
    <w:rsid w:val="007C546C"/>
    <w:rsid w:val="007C697A"/>
    <w:rsid w:val="007C6CF1"/>
    <w:rsid w:val="007C6E92"/>
    <w:rsid w:val="007C7119"/>
    <w:rsid w:val="007C7138"/>
    <w:rsid w:val="007C7C11"/>
    <w:rsid w:val="007D0130"/>
    <w:rsid w:val="007D01B3"/>
    <w:rsid w:val="007D0420"/>
    <w:rsid w:val="007D0623"/>
    <w:rsid w:val="007D0766"/>
    <w:rsid w:val="007D0FE8"/>
    <w:rsid w:val="007D206B"/>
    <w:rsid w:val="007D24E6"/>
    <w:rsid w:val="007D263E"/>
    <w:rsid w:val="007D2E3C"/>
    <w:rsid w:val="007D36BF"/>
    <w:rsid w:val="007D3FD0"/>
    <w:rsid w:val="007D462E"/>
    <w:rsid w:val="007D483F"/>
    <w:rsid w:val="007D49D4"/>
    <w:rsid w:val="007D4A51"/>
    <w:rsid w:val="007D4FD4"/>
    <w:rsid w:val="007D509B"/>
    <w:rsid w:val="007D5167"/>
    <w:rsid w:val="007D55C6"/>
    <w:rsid w:val="007D567D"/>
    <w:rsid w:val="007D5772"/>
    <w:rsid w:val="007D5899"/>
    <w:rsid w:val="007D5BC0"/>
    <w:rsid w:val="007D6104"/>
    <w:rsid w:val="007D6319"/>
    <w:rsid w:val="007D66B1"/>
    <w:rsid w:val="007D6A60"/>
    <w:rsid w:val="007D7D90"/>
    <w:rsid w:val="007E0691"/>
    <w:rsid w:val="007E07FA"/>
    <w:rsid w:val="007E08FA"/>
    <w:rsid w:val="007E0D4C"/>
    <w:rsid w:val="007E14AF"/>
    <w:rsid w:val="007E158B"/>
    <w:rsid w:val="007E1EE3"/>
    <w:rsid w:val="007E2388"/>
    <w:rsid w:val="007E23DD"/>
    <w:rsid w:val="007E278F"/>
    <w:rsid w:val="007E2964"/>
    <w:rsid w:val="007E2CF8"/>
    <w:rsid w:val="007E2D5F"/>
    <w:rsid w:val="007E31AF"/>
    <w:rsid w:val="007E3ACB"/>
    <w:rsid w:val="007E3D77"/>
    <w:rsid w:val="007E3EBA"/>
    <w:rsid w:val="007E4488"/>
    <w:rsid w:val="007E451C"/>
    <w:rsid w:val="007E4B72"/>
    <w:rsid w:val="007E4C70"/>
    <w:rsid w:val="007E4DFD"/>
    <w:rsid w:val="007E4FFE"/>
    <w:rsid w:val="007E52B2"/>
    <w:rsid w:val="007E53FE"/>
    <w:rsid w:val="007E5A3E"/>
    <w:rsid w:val="007E5D65"/>
    <w:rsid w:val="007E6239"/>
    <w:rsid w:val="007E648C"/>
    <w:rsid w:val="007E6A04"/>
    <w:rsid w:val="007E7124"/>
    <w:rsid w:val="007E78B9"/>
    <w:rsid w:val="007E7AD6"/>
    <w:rsid w:val="007E7AEB"/>
    <w:rsid w:val="007F041A"/>
    <w:rsid w:val="007F04C7"/>
    <w:rsid w:val="007F0B61"/>
    <w:rsid w:val="007F0E30"/>
    <w:rsid w:val="007F0FA8"/>
    <w:rsid w:val="007F1048"/>
    <w:rsid w:val="007F13BF"/>
    <w:rsid w:val="007F1831"/>
    <w:rsid w:val="007F213B"/>
    <w:rsid w:val="007F21A3"/>
    <w:rsid w:val="007F2426"/>
    <w:rsid w:val="007F265C"/>
    <w:rsid w:val="007F2A57"/>
    <w:rsid w:val="007F2EFC"/>
    <w:rsid w:val="007F3236"/>
    <w:rsid w:val="007F38AD"/>
    <w:rsid w:val="007F38BC"/>
    <w:rsid w:val="007F4180"/>
    <w:rsid w:val="007F4602"/>
    <w:rsid w:val="007F4748"/>
    <w:rsid w:val="007F4BB8"/>
    <w:rsid w:val="007F52B2"/>
    <w:rsid w:val="007F56AD"/>
    <w:rsid w:val="007F59BA"/>
    <w:rsid w:val="007F5B89"/>
    <w:rsid w:val="007F7202"/>
    <w:rsid w:val="0080000A"/>
    <w:rsid w:val="0080003D"/>
    <w:rsid w:val="0080072B"/>
    <w:rsid w:val="00800CE8"/>
    <w:rsid w:val="00800F13"/>
    <w:rsid w:val="008017D9"/>
    <w:rsid w:val="00801A1D"/>
    <w:rsid w:val="0080284C"/>
    <w:rsid w:val="00802B97"/>
    <w:rsid w:val="00803069"/>
    <w:rsid w:val="00803C53"/>
    <w:rsid w:val="00804108"/>
    <w:rsid w:val="008041D7"/>
    <w:rsid w:val="008047FA"/>
    <w:rsid w:val="008049D5"/>
    <w:rsid w:val="00804EA3"/>
    <w:rsid w:val="008051DD"/>
    <w:rsid w:val="0080548C"/>
    <w:rsid w:val="00805680"/>
    <w:rsid w:val="00805B34"/>
    <w:rsid w:val="00805E45"/>
    <w:rsid w:val="00806152"/>
    <w:rsid w:val="0080649A"/>
    <w:rsid w:val="00806524"/>
    <w:rsid w:val="00806B6A"/>
    <w:rsid w:val="00807453"/>
    <w:rsid w:val="0080781A"/>
    <w:rsid w:val="0080793E"/>
    <w:rsid w:val="008079B1"/>
    <w:rsid w:val="00807FA3"/>
    <w:rsid w:val="008107DB"/>
    <w:rsid w:val="00811012"/>
    <w:rsid w:val="0081117C"/>
    <w:rsid w:val="0081189C"/>
    <w:rsid w:val="008119B2"/>
    <w:rsid w:val="00811BF7"/>
    <w:rsid w:val="00811CFC"/>
    <w:rsid w:val="008122B6"/>
    <w:rsid w:val="0081250F"/>
    <w:rsid w:val="00812966"/>
    <w:rsid w:val="008129FE"/>
    <w:rsid w:val="00812E81"/>
    <w:rsid w:val="00813D47"/>
    <w:rsid w:val="00813F3E"/>
    <w:rsid w:val="0081409A"/>
    <w:rsid w:val="008147FA"/>
    <w:rsid w:val="0081497F"/>
    <w:rsid w:val="00814D0F"/>
    <w:rsid w:val="0081567C"/>
    <w:rsid w:val="00815DD5"/>
    <w:rsid w:val="00815F0D"/>
    <w:rsid w:val="008169CE"/>
    <w:rsid w:val="008169EF"/>
    <w:rsid w:val="0081735B"/>
    <w:rsid w:val="00817800"/>
    <w:rsid w:val="0082001D"/>
    <w:rsid w:val="00820065"/>
    <w:rsid w:val="00820202"/>
    <w:rsid w:val="00820AB4"/>
    <w:rsid w:val="008211A5"/>
    <w:rsid w:val="0082243F"/>
    <w:rsid w:val="00822C17"/>
    <w:rsid w:val="00822F45"/>
    <w:rsid w:val="00822FE4"/>
    <w:rsid w:val="008231A2"/>
    <w:rsid w:val="008237F5"/>
    <w:rsid w:val="00823B18"/>
    <w:rsid w:val="00823C20"/>
    <w:rsid w:val="00823C29"/>
    <w:rsid w:val="00823E16"/>
    <w:rsid w:val="008241F5"/>
    <w:rsid w:val="00824261"/>
    <w:rsid w:val="00824887"/>
    <w:rsid w:val="00824904"/>
    <w:rsid w:val="00824C2C"/>
    <w:rsid w:val="00824CDE"/>
    <w:rsid w:val="0082628D"/>
    <w:rsid w:val="0082683A"/>
    <w:rsid w:val="00826A0B"/>
    <w:rsid w:val="00826F82"/>
    <w:rsid w:val="00827034"/>
    <w:rsid w:val="008274C4"/>
    <w:rsid w:val="00827BAE"/>
    <w:rsid w:val="0083106D"/>
    <w:rsid w:val="00831245"/>
    <w:rsid w:val="008319C5"/>
    <w:rsid w:val="00831AAD"/>
    <w:rsid w:val="00831AEC"/>
    <w:rsid w:val="00831BC1"/>
    <w:rsid w:val="008328F5"/>
    <w:rsid w:val="00832D1A"/>
    <w:rsid w:val="00833156"/>
    <w:rsid w:val="008333F8"/>
    <w:rsid w:val="00834800"/>
    <w:rsid w:val="00834D6E"/>
    <w:rsid w:val="00834D9D"/>
    <w:rsid w:val="00834DE3"/>
    <w:rsid w:val="00834F4E"/>
    <w:rsid w:val="008352DB"/>
    <w:rsid w:val="00835487"/>
    <w:rsid w:val="00835A3F"/>
    <w:rsid w:val="00835B9B"/>
    <w:rsid w:val="008365E7"/>
    <w:rsid w:val="0083660A"/>
    <w:rsid w:val="008368C5"/>
    <w:rsid w:val="00836BEA"/>
    <w:rsid w:val="00836C99"/>
    <w:rsid w:val="00836CE1"/>
    <w:rsid w:val="00836D4B"/>
    <w:rsid w:val="00836D67"/>
    <w:rsid w:val="0083766E"/>
    <w:rsid w:val="008378D6"/>
    <w:rsid w:val="00840562"/>
    <w:rsid w:val="00840946"/>
    <w:rsid w:val="008418D6"/>
    <w:rsid w:val="00841FCF"/>
    <w:rsid w:val="0084208C"/>
    <w:rsid w:val="008425B7"/>
    <w:rsid w:val="00842D0E"/>
    <w:rsid w:val="00842DDF"/>
    <w:rsid w:val="0084315A"/>
    <w:rsid w:val="008432A4"/>
    <w:rsid w:val="00843EAE"/>
    <w:rsid w:val="0084406C"/>
    <w:rsid w:val="008443C6"/>
    <w:rsid w:val="0084448D"/>
    <w:rsid w:val="0084497E"/>
    <w:rsid w:val="00844C97"/>
    <w:rsid w:val="008452DC"/>
    <w:rsid w:val="00845514"/>
    <w:rsid w:val="00845758"/>
    <w:rsid w:val="0084587F"/>
    <w:rsid w:val="00846322"/>
    <w:rsid w:val="00846BD0"/>
    <w:rsid w:val="00846C8F"/>
    <w:rsid w:val="008470AE"/>
    <w:rsid w:val="0084752D"/>
    <w:rsid w:val="00847583"/>
    <w:rsid w:val="00847AFD"/>
    <w:rsid w:val="00847D34"/>
    <w:rsid w:val="00847DEB"/>
    <w:rsid w:val="00847F31"/>
    <w:rsid w:val="008511DC"/>
    <w:rsid w:val="00851280"/>
    <w:rsid w:val="00851414"/>
    <w:rsid w:val="0085151B"/>
    <w:rsid w:val="00851D98"/>
    <w:rsid w:val="00851FD0"/>
    <w:rsid w:val="0085239C"/>
    <w:rsid w:val="008527A6"/>
    <w:rsid w:val="00852CE8"/>
    <w:rsid w:val="00853720"/>
    <w:rsid w:val="00853C49"/>
    <w:rsid w:val="00854067"/>
    <w:rsid w:val="008547FE"/>
    <w:rsid w:val="008548DF"/>
    <w:rsid w:val="00855538"/>
    <w:rsid w:val="00856050"/>
    <w:rsid w:val="0085694C"/>
    <w:rsid w:val="00856C9D"/>
    <w:rsid w:val="00856E66"/>
    <w:rsid w:val="00857309"/>
    <w:rsid w:val="00857593"/>
    <w:rsid w:val="00857869"/>
    <w:rsid w:val="00857E0B"/>
    <w:rsid w:val="00857FE3"/>
    <w:rsid w:val="00860488"/>
    <w:rsid w:val="008610D3"/>
    <w:rsid w:val="00861511"/>
    <w:rsid w:val="0086221C"/>
    <w:rsid w:val="008622B3"/>
    <w:rsid w:val="00862B16"/>
    <w:rsid w:val="00862CB4"/>
    <w:rsid w:val="00862F28"/>
    <w:rsid w:val="00862FDE"/>
    <w:rsid w:val="00863435"/>
    <w:rsid w:val="008635B3"/>
    <w:rsid w:val="0086409C"/>
    <w:rsid w:val="008641BC"/>
    <w:rsid w:val="0086477D"/>
    <w:rsid w:val="008649D0"/>
    <w:rsid w:val="008649F0"/>
    <w:rsid w:val="0086560D"/>
    <w:rsid w:val="008659A4"/>
    <w:rsid w:val="008659E2"/>
    <w:rsid w:val="00865A19"/>
    <w:rsid w:val="00865C3D"/>
    <w:rsid w:val="00865E19"/>
    <w:rsid w:val="00866529"/>
    <w:rsid w:val="008668C9"/>
    <w:rsid w:val="00866E3C"/>
    <w:rsid w:val="00866EEE"/>
    <w:rsid w:val="008701B1"/>
    <w:rsid w:val="00870290"/>
    <w:rsid w:val="008712F5"/>
    <w:rsid w:val="00871A93"/>
    <w:rsid w:val="00871EC3"/>
    <w:rsid w:val="00872391"/>
    <w:rsid w:val="008723C0"/>
    <w:rsid w:val="008724A6"/>
    <w:rsid w:val="00872A98"/>
    <w:rsid w:val="00872C29"/>
    <w:rsid w:val="00872F81"/>
    <w:rsid w:val="008731A4"/>
    <w:rsid w:val="0087352A"/>
    <w:rsid w:val="008737A6"/>
    <w:rsid w:val="00873AE7"/>
    <w:rsid w:val="00873CD5"/>
    <w:rsid w:val="00873EC6"/>
    <w:rsid w:val="00874082"/>
    <w:rsid w:val="008740D9"/>
    <w:rsid w:val="008745D4"/>
    <w:rsid w:val="00874678"/>
    <w:rsid w:val="00874824"/>
    <w:rsid w:val="00874A04"/>
    <w:rsid w:val="00874A05"/>
    <w:rsid w:val="00874D32"/>
    <w:rsid w:val="008750D7"/>
    <w:rsid w:val="0087558B"/>
    <w:rsid w:val="00876309"/>
    <w:rsid w:val="008763C7"/>
    <w:rsid w:val="00876540"/>
    <w:rsid w:val="00877CE8"/>
    <w:rsid w:val="00877E98"/>
    <w:rsid w:val="00877F27"/>
    <w:rsid w:val="0088040D"/>
    <w:rsid w:val="00880674"/>
    <w:rsid w:val="00881CB2"/>
    <w:rsid w:val="008820C5"/>
    <w:rsid w:val="008821F4"/>
    <w:rsid w:val="00882478"/>
    <w:rsid w:val="008825EC"/>
    <w:rsid w:val="008827D3"/>
    <w:rsid w:val="0088295E"/>
    <w:rsid w:val="00882A35"/>
    <w:rsid w:val="00882CF7"/>
    <w:rsid w:val="00883491"/>
    <w:rsid w:val="00883F3E"/>
    <w:rsid w:val="00884CD6"/>
    <w:rsid w:val="008854F8"/>
    <w:rsid w:val="0088559B"/>
    <w:rsid w:val="00885E1C"/>
    <w:rsid w:val="00886046"/>
    <w:rsid w:val="008866BA"/>
    <w:rsid w:val="00886912"/>
    <w:rsid w:val="00886D1F"/>
    <w:rsid w:val="00886D2D"/>
    <w:rsid w:val="0088790D"/>
    <w:rsid w:val="00887C1F"/>
    <w:rsid w:val="00887DD7"/>
    <w:rsid w:val="00887E3D"/>
    <w:rsid w:val="008908FB"/>
    <w:rsid w:val="008916C9"/>
    <w:rsid w:val="00891826"/>
    <w:rsid w:val="00891AC6"/>
    <w:rsid w:val="00891C4F"/>
    <w:rsid w:val="0089300F"/>
    <w:rsid w:val="00893898"/>
    <w:rsid w:val="008938A0"/>
    <w:rsid w:val="008938F6"/>
    <w:rsid w:val="008945B5"/>
    <w:rsid w:val="008948EE"/>
    <w:rsid w:val="00894F71"/>
    <w:rsid w:val="0089515B"/>
    <w:rsid w:val="008952EE"/>
    <w:rsid w:val="00895737"/>
    <w:rsid w:val="0089573D"/>
    <w:rsid w:val="00895EEB"/>
    <w:rsid w:val="0089612F"/>
    <w:rsid w:val="0089688D"/>
    <w:rsid w:val="00896CAF"/>
    <w:rsid w:val="0089743A"/>
    <w:rsid w:val="008975FF"/>
    <w:rsid w:val="0089777F"/>
    <w:rsid w:val="008A028E"/>
    <w:rsid w:val="008A07ED"/>
    <w:rsid w:val="008A0C74"/>
    <w:rsid w:val="008A12B9"/>
    <w:rsid w:val="008A18AA"/>
    <w:rsid w:val="008A1C29"/>
    <w:rsid w:val="008A2455"/>
    <w:rsid w:val="008A25AF"/>
    <w:rsid w:val="008A2869"/>
    <w:rsid w:val="008A3167"/>
    <w:rsid w:val="008A3E65"/>
    <w:rsid w:val="008A4CC8"/>
    <w:rsid w:val="008A5F43"/>
    <w:rsid w:val="008A602F"/>
    <w:rsid w:val="008A61F8"/>
    <w:rsid w:val="008A624B"/>
    <w:rsid w:val="008A684C"/>
    <w:rsid w:val="008A686E"/>
    <w:rsid w:val="008A7E12"/>
    <w:rsid w:val="008B0079"/>
    <w:rsid w:val="008B0301"/>
    <w:rsid w:val="008B051B"/>
    <w:rsid w:val="008B07CF"/>
    <w:rsid w:val="008B0B9C"/>
    <w:rsid w:val="008B165C"/>
    <w:rsid w:val="008B1AD6"/>
    <w:rsid w:val="008B1FEA"/>
    <w:rsid w:val="008B22AB"/>
    <w:rsid w:val="008B2304"/>
    <w:rsid w:val="008B3A77"/>
    <w:rsid w:val="008B3E28"/>
    <w:rsid w:val="008B4041"/>
    <w:rsid w:val="008B45E1"/>
    <w:rsid w:val="008B474C"/>
    <w:rsid w:val="008B4B73"/>
    <w:rsid w:val="008B4C53"/>
    <w:rsid w:val="008B4CFB"/>
    <w:rsid w:val="008B4E96"/>
    <w:rsid w:val="008B55E4"/>
    <w:rsid w:val="008B597F"/>
    <w:rsid w:val="008B6485"/>
    <w:rsid w:val="008B668C"/>
    <w:rsid w:val="008B6975"/>
    <w:rsid w:val="008B766E"/>
    <w:rsid w:val="008B7963"/>
    <w:rsid w:val="008B7C04"/>
    <w:rsid w:val="008C0253"/>
    <w:rsid w:val="008C027C"/>
    <w:rsid w:val="008C0C75"/>
    <w:rsid w:val="008C0E72"/>
    <w:rsid w:val="008C0EDA"/>
    <w:rsid w:val="008C0FDA"/>
    <w:rsid w:val="008C197C"/>
    <w:rsid w:val="008C22D1"/>
    <w:rsid w:val="008C28F4"/>
    <w:rsid w:val="008C3CE2"/>
    <w:rsid w:val="008C3D66"/>
    <w:rsid w:val="008C4530"/>
    <w:rsid w:val="008C4616"/>
    <w:rsid w:val="008C481E"/>
    <w:rsid w:val="008C48D6"/>
    <w:rsid w:val="008C4B8D"/>
    <w:rsid w:val="008C4BD9"/>
    <w:rsid w:val="008C5EAF"/>
    <w:rsid w:val="008C67CC"/>
    <w:rsid w:val="008C69BE"/>
    <w:rsid w:val="008C7BF4"/>
    <w:rsid w:val="008C7DBB"/>
    <w:rsid w:val="008D0603"/>
    <w:rsid w:val="008D0DC5"/>
    <w:rsid w:val="008D13F5"/>
    <w:rsid w:val="008D161B"/>
    <w:rsid w:val="008D1C8A"/>
    <w:rsid w:val="008D20B7"/>
    <w:rsid w:val="008D213F"/>
    <w:rsid w:val="008D229B"/>
    <w:rsid w:val="008D2666"/>
    <w:rsid w:val="008D2E61"/>
    <w:rsid w:val="008D3053"/>
    <w:rsid w:val="008D32EB"/>
    <w:rsid w:val="008D367B"/>
    <w:rsid w:val="008D48BC"/>
    <w:rsid w:val="008D48DA"/>
    <w:rsid w:val="008D49A8"/>
    <w:rsid w:val="008D4BD4"/>
    <w:rsid w:val="008D4C01"/>
    <w:rsid w:val="008D5495"/>
    <w:rsid w:val="008D590A"/>
    <w:rsid w:val="008D6261"/>
    <w:rsid w:val="008D6549"/>
    <w:rsid w:val="008D6B5B"/>
    <w:rsid w:val="008D6F15"/>
    <w:rsid w:val="008D7584"/>
    <w:rsid w:val="008D7881"/>
    <w:rsid w:val="008D7975"/>
    <w:rsid w:val="008D7998"/>
    <w:rsid w:val="008E0007"/>
    <w:rsid w:val="008E05C7"/>
    <w:rsid w:val="008E0D0A"/>
    <w:rsid w:val="008E123B"/>
    <w:rsid w:val="008E1994"/>
    <w:rsid w:val="008E26ED"/>
    <w:rsid w:val="008E303A"/>
    <w:rsid w:val="008E33BB"/>
    <w:rsid w:val="008E3ADD"/>
    <w:rsid w:val="008E3FA5"/>
    <w:rsid w:val="008E4220"/>
    <w:rsid w:val="008E49F0"/>
    <w:rsid w:val="008E514E"/>
    <w:rsid w:val="008E5D02"/>
    <w:rsid w:val="008E5F21"/>
    <w:rsid w:val="008E61EE"/>
    <w:rsid w:val="008E6851"/>
    <w:rsid w:val="008E6AE0"/>
    <w:rsid w:val="008E701E"/>
    <w:rsid w:val="008E70B5"/>
    <w:rsid w:val="008E70F7"/>
    <w:rsid w:val="008E7312"/>
    <w:rsid w:val="008E736D"/>
    <w:rsid w:val="008E7F21"/>
    <w:rsid w:val="008F0048"/>
    <w:rsid w:val="008F09A8"/>
    <w:rsid w:val="008F0B54"/>
    <w:rsid w:val="008F1B06"/>
    <w:rsid w:val="008F2451"/>
    <w:rsid w:val="008F24CB"/>
    <w:rsid w:val="008F2829"/>
    <w:rsid w:val="008F2EA9"/>
    <w:rsid w:val="008F3439"/>
    <w:rsid w:val="008F3BD8"/>
    <w:rsid w:val="008F49D9"/>
    <w:rsid w:val="008F4DAB"/>
    <w:rsid w:val="008F512F"/>
    <w:rsid w:val="008F557B"/>
    <w:rsid w:val="008F56D9"/>
    <w:rsid w:val="008F58BD"/>
    <w:rsid w:val="008F5A27"/>
    <w:rsid w:val="008F5AE6"/>
    <w:rsid w:val="008F60EF"/>
    <w:rsid w:val="008F6656"/>
    <w:rsid w:val="008F6832"/>
    <w:rsid w:val="008F6F2D"/>
    <w:rsid w:val="008F7446"/>
    <w:rsid w:val="008F7DA7"/>
    <w:rsid w:val="008F7DB3"/>
    <w:rsid w:val="009000D8"/>
    <w:rsid w:val="00900CA5"/>
    <w:rsid w:val="00900DDB"/>
    <w:rsid w:val="00901E16"/>
    <w:rsid w:val="00902806"/>
    <w:rsid w:val="009029F7"/>
    <w:rsid w:val="00903190"/>
    <w:rsid w:val="00903340"/>
    <w:rsid w:val="0090355D"/>
    <w:rsid w:val="00903ADC"/>
    <w:rsid w:val="00903C11"/>
    <w:rsid w:val="00903C39"/>
    <w:rsid w:val="009042FC"/>
    <w:rsid w:val="00904723"/>
    <w:rsid w:val="009049C9"/>
    <w:rsid w:val="00904C0F"/>
    <w:rsid w:val="00905A22"/>
    <w:rsid w:val="00905B8B"/>
    <w:rsid w:val="00905D50"/>
    <w:rsid w:val="0090682C"/>
    <w:rsid w:val="0090785C"/>
    <w:rsid w:val="0090799C"/>
    <w:rsid w:val="00907B10"/>
    <w:rsid w:val="00907E00"/>
    <w:rsid w:val="00907E28"/>
    <w:rsid w:val="00910468"/>
    <w:rsid w:val="009108EF"/>
    <w:rsid w:val="00910983"/>
    <w:rsid w:val="00910EE5"/>
    <w:rsid w:val="00911480"/>
    <w:rsid w:val="009115AC"/>
    <w:rsid w:val="009116F5"/>
    <w:rsid w:val="00911C43"/>
    <w:rsid w:val="00911E01"/>
    <w:rsid w:val="00912B3C"/>
    <w:rsid w:val="009136F3"/>
    <w:rsid w:val="009138E3"/>
    <w:rsid w:val="00914224"/>
    <w:rsid w:val="00914E56"/>
    <w:rsid w:val="009150A5"/>
    <w:rsid w:val="00915484"/>
    <w:rsid w:val="009157DB"/>
    <w:rsid w:val="00915F9C"/>
    <w:rsid w:val="00917069"/>
    <w:rsid w:val="00917113"/>
    <w:rsid w:val="00917EDE"/>
    <w:rsid w:val="00920918"/>
    <w:rsid w:val="00920B3D"/>
    <w:rsid w:val="0092118E"/>
    <w:rsid w:val="009211F7"/>
    <w:rsid w:val="00921466"/>
    <w:rsid w:val="00921940"/>
    <w:rsid w:val="009219ED"/>
    <w:rsid w:val="009224D8"/>
    <w:rsid w:val="00922586"/>
    <w:rsid w:val="009226F8"/>
    <w:rsid w:val="00922CDB"/>
    <w:rsid w:val="00923B7A"/>
    <w:rsid w:val="00924177"/>
    <w:rsid w:val="009243B3"/>
    <w:rsid w:val="00924E5C"/>
    <w:rsid w:val="00925393"/>
    <w:rsid w:val="00925413"/>
    <w:rsid w:val="00925F4C"/>
    <w:rsid w:val="00926030"/>
    <w:rsid w:val="0092631A"/>
    <w:rsid w:val="009267A8"/>
    <w:rsid w:val="00926B70"/>
    <w:rsid w:val="00926FD0"/>
    <w:rsid w:val="00927135"/>
    <w:rsid w:val="0092735E"/>
    <w:rsid w:val="00927863"/>
    <w:rsid w:val="00927D93"/>
    <w:rsid w:val="00930479"/>
    <w:rsid w:val="00930D6B"/>
    <w:rsid w:val="00930DAB"/>
    <w:rsid w:val="00930F5E"/>
    <w:rsid w:val="00931294"/>
    <w:rsid w:val="009318EC"/>
    <w:rsid w:val="00931A0B"/>
    <w:rsid w:val="00931BA4"/>
    <w:rsid w:val="00931D4F"/>
    <w:rsid w:val="00932064"/>
    <w:rsid w:val="009321CB"/>
    <w:rsid w:val="009324FD"/>
    <w:rsid w:val="0093278A"/>
    <w:rsid w:val="00932AB3"/>
    <w:rsid w:val="0093335D"/>
    <w:rsid w:val="009336B2"/>
    <w:rsid w:val="0093376E"/>
    <w:rsid w:val="00933C35"/>
    <w:rsid w:val="00933C7E"/>
    <w:rsid w:val="00933DE9"/>
    <w:rsid w:val="00933E37"/>
    <w:rsid w:val="00934B5C"/>
    <w:rsid w:val="0093565C"/>
    <w:rsid w:val="00935789"/>
    <w:rsid w:val="00935883"/>
    <w:rsid w:val="009359FC"/>
    <w:rsid w:val="009363D8"/>
    <w:rsid w:val="00936718"/>
    <w:rsid w:val="00936AAA"/>
    <w:rsid w:val="009370E7"/>
    <w:rsid w:val="00937348"/>
    <w:rsid w:val="00937DC8"/>
    <w:rsid w:val="00940074"/>
    <w:rsid w:val="00940FFB"/>
    <w:rsid w:val="00941133"/>
    <w:rsid w:val="0094216B"/>
    <w:rsid w:val="0094222E"/>
    <w:rsid w:val="009422A7"/>
    <w:rsid w:val="009422CC"/>
    <w:rsid w:val="009424F2"/>
    <w:rsid w:val="009426C0"/>
    <w:rsid w:val="00942A26"/>
    <w:rsid w:val="00942F1C"/>
    <w:rsid w:val="009434DE"/>
    <w:rsid w:val="00943EFF"/>
    <w:rsid w:val="00944354"/>
    <w:rsid w:val="00944B13"/>
    <w:rsid w:val="00944C70"/>
    <w:rsid w:val="00945D59"/>
    <w:rsid w:val="0094649F"/>
    <w:rsid w:val="00946550"/>
    <w:rsid w:val="0094690A"/>
    <w:rsid w:val="009469D4"/>
    <w:rsid w:val="00946C27"/>
    <w:rsid w:val="00947663"/>
    <w:rsid w:val="00950249"/>
    <w:rsid w:val="00950692"/>
    <w:rsid w:val="0095078B"/>
    <w:rsid w:val="00950ECE"/>
    <w:rsid w:val="00951392"/>
    <w:rsid w:val="00951609"/>
    <w:rsid w:val="009525D7"/>
    <w:rsid w:val="00952AED"/>
    <w:rsid w:val="00952DC2"/>
    <w:rsid w:val="0095310D"/>
    <w:rsid w:val="009532EA"/>
    <w:rsid w:val="0095338F"/>
    <w:rsid w:val="009533FF"/>
    <w:rsid w:val="0095474B"/>
    <w:rsid w:val="009549DB"/>
    <w:rsid w:val="00954C03"/>
    <w:rsid w:val="00955417"/>
    <w:rsid w:val="00955548"/>
    <w:rsid w:val="00955867"/>
    <w:rsid w:val="009559BA"/>
    <w:rsid w:val="009560FC"/>
    <w:rsid w:val="009562EA"/>
    <w:rsid w:val="00956BB8"/>
    <w:rsid w:val="00956DFB"/>
    <w:rsid w:val="0095734E"/>
    <w:rsid w:val="009576A8"/>
    <w:rsid w:val="00957810"/>
    <w:rsid w:val="00957A2E"/>
    <w:rsid w:val="00957BE5"/>
    <w:rsid w:val="00957CF2"/>
    <w:rsid w:val="00957E71"/>
    <w:rsid w:val="00957E73"/>
    <w:rsid w:val="00957ECF"/>
    <w:rsid w:val="00960D70"/>
    <w:rsid w:val="009610A1"/>
    <w:rsid w:val="0096250F"/>
    <w:rsid w:val="00962AF1"/>
    <w:rsid w:val="00962C71"/>
    <w:rsid w:val="00962E79"/>
    <w:rsid w:val="00963086"/>
    <w:rsid w:val="00963108"/>
    <w:rsid w:val="0096328B"/>
    <w:rsid w:val="009633D9"/>
    <w:rsid w:val="00963563"/>
    <w:rsid w:val="00963E3D"/>
    <w:rsid w:val="00964A80"/>
    <w:rsid w:val="00964B29"/>
    <w:rsid w:val="00964F45"/>
    <w:rsid w:val="009653F8"/>
    <w:rsid w:val="009657FB"/>
    <w:rsid w:val="00965A03"/>
    <w:rsid w:val="00965D99"/>
    <w:rsid w:val="00966136"/>
    <w:rsid w:val="0096671A"/>
    <w:rsid w:val="00966798"/>
    <w:rsid w:val="0096706D"/>
    <w:rsid w:val="00967404"/>
    <w:rsid w:val="00967C70"/>
    <w:rsid w:val="00967E75"/>
    <w:rsid w:val="00970651"/>
    <w:rsid w:val="00970DED"/>
    <w:rsid w:val="00970F15"/>
    <w:rsid w:val="00970F4F"/>
    <w:rsid w:val="0097132F"/>
    <w:rsid w:val="009714FE"/>
    <w:rsid w:val="00971F2A"/>
    <w:rsid w:val="0097271E"/>
    <w:rsid w:val="00972751"/>
    <w:rsid w:val="00972A1B"/>
    <w:rsid w:val="00972A96"/>
    <w:rsid w:val="00972B3B"/>
    <w:rsid w:val="00972B94"/>
    <w:rsid w:val="00972C6E"/>
    <w:rsid w:val="00973020"/>
    <w:rsid w:val="00973166"/>
    <w:rsid w:val="0097321F"/>
    <w:rsid w:val="00973271"/>
    <w:rsid w:val="009734C5"/>
    <w:rsid w:val="009735D8"/>
    <w:rsid w:val="00973E91"/>
    <w:rsid w:val="009741C6"/>
    <w:rsid w:val="009741F1"/>
    <w:rsid w:val="009748C3"/>
    <w:rsid w:val="009753A5"/>
    <w:rsid w:val="009758AA"/>
    <w:rsid w:val="00975D55"/>
    <w:rsid w:val="009764AE"/>
    <w:rsid w:val="00976838"/>
    <w:rsid w:val="009775B5"/>
    <w:rsid w:val="009776F7"/>
    <w:rsid w:val="0097773E"/>
    <w:rsid w:val="009779FB"/>
    <w:rsid w:val="00977B3B"/>
    <w:rsid w:val="00977DEC"/>
    <w:rsid w:val="00977E13"/>
    <w:rsid w:val="00980614"/>
    <w:rsid w:val="009809B9"/>
    <w:rsid w:val="00980EC8"/>
    <w:rsid w:val="009812E3"/>
    <w:rsid w:val="00981525"/>
    <w:rsid w:val="0098162F"/>
    <w:rsid w:val="009818D2"/>
    <w:rsid w:val="0098197E"/>
    <w:rsid w:val="00981CD2"/>
    <w:rsid w:val="00982E2E"/>
    <w:rsid w:val="00982E8F"/>
    <w:rsid w:val="009833EB"/>
    <w:rsid w:val="00983587"/>
    <w:rsid w:val="009854B7"/>
    <w:rsid w:val="00985BAB"/>
    <w:rsid w:val="00985DE7"/>
    <w:rsid w:val="00985DED"/>
    <w:rsid w:val="00985ECE"/>
    <w:rsid w:val="009862D6"/>
    <w:rsid w:val="0098683F"/>
    <w:rsid w:val="00986CED"/>
    <w:rsid w:val="00986E8E"/>
    <w:rsid w:val="009874F0"/>
    <w:rsid w:val="009876DE"/>
    <w:rsid w:val="00987B5A"/>
    <w:rsid w:val="0099040E"/>
    <w:rsid w:val="00990438"/>
    <w:rsid w:val="0099046D"/>
    <w:rsid w:val="009906A9"/>
    <w:rsid w:val="009910A7"/>
    <w:rsid w:val="009913A8"/>
    <w:rsid w:val="0099194A"/>
    <w:rsid w:val="009927F7"/>
    <w:rsid w:val="00992878"/>
    <w:rsid w:val="00994F0F"/>
    <w:rsid w:val="0099572D"/>
    <w:rsid w:val="009958BE"/>
    <w:rsid w:val="00995994"/>
    <w:rsid w:val="0099738E"/>
    <w:rsid w:val="00997543"/>
    <w:rsid w:val="00997B42"/>
    <w:rsid w:val="009A0400"/>
    <w:rsid w:val="009A0BCA"/>
    <w:rsid w:val="009A0D1C"/>
    <w:rsid w:val="009A0F39"/>
    <w:rsid w:val="009A1366"/>
    <w:rsid w:val="009A15FD"/>
    <w:rsid w:val="009A1A3A"/>
    <w:rsid w:val="009A1F55"/>
    <w:rsid w:val="009A2316"/>
    <w:rsid w:val="009A2792"/>
    <w:rsid w:val="009A2D31"/>
    <w:rsid w:val="009A2D43"/>
    <w:rsid w:val="009A33A3"/>
    <w:rsid w:val="009A4273"/>
    <w:rsid w:val="009A43C8"/>
    <w:rsid w:val="009A4860"/>
    <w:rsid w:val="009A498C"/>
    <w:rsid w:val="009A4B89"/>
    <w:rsid w:val="009A5F83"/>
    <w:rsid w:val="009A7034"/>
    <w:rsid w:val="009A709A"/>
    <w:rsid w:val="009A7CEA"/>
    <w:rsid w:val="009B050C"/>
    <w:rsid w:val="009B0925"/>
    <w:rsid w:val="009B0E81"/>
    <w:rsid w:val="009B17E1"/>
    <w:rsid w:val="009B18A6"/>
    <w:rsid w:val="009B1ACC"/>
    <w:rsid w:val="009B1AD4"/>
    <w:rsid w:val="009B1FF7"/>
    <w:rsid w:val="009B2037"/>
    <w:rsid w:val="009B2BED"/>
    <w:rsid w:val="009B33F2"/>
    <w:rsid w:val="009B3463"/>
    <w:rsid w:val="009B3C29"/>
    <w:rsid w:val="009B40A2"/>
    <w:rsid w:val="009B40A5"/>
    <w:rsid w:val="009B4424"/>
    <w:rsid w:val="009B479C"/>
    <w:rsid w:val="009B4BFC"/>
    <w:rsid w:val="009B5379"/>
    <w:rsid w:val="009B537E"/>
    <w:rsid w:val="009B54C8"/>
    <w:rsid w:val="009B5B1C"/>
    <w:rsid w:val="009B6002"/>
    <w:rsid w:val="009B67A6"/>
    <w:rsid w:val="009B68B3"/>
    <w:rsid w:val="009B6C97"/>
    <w:rsid w:val="009B6D74"/>
    <w:rsid w:val="009B7346"/>
    <w:rsid w:val="009B7A81"/>
    <w:rsid w:val="009B7C4C"/>
    <w:rsid w:val="009B7C53"/>
    <w:rsid w:val="009B7D66"/>
    <w:rsid w:val="009B7E01"/>
    <w:rsid w:val="009C01C7"/>
    <w:rsid w:val="009C01DD"/>
    <w:rsid w:val="009C0E4B"/>
    <w:rsid w:val="009C1D80"/>
    <w:rsid w:val="009C1E92"/>
    <w:rsid w:val="009C3681"/>
    <w:rsid w:val="009C38F3"/>
    <w:rsid w:val="009C4026"/>
    <w:rsid w:val="009C45D2"/>
    <w:rsid w:val="009C4831"/>
    <w:rsid w:val="009C4BEC"/>
    <w:rsid w:val="009C519A"/>
    <w:rsid w:val="009C5204"/>
    <w:rsid w:val="009C5DBA"/>
    <w:rsid w:val="009C6059"/>
    <w:rsid w:val="009C639F"/>
    <w:rsid w:val="009C67EA"/>
    <w:rsid w:val="009C6C87"/>
    <w:rsid w:val="009C6E45"/>
    <w:rsid w:val="009C6EAE"/>
    <w:rsid w:val="009C7780"/>
    <w:rsid w:val="009C784E"/>
    <w:rsid w:val="009C7921"/>
    <w:rsid w:val="009D0344"/>
    <w:rsid w:val="009D063D"/>
    <w:rsid w:val="009D06FB"/>
    <w:rsid w:val="009D0CF6"/>
    <w:rsid w:val="009D0FCB"/>
    <w:rsid w:val="009D11F9"/>
    <w:rsid w:val="009D16A4"/>
    <w:rsid w:val="009D2702"/>
    <w:rsid w:val="009D2D45"/>
    <w:rsid w:val="009D3240"/>
    <w:rsid w:val="009D3465"/>
    <w:rsid w:val="009D40EA"/>
    <w:rsid w:val="009D448F"/>
    <w:rsid w:val="009D487B"/>
    <w:rsid w:val="009D4AB3"/>
    <w:rsid w:val="009D4D27"/>
    <w:rsid w:val="009D4DF5"/>
    <w:rsid w:val="009D4E46"/>
    <w:rsid w:val="009D50B0"/>
    <w:rsid w:val="009D580D"/>
    <w:rsid w:val="009D5B1B"/>
    <w:rsid w:val="009D623B"/>
    <w:rsid w:val="009D6327"/>
    <w:rsid w:val="009D6852"/>
    <w:rsid w:val="009D7652"/>
    <w:rsid w:val="009D7D42"/>
    <w:rsid w:val="009E07BF"/>
    <w:rsid w:val="009E0A71"/>
    <w:rsid w:val="009E11B9"/>
    <w:rsid w:val="009E19EE"/>
    <w:rsid w:val="009E225E"/>
    <w:rsid w:val="009E25A6"/>
    <w:rsid w:val="009E264E"/>
    <w:rsid w:val="009E29D1"/>
    <w:rsid w:val="009E2C2D"/>
    <w:rsid w:val="009E2D67"/>
    <w:rsid w:val="009E369C"/>
    <w:rsid w:val="009E37B2"/>
    <w:rsid w:val="009E37BA"/>
    <w:rsid w:val="009E40A1"/>
    <w:rsid w:val="009E483B"/>
    <w:rsid w:val="009E5165"/>
    <w:rsid w:val="009E5F5B"/>
    <w:rsid w:val="009E6173"/>
    <w:rsid w:val="009E6836"/>
    <w:rsid w:val="009E69C3"/>
    <w:rsid w:val="009E704C"/>
    <w:rsid w:val="009E78F3"/>
    <w:rsid w:val="009E7CDA"/>
    <w:rsid w:val="009E7DFB"/>
    <w:rsid w:val="009E7F57"/>
    <w:rsid w:val="009F0773"/>
    <w:rsid w:val="009F0AC7"/>
    <w:rsid w:val="009F11B9"/>
    <w:rsid w:val="009F1AB8"/>
    <w:rsid w:val="009F2C27"/>
    <w:rsid w:val="009F3126"/>
    <w:rsid w:val="009F39CD"/>
    <w:rsid w:val="009F3A2F"/>
    <w:rsid w:val="009F3AD6"/>
    <w:rsid w:val="009F4553"/>
    <w:rsid w:val="009F4620"/>
    <w:rsid w:val="009F4BE4"/>
    <w:rsid w:val="009F4D10"/>
    <w:rsid w:val="009F578E"/>
    <w:rsid w:val="009F588B"/>
    <w:rsid w:val="009F58CD"/>
    <w:rsid w:val="009F5923"/>
    <w:rsid w:val="009F5D42"/>
    <w:rsid w:val="009F61C6"/>
    <w:rsid w:val="009F661A"/>
    <w:rsid w:val="009F685E"/>
    <w:rsid w:val="009F6D73"/>
    <w:rsid w:val="009F73B0"/>
    <w:rsid w:val="009F74F4"/>
    <w:rsid w:val="00A00300"/>
    <w:rsid w:val="00A004BF"/>
    <w:rsid w:val="00A00647"/>
    <w:rsid w:val="00A00695"/>
    <w:rsid w:val="00A0077F"/>
    <w:rsid w:val="00A00A09"/>
    <w:rsid w:val="00A00E15"/>
    <w:rsid w:val="00A00ECF"/>
    <w:rsid w:val="00A00F62"/>
    <w:rsid w:val="00A00FF8"/>
    <w:rsid w:val="00A01921"/>
    <w:rsid w:val="00A01BBE"/>
    <w:rsid w:val="00A01E28"/>
    <w:rsid w:val="00A02110"/>
    <w:rsid w:val="00A02796"/>
    <w:rsid w:val="00A029BF"/>
    <w:rsid w:val="00A02B21"/>
    <w:rsid w:val="00A02D22"/>
    <w:rsid w:val="00A031C1"/>
    <w:rsid w:val="00A03462"/>
    <w:rsid w:val="00A03F5F"/>
    <w:rsid w:val="00A03F87"/>
    <w:rsid w:val="00A03FE0"/>
    <w:rsid w:val="00A04522"/>
    <w:rsid w:val="00A048FD"/>
    <w:rsid w:val="00A052F3"/>
    <w:rsid w:val="00A0547A"/>
    <w:rsid w:val="00A0556C"/>
    <w:rsid w:val="00A05C67"/>
    <w:rsid w:val="00A06982"/>
    <w:rsid w:val="00A070D3"/>
    <w:rsid w:val="00A070F2"/>
    <w:rsid w:val="00A07134"/>
    <w:rsid w:val="00A071AD"/>
    <w:rsid w:val="00A07639"/>
    <w:rsid w:val="00A078E9"/>
    <w:rsid w:val="00A07E1F"/>
    <w:rsid w:val="00A10448"/>
    <w:rsid w:val="00A106A3"/>
    <w:rsid w:val="00A109DB"/>
    <w:rsid w:val="00A10E3C"/>
    <w:rsid w:val="00A11A6C"/>
    <w:rsid w:val="00A11DFE"/>
    <w:rsid w:val="00A11E31"/>
    <w:rsid w:val="00A12133"/>
    <w:rsid w:val="00A12433"/>
    <w:rsid w:val="00A12A4F"/>
    <w:rsid w:val="00A13038"/>
    <w:rsid w:val="00A134F7"/>
    <w:rsid w:val="00A13CE0"/>
    <w:rsid w:val="00A14188"/>
    <w:rsid w:val="00A144B7"/>
    <w:rsid w:val="00A14733"/>
    <w:rsid w:val="00A14D35"/>
    <w:rsid w:val="00A1501A"/>
    <w:rsid w:val="00A1557E"/>
    <w:rsid w:val="00A15632"/>
    <w:rsid w:val="00A1639A"/>
    <w:rsid w:val="00A20240"/>
    <w:rsid w:val="00A20B3E"/>
    <w:rsid w:val="00A21312"/>
    <w:rsid w:val="00A213FA"/>
    <w:rsid w:val="00A21486"/>
    <w:rsid w:val="00A2180E"/>
    <w:rsid w:val="00A21C83"/>
    <w:rsid w:val="00A2295C"/>
    <w:rsid w:val="00A22AA6"/>
    <w:rsid w:val="00A234AA"/>
    <w:rsid w:val="00A23819"/>
    <w:rsid w:val="00A23F98"/>
    <w:rsid w:val="00A24866"/>
    <w:rsid w:val="00A24CF2"/>
    <w:rsid w:val="00A2510E"/>
    <w:rsid w:val="00A252B9"/>
    <w:rsid w:val="00A26136"/>
    <w:rsid w:val="00A262B7"/>
    <w:rsid w:val="00A263DA"/>
    <w:rsid w:val="00A268DC"/>
    <w:rsid w:val="00A2696D"/>
    <w:rsid w:val="00A26B7B"/>
    <w:rsid w:val="00A26D68"/>
    <w:rsid w:val="00A274E3"/>
    <w:rsid w:val="00A274E7"/>
    <w:rsid w:val="00A30161"/>
    <w:rsid w:val="00A30B2D"/>
    <w:rsid w:val="00A30DB3"/>
    <w:rsid w:val="00A30F0D"/>
    <w:rsid w:val="00A3122B"/>
    <w:rsid w:val="00A3123B"/>
    <w:rsid w:val="00A3154A"/>
    <w:rsid w:val="00A3165E"/>
    <w:rsid w:val="00A31B19"/>
    <w:rsid w:val="00A31BDF"/>
    <w:rsid w:val="00A31D27"/>
    <w:rsid w:val="00A321D3"/>
    <w:rsid w:val="00A32C33"/>
    <w:rsid w:val="00A32D04"/>
    <w:rsid w:val="00A332E2"/>
    <w:rsid w:val="00A3474F"/>
    <w:rsid w:val="00A34DBD"/>
    <w:rsid w:val="00A3510F"/>
    <w:rsid w:val="00A35252"/>
    <w:rsid w:val="00A352B2"/>
    <w:rsid w:val="00A353A1"/>
    <w:rsid w:val="00A354FD"/>
    <w:rsid w:val="00A35736"/>
    <w:rsid w:val="00A35C14"/>
    <w:rsid w:val="00A35F47"/>
    <w:rsid w:val="00A3641C"/>
    <w:rsid w:val="00A364E2"/>
    <w:rsid w:val="00A366EE"/>
    <w:rsid w:val="00A36B04"/>
    <w:rsid w:val="00A37AA8"/>
    <w:rsid w:val="00A40273"/>
    <w:rsid w:val="00A4089C"/>
    <w:rsid w:val="00A40ACC"/>
    <w:rsid w:val="00A40E71"/>
    <w:rsid w:val="00A4110F"/>
    <w:rsid w:val="00A41161"/>
    <w:rsid w:val="00A41747"/>
    <w:rsid w:val="00A41CE8"/>
    <w:rsid w:val="00A4222E"/>
    <w:rsid w:val="00A42C44"/>
    <w:rsid w:val="00A43A23"/>
    <w:rsid w:val="00A43F94"/>
    <w:rsid w:val="00A44280"/>
    <w:rsid w:val="00A446D0"/>
    <w:rsid w:val="00A448E7"/>
    <w:rsid w:val="00A44956"/>
    <w:rsid w:val="00A44969"/>
    <w:rsid w:val="00A46284"/>
    <w:rsid w:val="00A46387"/>
    <w:rsid w:val="00A46540"/>
    <w:rsid w:val="00A46581"/>
    <w:rsid w:val="00A46C1D"/>
    <w:rsid w:val="00A46D2A"/>
    <w:rsid w:val="00A46D94"/>
    <w:rsid w:val="00A46E0F"/>
    <w:rsid w:val="00A47307"/>
    <w:rsid w:val="00A47782"/>
    <w:rsid w:val="00A47A5D"/>
    <w:rsid w:val="00A47E50"/>
    <w:rsid w:val="00A505B5"/>
    <w:rsid w:val="00A5098D"/>
    <w:rsid w:val="00A50FCF"/>
    <w:rsid w:val="00A513D5"/>
    <w:rsid w:val="00A514E0"/>
    <w:rsid w:val="00A525B0"/>
    <w:rsid w:val="00A52E6D"/>
    <w:rsid w:val="00A52EA3"/>
    <w:rsid w:val="00A531C8"/>
    <w:rsid w:val="00A5341B"/>
    <w:rsid w:val="00A537E3"/>
    <w:rsid w:val="00A539C7"/>
    <w:rsid w:val="00A53B3B"/>
    <w:rsid w:val="00A53D09"/>
    <w:rsid w:val="00A54152"/>
    <w:rsid w:val="00A544F3"/>
    <w:rsid w:val="00A54539"/>
    <w:rsid w:val="00A546F8"/>
    <w:rsid w:val="00A54796"/>
    <w:rsid w:val="00A54D69"/>
    <w:rsid w:val="00A5548E"/>
    <w:rsid w:val="00A56B3C"/>
    <w:rsid w:val="00A56CD5"/>
    <w:rsid w:val="00A57033"/>
    <w:rsid w:val="00A571DA"/>
    <w:rsid w:val="00A579EB"/>
    <w:rsid w:val="00A57C43"/>
    <w:rsid w:val="00A60002"/>
    <w:rsid w:val="00A60171"/>
    <w:rsid w:val="00A60779"/>
    <w:rsid w:val="00A60AD4"/>
    <w:rsid w:val="00A61101"/>
    <w:rsid w:val="00A612A3"/>
    <w:rsid w:val="00A612D8"/>
    <w:rsid w:val="00A61B5B"/>
    <w:rsid w:val="00A61D6B"/>
    <w:rsid w:val="00A61FD6"/>
    <w:rsid w:val="00A622DC"/>
    <w:rsid w:val="00A627A0"/>
    <w:rsid w:val="00A6289F"/>
    <w:rsid w:val="00A629CC"/>
    <w:rsid w:val="00A62B30"/>
    <w:rsid w:val="00A62C1F"/>
    <w:rsid w:val="00A63C10"/>
    <w:rsid w:val="00A63D96"/>
    <w:rsid w:val="00A6415F"/>
    <w:rsid w:val="00A64533"/>
    <w:rsid w:val="00A64B71"/>
    <w:rsid w:val="00A64C4A"/>
    <w:rsid w:val="00A64E8D"/>
    <w:rsid w:val="00A650E6"/>
    <w:rsid w:val="00A654B1"/>
    <w:rsid w:val="00A65627"/>
    <w:rsid w:val="00A65639"/>
    <w:rsid w:val="00A65923"/>
    <w:rsid w:val="00A65FB3"/>
    <w:rsid w:val="00A65FFE"/>
    <w:rsid w:val="00A66D55"/>
    <w:rsid w:val="00A671C9"/>
    <w:rsid w:val="00A672B5"/>
    <w:rsid w:val="00A673A3"/>
    <w:rsid w:val="00A706EF"/>
    <w:rsid w:val="00A70839"/>
    <w:rsid w:val="00A70BA7"/>
    <w:rsid w:val="00A71099"/>
    <w:rsid w:val="00A71185"/>
    <w:rsid w:val="00A71468"/>
    <w:rsid w:val="00A71B01"/>
    <w:rsid w:val="00A71CFF"/>
    <w:rsid w:val="00A7258E"/>
    <w:rsid w:val="00A72841"/>
    <w:rsid w:val="00A72CCF"/>
    <w:rsid w:val="00A7327C"/>
    <w:rsid w:val="00A732AB"/>
    <w:rsid w:val="00A7333C"/>
    <w:rsid w:val="00A73487"/>
    <w:rsid w:val="00A7357F"/>
    <w:rsid w:val="00A73667"/>
    <w:rsid w:val="00A73C04"/>
    <w:rsid w:val="00A7445A"/>
    <w:rsid w:val="00A74496"/>
    <w:rsid w:val="00A745F3"/>
    <w:rsid w:val="00A75051"/>
    <w:rsid w:val="00A75427"/>
    <w:rsid w:val="00A75A23"/>
    <w:rsid w:val="00A75E54"/>
    <w:rsid w:val="00A7619E"/>
    <w:rsid w:val="00A7651B"/>
    <w:rsid w:val="00A76820"/>
    <w:rsid w:val="00A76968"/>
    <w:rsid w:val="00A769FF"/>
    <w:rsid w:val="00A76C8A"/>
    <w:rsid w:val="00A77606"/>
    <w:rsid w:val="00A77648"/>
    <w:rsid w:val="00A77852"/>
    <w:rsid w:val="00A77A9A"/>
    <w:rsid w:val="00A77C16"/>
    <w:rsid w:val="00A8006B"/>
    <w:rsid w:val="00A80CE6"/>
    <w:rsid w:val="00A810A8"/>
    <w:rsid w:val="00A81BB5"/>
    <w:rsid w:val="00A82228"/>
    <w:rsid w:val="00A82423"/>
    <w:rsid w:val="00A82738"/>
    <w:rsid w:val="00A8297C"/>
    <w:rsid w:val="00A829FA"/>
    <w:rsid w:val="00A82B95"/>
    <w:rsid w:val="00A83386"/>
    <w:rsid w:val="00A833D1"/>
    <w:rsid w:val="00A83409"/>
    <w:rsid w:val="00A83470"/>
    <w:rsid w:val="00A8374B"/>
    <w:rsid w:val="00A83914"/>
    <w:rsid w:val="00A83A85"/>
    <w:rsid w:val="00A83B85"/>
    <w:rsid w:val="00A83D8C"/>
    <w:rsid w:val="00A840FC"/>
    <w:rsid w:val="00A846A1"/>
    <w:rsid w:val="00A84982"/>
    <w:rsid w:val="00A853E5"/>
    <w:rsid w:val="00A85555"/>
    <w:rsid w:val="00A856D3"/>
    <w:rsid w:val="00A85961"/>
    <w:rsid w:val="00A85CAB"/>
    <w:rsid w:val="00A85D60"/>
    <w:rsid w:val="00A85EB2"/>
    <w:rsid w:val="00A8617F"/>
    <w:rsid w:val="00A8626B"/>
    <w:rsid w:val="00A86703"/>
    <w:rsid w:val="00A86CA2"/>
    <w:rsid w:val="00A86F41"/>
    <w:rsid w:val="00A871C5"/>
    <w:rsid w:val="00A87BD4"/>
    <w:rsid w:val="00A87DFC"/>
    <w:rsid w:val="00A90491"/>
    <w:rsid w:val="00A91359"/>
    <w:rsid w:val="00A917CC"/>
    <w:rsid w:val="00A91EA9"/>
    <w:rsid w:val="00A91F06"/>
    <w:rsid w:val="00A92241"/>
    <w:rsid w:val="00A92663"/>
    <w:rsid w:val="00A92CF9"/>
    <w:rsid w:val="00A92EF6"/>
    <w:rsid w:val="00A93383"/>
    <w:rsid w:val="00A93D3C"/>
    <w:rsid w:val="00A94367"/>
    <w:rsid w:val="00A94A41"/>
    <w:rsid w:val="00A94C5E"/>
    <w:rsid w:val="00A94E34"/>
    <w:rsid w:val="00A95442"/>
    <w:rsid w:val="00A959EE"/>
    <w:rsid w:val="00A95AAA"/>
    <w:rsid w:val="00A961FA"/>
    <w:rsid w:val="00A963FF"/>
    <w:rsid w:val="00A969B4"/>
    <w:rsid w:val="00A96F3F"/>
    <w:rsid w:val="00A97433"/>
    <w:rsid w:val="00A976FC"/>
    <w:rsid w:val="00A977BA"/>
    <w:rsid w:val="00A97C8E"/>
    <w:rsid w:val="00A97D12"/>
    <w:rsid w:val="00A97E0D"/>
    <w:rsid w:val="00AA0699"/>
    <w:rsid w:val="00AA06CA"/>
    <w:rsid w:val="00AA0A3D"/>
    <w:rsid w:val="00AA0E1F"/>
    <w:rsid w:val="00AA0FBF"/>
    <w:rsid w:val="00AA113B"/>
    <w:rsid w:val="00AA1C8A"/>
    <w:rsid w:val="00AA1E18"/>
    <w:rsid w:val="00AA25F7"/>
    <w:rsid w:val="00AA37A5"/>
    <w:rsid w:val="00AA47BB"/>
    <w:rsid w:val="00AA4909"/>
    <w:rsid w:val="00AA4A63"/>
    <w:rsid w:val="00AA4CD6"/>
    <w:rsid w:val="00AA4D21"/>
    <w:rsid w:val="00AA4F06"/>
    <w:rsid w:val="00AA52E0"/>
    <w:rsid w:val="00AA54A0"/>
    <w:rsid w:val="00AA5C0D"/>
    <w:rsid w:val="00AA6B80"/>
    <w:rsid w:val="00AA7285"/>
    <w:rsid w:val="00AA74B3"/>
    <w:rsid w:val="00AA74DB"/>
    <w:rsid w:val="00AA7703"/>
    <w:rsid w:val="00AA7C51"/>
    <w:rsid w:val="00AB0153"/>
    <w:rsid w:val="00AB057E"/>
    <w:rsid w:val="00AB0D66"/>
    <w:rsid w:val="00AB12F7"/>
    <w:rsid w:val="00AB13C2"/>
    <w:rsid w:val="00AB1623"/>
    <w:rsid w:val="00AB1F77"/>
    <w:rsid w:val="00AB2AD8"/>
    <w:rsid w:val="00AB2BB6"/>
    <w:rsid w:val="00AB31FE"/>
    <w:rsid w:val="00AB3F13"/>
    <w:rsid w:val="00AB45A3"/>
    <w:rsid w:val="00AB46BC"/>
    <w:rsid w:val="00AB4700"/>
    <w:rsid w:val="00AB5050"/>
    <w:rsid w:val="00AB635E"/>
    <w:rsid w:val="00AB6D03"/>
    <w:rsid w:val="00AB7EB7"/>
    <w:rsid w:val="00AC0053"/>
    <w:rsid w:val="00AC0842"/>
    <w:rsid w:val="00AC1927"/>
    <w:rsid w:val="00AC2171"/>
    <w:rsid w:val="00AC27A0"/>
    <w:rsid w:val="00AC2AE8"/>
    <w:rsid w:val="00AC2C6B"/>
    <w:rsid w:val="00AC334B"/>
    <w:rsid w:val="00AC3BA1"/>
    <w:rsid w:val="00AC3E39"/>
    <w:rsid w:val="00AC5106"/>
    <w:rsid w:val="00AC5171"/>
    <w:rsid w:val="00AC5967"/>
    <w:rsid w:val="00AC5FB7"/>
    <w:rsid w:val="00AC64FD"/>
    <w:rsid w:val="00AC6570"/>
    <w:rsid w:val="00AC74A2"/>
    <w:rsid w:val="00AC7759"/>
    <w:rsid w:val="00AC797C"/>
    <w:rsid w:val="00AC7F82"/>
    <w:rsid w:val="00AD1183"/>
    <w:rsid w:val="00AD15C4"/>
    <w:rsid w:val="00AD260D"/>
    <w:rsid w:val="00AD284A"/>
    <w:rsid w:val="00AD2E1F"/>
    <w:rsid w:val="00AD3530"/>
    <w:rsid w:val="00AD3756"/>
    <w:rsid w:val="00AD4036"/>
    <w:rsid w:val="00AD4254"/>
    <w:rsid w:val="00AD484A"/>
    <w:rsid w:val="00AD4ADE"/>
    <w:rsid w:val="00AD4E5B"/>
    <w:rsid w:val="00AD530B"/>
    <w:rsid w:val="00AD5D1A"/>
    <w:rsid w:val="00AD6099"/>
    <w:rsid w:val="00AD63C6"/>
    <w:rsid w:val="00AD669C"/>
    <w:rsid w:val="00AD7047"/>
    <w:rsid w:val="00AD70C5"/>
    <w:rsid w:val="00AD7A57"/>
    <w:rsid w:val="00AD7E0F"/>
    <w:rsid w:val="00AE03F7"/>
    <w:rsid w:val="00AE0B50"/>
    <w:rsid w:val="00AE0B52"/>
    <w:rsid w:val="00AE0C1C"/>
    <w:rsid w:val="00AE14C3"/>
    <w:rsid w:val="00AE252E"/>
    <w:rsid w:val="00AE2929"/>
    <w:rsid w:val="00AE295C"/>
    <w:rsid w:val="00AE2AB5"/>
    <w:rsid w:val="00AE2FED"/>
    <w:rsid w:val="00AE37E6"/>
    <w:rsid w:val="00AE39D8"/>
    <w:rsid w:val="00AE39DD"/>
    <w:rsid w:val="00AE3A24"/>
    <w:rsid w:val="00AE3EB5"/>
    <w:rsid w:val="00AE3FD3"/>
    <w:rsid w:val="00AE4278"/>
    <w:rsid w:val="00AE4557"/>
    <w:rsid w:val="00AE45AD"/>
    <w:rsid w:val="00AE4CF8"/>
    <w:rsid w:val="00AE4EAF"/>
    <w:rsid w:val="00AE4F8F"/>
    <w:rsid w:val="00AE551B"/>
    <w:rsid w:val="00AE57CD"/>
    <w:rsid w:val="00AE633E"/>
    <w:rsid w:val="00AE63F6"/>
    <w:rsid w:val="00AE6FAD"/>
    <w:rsid w:val="00AE72F9"/>
    <w:rsid w:val="00AE748D"/>
    <w:rsid w:val="00AF01E0"/>
    <w:rsid w:val="00AF0817"/>
    <w:rsid w:val="00AF0A65"/>
    <w:rsid w:val="00AF0B39"/>
    <w:rsid w:val="00AF19A5"/>
    <w:rsid w:val="00AF2009"/>
    <w:rsid w:val="00AF22C5"/>
    <w:rsid w:val="00AF241B"/>
    <w:rsid w:val="00AF2488"/>
    <w:rsid w:val="00AF2687"/>
    <w:rsid w:val="00AF2B8F"/>
    <w:rsid w:val="00AF37EB"/>
    <w:rsid w:val="00AF3870"/>
    <w:rsid w:val="00AF3A82"/>
    <w:rsid w:val="00AF3AAD"/>
    <w:rsid w:val="00AF400A"/>
    <w:rsid w:val="00AF4489"/>
    <w:rsid w:val="00AF4745"/>
    <w:rsid w:val="00AF5446"/>
    <w:rsid w:val="00AF6186"/>
    <w:rsid w:val="00AF6354"/>
    <w:rsid w:val="00AF6508"/>
    <w:rsid w:val="00AF6FAE"/>
    <w:rsid w:val="00AF719C"/>
    <w:rsid w:val="00AF7744"/>
    <w:rsid w:val="00AF7AE0"/>
    <w:rsid w:val="00AF7B19"/>
    <w:rsid w:val="00B00A48"/>
    <w:rsid w:val="00B00F31"/>
    <w:rsid w:val="00B01105"/>
    <w:rsid w:val="00B01557"/>
    <w:rsid w:val="00B01812"/>
    <w:rsid w:val="00B019F9"/>
    <w:rsid w:val="00B01A94"/>
    <w:rsid w:val="00B0237F"/>
    <w:rsid w:val="00B025A9"/>
    <w:rsid w:val="00B02F22"/>
    <w:rsid w:val="00B0326A"/>
    <w:rsid w:val="00B03554"/>
    <w:rsid w:val="00B039F8"/>
    <w:rsid w:val="00B03F26"/>
    <w:rsid w:val="00B044C2"/>
    <w:rsid w:val="00B04565"/>
    <w:rsid w:val="00B04E51"/>
    <w:rsid w:val="00B0532A"/>
    <w:rsid w:val="00B0543B"/>
    <w:rsid w:val="00B05812"/>
    <w:rsid w:val="00B0703B"/>
    <w:rsid w:val="00B071DC"/>
    <w:rsid w:val="00B0721C"/>
    <w:rsid w:val="00B0726D"/>
    <w:rsid w:val="00B0771A"/>
    <w:rsid w:val="00B07862"/>
    <w:rsid w:val="00B07965"/>
    <w:rsid w:val="00B106BD"/>
    <w:rsid w:val="00B10AA2"/>
    <w:rsid w:val="00B10B80"/>
    <w:rsid w:val="00B10BDB"/>
    <w:rsid w:val="00B1156C"/>
    <w:rsid w:val="00B1185E"/>
    <w:rsid w:val="00B118F9"/>
    <w:rsid w:val="00B1246F"/>
    <w:rsid w:val="00B12737"/>
    <w:rsid w:val="00B12B3D"/>
    <w:rsid w:val="00B1394B"/>
    <w:rsid w:val="00B13C4A"/>
    <w:rsid w:val="00B13DEC"/>
    <w:rsid w:val="00B14327"/>
    <w:rsid w:val="00B14FF4"/>
    <w:rsid w:val="00B159B5"/>
    <w:rsid w:val="00B15BF2"/>
    <w:rsid w:val="00B15C5D"/>
    <w:rsid w:val="00B160A2"/>
    <w:rsid w:val="00B16308"/>
    <w:rsid w:val="00B16558"/>
    <w:rsid w:val="00B16671"/>
    <w:rsid w:val="00B167B2"/>
    <w:rsid w:val="00B16AE1"/>
    <w:rsid w:val="00B1733D"/>
    <w:rsid w:val="00B17404"/>
    <w:rsid w:val="00B1763D"/>
    <w:rsid w:val="00B17B6D"/>
    <w:rsid w:val="00B2013D"/>
    <w:rsid w:val="00B2015F"/>
    <w:rsid w:val="00B207F8"/>
    <w:rsid w:val="00B20B48"/>
    <w:rsid w:val="00B21D76"/>
    <w:rsid w:val="00B227AD"/>
    <w:rsid w:val="00B227CF"/>
    <w:rsid w:val="00B2320B"/>
    <w:rsid w:val="00B239EB"/>
    <w:rsid w:val="00B23A82"/>
    <w:rsid w:val="00B23BD6"/>
    <w:rsid w:val="00B23E7E"/>
    <w:rsid w:val="00B23F26"/>
    <w:rsid w:val="00B243D9"/>
    <w:rsid w:val="00B246F7"/>
    <w:rsid w:val="00B24EE2"/>
    <w:rsid w:val="00B25599"/>
    <w:rsid w:val="00B25F7A"/>
    <w:rsid w:val="00B261DF"/>
    <w:rsid w:val="00B26369"/>
    <w:rsid w:val="00B26C86"/>
    <w:rsid w:val="00B26FC2"/>
    <w:rsid w:val="00B272A0"/>
    <w:rsid w:val="00B278C0"/>
    <w:rsid w:val="00B27B30"/>
    <w:rsid w:val="00B27E54"/>
    <w:rsid w:val="00B27F2B"/>
    <w:rsid w:val="00B30040"/>
    <w:rsid w:val="00B30B38"/>
    <w:rsid w:val="00B30B9D"/>
    <w:rsid w:val="00B30CA7"/>
    <w:rsid w:val="00B3166E"/>
    <w:rsid w:val="00B3174B"/>
    <w:rsid w:val="00B31A08"/>
    <w:rsid w:val="00B31FFF"/>
    <w:rsid w:val="00B323DB"/>
    <w:rsid w:val="00B329BC"/>
    <w:rsid w:val="00B33346"/>
    <w:rsid w:val="00B33B24"/>
    <w:rsid w:val="00B34029"/>
    <w:rsid w:val="00B34709"/>
    <w:rsid w:val="00B34A03"/>
    <w:rsid w:val="00B35654"/>
    <w:rsid w:val="00B3645F"/>
    <w:rsid w:val="00B36966"/>
    <w:rsid w:val="00B36F1D"/>
    <w:rsid w:val="00B36FEB"/>
    <w:rsid w:val="00B373F2"/>
    <w:rsid w:val="00B374A9"/>
    <w:rsid w:val="00B378FF"/>
    <w:rsid w:val="00B37D5A"/>
    <w:rsid w:val="00B37EDE"/>
    <w:rsid w:val="00B404C1"/>
    <w:rsid w:val="00B40597"/>
    <w:rsid w:val="00B4095C"/>
    <w:rsid w:val="00B40B88"/>
    <w:rsid w:val="00B40CDE"/>
    <w:rsid w:val="00B41052"/>
    <w:rsid w:val="00B4114B"/>
    <w:rsid w:val="00B414D5"/>
    <w:rsid w:val="00B417E0"/>
    <w:rsid w:val="00B41A54"/>
    <w:rsid w:val="00B41E07"/>
    <w:rsid w:val="00B42434"/>
    <w:rsid w:val="00B424BA"/>
    <w:rsid w:val="00B43120"/>
    <w:rsid w:val="00B43D39"/>
    <w:rsid w:val="00B445AB"/>
    <w:rsid w:val="00B44A14"/>
    <w:rsid w:val="00B44ABE"/>
    <w:rsid w:val="00B44F54"/>
    <w:rsid w:val="00B45501"/>
    <w:rsid w:val="00B46D08"/>
    <w:rsid w:val="00B46DE6"/>
    <w:rsid w:val="00B46F9F"/>
    <w:rsid w:val="00B47119"/>
    <w:rsid w:val="00B4722A"/>
    <w:rsid w:val="00B4747A"/>
    <w:rsid w:val="00B47A6E"/>
    <w:rsid w:val="00B47BA0"/>
    <w:rsid w:val="00B50010"/>
    <w:rsid w:val="00B50339"/>
    <w:rsid w:val="00B507F7"/>
    <w:rsid w:val="00B5137C"/>
    <w:rsid w:val="00B517F6"/>
    <w:rsid w:val="00B51B2A"/>
    <w:rsid w:val="00B51F4F"/>
    <w:rsid w:val="00B52B0A"/>
    <w:rsid w:val="00B53288"/>
    <w:rsid w:val="00B534C6"/>
    <w:rsid w:val="00B5357B"/>
    <w:rsid w:val="00B53C24"/>
    <w:rsid w:val="00B53DC4"/>
    <w:rsid w:val="00B54203"/>
    <w:rsid w:val="00B547BA"/>
    <w:rsid w:val="00B549D9"/>
    <w:rsid w:val="00B54C90"/>
    <w:rsid w:val="00B54CB8"/>
    <w:rsid w:val="00B54F5B"/>
    <w:rsid w:val="00B55146"/>
    <w:rsid w:val="00B551D4"/>
    <w:rsid w:val="00B55760"/>
    <w:rsid w:val="00B557A4"/>
    <w:rsid w:val="00B55F8A"/>
    <w:rsid w:val="00B56657"/>
    <w:rsid w:val="00B56804"/>
    <w:rsid w:val="00B56A16"/>
    <w:rsid w:val="00B56B05"/>
    <w:rsid w:val="00B56E7C"/>
    <w:rsid w:val="00B5766F"/>
    <w:rsid w:val="00B60669"/>
    <w:rsid w:val="00B606D2"/>
    <w:rsid w:val="00B60A6D"/>
    <w:rsid w:val="00B611D4"/>
    <w:rsid w:val="00B616F3"/>
    <w:rsid w:val="00B61861"/>
    <w:rsid w:val="00B618B6"/>
    <w:rsid w:val="00B61DFF"/>
    <w:rsid w:val="00B62DFB"/>
    <w:rsid w:val="00B6367C"/>
    <w:rsid w:val="00B63C61"/>
    <w:rsid w:val="00B63EDD"/>
    <w:rsid w:val="00B63F8C"/>
    <w:rsid w:val="00B642F8"/>
    <w:rsid w:val="00B64716"/>
    <w:rsid w:val="00B64A30"/>
    <w:rsid w:val="00B64CED"/>
    <w:rsid w:val="00B65326"/>
    <w:rsid w:val="00B653EF"/>
    <w:rsid w:val="00B6553F"/>
    <w:rsid w:val="00B664D9"/>
    <w:rsid w:val="00B66C78"/>
    <w:rsid w:val="00B66DA9"/>
    <w:rsid w:val="00B67CE1"/>
    <w:rsid w:val="00B70824"/>
    <w:rsid w:val="00B70D46"/>
    <w:rsid w:val="00B71672"/>
    <w:rsid w:val="00B71DB9"/>
    <w:rsid w:val="00B721CA"/>
    <w:rsid w:val="00B7257D"/>
    <w:rsid w:val="00B72C09"/>
    <w:rsid w:val="00B72E0C"/>
    <w:rsid w:val="00B72F3B"/>
    <w:rsid w:val="00B73279"/>
    <w:rsid w:val="00B739A4"/>
    <w:rsid w:val="00B741E4"/>
    <w:rsid w:val="00B746A0"/>
    <w:rsid w:val="00B74C79"/>
    <w:rsid w:val="00B75D62"/>
    <w:rsid w:val="00B761D7"/>
    <w:rsid w:val="00B763E8"/>
    <w:rsid w:val="00B76D28"/>
    <w:rsid w:val="00B76F73"/>
    <w:rsid w:val="00B76FCF"/>
    <w:rsid w:val="00B7769B"/>
    <w:rsid w:val="00B776EC"/>
    <w:rsid w:val="00B77726"/>
    <w:rsid w:val="00B77CBC"/>
    <w:rsid w:val="00B80F4A"/>
    <w:rsid w:val="00B81B40"/>
    <w:rsid w:val="00B8238C"/>
    <w:rsid w:val="00B82B8E"/>
    <w:rsid w:val="00B82BA7"/>
    <w:rsid w:val="00B83515"/>
    <w:rsid w:val="00B835EC"/>
    <w:rsid w:val="00B83770"/>
    <w:rsid w:val="00B83771"/>
    <w:rsid w:val="00B83EC0"/>
    <w:rsid w:val="00B840B8"/>
    <w:rsid w:val="00B84B35"/>
    <w:rsid w:val="00B84CF7"/>
    <w:rsid w:val="00B85AB1"/>
    <w:rsid w:val="00B85C9A"/>
    <w:rsid w:val="00B86640"/>
    <w:rsid w:val="00B8665A"/>
    <w:rsid w:val="00B86DCF"/>
    <w:rsid w:val="00B870EE"/>
    <w:rsid w:val="00B87134"/>
    <w:rsid w:val="00B9075D"/>
    <w:rsid w:val="00B909F8"/>
    <w:rsid w:val="00B90E17"/>
    <w:rsid w:val="00B9109F"/>
    <w:rsid w:val="00B912B8"/>
    <w:rsid w:val="00B914AB"/>
    <w:rsid w:val="00B91595"/>
    <w:rsid w:val="00B91631"/>
    <w:rsid w:val="00B918E4"/>
    <w:rsid w:val="00B91AFF"/>
    <w:rsid w:val="00B91B55"/>
    <w:rsid w:val="00B91E22"/>
    <w:rsid w:val="00B9211A"/>
    <w:rsid w:val="00B9246F"/>
    <w:rsid w:val="00B9248F"/>
    <w:rsid w:val="00B9308E"/>
    <w:rsid w:val="00B93775"/>
    <w:rsid w:val="00B93891"/>
    <w:rsid w:val="00B943EF"/>
    <w:rsid w:val="00B9492E"/>
    <w:rsid w:val="00B94C6C"/>
    <w:rsid w:val="00B94D2A"/>
    <w:rsid w:val="00B95BEF"/>
    <w:rsid w:val="00B969EB"/>
    <w:rsid w:val="00B97298"/>
    <w:rsid w:val="00B9748F"/>
    <w:rsid w:val="00B97871"/>
    <w:rsid w:val="00BA0262"/>
    <w:rsid w:val="00BA06E6"/>
    <w:rsid w:val="00BA0913"/>
    <w:rsid w:val="00BA095F"/>
    <w:rsid w:val="00BA13C9"/>
    <w:rsid w:val="00BA14F3"/>
    <w:rsid w:val="00BA15E9"/>
    <w:rsid w:val="00BA1A59"/>
    <w:rsid w:val="00BA1FAA"/>
    <w:rsid w:val="00BA27B3"/>
    <w:rsid w:val="00BA292D"/>
    <w:rsid w:val="00BA333E"/>
    <w:rsid w:val="00BA3BC5"/>
    <w:rsid w:val="00BA3DB9"/>
    <w:rsid w:val="00BA4210"/>
    <w:rsid w:val="00BA4A84"/>
    <w:rsid w:val="00BA56CA"/>
    <w:rsid w:val="00BA5853"/>
    <w:rsid w:val="00BA5940"/>
    <w:rsid w:val="00BA5CAB"/>
    <w:rsid w:val="00BA6588"/>
    <w:rsid w:val="00BA73C2"/>
    <w:rsid w:val="00BA7A19"/>
    <w:rsid w:val="00BA7E72"/>
    <w:rsid w:val="00BB0353"/>
    <w:rsid w:val="00BB06FF"/>
    <w:rsid w:val="00BB0D6C"/>
    <w:rsid w:val="00BB1CC7"/>
    <w:rsid w:val="00BB1D85"/>
    <w:rsid w:val="00BB2C5D"/>
    <w:rsid w:val="00BB31F0"/>
    <w:rsid w:val="00BB3353"/>
    <w:rsid w:val="00BB33AE"/>
    <w:rsid w:val="00BB391C"/>
    <w:rsid w:val="00BB3B02"/>
    <w:rsid w:val="00BB3D2E"/>
    <w:rsid w:val="00BB4005"/>
    <w:rsid w:val="00BB486B"/>
    <w:rsid w:val="00BB4950"/>
    <w:rsid w:val="00BB5129"/>
    <w:rsid w:val="00BB5FEE"/>
    <w:rsid w:val="00BB5FF2"/>
    <w:rsid w:val="00BB6BAA"/>
    <w:rsid w:val="00BB7107"/>
    <w:rsid w:val="00BB7A65"/>
    <w:rsid w:val="00BC0C31"/>
    <w:rsid w:val="00BC1144"/>
    <w:rsid w:val="00BC1ECC"/>
    <w:rsid w:val="00BC1FE2"/>
    <w:rsid w:val="00BC3846"/>
    <w:rsid w:val="00BC3D59"/>
    <w:rsid w:val="00BC4236"/>
    <w:rsid w:val="00BC56CF"/>
    <w:rsid w:val="00BC5884"/>
    <w:rsid w:val="00BC5A6F"/>
    <w:rsid w:val="00BC5D15"/>
    <w:rsid w:val="00BC6190"/>
    <w:rsid w:val="00BC637C"/>
    <w:rsid w:val="00BC6613"/>
    <w:rsid w:val="00BC6883"/>
    <w:rsid w:val="00BC715E"/>
    <w:rsid w:val="00BC7A52"/>
    <w:rsid w:val="00BD02EF"/>
    <w:rsid w:val="00BD0616"/>
    <w:rsid w:val="00BD08BF"/>
    <w:rsid w:val="00BD0A36"/>
    <w:rsid w:val="00BD0CAE"/>
    <w:rsid w:val="00BD0E6A"/>
    <w:rsid w:val="00BD17CD"/>
    <w:rsid w:val="00BD1B5F"/>
    <w:rsid w:val="00BD246C"/>
    <w:rsid w:val="00BD2D8C"/>
    <w:rsid w:val="00BD3653"/>
    <w:rsid w:val="00BD38D6"/>
    <w:rsid w:val="00BD39E6"/>
    <w:rsid w:val="00BD4FE1"/>
    <w:rsid w:val="00BD5643"/>
    <w:rsid w:val="00BD5937"/>
    <w:rsid w:val="00BD5E90"/>
    <w:rsid w:val="00BD6B18"/>
    <w:rsid w:val="00BD6B4B"/>
    <w:rsid w:val="00BD6F45"/>
    <w:rsid w:val="00BD7034"/>
    <w:rsid w:val="00BD769A"/>
    <w:rsid w:val="00BD7D85"/>
    <w:rsid w:val="00BD7DAF"/>
    <w:rsid w:val="00BD7EE1"/>
    <w:rsid w:val="00BE0692"/>
    <w:rsid w:val="00BE1882"/>
    <w:rsid w:val="00BE1E21"/>
    <w:rsid w:val="00BE2816"/>
    <w:rsid w:val="00BE3239"/>
    <w:rsid w:val="00BE3467"/>
    <w:rsid w:val="00BE38F4"/>
    <w:rsid w:val="00BE397A"/>
    <w:rsid w:val="00BE4054"/>
    <w:rsid w:val="00BE4685"/>
    <w:rsid w:val="00BE48D2"/>
    <w:rsid w:val="00BE4FA3"/>
    <w:rsid w:val="00BE527C"/>
    <w:rsid w:val="00BE556B"/>
    <w:rsid w:val="00BE5DAC"/>
    <w:rsid w:val="00BE6245"/>
    <w:rsid w:val="00BE6D53"/>
    <w:rsid w:val="00BE6DDE"/>
    <w:rsid w:val="00BE78B9"/>
    <w:rsid w:val="00BE7922"/>
    <w:rsid w:val="00BE7B7C"/>
    <w:rsid w:val="00BE7D39"/>
    <w:rsid w:val="00BF0CF6"/>
    <w:rsid w:val="00BF102A"/>
    <w:rsid w:val="00BF14AB"/>
    <w:rsid w:val="00BF16AF"/>
    <w:rsid w:val="00BF23BA"/>
    <w:rsid w:val="00BF2A10"/>
    <w:rsid w:val="00BF3202"/>
    <w:rsid w:val="00BF3355"/>
    <w:rsid w:val="00BF33F6"/>
    <w:rsid w:val="00BF38AA"/>
    <w:rsid w:val="00BF3BCD"/>
    <w:rsid w:val="00BF4178"/>
    <w:rsid w:val="00BF550A"/>
    <w:rsid w:val="00BF577B"/>
    <w:rsid w:val="00BF5C6D"/>
    <w:rsid w:val="00BF5C84"/>
    <w:rsid w:val="00BF5E2B"/>
    <w:rsid w:val="00BF5EB2"/>
    <w:rsid w:val="00BF66A4"/>
    <w:rsid w:val="00BF6879"/>
    <w:rsid w:val="00BF68FE"/>
    <w:rsid w:val="00BF6A9B"/>
    <w:rsid w:val="00BF6CEF"/>
    <w:rsid w:val="00BF778B"/>
    <w:rsid w:val="00BF7AB3"/>
    <w:rsid w:val="00BF7E30"/>
    <w:rsid w:val="00BF7F5F"/>
    <w:rsid w:val="00C00190"/>
    <w:rsid w:val="00C00A7A"/>
    <w:rsid w:val="00C00DE9"/>
    <w:rsid w:val="00C0183E"/>
    <w:rsid w:val="00C01DC9"/>
    <w:rsid w:val="00C024F7"/>
    <w:rsid w:val="00C02FAF"/>
    <w:rsid w:val="00C0327F"/>
    <w:rsid w:val="00C03451"/>
    <w:rsid w:val="00C03DB4"/>
    <w:rsid w:val="00C04914"/>
    <w:rsid w:val="00C05002"/>
    <w:rsid w:val="00C0548E"/>
    <w:rsid w:val="00C060DE"/>
    <w:rsid w:val="00C063D0"/>
    <w:rsid w:val="00C06520"/>
    <w:rsid w:val="00C067A4"/>
    <w:rsid w:val="00C06AA9"/>
    <w:rsid w:val="00C06D5A"/>
    <w:rsid w:val="00C06FFC"/>
    <w:rsid w:val="00C07389"/>
    <w:rsid w:val="00C077EF"/>
    <w:rsid w:val="00C0789A"/>
    <w:rsid w:val="00C07C71"/>
    <w:rsid w:val="00C10218"/>
    <w:rsid w:val="00C1066C"/>
    <w:rsid w:val="00C107B0"/>
    <w:rsid w:val="00C110DA"/>
    <w:rsid w:val="00C11F42"/>
    <w:rsid w:val="00C11F5B"/>
    <w:rsid w:val="00C12114"/>
    <w:rsid w:val="00C1254C"/>
    <w:rsid w:val="00C13259"/>
    <w:rsid w:val="00C13663"/>
    <w:rsid w:val="00C138A4"/>
    <w:rsid w:val="00C138C7"/>
    <w:rsid w:val="00C1406F"/>
    <w:rsid w:val="00C14514"/>
    <w:rsid w:val="00C14C67"/>
    <w:rsid w:val="00C15355"/>
    <w:rsid w:val="00C1535B"/>
    <w:rsid w:val="00C153F9"/>
    <w:rsid w:val="00C16249"/>
    <w:rsid w:val="00C16AAC"/>
    <w:rsid w:val="00C16C3D"/>
    <w:rsid w:val="00C16DCD"/>
    <w:rsid w:val="00C16FAB"/>
    <w:rsid w:val="00C17580"/>
    <w:rsid w:val="00C175A6"/>
    <w:rsid w:val="00C17608"/>
    <w:rsid w:val="00C176A2"/>
    <w:rsid w:val="00C17854"/>
    <w:rsid w:val="00C17A50"/>
    <w:rsid w:val="00C17FA0"/>
    <w:rsid w:val="00C20228"/>
    <w:rsid w:val="00C208E2"/>
    <w:rsid w:val="00C209B2"/>
    <w:rsid w:val="00C2121C"/>
    <w:rsid w:val="00C2125F"/>
    <w:rsid w:val="00C21A41"/>
    <w:rsid w:val="00C21D7A"/>
    <w:rsid w:val="00C21DA9"/>
    <w:rsid w:val="00C21EE5"/>
    <w:rsid w:val="00C22037"/>
    <w:rsid w:val="00C2210D"/>
    <w:rsid w:val="00C22AC8"/>
    <w:rsid w:val="00C22CC9"/>
    <w:rsid w:val="00C23381"/>
    <w:rsid w:val="00C2345B"/>
    <w:rsid w:val="00C2375D"/>
    <w:rsid w:val="00C237DA"/>
    <w:rsid w:val="00C247A5"/>
    <w:rsid w:val="00C24A1F"/>
    <w:rsid w:val="00C24A29"/>
    <w:rsid w:val="00C250B6"/>
    <w:rsid w:val="00C2527B"/>
    <w:rsid w:val="00C255D1"/>
    <w:rsid w:val="00C260F0"/>
    <w:rsid w:val="00C261BB"/>
    <w:rsid w:val="00C26B88"/>
    <w:rsid w:val="00C27143"/>
    <w:rsid w:val="00C2736C"/>
    <w:rsid w:val="00C2787D"/>
    <w:rsid w:val="00C30076"/>
    <w:rsid w:val="00C304A8"/>
    <w:rsid w:val="00C30533"/>
    <w:rsid w:val="00C307F7"/>
    <w:rsid w:val="00C308D2"/>
    <w:rsid w:val="00C3096D"/>
    <w:rsid w:val="00C317EB"/>
    <w:rsid w:val="00C31B7F"/>
    <w:rsid w:val="00C3261F"/>
    <w:rsid w:val="00C3279A"/>
    <w:rsid w:val="00C32E41"/>
    <w:rsid w:val="00C32FE4"/>
    <w:rsid w:val="00C33209"/>
    <w:rsid w:val="00C33440"/>
    <w:rsid w:val="00C33549"/>
    <w:rsid w:val="00C33F93"/>
    <w:rsid w:val="00C3433A"/>
    <w:rsid w:val="00C34387"/>
    <w:rsid w:val="00C34CA7"/>
    <w:rsid w:val="00C34FC8"/>
    <w:rsid w:val="00C35247"/>
    <w:rsid w:val="00C35519"/>
    <w:rsid w:val="00C35A22"/>
    <w:rsid w:val="00C35BCF"/>
    <w:rsid w:val="00C35C15"/>
    <w:rsid w:val="00C361D3"/>
    <w:rsid w:val="00C36F6B"/>
    <w:rsid w:val="00C373EE"/>
    <w:rsid w:val="00C37CB7"/>
    <w:rsid w:val="00C400AB"/>
    <w:rsid w:val="00C40287"/>
    <w:rsid w:val="00C405E4"/>
    <w:rsid w:val="00C40B6E"/>
    <w:rsid w:val="00C40D07"/>
    <w:rsid w:val="00C4116D"/>
    <w:rsid w:val="00C41703"/>
    <w:rsid w:val="00C41A3E"/>
    <w:rsid w:val="00C4229A"/>
    <w:rsid w:val="00C427FF"/>
    <w:rsid w:val="00C42804"/>
    <w:rsid w:val="00C431FB"/>
    <w:rsid w:val="00C43351"/>
    <w:rsid w:val="00C434FD"/>
    <w:rsid w:val="00C43736"/>
    <w:rsid w:val="00C43EB1"/>
    <w:rsid w:val="00C44319"/>
    <w:rsid w:val="00C4446E"/>
    <w:rsid w:val="00C4473C"/>
    <w:rsid w:val="00C44757"/>
    <w:rsid w:val="00C44833"/>
    <w:rsid w:val="00C4488A"/>
    <w:rsid w:val="00C452B3"/>
    <w:rsid w:val="00C45AA9"/>
    <w:rsid w:val="00C45B71"/>
    <w:rsid w:val="00C464C8"/>
    <w:rsid w:val="00C468A9"/>
    <w:rsid w:val="00C46A5C"/>
    <w:rsid w:val="00C46A74"/>
    <w:rsid w:val="00C46E01"/>
    <w:rsid w:val="00C47B53"/>
    <w:rsid w:val="00C47C1D"/>
    <w:rsid w:val="00C47D3B"/>
    <w:rsid w:val="00C47E7E"/>
    <w:rsid w:val="00C47EC5"/>
    <w:rsid w:val="00C51367"/>
    <w:rsid w:val="00C514E6"/>
    <w:rsid w:val="00C5181D"/>
    <w:rsid w:val="00C5187B"/>
    <w:rsid w:val="00C51A92"/>
    <w:rsid w:val="00C51D1D"/>
    <w:rsid w:val="00C51DBD"/>
    <w:rsid w:val="00C529B6"/>
    <w:rsid w:val="00C52A19"/>
    <w:rsid w:val="00C52D4D"/>
    <w:rsid w:val="00C52FFA"/>
    <w:rsid w:val="00C530E2"/>
    <w:rsid w:val="00C5316F"/>
    <w:rsid w:val="00C53255"/>
    <w:rsid w:val="00C5345B"/>
    <w:rsid w:val="00C537A2"/>
    <w:rsid w:val="00C53966"/>
    <w:rsid w:val="00C53AB7"/>
    <w:rsid w:val="00C53BC7"/>
    <w:rsid w:val="00C53E89"/>
    <w:rsid w:val="00C54286"/>
    <w:rsid w:val="00C55823"/>
    <w:rsid w:val="00C55928"/>
    <w:rsid w:val="00C55948"/>
    <w:rsid w:val="00C55C8B"/>
    <w:rsid w:val="00C55D04"/>
    <w:rsid w:val="00C562AA"/>
    <w:rsid w:val="00C568E6"/>
    <w:rsid w:val="00C57D03"/>
    <w:rsid w:val="00C6010E"/>
    <w:rsid w:val="00C60675"/>
    <w:rsid w:val="00C60701"/>
    <w:rsid w:val="00C62B44"/>
    <w:rsid w:val="00C632AA"/>
    <w:rsid w:val="00C63C6C"/>
    <w:rsid w:val="00C63FC5"/>
    <w:rsid w:val="00C6461B"/>
    <w:rsid w:val="00C64709"/>
    <w:rsid w:val="00C657A2"/>
    <w:rsid w:val="00C65E44"/>
    <w:rsid w:val="00C65F76"/>
    <w:rsid w:val="00C667E0"/>
    <w:rsid w:val="00C67285"/>
    <w:rsid w:val="00C672E4"/>
    <w:rsid w:val="00C67693"/>
    <w:rsid w:val="00C67822"/>
    <w:rsid w:val="00C70210"/>
    <w:rsid w:val="00C70931"/>
    <w:rsid w:val="00C70AAD"/>
    <w:rsid w:val="00C7110F"/>
    <w:rsid w:val="00C7133D"/>
    <w:rsid w:val="00C71451"/>
    <w:rsid w:val="00C7147F"/>
    <w:rsid w:val="00C717FD"/>
    <w:rsid w:val="00C71C6D"/>
    <w:rsid w:val="00C71DFD"/>
    <w:rsid w:val="00C72280"/>
    <w:rsid w:val="00C72FA4"/>
    <w:rsid w:val="00C7346C"/>
    <w:rsid w:val="00C7349B"/>
    <w:rsid w:val="00C73796"/>
    <w:rsid w:val="00C737E5"/>
    <w:rsid w:val="00C73A67"/>
    <w:rsid w:val="00C741BD"/>
    <w:rsid w:val="00C74678"/>
    <w:rsid w:val="00C7491A"/>
    <w:rsid w:val="00C7494A"/>
    <w:rsid w:val="00C750D8"/>
    <w:rsid w:val="00C7599C"/>
    <w:rsid w:val="00C75D2E"/>
    <w:rsid w:val="00C76056"/>
    <w:rsid w:val="00C7657A"/>
    <w:rsid w:val="00C76A66"/>
    <w:rsid w:val="00C76B12"/>
    <w:rsid w:val="00C76BB1"/>
    <w:rsid w:val="00C76BC4"/>
    <w:rsid w:val="00C77025"/>
    <w:rsid w:val="00C77A3C"/>
    <w:rsid w:val="00C77F12"/>
    <w:rsid w:val="00C801B7"/>
    <w:rsid w:val="00C81431"/>
    <w:rsid w:val="00C815FF"/>
    <w:rsid w:val="00C81727"/>
    <w:rsid w:val="00C8193D"/>
    <w:rsid w:val="00C8214A"/>
    <w:rsid w:val="00C82BCF"/>
    <w:rsid w:val="00C82FC8"/>
    <w:rsid w:val="00C83495"/>
    <w:rsid w:val="00C834E3"/>
    <w:rsid w:val="00C839FF"/>
    <w:rsid w:val="00C84027"/>
    <w:rsid w:val="00C84575"/>
    <w:rsid w:val="00C847B8"/>
    <w:rsid w:val="00C8493C"/>
    <w:rsid w:val="00C84A64"/>
    <w:rsid w:val="00C8579D"/>
    <w:rsid w:val="00C85883"/>
    <w:rsid w:val="00C85F48"/>
    <w:rsid w:val="00C8601E"/>
    <w:rsid w:val="00C86067"/>
    <w:rsid w:val="00C86A9F"/>
    <w:rsid w:val="00C874B8"/>
    <w:rsid w:val="00C876CE"/>
    <w:rsid w:val="00C87738"/>
    <w:rsid w:val="00C87DD6"/>
    <w:rsid w:val="00C90C5C"/>
    <w:rsid w:val="00C90D1C"/>
    <w:rsid w:val="00C90D54"/>
    <w:rsid w:val="00C914DA"/>
    <w:rsid w:val="00C91679"/>
    <w:rsid w:val="00C92AE0"/>
    <w:rsid w:val="00C92B7C"/>
    <w:rsid w:val="00C930AE"/>
    <w:rsid w:val="00C9367F"/>
    <w:rsid w:val="00C936D3"/>
    <w:rsid w:val="00C93726"/>
    <w:rsid w:val="00C938AB"/>
    <w:rsid w:val="00C94398"/>
    <w:rsid w:val="00C94CC4"/>
    <w:rsid w:val="00C950CD"/>
    <w:rsid w:val="00C9519F"/>
    <w:rsid w:val="00C954FD"/>
    <w:rsid w:val="00C95562"/>
    <w:rsid w:val="00C95A07"/>
    <w:rsid w:val="00C95A21"/>
    <w:rsid w:val="00C95ECE"/>
    <w:rsid w:val="00C96A47"/>
    <w:rsid w:val="00C970B1"/>
    <w:rsid w:val="00C97C7D"/>
    <w:rsid w:val="00CA0016"/>
    <w:rsid w:val="00CA0101"/>
    <w:rsid w:val="00CA0DBD"/>
    <w:rsid w:val="00CA0E2C"/>
    <w:rsid w:val="00CA1B01"/>
    <w:rsid w:val="00CA1EB4"/>
    <w:rsid w:val="00CA246A"/>
    <w:rsid w:val="00CA24EC"/>
    <w:rsid w:val="00CA26D8"/>
    <w:rsid w:val="00CA295E"/>
    <w:rsid w:val="00CA2C6A"/>
    <w:rsid w:val="00CA2E26"/>
    <w:rsid w:val="00CA31BC"/>
    <w:rsid w:val="00CA33C0"/>
    <w:rsid w:val="00CA3B93"/>
    <w:rsid w:val="00CA4DB2"/>
    <w:rsid w:val="00CA59A0"/>
    <w:rsid w:val="00CA6914"/>
    <w:rsid w:val="00CA6963"/>
    <w:rsid w:val="00CA6AF0"/>
    <w:rsid w:val="00CA6CEC"/>
    <w:rsid w:val="00CA6D2A"/>
    <w:rsid w:val="00CA6D5A"/>
    <w:rsid w:val="00CA6ED1"/>
    <w:rsid w:val="00CA6F23"/>
    <w:rsid w:val="00CA6F58"/>
    <w:rsid w:val="00CA7126"/>
    <w:rsid w:val="00CA7AAC"/>
    <w:rsid w:val="00CA7D12"/>
    <w:rsid w:val="00CB0586"/>
    <w:rsid w:val="00CB0EC0"/>
    <w:rsid w:val="00CB145D"/>
    <w:rsid w:val="00CB16CD"/>
    <w:rsid w:val="00CB1D49"/>
    <w:rsid w:val="00CB25F4"/>
    <w:rsid w:val="00CB2938"/>
    <w:rsid w:val="00CB2B64"/>
    <w:rsid w:val="00CB32A1"/>
    <w:rsid w:val="00CB4DF0"/>
    <w:rsid w:val="00CB4E75"/>
    <w:rsid w:val="00CB5060"/>
    <w:rsid w:val="00CB52E1"/>
    <w:rsid w:val="00CB57D5"/>
    <w:rsid w:val="00CB6E48"/>
    <w:rsid w:val="00CB7261"/>
    <w:rsid w:val="00CB7488"/>
    <w:rsid w:val="00CC0698"/>
    <w:rsid w:val="00CC07B5"/>
    <w:rsid w:val="00CC1819"/>
    <w:rsid w:val="00CC2B1D"/>
    <w:rsid w:val="00CC2B47"/>
    <w:rsid w:val="00CC2CDF"/>
    <w:rsid w:val="00CC2E57"/>
    <w:rsid w:val="00CC3B94"/>
    <w:rsid w:val="00CC3CB5"/>
    <w:rsid w:val="00CC44CB"/>
    <w:rsid w:val="00CC464B"/>
    <w:rsid w:val="00CC4DBA"/>
    <w:rsid w:val="00CC5681"/>
    <w:rsid w:val="00CC583D"/>
    <w:rsid w:val="00CC5D95"/>
    <w:rsid w:val="00CC5FB0"/>
    <w:rsid w:val="00CC6088"/>
    <w:rsid w:val="00CC627C"/>
    <w:rsid w:val="00CC6924"/>
    <w:rsid w:val="00CC765B"/>
    <w:rsid w:val="00CC7703"/>
    <w:rsid w:val="00CC7917"/>
    <w:rsid w:val="00CD0C07"/>
    <w:rsid w:val="00CD0E7B"/>
    <w:rsid w:val="00CD0E98"/>
    <w:rsid w:val="00CD106F"/>
    <w:rsid w:val="00CD1292"/>
    <w:rsid w:val="00CD12C9"/>
    <w:rsid w:val="00CD22D3"/>
    <w:rsid w:val="00CD2B23"/>
    <w:rsid w:val="00CD31D7"/>
    <w:rsid w:val="00CD35B5"/>
    <w:rsid w:val="00CD35CB"/>
    <w:rsid w:val="00CD3856"/>
    <w:rsid w:val="00CD3C94"/>
    <w:rsid w:val="00CD4822"/>
    <w:rsid w:val="00CD4CBD"/>
    <w:rsid w:val="00CD4F17"/>
    <w:rsid w:val="00CD5347"/>
    <w:rsid w:val="00CD5FCD"/>
    <w:rsid w:val="00CD644D"/>
    <w:rsid w:val="00CD6A36"/>
    <w:rsid w:val="00CD6AE0"/>
    <w:rsid w:val="00CD6F00"/>
    <w:rsid w:val="00CD7D1B"/>
    <w:rsid w:val="00CD7EB1"/>
    <w:rsid w:val="00CE0031"/>
    <w:rsid w:val="00CE0526"/>
    <w:rsid w:val="00CE0737"/>
    <w:rsid w:val="00CE0C43"/>
    <w:rsid w:val="00CE12BE"/>
    <w:rsid w:val="00CE1A2C"/>
    <w:rsid w:val="00CE1D2F"/>
    <w:rsid w:val="00CE28D5"/>
    <w:rsid w:val="00CE2978"/>
    <w:rsid w:val="00CE2B84"/>
    <w:rsid w:val="00CE2BBB"/>
    <w:rsid w:val="00CE2D67"/>
    <w:rsid w:val="00CE3611"/>
    <w:rsid w:val="00CE3870"/>
    <w:rsid w:val="00CE3BA9"/>
    <w:rsid w:val="00CE3DAF"/>
    <w:rsid w:val="00CE3DED"/>
    <w:rsid w:val="00CE3F41"/>
    <w:rsid w:val="00CE41C1"/>
    <w:rsid w:val="00CE4C71"/>
    <w:rsid w:val="00CE5056"/>
    <w:rsid w:val="00CE5136"/>
    <w:rsid w:val="00CE53FE"/>
    <w:rsid w:val="00CE57A2"/>
    <w:rsid w:val="00CE5F8E"/>
    <w:rsid w:val="00CE5FA8"/>
    <w:rsid w:val="00CE6C3E"/>
    <w:rsid w:val="00CE6E61"/>
    <w:rsid w:val="00CE7A2D"/>
    <w:rsid w:val="00CE7F25"/>
    <w:rsid w:val="00CF0012"/>
    <w:rsid w:val="00CF070F"/>
    <w:rsid w:val="00CF0A6F"/>
    <w:rsid w:val="00CF10AF"/>
    <w:rsid w:val="00CF1AED"/>
    <w:rsid w:val="00CF217E"/>
    <w:rsid w:val="00CF23B8"/>
    <w:rsid w:val="00CF25E4"/>
    <w:rsid w:val="00CF31F5"/>
    <w:rsid w:val="00CF3303"/>
    <w:rsid w:val="00CF3A68"/>
    <w:rsid w:val="00CF4446"/>
    <w:rsid w:val="00CF474F"/>
    <w:rsid w:val="00CF489D"/>
    <w:rsid w:val="00CF48DF"/>
    <w:rsid w:val="00CF49C6"/>
    <w:rsid w:val="00CF4B54"/>
    <w:rsid w:val="00CF4BA9"/>
    <w:rsid w:val="00CF4BE0"/>
    <w:rsid w:val="00CF54AF"/>
    <w:rsid w:val="00CF54F4"/>
    <w:rsid w:val="00CF5650"/>
    <w:rsid w:val="00CF5929"/>
    <w:rsid w:val="00CF6F7B"/>
    <w:rsid w:val="00CF75FD"/>
    <w:rsid w:val="00CF79C6"/>
    <w:rsid w:val="00CF7B85"/>
    <w:rsid w:val="00D00828"/>
    <w:rsid w:val="00D00D06"/>
    <w:rsid w:val="00D00FF0"/>
    <w:rsid w:val="00D01177"/>
    <w:rsid w:val="00D018FF"/>
    <w:rsid w:val="00D026C3"/>
    <w:rsid w:val="00D0273D"/>
    <w:rsid w:val="00D02745"/>
    <w:rsid w:val="00D02A55"/>
    <w:rsid w:val="00D034A3"/>
    <w:rsid w:val="00D03AA9"/>
    <w:rsid w:val="00D03FA0"/>
    <w:rsid w:val="00D0440C"/>
    <w:rsid w:val="00D04609"/>
    <w:rsid w:val="00D04C0F"/>
    <w:rsid w:val="00D04DFE"/>
    <w:rsid w:val="00D052B9"/>
    <w:rsid w:val="00D0535B"/>
    <w:rsid w:val="00D05595"/>
    <w:rsid w:val="00D058FF"/>
    <w:rsid w:val="00D05B2A"/>
    <w:rsid w:val="00D05C70"/>
    <w:rsid w:val="00D05DE4"/>
    <w:rsid w:val="00D068F4"/>
    <w:rsid w:val="00D072EA"/>
    <w:rsid w:val="00D074F4"/>
    <w:rsid w:val="00D07766"/>
    <w:rsid w:val="00D07903"/>
    <w:rsid w:val="00D0795C"/>
    <w:rsid w:val="00D10075"/>
    <w:rsid w:val="00D103B2"/>
    <w:rsid w:val="00D10713"/>
    <w:rsid w:val="00D10933"/>
    <w:rsid w:val="00D10ED5"/>
    <w:rsid w:val="00D112E1"/>
    <w:rsid w:val="00D1138D"/>
    <w:rsid w:val="00D1229E"/>
    <w:rsid w:val="00D122C9"/>
    <w:rsid w:val="00D137A9"/>
    <w:rsid w:val="00D13F1A"/>
    <w:rsid w:val="00D13F34"/>
    <w:rsid w:val="00D14332"/>
    <w:rsid w:val="00D14948"/>
    <w:rsid w:val="00D14B71"/>
    <w:rsid w:val="00D14EE6"/>
    <w:rsid w:val="00D15A50"/>
    <w:rsid w:val="00D17099"/>
    <w:rsid w:val="00D17378"/>
    <w:rsid w:val="00D174B9"/>
    <w:rsid w:val="00D17688"/>
    <w:rsid w:val="00D17F8F"/>
    <w:rsid w:val="00D20298"/>
    <w:rsid w:val="00D204BA"/>
    <w:rsid w:val="00D207C5"/>
    <w:rsid w:val="00D21B82"/>
    <w:rsid w:val="00D22079"/>
    <w:rsid w:val="00D227BE"/>
    <w:rsid w:val="00D22FA4"/>
    <w:rsid w:val="00D2339D"/>
    <w:rsid w:val="00D2373E"/>
    <w:rsid w:val="00D23740"/>
    <w:rsid w:val="00D23A94"/>
    <w:rsid w:val="00D242EC"/>
    <w:rsid w:val="00D24546"/>
    <w:rsid w:val="00D2559B"/>
    <w:rsid w:val="00D259C7"/>
    <w:rsid w:val="00D263F2"/>
    <w:rsid w:val="00D26F1E"/>
    <w:rsid w:val="00D27D41"/>
    <w:rsid w:val="00D30390"/>
    <w:rsid w:val="00D304C7"/>
    <w:rsid w:val="00D30503"/>
    <w:rsid w:val="00D3060A"/>
    <w:rsid w:val="00D30AB5"/>
    <w:rsid w:val="00D30C16"/>
    <w:rsid w:val="00D30DA5"/>
    <w:rsid w:val="00D32551"/>
    <w:rsid w:val="00D32D6C"/>
    <w:rsid w:val="00D32DF6"/>
    <w:rsid w:val="00D33340"/>
    <w:rsid w:val="00D33AEE"/>
    <w:rsid w:val="00D33B36"/>
    <w:rsid w:val="00D33C4A"/>
    <w:rsid w:val="00D33D80"/>
    <w:rsid w:val="00D340A1"/>
    <w:rsid w:val="00D3469D"/>
    <w:rsid w:val="00D35110"/>
    <w:rsid w:val="00D351D3"/>
    <w:rsid w:val="00D35377"/>
    <w:rsid w:val="00D35892"/>
    <w:rsid w:val="00D364B6"/>
    <w:rsid w:val="00D36911"/>
    <w:rsid w:val="00D3732A"/>
    <w:rsid w:val="00D37834"/>
    <w:rsid w:val="00D37847"/>
    <w:rsid w:val="00D37F12"/>
    <w:rsid w:val="00D40942"/>
    <w:rsid w:val="00D40B5C"/>
    <w:rsid w:val="00D41128"/>
    <w:rsid w:val="00D41AB1"/>
    <w:rsid w:val="00D420EE"/>
    <w:rsid w:val="00D423B3"/>
    <w:rsid w:val="00D4325C"/>
    <w:rsid w:val="00D43902"/>
    <w:rsid w:val="00D43B07"/>
    <w:rsid w:val="00D43B97"/>
    <w:rsid w:val="00D44723"/>
    <w:rsid w:val="00D447EB"/>
    <w:rsid w:val="00D44C01"/>
    <w:rsid w:val="00D450B2"/>
    <w:rsid w:val="00D4555C"/>
    <w:rsid w:val="00D4575A"/>
    <w:rsid w:val="00D45B9E"/>
    <w:rsid w:val="00D45D0D"/>
    <w:rsid w:val="00D46061"/>
    <w:rsid w:val="00D463DA"/>
    <w:rsid w:val="00D46AA1"/>
    <w:rsid w:val="00D47B95"/>
    <w:rsid w:val="00D502CB"/>
    <w:rsid w:val="00D503F2"/>
    <w:rsid w:val="00D50547"/>
    <w:rsid w:val="00D50ABE"/>
    <w:rsid w:val="00D50B59"/>
    <w:rsid w:val="00D50E19"/>
    <w:rsid w:val="00D51133"/>
    <w:rsid w:val="00D51475"/>
    <w:rsid w:val="00D51665"/>
    <w:rsid w:val="00D5167F"/>
    <w:rsid w:val="00D51AD4"/>
    <w:rsid w:val="00D520A1"/>
    <w:rsid w:val="00D5256E"/>
    <w:rsid w:val="00D52D44"/>
    <w:rsid w:val="00D52D76"/>
    <w:rsid w:val="00D5327A"/>
    <w:rsid w:val="00D53356"/>
    <w:rsid w:val="00D536B6"/>
    <w:rsid w:val="00D53A8E"/>
    <w:rsid w:val="00D53CF4"/>
    <w:rsid w:val="00D53E85"/>
    <w:rsid w:val="00D54C62"/>
    <w:rsid w:val="00D54E16"/>
    <w:rsid w:val="00D54FDC"/>
    <w:rsid w:val="00D5541B"/>
    <w:rsid w:val="00D55E4D"/>
    <w:rsid w:val="00D55F9E"/>
    <w:rsid w:val="00D5754B"/>
    <w:rsid w:val="00D579D1"/>
    <w:rsid w:val="00D57ACF"/>
    <w:rsid w:val="00D60037"/>
    <w:rsid w:val="00D602C1"/>
    <w:rsid w:val="00D603E1"/>
    <w:rsid w:val="00D606B5"/>
    <w:rsid w:val="00D616D4"/>
    <w:rsid w:val="00D61B29"/>
    <w:rsid w:val="00D62CC7"/>
    <w:rsid w:val="00D63917"/>
    <w:rsid w:val="00D63B31"/>
    <w:rsid w:val="00D63C47"/>
    <w:rsid w:val="00D6410F"/>
    <w:rsid w:val="00D64151"/>
    <w:rsid w:val="00D642C0"/>
    <w:rsid w:val="00D643BD"/>
    <w:rsid w:val="00D64BEC"/>
    <w:rsid w:val="00D64CA1"/>
    <w:rsid w:val="00D65151"/>
    <w:rsid w:val="00D65191"/>
    <w:rsid w:val="00D65AB9"/>
    <w:rsid w:val="00D665AF"/>
    <w:rsid w:val="00D6663E"/>
    <w:rsid w:val="00D6666D"/>
    <w:rsid w:val="00D672AF"/>
    <w:rsid w:val="00D674C3"/>
    <w:rsid w:val="00D67D09"/>
    <w:rsid w:val="00D700B2"/>
    <w:rsid w:val="00D71240"/>
    <w:rsid w:val="00D71617"/>
    <w:rsid w:val="00D71686"/>
    <w:rsid w:val="00D717A7"/>
    <w:rsid w:val="00D717DD"/>
    <w:rsid w:val="00D72108"/>
    <w:rsid w:val="00D726BF"/>
    <w:rsid w:val="00D7287F"/>
    <w:rsid w:val="00D731DB"/>
    <w:rsid w:val="00D73CC3"/>
    <w:rsid w:val="00D7438A"/>
    <w:rsid w:val="00D7460D"/>
    <w:rsid w:val="00D749F0"/>
    <w:rsid w:val="00D75360"/>
    <w:rsid w:val="00D75427"/>
    <w:rsid w:val="00D75D71"/>
    <w:rsid w:val="00D767F1"/>
    <w:rsid w:val="00D76BBC"/>
    <w:rsid w:val="00D77407"/>
    <w:rsid w:val="00D7765A"/>
    <w:rsid w:val="00D777CB"/>
    <w:rsid w:val="00D80080"/>
    <w:rsid w:val="00D80302"/>
    <w:rsid w:val="00D80448"/>
    <w:rsid w:val="00D80517"/>
    <w:rsid w:val="00D8064B"/>
    <w:rsid w:val="00D80959"/>
    <w:rsid w:val="00D80E0E"/>
    <w:rsid w:val="00D80E8D"/>
    <w:rsid w:val="00D81361"/>
    <w:rsid w:val="00D8143A"/>
    <w:rsid w:val="00D81638"/>
    <w:rsid w:val="00D8171B"/>
    <w:rsid w:val="00D8233D"/>
    <w:rsid w:val="00D82475"/>
    <w:rsid w:val="00D831EB"/>
    <w:rsid w:val="00D83738"/>
    <w:rsid w:val="00D83B1B"/>
    <w:rsid w:val="00D843B6"/>
    <w:rsid w:val="00D84E6A"/>
    <w:rsid w:val="00D852FC"/>
    <w:rsid w:val="00D858D1"/>
    <w:rsid w:val="00D861BA"/>
    <w:rsid w:val="00D87161"/>
    <w:rsid w:val="00D873C7"/>
    <w:rsid w:val="00D8785F"/>
    <w:rsid w:val="00D87895"/>
    <w:rsid w:val="00D904DB"/>
    <w:rsid w:val="00D90D28"/>
    <w:rsid w:val="00D912B0"/>
    <w:rsid w:val="00D91A3C"/>
    <w:rsid w:val="00D9259E"/>
    <w:rsid w:val="00D925A0"/>
    <w:rsid w:val="00D92C68"/>
    <w:rsid w:val="00D9334E"/>
    <w:rsid w:val="00D933F3"/>
    <w:rsid w:val="00D936A4"/>
    <w:rsid w:val="00D936D3"/>
    <w:rsid w:val="00D93753"/>
    <w:rsid w:val="00D93D46"/>
    <w:rsid w:val="00D93D93"/>
    <w:rsid w:val="00D947DC"/>
    <w:rsid w:val="00D9495A"/>
    <w:rsid w:val="00D949C3"/>
    <w:rsid w:val="00D94AC5"/>
    <w:rsid w:val="00D94BCA"/>
    <w:rsid w:val="00D94DCA"/>
    <w:rsid w:val="00D94EBE"/>
    <w:rsid w:val="00D95F46"/>
    <w:rsid w:val="00D96C94"/>
    <w:rsid w:val="00D9726F"/>
    <w:rsid w:val="00DA0086"/>
    <w:rsid w:val="00DA01CA"/>
    <w:rsid w:val="00DA04E1"/>
    <w:rsid w:val="00DA0537"/>
    <w:rsid w:val="00DA06AA"/>
    <w:rsid w:val="00DA0955"/>
    <w:rsid w:val="00DA0E69"/>
    <w:rsid w:val="00DA16BE"/>
    <w:rsid w:val="00DA1740"/>
    <w:rsid w:val="00DA1F02"/>
    <w:rsid w:val="00DA2284"/>
    <w:rsid w:val="00DA2600"/>
    <w:rsid w:val="00DA365C"/>
    <w:rsid w:val="00DA36E0"/>
    <w:rsid w:val="00DA3FF9"/>
    <w:rsid w:val="00DA418B"/>
    <w:rsid w:val="00DA4BEE"/>
    <w:rsid w:val="00DA4E51"/>
    <w:rsid w:val="00DA51C6"/>
    <w:rsid w:val="00DA52EA"/>
    <w:rsid w:val="00DA556E"/>
    <w:rsid w:val="00DA5E09"/>
    <w:rsid w:val="00DA5F3B"/>
    <w:rsid w:val="00DA62EA"/>
    <w:rsid w:val="00DA67BD"/>
    <w:rsid w:val="00DA74CE"/>
    <w:rsid w:val="00DA78D0"/>
    <w:rsid w:val="00DA7C36"/>
    <w:rsid w:val="00DA7EFA"/>
    <w:rsid w:val="00DB00C8"/>
    <w:rsid w:val="00DB0D09"/>
    <w:rsid w:val="00DB0D2B"/>
    <w:rsid w:val="00DB0F14"/>
    <w:rsid w:val="00DB11C6"/>
    <w:rsid w:val="00DB175C"/>
    <w:rsid w:val="00DB1E7D"/>
    <w:rsid w:val="00DB3114"/>
    <w:rsid w:val="00DB3346"/>
    <w:rsid w:val="00DB39A6"/>
    <w:rsid w:val="00DB4A06"/>
    <w:rsid w:val="00DB52CD"/>
    <w:rsid w:val="00DB544D"/>
    <w:rsid w:val="00DB54AB"/>
    <w:rsid w:val="00DB54D5"/>
    <w:rsid w:val="00DB603E"/>
    <w:rsid w:val="00DB6B3D"/>
    <w:rsid w:val="00DB710E"/>
    <w:rsid w:val="00DB766C"/>
    <w:rsid w:val="00DC0975"/>
    <w:rsid w:val="00DC0A4E"/>
    <w:rsid w:val="00DC0B04"/>
    <w:rsid w:val="00DC105F"/>
    <w:rsid w:val="00DC1529"/>
    <w:rsid w:val="00DC18F5"/>
    <w:rsid w:val="00DC1CAE"/>
    <w:rsid w:val="00DC2059"/>
    <w:rsid w:val="00DC2635"/>
    <w:rsid w:val="00DC2B17"/>
    <w:rsid w:val="00DC37CD"/>
    <w:rsid w:val="00DC3D7E"/>
    <w:rsid w:val="00DC4489"/>
    <w:rsid w:val="00DC45DE"/>
    <w:rsid w:val="00DC4782"/>
    <w:rsid w:val="00DC4A79"/>
    <w:rsid w:val="00DC5997"/>
    <w:rsid w:val="00DC5B47"/>
    <w:rsid w:val="00DC5EC1"/>
    <w:rsid w:val="00DC5FAA"/>
    <w:rsid w:val="00DC6DF4"/>
    <w:rsid w:val="00DC6E08"/>
    <w:rsid w:val="00DC7136"/>
    <w:rsid w:val="00DC7333"/>
    <w:rsid w:val="00DC7C37"/>
    <w:rsid w:val="00DC7EF3"/>
    <w:rsid w:val="00DD20E1"/>
    <w:rsid w:val="00DD22D0"/>
    <w:rsid w:val="00DD2477"/>
    <w:rsid w:val="00DD2A6D"/>
    <w:rsid w:val="00DD2D66"/>
    <w:rsid w:val="00DD2E9B"/>
    <w:rsid w:val="00DD2EF0"/>
    <w:rsid w:val="00DD2F8E"/>
    <w:rsid w:val="00DD38FF"/>
    <w:rsid w:val="00DD43B0"/>
    <w:rsid w:val="00DD45FA"/>
    <w:rsid w:val="00DD484A"/>
    <w:rsid w:val="00DD5146"/>
    <w:rsid w:val="00DD551F"/>
    <w:rsid w:val="00DD5B76"/>
    <w:rsid w:val="00DD5CA6"/>
    <w:rsid w:val="00DD5E6B"/>
    <w:rsid w:val="00DD64DD"/>
    <w:rsid w:val="00DD688D"/>
    <w:rsid w:val="00DD6EF7"/>
    <w:rsid w:val="00DD6F10"/>
    <w:rsid w:val="00DD736A"/>
    <w:rsid w:val="00DD7D25"/>
    <w:rsid w:val="00DE07B3"/>
    <w:rsid w:val="00DE082F"/>
    <w:rsid w:val="00DE0BFB"/>
    <w:rsid w:val="00DE102E"/>
    <w:rsid w:val="00DE1317"/>
    <w:rsid w:val="00DE19E6"/>
    <w:rsid w:val="00DE2B8B"/>
    <w:rsid w:val="00DE2F2A"/>
    <w:rsid w:val="00DE31D5"/>
    <w:rsid w:val="00DE3C11"/>
    <w:rsid w:val="00DE3E4A"/>
    <w:rsid w:val="00DE402A"/>
    <w:rsid w:val="00DE5830"/>
    <w:rsid w:val="00DE5970"/>
    <w:rsid w:val="00DE599F"/>
    <w:rsid w:val="00DE5AFA"/>
    <w:rsid w:val="00DE60F8"/>
    <w:rsid w:val="00DE63D3"/>
    <w:rsid w:val="00DE7112"/>
    <w:rsid w:val="00DE7136"/>
    <w:rsid w:val="00DE7AE6"/>
    <w:rsid w:val="00DF0735"/>
    <w:rsid w:val="00DF129D"/>
    <w:rsid w:val="00DF1322"/>
    <w:rsid w:val="00DF1391"/>
    <w:rsid w:val="00DF15CF"/>
    <w:rsid w:val="00DF1F84"/>
    <w:rsid w:val="00DF1FD3"/>
    <w:rsid w:val="00DF2609"/>
    <w:rsid w:val="00DF2C41"/>
    <w:rsid w:val="00DF3735"/>
    <w:rsid w:val="00DF3E32"/>
    <w:rsid w:val="00DF4788"/>
    <w:rsid w:val="00DF483B"/>
    <w:rsid w:val="00DF4CD0"/>
    <w:rsid w:val="00DF5559"/>
    <w:rsid w:val="00DF5743"/>
    <w:rsid w:val="00DF5E72"/>
    <w:rsid w:val="00DF64E5"/>
    <w:rsid w:val="00DF6734"/>
    <w:rsid w:val="00DF6E63"/>
    <w:rsid w:val="00DF72E2"/>
    <w:rsid w:val="00DF75C0"/>
    <w:rsid w:val="00E00025"/>
    <w:rsid w:val="00E0035E"/>
    <w:rsid w:val="00E0073A"/>
    <w:rsid w:val="00E00A6B"/>
    <w:rsid w:val="00E01135"/>
    <w:rsid w:val="00E0154C"/>
    <w:rsid w:val="00E016E4"/>
    <w:rsid w:val="00E01A1A"/>
    <w:rsid w:val="00E0211E"/>
    <w:rsid w:val="00E028DA"/>
    <w:rsid w:val="00E03101"/>
    <w:rsid w:val="00E03203"/>
    <w:rsid w:val="00E03435"/>
    <w:rsid w:val="00E0362B"/>
    <w:rsid w:val="00E03977"/>
    <w:rsid w:val="00E0465B"/>
    <w:rsid w:val="00E04A1D"/>
    <w:rsid w:val="00E0500B"/>
    <w:rsid w:val="00E05222"/>
    <w:rsid w:val="00E05301"/>
    <w:rsid w:val="00E0580F"/>
    <w:rsid w:val="00E05921"/>
    <w:rsid w:val="00E05B01"/>
    <w:rsid w:val="00E05B0C"/>
    <w:rsid w:val="00E06353"/>
    <w:rsid w:val="00E0646C"/>
    <w:rsid w:val="00E06A00"/>
    <w:rsid w:val="00E07655"/>
    <w:rsid w:val="00E07B81"/>
    <w:rsid w:val="00E07E02"/>
    <w:rsid w:val="00E07E92"/>
    <w:rsid w:val="00E1031B"/>
    <w:rsid w:val="00E10588"/>
    <w:rsid w:val="00E106D4"/>
    <w:rsid w:val="00E10837"/>
    <w:rsid w:val="00E10D18"/>
    <w:rsid w:val="00E10DAC"/>
    <w:rsid w:val="00E11595"/>
    <w:rsid w:val="00E12517"/>
    <w:rsid w:val="00E12760"/>
    <w:rsid w:val="00E130AC"/>
    <w:rsid w:val="00E13472"/>
    <w:rsid w:val="00E13730"/>
    <w:rsid w:val="00E14C74"/>
    <w:rsid w:val="00E14F88"/>
    <w:rsid w:val="00E15243"/>
    <w:rsid w:val="00E153CF"/>
    <w:rsid w:val="00E1553E"/>
    <w:rsid w:val="00E15622"/>
    <w:rsid w:val="00E15B74"/>
    <w:rsid w:val="00E15BB8"/>
    <w:rsid w:val="00E16669"/>
    <w:rsid w:val="00E16C9F"/>
    <w:rsid w:val="00E176A7"/>
    <w:rsid w:val="00E17BC7"/>
    <w:rsid w:val="00E17BF3"/>
    <w:rsid w:val="00E17E14"/>
    <w:rsid w:val="00E20030"/>
    <w:rsid w:val="00E2016F"/>
    <w:rsid w:val="00E20971"/>
    <w:rsid w:val="00E2151B"/>
    <w:rsid w:val="00E21534"/>
    <w:rsid w:val="00E215F7"/>
    <w:rsid w:val="00E21C2C"/>
    <w:rsid w:val="00E22157"/>
    <w:rsid w:val="00E22517"/>
    <w:rsid w:val="00E229B7"/>
    <w:rsid w:val="00E22DB6"/>
    <w:rsid w:val="00E231F2"/>
    <w:rsid w:val="00E24121"/>
    <w:rsid w:val="00E24203"/>
    <w:rsid w:val="00E245C7"/>
    <w:rsid w:val="00E24841"/>
    <w:rsid w:val="00E248B9"/>
    <w:rsid w:val="00E24BC1"/>
    <w:rsid w:val="00E24C57"/>
    <w:rsid w:val="00E251F4"/>
    <w:rsid w:val="00E25474"/>
    <w:rsid w:val="00E2578C"/>
    <w:rsid w:val="00E25D6B"/>
    <w:rsid w:val="00E25F7F"/>
    <w:rsid w:val="00E26345"/>
    <w:rsid w:val="00E26C22"/>
    <w:rsid w:val="00E27965"/>
    <w:rsid w:val="00E27C6B"/>
    <w:rsid w:val="00E3025C"/>
    <w:rsid w:val="00E30346"/>
    <w:rsid w:val="00E30B19"/>
    <w:rsid w:val="00E31346"/>
    <w:rsid w:val="00E31A26"/>
    <w:rsid w:val="00E31AEB"/>
    <w:rsid w:val="00E31D48"/>
    <w:rsid w:val="00E320B9"/>
    <w:rsid w:val="00E320BD"/>
    <w:rsid w:val="00E32627"/>
    <w:rsid w:val="00E326DD"/>
    <w:rsid w:val="00E32D74"/>
    <w:rsid w:val="00E334E4"/>
    <w:rsid w:val="00E34327"/>
    <w:rsid w:val="00E3499F"/>
    <w:rsid w:val="00E34EF6"/>
    <w:rsid w:val="00E35516"/>
    <w:rsid w:val="00E355FC"/>
    <w:rsid w:val="00E356E3"/>
    <w:rsid w:val="00E36046"/>
    <w:rsid w:val="00E364DE"/>
    <w:rsid w:val="00E36DE3"/>
    <w:rsid w:val="00E37195"/>
    <w:rsid w:val="00E372DB"/>
    <w:rsid w:val="00E37530"/>
    <w:rsid w:val="00E375F5"/>
    <w:rsid w:val="00E37638"/>
    <w:rsid w:val="00E377DC"/>
    <w:rsid w:val="00E37842"/>
    <w:rsid w:val="00E37E17"/>
    <w:rsid w:val="00E400EA"/>
    <w:rsid w:val="00E40326"/>
    <w:rsid w:val="00E405DA"/>
    <w:rsid w:val="00E40769"/>
    <w:rsid w:val="00E40B7F"/>
    <w:rsid w:val="00E40D8A"/>
    <w:rsid w:val="00E4100C"/>
    <w:rsid w:val="00E4134B"/>
    <w:rsid w:val="00E41EEB"/>
    <w:rsid w:val="00E41F4C"/>
    <w:rsid w:val="00E425E5"/>
    <w:rsid w:val="00E4279E"/>
    <w:rsid w:val="00E42835"/>
    <w:rsid w:val="00E42B63"/>
    <w:rsid w:val="00E42D77"/>
    <w:rsid w:val="00E42F74"/>
    <w:rsid w:val="00E4329F"/>
    <w:rsid w:val="00E43F50"/>
    <w:rsid w:val="00E44289"/>
    <w:rsid w:val="00E44309"/>
    <w:rsid w:val="00E44A26"/>
    <w:rsid w:val="00E44BA9"/>
    <w:rsid w:val="00E4504C"/>
    <w:rsid w:val="00E4511C"/>
    <w:rsid w:val="00E453F0"/>
    <w:rsid w:val="00E45AAB"/>
    <w:rsid w:val="00E45FF3"/>
    <w:rsid w:val="00E469CB"/>
    <w:rsid w:val="00E47075"/>
    <w:rsid w:val="00E4741F"/>
    <w:rsid w:val="00E47546"/>
    <w:rsid w:val="00E475BA"/>
    <w:rsid w:val="00E50841"/>
    <w:rsid w:val="00E508DB"/>
    <w:rsid w:val="00E50CA6"/>
    <w:rsid w:val="00E50D95"/>
    <w:rsid w:val="00E51931"/>
    <w:rsid w:val="00E520CF"/>
    <w:rsid w:val="00E5253A"/>
    <w:rsid w:val="00E548A3"/>
    <w:rsid w:val="00E54ABC"/>
    <w:rsid w:val="00E54ADD"/>
    <w:rsid w:val="00E54E62"/>
    <w:rsid w:val="00E550A1"/>
    <w:rsid w:val="00E55236"/>
    <w:rsid w:val="00E558CC"/>
    <w:rsid w:val="00E5659D"/>
    <w:rsid w:val="00E56A1C"/>
    <w:rsid w:val="00E56FF8"/>
    <w:rsid w:val="00E5769D"/>
    <w:rsid w:val="00E578CC"/>
    <w:rsid w:val="00E60A60"/>
    <w:rsid w:val="00E60E8F"/>
    <w:rsid w:val="00E61034"/>
    <w:rsid w:val="00E61AEA"/>
    <w:rsid w:val="00E62682"/>
    <w:rsid w:val="00E62693"/>
    <w:rsid w:val="00E631C9"/>
    <w:rsid w:val="00E636F5"/>
    <w:rsid w:val="00E63731"/>
    <w:rsid w:val="00E638B0"/>
    <w:rsid w:val="00E63931"/>
    <w:rsid w:val="00E63AAA"/>
    <w:rsid w:val="00E63D66"/>
    <w:rsid w:val="00E641B5"/>
    <w:rsid w:val="00E644F0"/>
    <w:rsid w:val="00E64DE3"/>
    <w:rsid w:val="00E64FD6"/>
    <w:rsid w:val="00E65448"/>
    <w:rsid w:val="00E65793"/>
    <w:rsid w:val="00E660D6"/>
    <w:rsid w:val="00E66582"/>
    <w:rsid w:val="00E669C2"/>
    <w:rsid w:val="00E66A51"/>
    <w:rsid w:val="00E67614"/>
    <w:rsid w:val="00E67C86"/>
    <w:rsid w:val="00E7069C"/>
    <w:rsid w:val="00E71204"/>
    <w:rsid w:val="00E715A1"/>
    <w:rsid w:val="00E719BB"/>
    <w:rsid w:val="00E71DA8"/>
    <w:rsid w:val="00E71E2B"/>
    <w:rsid w:val="00E720E9"/>
    <w:rsid w:val="00E72134"/>
    <w:rsid w:val="00E7225F"/>
    <w:rsid w:val="00E72F1B"/>
    <w:rsid w:val="00E73083"/>
    <w:rsid w:val="00E730AF"/>
    <w:rsid w:val="00E73468"/>
    <w:rsid w:val="00E73A67"/>
    <w:rsid w:val="00E742B8"/>
    <w:rsid w:val="00E749BA"/>
    <w:rsid w:val="00E74CEB"/>
    <w:rsid w:val="00E74F89"/>
    <w:rsid w:val="00E75A8C"/>
    <w:rsid w:val="00E75F81"/>
    <w:rsid w:val="00E76848"/>
    <w:rsid w:val="00E7693D"/>
    <w:rsid w:val="00E76AA4"/>
    <w:rsid w:val="00E76B19"/>
    <w:rsid w:val="00E76B71"/>
    <w:rsid w:val="00E76B8B"/>
    <w:rsid w:val="00E77035"/>
    <w:rsid w:val="00E7738B"/>
    <w:rsid w:val="00E77AB0"/>
    <w:rsid w:val="00E8060E"/>
    <w:rsid w:val="00E80B4C"/>
    <w:rsid w:val="00E80D88"/>
    <w:rsid w:val="00E81126"/>
    <w:rsid w:val="00E8176C"/>
    <w:rsid w:val="00E81E03"/>
    <w:rsid w:val="00E82A4D"/>
    <w:rsid w:val="00E82FEC"/>
    <w:rsid w:val="00E8318B"/>
    <w:rsid w:val="00E83469"/>
    <w:rsid w:val="00E84271"/>
    <w:rsid w:val="00E848A5"/>
    <w:rsid w:val="00E84BEB"/>
    <w:rsid w:val="00E84C13"/>
    <w:rsid w:val="00E85159"/>
    <w:rsid w:val="00E85565"/>
    <w:rsid w:val="00E856A9"/>
    <w:rsid w:val="00E8666F"/>
    <w:rsid w:val="00E8668B"/>
    <w:rsid w:val="00E86CA0"/>
    <w:rsid w:val="00E87C54"/>
    <w:rsid w:val="00E87CCB"/>
    <w:rsid w:val="00E9069A"/>
    <w:rsid w:val="00E90759"/>
    <w:rsid w:val="00E9143F"/>
    <w:rsid w:val="00E926FF"/>
    <w:rsid w:val="00E92801"/>
    <w:rsid w:val="00E9327A"/>
    <w:rsid w:val="00E937E3"/>
    <w:rsid w:val="00E93875"/>
    <w:rsid w:val="00E9391A"/>
    <w:rsid w:val="00E9394A"/>
    <w:rsid w:val="00E94377"/>
    <w:rsid w:val="00E951CD"/>
    <w:rsid w:val="00E95255"/>
    <w:rsid w:val="00E966D2"/>
    <w:rsid w:val="00E969E7"/>
    <w:rsid w:val="00E96AB7"/>
    <w:rsid w:val="00E96C41"/>
    <w:rsid w:val="00E97953"/>
    <w:rsid w:val="00E97DF5"/>
    <w:rsid w:val="00E97EB0"/>
    <w:rsid w:val="00EA0067"/>
    <w:rsid w:val="00EA00D1"/>
    <w:rsid w:val="00EA070E"/>
    <w:rsid w:val="00EA0A58"/>
    <w:rsid w:val="00EA0DFC"/>
    <w:rsid w:val="00EA1577"/>
    <w:rsid w:val="00EA219C"/>
    <w:rsid w:val="00EA2A41"/>
    <w:rsid w:val="00EA31F3"/>
    <w:rsid w:val="00EA35CB"/>
    <w:rsid w:val="00EA39F9"/>
    <w:rsid w:val="00EA3BAC"/>
    <w:rsid w:val="00EA3C6A"/>
    <w:rsid w:val="00EA424D"/>
    <w:rsid w:val="00EA4528"/>
    <w:rsid w:val="00EA4BCB"/>
    <w:rsid w:val="00EA5899"/>
    <w:rsid w:val="00EA5EA5"/>
    <w:rsid w:val="00EA643D"/>
    <w:rsid w:val="00EA6D9D"/>
    <w:rsid w:val="00EA704E"/>
    <w:rsid w:val="00EA71D3"/>
    <w:rsid w:val="00EA7F44"/>
    <w:rsid w:val="00EB05AB"/>
    <w:rsid w:val="00EB092C"/>
    <w:rsid w:val="00EB0A3B"/>
    <w:rsid w:val="00EB0A78"/>
    <w:rsid w:val="00EB1288"/>
    <w:rsid w:val="00EB14E5"/>
    <w:rsid w:val="00EB2550"/>
    <w:rsid w:val="00EB29FF"/>
    <w:rsid w:val="00EB2DFE"/>
    <w:rsid w:val="00EB3405"/>
    <w:rsid w:val="00EB38E4"/>
    <w:rsid w:val="00EB41EE"/>
    <w:rsid w:val="00EB444D"/>
    <w:rsid w:val="00EB455D"/>
    <w:rsid w:val="00EB488C"/>
    <w:rsid w:val="00EB4E91"/>
    <w:rsid w:val="00EB50D9"/>
    <w:rsid w:val="00EB59EB"/>
    <w:rsid w:val="00EB5AAE"/>
    <w:rsid w:val="00EB5AE7"/>
    <w:rsid w:val="00EB5F84"/>
    <w:rsid w:val="00EB654C"/>
    <w:rsid w:val="00EB7779"/>
    <w:rsid w:val="00EB77E2"/>
    <w:rsid w:val="00EB7B1B"/>
    <w:rsid w:val="00EB7C15"/>
    <w:rsid w:val="00EB7EDD"/>
    <w:rsid w:val="00EC0148"/>
    <w:rsid w:val="00EC0C6E"/>
    <w:rsid w:val="00EC11DD"/>
    <w:rsid w:val="00EC1459"/>
    <w:rsid w:val="00EC17BD"/>
    <w:rsid w:val="00EC182C"/>
    <w:rsid w:val="00EC1CF4"/>
    <w:rsid w:val="00EC1D29"/>
    <w:rsid w:val="00EC248C"/>
    <w:rsid w:val="00EC2771"/>
    <w:rsid w:val="00EC2AAF"/>
    <w:rsid w:val="00EC2E56"/>
    <w:rsid w:val="00EC32BD"/>
    <w:rsid w:val="00EC348F"/>
    <w:rsid w:val="00EC3946"/>
    <w:rsid w:val="00EC3C70"/>
    <w:rsid w:val="00EC3CCE"/>
    <w:rsid w:val="00EC408F"/>
    <w:rsid w:val="00EC424D"/>
    <w:rsid w:val="00EC433C"/>
    <w:rsid w:val="00EC450D"/>
    <w:rsid w:val="00EC47F1"/>
    <w:rsid w:val="00EC4928"/>
    <w:rsid w:val="00EC4C06"/>
    <w:rsid w:val="00EC4E73"/>
    <w:rsid w:val="00EC4F02"/>
    <w:rsid w:val="00EC4F0D"/>
    <w:rsid w:val="00EC5575"/>
    <w:rsid w:val="00EC6746"/>
    <w:rsid w:val="00EC67D1"/>
    <w:rsid w:val="00EC6A98"/>
    <w:rsid w:val="00EC6CBB"/>
    <w:rsid w:val="00EC6F88"/>
    <w:rsid w:val="00EC72F5"/>
    <w:rsid w:val="00EC736F"/>
    <w:rsid w:val="00EC7C1B"/>
    <w:rsid w:val="00ED05D4"/>
    <w:rsid w:val="00ED0FDA"/>
    <w:rsid w:val="00ED1742"/>
    <w:rsid w:val="00ED2083"/>
    <w:rsid w:val="00ED2419"/>
    <w:rsid w:val="00ED2516"/>
    <w:rsid w:val="00ED2970"/>
    <w:rsid w:val="00ED2B44"/>
    <w:rsid w:val="00ED2E2F"/>
    <w:rsid w:val="00ED3986"/>
    <w:rsid w:val="00ED3E03"/>
    <w:rsid w:val="00ED453E"/>
    <w:rsid w:val="00ED4ABA"/>
    <w:rsid w:val="00ED51FA"/>
    <w:rsid w:val="00ED6648"/>
    <w:rsid w:val="00ED68A4"/>
    <w:rsid w:val="00ED6B90"/>
    <w:rsid w:val="00ED6DB5"/>
    <w:rsid w:val="00ED6EF5"/>
    <w:rsid w:val="00ED73E6"/>
    <w:rsid w:val="00ED78F6"/>
    <w:rsid w:val="00ED7AD7"/>
    <w:rsid w:val="00ED7D02"/>
    <w:rsid w:val="00ED7D05"/>
    <w:rsid w:val="00EE001C"/>
    <w:rsid w:val="00EE09C7"/>
    <w:rsid w:val="00EE0CDF"/>
    <w:rsid w:val="00EE10DE"/>
    <w:rsid w:val="00EE243D"/>
    <w:rsid w:val="00EE252B"/>
    <w:rsid w:val="00EE2548"/>
    <w:rsid w:val="00EE306D"/>
    <w:rsid w:val="00EE3DB9"/>
    <w:rsid w:val="00EE3E9D"/>
    <w:rsid w:val="00EE41F3"/>
    <w:rsid w:val="00EE4410"/>
    <w:rsid w:val="00EE4AA0"/>
    <w:rsid w:val="00EE4E67"/>
    <w:rsid w:val="00EE50F1"/>
    <w:rsid w:val="00EE5181"/>
    <w:rsid w:val="00EE58FC"/>
    <w:rsid w:val="00EE595D"/>
    <w:rsid w:val="00EE6414"/>
    <w:rsid w:val="00EE64FE"/>
    <w:rsid w:val="00EE6BB5"/>
    <w:rsid w:val="00EE6EC6"/>
    <w:rsid w:val="00EE7240"/>
    <w:rsid w:val="00EE7C8F"/>
    <w:rsid w:val="00EE7FDB"/>
    <w:rsid w:val="00EF018D"/>
    <w:rsid w:val="00EF0371"/>
    <w:rsid w:val="00EF0B09"/>
    <w:rsid w:val="00EF0EE1"/>
    <w:rsid w:val="00EF0FF1"/>
    <w:rsid w:val="00EF16C6"/>
    <w:rsid w:val="00EF1B5E"/>
    <w:rsid w:val="00EF1BDE"/>
    <w:rsid w:val="00EF1D94"/>
    <w:rsid w:val="00EF299A"/>
    <w:rsid w:val="00EF2DE9"/>
    <w:rsid w:val="00EF345B"/>
    <w:rsid w:val="00EF3D9A"/>
    <w:rsid w:val="00EF3ED1"/>
    <w:rsid w:val="00EF4637"/>
    <w:rsid w:val="00EF4BDA"/>
    <w:rsid w:val="00EF4C6C"/>
    <w:rsid w:val="00EF4D7A"/>
    <w:rsid w:val="00EF4F50"/>
    <w:rsid w:val="00EF59E6"/>
    <w:rsid w:val="00EF62C6"/>
    <w:rsid w:val="00EF62E6"/>
    <w:rsid w:val="00EF6458"/>
    <w:rsid w:val="00EF69EC"/>
    <w:rsid w:val="00EF6A48"/>
    <w:rsid w:val="00EF6F0D"/>
    <w:rsid w:val="00EF76B8"/>
    <w:rsid w:val="00EF774F"/>
    <w:rsid w:val="00EF7BF3"/>
    <w:rsid w:val="00EF7C7F"/>
    <w:rsid w:val="00EF7D33"/>
    <w:rsid w:val="00F00905"/>
    <w:rsid w:val="00F00B89"/>
    <w:rsid w:val="00F00CEF"/>
    <w:rsid w:val="00F01550"/>
    <w:rsid w:val="00F01773"/>
    <w:rsid w:val="00F02315"/>
    <w:rsid w:val="00F0260E"/>
    <w:rsid w:val="00F027ED"/>
    <w:rsid w:val="00F02BAA"/>
    <w:rsid w:val="00F03DE5"/>
    <w:rsid w:val="00F03E60"/>
    <w:rsid w:val="00F03EE8"/>
    <w:rsid w:val="00F045E3"/>
    <w:rsid w:val="00F0490B"/>
    <w:rsid w:val="00F04E7A"/>
    <w:rsid w:val="00F0554D"/>
    <w:rsid w:val="00F055B6"/>
    <w:rsid w:val="00F057CB"/>
    <w:rsid w:val="00F058C3"/>
    <w:rsid w:val="00F05E14"/>
    <w:rsid w:val="00F06488"/>
    <w:rsid w:val="00F074CD"/>
    <w:rsid w:val="00F07973"/>
    <w:rsid w:val="00F079D8"/>
    <w:rsid w:val="00F07FEE"/>
    <w:rsid w:val="00F10005"/>
    <w:rsid w:val="00F10201"/>
    <w:rsid w:val="00F10275"/>
    <w:rsid w:val="00F10697"/>
    <w:rsid w:val="00F10CB0"/>
    <w:rsid w:val="00F10E68"/>
    <w:rsid w:val="00F115C3"/>
    <w:rsid w:val="00F1182F"/>
    <w:rsid w:val="00F11909"/>
    <w:rsid w:val="00F11E94"/>
    <w:rsid w:val="00F12323"/>
    <w:rsid w:val="00F125A7"/>
    <w:rsid w:val="00F12AC6"/>
    <w:rsid w:val="00F12E71"/>
    <w:rsid w:val="00F1329B"/>
    <w:rsid w:val="00F134E2"/>
    <w:rsid w:val="00F13919"/>
    <w:rsid w:val="00F146B6"/>
    <w:rsid w:val="00F14700"/>
    <w:rsid w:val="00F14741"/>
    <w:rsid w:val="00F14B18"/>
    <w:rsid w:val="00F14CA6"/>
    <w:rsid w:val="00F14F2A"/>
    <w:rsid w:val="00F150F7"/>
    <w:rsid w:val="00F15DC6"/>
    <w:rsid w:val="00F16533"/>
    <w:rsid w:val="00F1664B"/>
    <w:rsid w:val="00F16916"/>
    <w:rsid w:val="00F16C2A"/>
    <w:rsid w:val="00F16CA6"/>
    <w:rsid w:val="00F16E8B"/>
    <w:rsid w:val="00F171A0"/>
    <w:rsid w:val="00F17347"/>
    <w:rsid w:val="00F17710"/>
    <w:rsid w:val="00F177F6"/>
    <w:rsid w:val="00F17979"/>
    <w:rsid w:val="00F17B55"/>
    <w:rsid w:val="00F17B59"/>
    <w:rsid w:val="00F2009C"/>
    <w:rsid w:val="00F203CF"/>
    <w:rsid w:val="00F20621"/>
    <w:rsid w:val="00F206E4"/>
    <w:rsid w:val="00F20A2D"/>
    <w:rsid w:val="00F20AB1"/>
    <w:rsid w:val="00F21D2A"/>
    <w:rsid w:val="00F22747"/>
    <w:rsid w:val="00F22B6D"/>
    <w:rsid w:val="00F22F85"/>
    <w:rsid w:val="00F2326F"/>
    <w:rsid w:val="00F23292"/>
    <w:rsid w:val="00F234E9"/>
    <w:rsid w:val="00F24283"/>
    <w:rsid w:val="00F25177"/>
    <w:rsid w:val="00F2581F"/>
    <w:rsid w:val="00F262A5"/>
    <w:rsid w:val="00F26D0A"/>
    <w:rsid w:val="00F27005"/>
    <w:rsid w:val="00F2790D"/>
    <w:rsid w:val="00F27C2F"/>
    <w:rsid w:val="00F27E3C"/>
    <w:rsid w:val="00F307CF"/>
    <w:rsid w:val="00F31720"/>
    <w:rsid w:val="00F31A05"/>
    <w:rsid w:val="00F31A4D"/>
    <w:rsid w:val="00F31E99"/>
    <w:rsid w:val="00F31F8D"/>
    <w:rsid w:val="00F3251E"/>
    <w:rsid w:val="00F3299A"/>
    <w:rsid w:val="00F32C6B"/>
    <w:rsid w:val="00F32DD3"/>
    <w:rsid w:val="00F32EBE"/>
    <w:rsid w:val="00F33A65"/>
    <w:rsid w:val="00F34053"/>
    <w:rsid w:val="00F342BC"/>
    <w:rsid w:val="00F348C0"/>
    <w:rsid w:val="00F35BD8"/>
    <w:rsid w:val="00F35D22"/>
    <w:rsid w:val="00F35DDE"/>
    <w:rsid w:val="00F362DA"/>
    <w:rsid w:val="00F3641A"/>
    <w:rsid w:val="00F3655B"/>
    <w:rsid w:val="00F365AA"/>
    <w:rsid w:val="00F367E6"/>
    <w:rsid w:val="00F369BC"/>
    <w:rsid w:val="00F36D16"/>
    <w:rsid w:val="00F37024"/>
    <w:rsid w:val="00F378E0"/>
    <w:rsid w:val="00F40917"/>
    <w:rsid w:val="00F40F25"/>
    <w:rsid w:val="00F41408"/>
    <w:rsid w:val="00F41965"/>
    <w:rsid w:val="00F41DCA"/>
    <w:rsid w:val="00F429F3"/>
    <w:rsid w:val="00F42F05"/>
    <w:rsid w:val="00F42F31"/>
    <w:rsid w:val="00F42FD0"/>
    <w:rsid w:val="00F4314E"/>
    <w:rsid w:val="00F43653"/>
    <w:rsid w:val="00F43815"/>
    <w:rsid w:val="00F43A89"/>
    <w:rsid w:val="00F44096"/>
    <w:rsid w:val="00F44BB0"/>
    <w:rsid w:val="00F44C09"/>
    <w:rsid w:val="00F44DF4"/>
    <w:rsid w:val="00F45280"/>
    <w:rsid w:val="00F456B0"/>
    <w:rsid w:val="00F456FA"/>
    <w:rsid w:val="00F458CE"/>
    <w:rsid w:val="00F45A95"/>
    <w:rsid w:val="00F4602E"/>
    <w:rsid w:val="00F4632E"/>
    <w:rsid w:val="00F465CD"/>
    <w:rsid w:val="00F46BA0"/>
    <w:rsid w:val="00F472E6"/>
    <w:rsid w:val="00F474DD"/>
    <w:rsid w:val="00F47678"/>
    <w:rsid w:val="00F47696"/>
    <w:rsid w:val="00F476C8"/>
    <w:rsid w:val="00F47C8B"/>
    <w:rsid w:val="00F5014A"/>
    <w:rsid w:val="00F50261"/>
    <w:rsid w:val="00F50348"/>
    <w:rsid w:val="00F50AF6"/>
    <w:rsid w:val="00F51575"/>
    <w:rsid w:val="00F51904"/>
    <w:rsid w:val="00F51A08"/>
    <w:rsid w:val="00F51EFA"/>
    <w:rsid w:val="00F522B8"/>
    <w:rsid w:val="00F523E3"/>
    <w:rsid w:val="00F53251"/>
    <w:rsid w:val="00F5389F"/>
    <w:rsid w:val="00F53CB8"/>
    <w:rsid w:val="00F53DB9"/>
    <w:rsid w:val="00F54286"/>
    <w:rsid w:val="00F5442B"/>
    <w:rsid w:val="00F54709"/>
    <w:rsid w:val="00F548E6"/>
    <w:rsid w:val="00F558E2"/>
    <w:rsid w:val="00F55CC4"/>
    <w:rsid w:val="00F55F8B"/>
    <w:rsid w:val="00F561EB"/>
    <w:rsid w:val="00F568D1"/>
    <w:rsid w:val="00F56B3E"/>
    <w:rsid w:val="00F56C8A"/>
    <w:rsid w:val="00F57345"/>
    <w:rsid w:val="00F57465"/>
    <w:rsid w:val="00F57872"/>
    <w:rsid w:val="00F604E5"/>
    <w:rsid w:val="00F60630"/>
    <w:rsid w:val="00F60953"/>
    <w:rsid w:val="00F61370"/>
    <w:rsid w:val="00F62001"/>
    <w:rsid w:val="00F623C5"/>
    <w:rsid w:val="00F624AC"/>
    <w:rsid w:val="00F626A7"/>
    <w:rsid w:val="00F62783"/>
    <w:rsid w:val="00F62AF1"/>
    <w:rsid w:val="00F63D76"/>
    <w:rsid w:val="00F63FFE"/>
    <w:rsid w:val="00F6473E"/>
    <w:rsid w:val="00F65F63"/>
    <w:rsid w:val="00F668E5"/>
    <w:rsid w:val="00F66DB2"/>
    <w:rsid w:val="00F674ED"/>
    <w:rsid w:val="00F67667"/>
    <w:rsid w:val="00F677DA"/>
    <w:rsid w:val="00F67AEE"/>
    <w:rsid w:val="00F70316"/>
    <w:rsid w:val="00F70712"/>
    <w:rsid w:val="00F7078A"/>
    <w:rsid w:val="00F70A24"/>
    <w:rsid w:val="00F711C8"/>
    <w:rsid w:val="00F729A4"/>
    <w:rsid w:val="00F729BA"/>
    <w:rsid w:val="00F72CD5"/>
    <w:rsid w:val="00F7333B"/>
    <w:rsid w:val="00F73BC4"/>
    <w:rsid w:val="00F73E90"/>
    <w:rsid w:val="00F742D7"/>
    <w:rsid w:val="00F74779"/>
    <w:rsid w:val="00F74CB5"/>
    <w:rsid w:val="00F74D90"/>
    <w:rsid w:val="00F75F3E"/>
    <w:rsid w:val="00F764A1"/>
    <w:rsid w:val="00F764E1"/>
    <w:rsid w:val="00F7650F"/>
    <w:rsid w:val="00F766F4"/>
    <w:rsid w:val="00F76A46"/>
    <w:rsid w:val="00F76C38"/>
    <w:rsid w:val="00F774C5"/>
    <w:rsid w:val="00F77691"/>
    <w:rsid w:val="00F77ACC"/>
    <w:rsid w:val="00F77F38"/>
    <w:rsid w:val="00F8055B"/>
    <w:rsid w:val="00F80FBA"/>
    <w:rsid w:val="00F818DD"/>
    <w:rsid w:val="00F819A8"/>
    <w:rsid w:val="00F81C7F"/>
    <w:rsid w:val="00F81F8E"/>
    <w:rsid w:val="00F82063"/>
    <w:rsid w:val="00F82502"/>
    <w:rsid w:val="00F825CA"/>
    <w:rsid w:val="00F82D4F"/>
    <w:rsid w:val="00F82E12"/>
    <w:rsid w:val="00F830BD"/>
    <w:rsid w:val="00F83258"/>
    <w:rsid w:val="00F834EB"/>
    <w:rsid w:val="00F83AEF"/>
    <w:rsid w:val="00F83CEA"/>
    <w:rsid w:val="00F8416E"/>
    <w:rsid w:val="00F84EDB"/>
    <w:rsid w:val="00F85067"/>
    <w:rsid w:val="00F85889"/>
    <w:rsid w:val="00F85C9A"/>
    <w:rsid w:val="00F86214"/>
    <w:rsid w:val="00F86463"/>
    <w:rsid w:val="00F867E3"/>
    <w:rsid w:val="00F868D2"/>
    <w:rsid w:val="00F869E2"/>
    <w:rsid w:val="00F87296"/>
    <w:rsid w:val="00F87E8C"/>
    <w:rsid w:val="00F87EDA"/>
    <w:rsid w:val="00F9059E"/>
    <w:rsid w:val="00F9182C"/>
    <w:rsid w:val="00F91B34"/>
    <w:rsid w:val="00F9230E"/>
    <w:rsid w:val="00F92313"/>
    <w:rsid w:val="00F92C54"/>
    <w:rsid w:val="00F93D02"/>
    <w:rsid w:val="00F940DF"/>
    <w:rsid w:val="00F9433D"/>
    <w:rsid w:val="00F944EE"/>
    <w:rsid w:val="00F94626"/>
    <w:rsid w:val="00F95C92"/>
    <w:rsid w:val="00F96B3D"/>
    <w:rsid w:val="00F97529"/>
    <w:rsid w:val="00F9758D"/>
    <w:rsid w:val="00F976DB"/>
    <w:rsid w:val="00F97BE7"/>
    <w:rsid w:val="00FA12CF"/>
    <w:rsid w:val="00FA1C10"/>
    <w:rsid w:val="00FA1E97"/>
    <w:rsid w:val="00FA1EE2"/>
    <w:rsid w:val="00FA2555"/>
    <w:rsid w:val="00FA26CD"/>
    <w:rsid w:val="00FA2893"/>
    <w:rsid w:val="00FA2C31"/>
    <w:rsid w:val="00FA31D0"/>
    <w:rsid w:val="00FA35C3"/>
    <w:rsid w:val="00FA38E8"/>
    <w:rsid w:val="00FA5279"/>
    <w:rsid w:val="00FA5D2C"/>
    <w:rsid w:val="00FA60A9"/>
    <w:rsid w:val="00FA6171"/>
    <w:rsid w:val="00FA61CF"/>
    <w:rsid w:val="00FA644A"/>
    <w:rsid w:val="00FA6AA9"/>
    <w:rsid w:val="00FA6FFB"/>
    <w:rsid w:val="00FA730C"/>
    <w:rsid w:val="00FA799E"/>
    <w:rsid w:val="00FA7A17"/>
    <w:rsid w:val="00FA7EDE"/>
    <w:rsid w:val="00FB001F"/>
    <w:rsid w:val="00FB0B1D"/>
    <w:rsid w:val="00FB0C40"/>
    <w:rsid w:val="00FB0DCE"/>
    <w:rsid w:val="00FB0FBC"/>
    <w:rsid w:val="00FB15D1"/>
    <w:rsid w:val="00FB187F"/>
    <w:rsid w:val="00FB2B4F"/>
    <w:rsid w:val="00FB2EC1"/>
    <w:rsid w:val="00FB3363"/>
    <w:rsid w:val="00FB394F"/>
    <w:rsid w:val="00FB3EBF"/>
    <w:rsid w:val="00FB3ECF"/>
    <w:rsid w:val="00FB4334"/>
    <w:rsid w:val="00FB4EB7"/>
    <w:rsid w:val="00FB4FD1"/>
    <w:rsid w:val="00FB59FF"/>
    <w:rsid w:val="00FB5AFC"/>
    <w:rsid w:val="00FB65A8"/>
    <w:rsid w:val="00FB6AC5"/>
    <w:rsid w:val="00FB6BA1"/>
    <w:rsid w:val="00FB6CA9"/>
    <w:rsid w:val="00FB6FA5"/>
    <w:rsid w:val="00FB7510"/>
    <w:rsid w:val="00FB754C"/>
    <w:rsid w:val="00FB76B1"/>
    <w:rsid w:val="00FB7983"/>
    <w:rsid w:val="00FB7BBF"/>
    <w:rsid w:val="00FC08AC"/>
    <w:rsid w:val="00FC0D75"/>
    <w:rsid w:val="00FC265E"/>
    <w:rsid w:val="00FC281E"/>
    <w:rsid w:val="00FC2FFA"/>
    <w:rsid w:val="00FC30F1"/>
    <w:rsid w:val="00FC3331"/>
    <w:rsid w:val="00FC4AE2"/>
    <w:rsid w:val="00FC4E1C"/>
    <w:rsid w:val="00FC51AE"/>
    <w:rsid w:val="00FC5317"/>
    <w:rsid w:val="00FC57AD"/>
    <w:rsid w:val="00FC6572"/>
    <w:rsid w:val="00FC695C"/>
    <w:rsid w:val="00FC77F8"/>
    <w:rsid w:val="00FC7DFF"/>
    <w:rsid w:val="00FC7E4B"/>
    <w:rsid w:val="00FD08F9"/>
    <w:rsid w:val="00FD09A9"/>
    <w:rsid w:val="00FD11D4"/>
    <w:rsid w:val="00FD1293"/>
    <w:rsid w:val="00FD175A"/>
    <w:rsid w:val="00FD195E"/>
    <w:rsid w:val="00FD1A31"/>
    <w:rsid w:val="00FD23BE"/>
    <w:rsid w:val="00FD2809"/>
    <w:rsid w:val="00FD2A27"/>
    <w:rsid w:val="00FD2AD9"/>
    <w:rsid w:val="00FD3527"/>
    <w:rsid w:val="00FD35C9"/>
    <w:rsid w:val="00FD376E"/>
    <w:rsid w:val="00FD3C4F"/>
    <w:rsid w:val="00FD3F1F"/>
    <w:rsid w:val="00FD4C2D"/>
    <w:rsid w:val="00FD5054"/>
    <w:rsid w:val="00FD53A4"/>
    <w:rsid w:val="00FD53E9"/>
    <w:rsid w:val="00FD5553"/>
    <w:rsid w:val="00FD56E8"/>
    <w:rsid w:val="00FD5B08"/>
    <w:rsid w:val="00FD5C4A"/>
    <w:rsid w:val="00FD6384"/>
    <w:rsid w:val="00FD6897"/>
    <w:rsid w:val="00FD6ACA"/>
    <w:rsid w:val="00FD6D95"/>
    <w:rsid w:val="00FD755E"/>
    <w:rsid w:val="00FD7CB8"/>
    <w:rsid w:val="00FD7CEE"/>
    <w:rsid w:val="00FD7D76"/>
    <w:rsid w:val="00FD7D90"/>
    <w:rsid w:val="00FE0A72"/>
    <w:rsid w:val="00FE1573"/>
    <w:rsid w:val="00FE1BCA"/>
    <w:rsid w:val="00FE1EC6"/>
    <w:rsid w:val="00FE214E"/>
    <w:rsid w:val="00FE226C"/>
    <w:rsid w:val="00FE2588"/>
    <w:rsid w:val="00FE2700"/>
    <w:rsid w:val="00FE3093"/>
    <w:rsid w:val="00FE30AE"/>
    <w:rsid w:val="00FE32C4"/>
    <w:rsid w:val="00FE3529"/>
    <w:rsid w:val="00FE41CE"/>
    <w:rsid w:val="00FE4D2D"/>
    <w:rsid w:val="00FE4F36"/>
    <w:rsid w:val="00FE565C"/>
    <w:rsid w:val="00FE5A0C"/>
    <w:rsid w:val="00FE5EDF"/>
    <w:rsid w:val="00FE6308"/>
    <w:rsid w:val="00FE6495"/>
    <w:rsid w:val="00FE67C0"/>
    <w:rsid w:val="00FE7A98"/>
    <w:rsid w:val="00FE7CF4"/>
    <w:rsid w:val="00FE7D0E"/>
    <w:rsid w:val="00FE7D6D"/>
    <w:rsid w:val="00FE7DB6"/>
    <w:rsid w:val="00FF0E3B"/>
    <w:rsid w:val="00FF104C"/>
    <w:rsid w:val="00FF14AD"/>
    <w:rsid w:val="00FF1709"/>
    <w:rsid w:val="00FF1CCE"/>
    <w:rsid w:val="00FF3263"/>
    <w:rsid w:val="00FF4109"/>
    <w:rsid w:val="00FF447B"/>
    <w:rsid w:val="00FF4545"/>
    <w:rsid w:val="00FF46E6"/>
    <w:rsid w:val="00FF4C04"/>
    <w:rsid w:val="00FF546F"/>
    <w:rsid w:val="00FF5A15"/>
    <w:rsid w:val="00FF6221"/>
    <w:rsid w:val="00FF6368"/>
    <w:rsid w:val="00FF6828"/>
    <w:rsid w:val="00FF695C"/>
    <w:rsid w:val="00FF6E4A"/>
    <w:rsid w:val="00FF71B1"/>
    <w:rsid w:val="00FF741C"/>
    <w:rsid w:val="00FF7461"/>
    <w:rsid w:val="00FF78E8"/>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D487B8"/>
  <w15:chartTrackingRefBased/>
  <w15:docId w15:val="{2A78FFDC-73C2-4CF2-8BB9-04E654C7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7D3"/>
    <w:pPr>
      <w:widowControl w:val="0"/>
      <w:autoSpaceDE w:val="0"/>
      <w:autoSpaceDN w:val="0"/>
    </w:pPr>
    <w:rPr>
      <w:rFonts w:ascii="Carlito" w:eastAsia="Carlito" w:hAnsi="Carlito" w:cs="Carlito"/>
      <w:sz w:val="22"/>
      <w:szCs w:val="22"/>
    </w:rPr>
  </w:style>
  <w:style w:type="paragraph" w:styleId="Heading1">
    <w:name w:val="heading 1"/>
    <w:basedOn w:val="Normal"/>
    <w:next w:val="Normal"/>
    <w:link w:val="Heading1Char"/>
    <w:uiPriority w:val="99"/>
    <w:qFormat/>
    <w:rsid w:val="008F3439"/>
    <w:pPr>
      <w:keepNext/>
      <w:keepLines/>
      <w:numPr>
        <w:numId w:val="2"/>
      </w:numPr>
      <w:spacing w:after="240" w:line="276" w:lineRule="auto"/>
      <w:jc w:val="both"/>
      <w:outlineLvl w:val="0"/>
    </w:pPr>
    <w:rPr>
      <w:rFonts w:asciiTheme="minorHAnsi" w:eastAsiaTheme="majorEastAsia" w:hAnsiTheme="minorHAnsi" w:cstheme="majorHAnsi"/>
      <w:b/>
      <w:color w:val="295A4D" w:themeColor="accent1"/>
      <w:sz w:val="28"/>
      <w:szCs w:val="48"/>
    </w:rPr>
  </w:style>
  <w:style w:type="paragraph" w:styleId="Heading2">
    <w:name w:val="heading 2"/>
    <w:basedOn w:val="Normal"/>
    <w:next w:val="Normal"/>
    <w:link w:val="Heading2Char"/>
    <w:uiPriority w:val="9"/>
    <w:unhideWhenUsed/>
    <w:qFormat/>
    <w:rsid w:val="00F3641A"/>
    <w:pPr>
      <w:keepNext/>
      <w:keepLines/>
      <w:widowControl/>
      <w:numPr>
        <w:ilvl w:val="1"/>
        <w:numId w:val="2"/>
      </w:numPr>
      <w:shd w:val="clear" w:color="auto" w:fill="E8E8E8" w:themeFill="background2"/>
      <w:spacing w:before="40" w:after="240" w:line="276" w:lineRule="auto"/>
      <w:ind w:left="567" w:hanging="573"/>
      <w:outlineLvl w:val="1"/>
    </w:pPr>
    <w:rPr>
      <w:rFonts w:asciiTheme="majorHAnsi" w:eastAsiaTheme="majorEastAsia" w:hAnsiTheme="majorHAnsi" w:cstheme="majorHAnsi"/>
      <w:b/>
      <w:color w:val="000000" w:themeColor="text1"/>
      <w:sz w:val="26"/>
      <w:szCs w:val="26"/>
    </w:rPr>
  </w:style>
  <w:style w:type="paragraph" w:styleId="Heading3">
    <w:name w:val="heading 3"/>
    <w:basedOn w:val="Normal"/>
    <w:next w:val="Normal"/>
    <w:link w:val="Heading3Char"/>
    <w:uiPriority w:val="9"/>
    <w:unhideWhenUsed/>
    <w:qFormat/>
    <w:rsid w:val="00FE1BCA"/>
    <w:pPr>
      <w:keepNext/>
      <w:keepLines/>
      <w:widowControl/>
      <w:numPr>
        <w:ilvl w:val="2"/>
        <w:numId w:val="2"/>
      </w:numPr>
      <w:spacing w:before="40" w:line="276" w:lineRule="auto"/>
      <w:ind w:left="567" w:hanging="567"/>
      <w:outlineLvl w:val="2"/>
    </w:pPr>
    <w:rPr>
      <w:rFonts w:asciiTheme="majorHAnsi" w:eastAsiaTheme="majorEastAsia" w:hAnsiTheme="majorHAnsi" w:cstheme="majorHAnsi"/>
      <w:b/>
      <w:szCs w:val="24"/>
    </w:rPr>
  </w:style>
  <w:style w:type="paragraph" w:styleId="Heading4">
    <w:name w:val="heading 4"/>
    <w:basedOn w:val="Normal"/>
    <w:next w:val="Normal"/>
    <w:link w:val="Heading4Char"/>
    <w:uiPriority w:val="9"/>
    <w:unhideWhenUsed/>
    <w:qFormat/>
    <w:rsid w:val="0063289C"/>
    <w:pPr>
      <w:keepNext/>
      <w:keepLines/>
      <w:spacing w:before="40"/>
      <w:outlineLvl w:val="3"/>
    </w:pPr>
    <w:rPr>
      <w:rFonts w:asciiTheme="majorHAnsi" w:eastAsiaTheme="majorEastAsia" w:hAnsiTheme="majorHAnsi" w:cstheme="majorBidi"/>
      <w:i/>
      <w:iCs/>
      <w:color w:val="1E4339" w:themeColor="accent1" w:themeShade="BF"/>
    </w:rPr>
  </w:style>
  <w:style w:type="paragraph" w:styleId="Heading5">
    <w:name w:val="heading 5"/>
    <w:basedOn w:val="Normal"/>
    <w:next w:val="Normal"/>
    <w:link w:val="Heading5Char"/>
    <w:uiPriority w:val="9"/>
    <w:semiHidden/>
    <w:unhideWhenUsed/>
    <w:qFormat/>
    <w:rsid w:val="0063289C"/>
    <w:pPr>
      <w:keepNext/>
      <w:keepLines/>
      <w:spacing w:before="40"/>
      <w:outlineLvl w:val="4"/>
    </w:pPr>
    <w:rPr>
      <w:rFonts w:asciiTheme="majorHAnsi" w:eastAsiaTheme="majorEastAsia" w:hAnsiTheme="majorHAnsi" w:cstheme="majorBidi"/>
      <w:color w:val="1E4339" w:themeColor="accent1" w:themeShade="BF"/>
    </w:rPr>
  </w:style>
  <w:style w:type="paragraph" w:styleId="Heading6">
    <w:name w:val="heading 6"/>
    <w:basedOn w:val="Normal"/>
    <w:next w:val="Normal"/>
    <w:link w:val="Heading6Char"/>
    <w:uiPriority w:val="9"/>
    <w:semiHidden/>
    <w:unhideWhenUsed/>
    <w:qFormat/>
    <w:rsid w:val="0063289C"/>
    <w:pPr>
      <w:keepNext/>
      <w:keepLines/>
      <w:spacing w:before="40"/>
      <w:outlineLvl w:val="5"/>
    </w:pPr>
    <w:rPr>
      <w:rFonts w:asciiTheme="majorHAnsi" w:eastAsiaTheme="majorEastAsia" w:hAnsiTheme="majorHAnsi" w:cstheme="majorBidi"/>
      <w:color w:val="142C26" w:themeColor="accent1" w:themeShade="7F"/>
    </w:rPr>
  </w:style>
  <w:style w:type="paragraph" w:styleId="Heading7">
    <w:name w:val="heading 7"/>
    <w:basedOn w:val="Normal"/>
    <w:next w:val="Normal"/>
    <w:link w:val="Heading7Char"/>
    <w:uiPriority w:val="9"/>
    <w:semiHidden/>
    <w:unhideWhenUsed/>
    <w:qFormat/>
    <w:rsid w:val="0063289C"/>
    <w:pPr>
      <w:keepNext/>
      <w:keepLines/>
      <w:spacing w:before="40"/>
      <w:outlineLvl w:val="6"/>
    </w:pPr>
    <w:rPr>
      <w:rFonts w:asciiTheme="majorHAnsi" w:eastAsiaTheme="majorEastAsia" w:hAnsiTheme="majorHAnsi" w:cstheme="majorBidi"/>
      <w:i/>
      <w:iCs/>
      <w:color w:val="142C26" w:themeColor="accent1" w:themeShade="7F"/>
    </w:rPr>
  </w:style>
  <w:style w:type="paragraph" w:styleId="Heading8">
    <w:name w:val="heading 8"/>
    <w:basedOn w:val="Normal"/>
    <w:next w:val="Normal"/>
    <w:link w:val="Heading8Char"/>
    <w:uiPriority w:val="9"/>
    <w:semiHidden/>
    <w:unhideWhenUsed/>
    <w:qFormat/>
    <w:rsid w:val="0063289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289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C16DCD"/>
    <w:pPr>
      <w:tabs>
        <w:tab w:val="left" w:pos="440"/>
        <w:tab w:val="right" w:leader="dot" w:pos="9010"/>
      </w:tabs>
      <w:spacing w:before="120" w:after="120" w:line="276" w:lineRule="auto"/>
    </w:pPr>
    <w:rPr>
      <w:rFonts w:asciiTheme="minorHAnsi" w:hAnsiTheme="minorHAnsi"/>
      <w:bCs/>
      <w:noProof/>
      <w:color w:val="295A4D" w:themeColor="accent1"/>
    </w:rPr>
  </w:style>
  <w:style w:type="paragraph" w:styleId="TOC2">
    <w:name w:val="toc 2"/>
    <w:basedOn w:val="Normal"/>
    <w:next w:val="Normal"/>
    <w:autoRedefine/>
    <w:uiPriority w:val="39"/>
    <w:unhideWhenUsed/>
    <w:qFormat/>
    <w:rsid w:val="00B16558"/>
    <w:pPr>
      <w:tabs>
        <w:tab w:val="left" w:pos="880"/>
        <w:tab w:val="right" w:leader="dot" w:pos="9354"/>
      </w:tabs>
      <w:spacing w:line="276" w:lineRule="auto"/>
      <w:ind w:left="220"/>
    </w:pPr>
    <w:rPr>
      <w:rFonts w:asciiTheme="minorHAnsi" w:hAnsiTheme="minorHAnsi"/>
      <w:smallCaps/>
      <w:sz w:val="20"/>
      <w:szCs w:val="20"/>
    </w:rPr>
  </w:style>
  <w:style w:type="paragraph" w:styleId="TOC3">
    <w:name w:val="toc 3"/>
    <w:basedOn w:val="Normal"/>
    <w:next w:val="Normal"/>
    <w:autoRedefine/>
    <w:uiPriority w:val="39"/>
    <w:unhideWhenUsed/>
    <w:qFormat/>
    <w:rsid w:val="00682D79"/>
    <w:pPr>
      <w:tabs>
        <w:tab w:val="left" w:pos="1320"/>
        <w:tab w:val="right" w:leader="dot" w:pos="9010"/>
      </w:tabs>
      <w:ind w:left="440"/>
    </w:pPr>
    <w:rPr>
      <w:rFonts w:asciiTheme="minorHAnsi" w:hAnsiTheme="minorHAnsi"/>
      <w:i/>
      <w:iCs/>
      <w:sz w:val="20"/>
      <w:szCs w:val="20"/>
    </w:rPr>
  </w:style>
  <w:style w:type="paragraph" w:styleId="Header">
    <w:name w:val="header"/>
    <w:basedOn w:val="Normal"/>
    <w:link w:val="HeaderChar"/>
    <w:uiPriority w:val="99"/>
    <w:unhideWhenUsed/>
    <w:rsid w:val="004042AB"/>
    <w:pPr>
      <w:tabs>
        <w:tab w:val="center" w:pos="4680"/>
        <w:tab w:val="right" w:pos="9360"/>
      </w:tabs>
    </w:pPr>
  </w:style>
  <w:style w:type="character" w:customStyle="1" w:styleId="HeaderChar">
    <w:name w:val="Header Char"/>
    <w:basedOn w:val="DefaultParagraphFont"/>
    <w:link w:val="Header"/>
    <w:uiPriority w:val="99"/>
    <w:rsid w:val="004042AB"/>
  </w:style>
  <w:style w:type="paragraph" w:styleId="Footer">
    <w:name w:val="footer"/>
    <w:basedOn w:val="Normal"/>
    <w:link w:val="FooterChar"/>
    <w:uiPriority w:val="99"/>
    <w:unhideWhenUsed/>
    <w:rsid w:val="004042AB"/>
    <w:pPr>
      <w:tabs>
        <w:tab w:val="center" w:pos="4680"/>
        <w:tab w:val="right" w:pos="9360"/>
      </w:tabs>
    </w:pPr>
  </w:style>
  <w:style w:type="character" w:customStyle="1" w:styleId="FooterChar">
    <w:name w:val="Footer Char"/>
    <w:basedOn w:val="DefaultParagraphFont"/>
    <w:link w:val="Footer"/>
    <w:uiPriority w:val="99"/>
    <w:rsid w:val="004042AB"/>
  </w:style>
  <w:style w:type="paragraph" w:styleId="BodyText">
    <w:name w:val="Body Text"/>
    <w:basedOn w:val="Normal"/>
    <w:link w:val="BodyTextChar"/>
    <w:uiPriority w:val="1"/>
    <w:qFormat/>
    <w:rsid w:val="004042AB"/>
  </w:style>
  <w:style w:type="character" w:customStyle="1" w:styleId="BodyTextChar">
    <w:name w:val="Body Text Char"/>
    <w:basedOn w:val="DefaultParagraphFont"/>
    <w:link w:val="BodyText"/>
    <w:uiPriority w:val="1"/>
    <w:rsid w:val="004042AB"/>
    <w:rPr>
      <w:rFonts w:ascii="Carlito" w:eastAsia="Carlito" w:hAnsi="Carlito" w:cs="Carlito"/>
      <w:sz w:val="22"/>
      <w:szCs w:val="22"/>
    </w:rPr>
  </w:style>
  <w:style w:type="paragraph" w:styleId="Title">
    <w:name w:val="Title"/>
    <w:basedOn w:val="Normal"/>
    <w:link w:val="TitleChar"/>
    <w:uiPriority w:val="1"/>
    <w:qFormat/>
    <w:rsid w:val="004042AB"/>
    <w:pPr>
      <w:spacing w:before="4"/>
      <w:ind w:left="390" w:right="398" w:firstLine="2590"/>
    </w:pPr>
    <w:rPr>
      <w:b/>
      <w:bCs/>
      <w:sz w:val="48"/>
      <w:szCs w:val="48"/>
    </w:rPr>
  </w:style>
  <w:style w:type="character" w:customStyle="1" w:styleId="TitleChar">
    <w:name w:val="Title Char"/>
    <w:basedOn w:val="DefaultParagraphFont"/>
    <w:link w:val="Title"/>
    <w:uiPriority w:val="10"/>
    <w:rsid w:val="004042AB"/>
    <w:rPr>
      <w:rFonts w:ascii="Carlito" w:eastAsia="Carlito" w:hAnsi="Carlito" w:cs="Carlito"/>
      <w:b/>
      <w:bCs/>
      <w:sz w:val="48"/>
      <w:szCs w:val="48"/>
    </w:rPr>
  </w:style>
  <w:style w:type="character" w:customStyle="1" w:styleId="Heading1Char">
    <w:name w:val="Heading 1 Char"/>
    <w:basedOn w:val="DefaultParagraphFont"/>
    <w:link w:val="Heading1"/>
    <w:uiPriority w:val="99"/>
    <w:rsid w:val="008F3439"/>
    <w:rPr>
      <w:rFonts w:eastAsiaTheme="majorEastAsia" w:cstheme="majorHAnsi"/>
      <w:b/>
      <w:color w:val="295A4D" w:themeColor="accent1"/>
      <w:sz w:val="28"/>
      <w:szCs w:val="48"/>
    </w:rPr>
  </w:style>
  <w:style w:type="paragraph" w:styleId="TOCHeading">
    <w:name w:val="TOC Heading"/>
    <w:basedOn w:val="Heading1"/>
    <w:next w:val="Normal"/>
    <w:uiPriority w:val="39"/>
    <w:unhideWhenUsed/>
    <w:qFormat/>
    <w:rsid w:val="004042AB"/>
    <w:pPr>
      <w:widowControl/>
      <w:autoSpaceDE/>
      <w:autoSpaceDN/>
      <w:spacing w:before="480"/>
      <w:outlineLvl w:val="9"/>
    </w:pPr>
    <w:rPr>
      <w:b w:val="0"/>
      <w:bCs/>
      <w:szCs w:val="28"/>
    </w:rPr>
  </w:style>
  <w:style w:type="paragraph" w:styleId="TOC4">
    <w:name w:val="toc 4"/>
    <w:basedOn w:val="Normal"/>
    <w:next w:val="Normal"/>
    <w:autoRedefine/>
    <w:uiPriority w:val="39"/>
    <w:unhideWhenUsed/>
    <w:rsid w:val="004042AB"/>
    <w:pPr>
      <w:ind w:left="660"/>
    </w:pPr>
    <w:rPr>
      <w:rFonts w:asciiTheme="minorHAnsi" w:hAnsiTheme="minorHAnsi"/>
      <w:sz w:val="18"/>
      <w:szCs w:val="18"/>
    </w:rPr>
  </w:style>
  <w:style w:type="paragraph" w:styleId="TOC5">
    <w:name w:val="toc 5"/>
    <w:basedOn w:val="Normal"/>
    <w:next w:val="Normal"/>
    <w:autoRedefine/>
    <w:uiPriority w:val="39"/>
    <w:unhideWhenUsed/>
    <w:rsid w:val="004042AB"/>
    <w:pPr>
      <w:ind w:left="880"/>
    </w:pPr>
    <w:rPr>
      <w:rFonts w:asciiTheme="minorHAnsi" w:hAnsiTheme="minorHAnsi"/>
      <w:sz w:val="18"/>
      <w:szCs w:val="18"/>
    </w:rPr>
  </w:style>
  <w:style w:type="paragraph" w:styleId="TOC6">
    <w:name w:val="toc 6"/>
    <w:basedOn w:val="Normal"/>
    <w:next w:val="Normal"/>
    <w:autoRedefine/>
    <w:uiPriority w:val="39"/>
    <w:unhideWhenUsed/>
    <w:rsid w:val="004042AB"/>
    <w:pPr>
      <w:ind w:left="1100"/>
    </w:pPr>
    <w:rPr>
      <w:rFonts w:asciiTheme="minorHAnsi" w:hAnsiTheme="minorHAnsi"/>
      <w:sz w:val="18"/>
      <w:szCs w:val="18"/>
    </w:rPr>
  </w:style>
  <w:style w:type="paragraph" w:styleId="TOC7">
    <w:name w:val="toc 7"/>
    <w:basedOn w:val="Normal"/>
    <w:next w:val="Normal"/>
    <w:autoRedefine/>
    <w:uiPriority w:val="39"/>
    <w:unhideWhenUsed/>
    <w:rsid w:val="004042AB"/>
    <w:pPr>
      <w:ind w:left="1320"/>
    </w:pPr>
    <w:rPr>
      <w:rFonts w:asciiTheme="minorHAnsi" w:hAnsiTheme="minorHAnsi"/>
      <w:sz w:val="18"/>
      <w:szCs w:val="18"/>
    </w:rPr>
  </w:style>
  <w:style w:type="paragraph" w:styleId="TOC8">
    <w:name w:val="toc 8"/>
    <w:basedOn w:val="Normal"/>
    <w:next w:val="Normal"/>
    <w:autoRedefine/>
    <w:uiPriority w:val="39"/>
    <w:unhideWhenUsed/>
    <w:rsid w:val="004042AB"/>
    <w:pPr>
      <w:ind w:left="1540"/>
    </w:pPr>
    <w:rPr>
      <w:rFonts w:asciiTheme="minorHAnsi" w:hAnsiTheme="minorHAnsi"/>
      <w:sz w:val="18"/>
      <w:szCs w:val="18"/>
    </w:rPr>
  </w:style>
  <w:style w:type="paragraph" w:styleId="TOC9">
    <w:name w:val="toc 9"/>
    <w:basedOn w:val="Normal"/>
    <w:next w:val="Normal"/>
    <w:autoRedefine/>
    <w:uiPriority w:val="39"/>
    <w:unhideWhenUsed/>
    <w:rsid w:val="004042AB"/>
    <w:pPr>
      <w:ind w:left="1760"/>
    </w:pPr>
    <w:rPr>
      <w:rFonts w:asciiTheme="minorHAnsi" w:hAnsiTheme="minorHAnsi"/>
      <w:sz w:val="18"/>
      <w:szCs w:val="18"/>
    </w:rPr>
  </w:style>
  <w:style w:type="character" w:styleId="Hyperlink">
    <w:name w:val="Hyperlink"/>
    <w:basedOn w:val="DefaultParagraphFont"/>
    <w:uiPriority w:val="99"/>
    <w:unhideWhenUsed/>
    <w:rsid w:val="004042AB"/>
    <w:rPr>
      <w:color w:val="467886" w:themeColor="hyperlink"/>
      <w:u w:val="single"/>
    </w:rPr>
  </w:style>
  <w:style w:type="character" w:customStyle="1" w:styleId="UnresolvedMention1">
    <w:name w:val="Unresolved Mention1"/>
    <w:basedOn w:val="DefaultParagraphFont"/>
    <w:uiPriority w:val="99"/>
    <w:rsid w:val="004042AB"/>
    <w:rPr>
      <w:color w:val="605E5C"/>
      <w:shd w:val="clear" w:color="auto" w:fill="E1DFDD"/>
    </w:rPr>
  </w:style>
  <w:style w:type="paragraph" w:customStyle="1" w:styleId="TableParagraph">
    <w:name w:val="Table Paragraph"/>
    <w:basedOn w:val="Normal"/>
    <w:uiPriority w:val="1"/>
    <w:qFormat/>
    <w:rsid w:val="004042AB"/>
  </w:style>
  <w:style w:type="character" w:styleId="PageNumber">
    <w:name w:val="page number"/>
    <w:basedOn w:val="DefaultParagraphFont"/>
    <w:uiPriority w:val="99"/>
    <w:semiHidden/>
    <w:unhideWhenUsed/>
    <w:rsid w:val="00AC0842"/>
  </w:style>
  <w:style w:type="character" w:customStyle="1" w:styleId="Heading2Char">
    <w:name w:val="Heading 2 Char"/>
    <w:basedOn w:val="DefaultParagraphFont"/>
    <w:link w:val="Heading2"/>
    <w:uiPriority w:val="9"/>
    <w:rsid w:val="00F3641A"/>
    <w:rPr>
      <w:rFonts w:asciiTheme="majorHAnsi" w:eastAsiaTheme="majorEastAsia" w:hAnsiTheme="majorHAnsi" w:cstheme="majorHAnsi"/>
      <w:b/>
      <w:color w:val="000000" w:themeColor="text1"/>
      <w:sz w:val="26"/>
      <w:szCs w:val="26"/>
      <w:shd w:val="clear" w:color="auto" w:fill="E8E8E8" w:themeFill="background2"/>
    </w:rPr>
  </w:style>
  <w:style w:type="paragraph" w:styleId="FootnoteText">
    <w:name w:val="footnote text"/>
    <w:aliases w:val="Char,DPR footnote,FOOTNOTES,Footnote,Footnote Text Char Char Char Char Char Char,Fußnote,Geneva 9,IEQ Footnote,Note de bas de page Car,Testo_note,Texto nota pie Car,WB-Fußnotentext,f,fn,footnote text,ft,ft CFOOTNOTE-SCD,ft Car,single space"/>
    <w:basedOn w:val="Normal"/>
    <w:link w:val="FootnoteTextChar"/>
    <w:uiPriority w:val="99"/>
    <w:qFormat/>
    <w:rsid w:val="005F052D"/>
    <w:pPr>
      <w:widowControl/>
      <w:autoSpaceDE/>
      <w:autoSpaceDN/>
      <w:jc w:val="both"/>
    </w:pPr>
    <w:rPr>
      <w:rFonts w:ascii="Times New Roman" w:eastAsia="Times New Roman" w:hAnsi="Times New Roman" w:cs="Times New Roman"/>
      <w:sz w:val="20"/>
      <w:szCs w:val="20"/>
      <w:lang w:val="sr-Cyrl-CS"/>
    </w:rPr>
  </w:style>
  <w:style w:type="character" w:customStyle="1" w:styleId="FootnoteTextChar">
    <w:name w:val="Footnote Text Char"/>
    <w:aliases w:val="Char Char,DPR footnote Char,FOOTNOTES Char,Footnote Char,Footnote Text Char Char Char Char Char Char Char,Fußnote Char,Geneva 9 Char,IEQ Footnote Char,Note de bas de page Car Char,Testo_note Char,Texto nota pie Car Char,f Char,fn Char"/>
    <w:basedOn w:val="DefaultParagraphFont"/>
    <w:link w:val="FootnoteText"/>
    <w:uiPriority w:val="99"/>
    <w:qFormat/>
    <w:rsid w:val="005F052D"/>
    <w:rPr>
      <w:rFonts w:ascii="Times New Roman" w:eastAsia="Times New Roman" w:hAnsi="Times New Roman" w:cs="Times New Roman"/>
      <w:sz w:val="20"/>
      <w:szCs w:val="20"/>
      <w:lang w:val="sr-Cyrl-CS"/>
    </w:rPr>
  </w:style>
  <w:style w:type="character" w:styleId="FootnoteReference">
    <w:name w:val="footnote reference"/>
    <w:aliases w:val=" BVI fnr,(NECG) Footnote Reference,16 Point,4_G,BVI fnr,Char Char Char Char Car Char,Footnote Reference Number,Ref,Superscript 6 Point,Used by Word for Help footnote symbols,de nota al pie,footnote ref,fr,ftref,referencia nota al pie"/>
    <w:link w:val="BVIfnrCharChar"/>
    <w:uiPriority w:val="99"/>
    <w:qFormat/>
    <w:rsid w:val="005F052D"/>
    <w:rPr>
      <w:rFonts w:cs="Times New Roman"/>
      <w:vertAlign w:val="superscript"/>
    </w:rPr>
  </w:style>
  <w:style w:type="paragraph" w:styleId="NormalWeb">
    <w:name w:val="Normal (Web)"/>
    <w:basedOn w:val="Normal"/>
    <w:uiPriority w:val="99"/>
    <w:unhideWhenUsed/>
    <w:rsid w:val="00D30DA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F577B"/>
    <w:rPr>
      <w:color w:val="96607D" w:themeColor="followedHyperlink"/>
      <w:u w:val="single"/>
    </w:rPr>
  </w:style>
  <w:style w:type="character" w:customStyle="1" w:styleId="Heading3Char">
    <w:name w:val="Heading 3 Char"/>
    <w:basedOn w:val="DefaultParagraphFont"/>
    <w:link w:val="Heading3"/>
    <w:uiPriority w:val="9"/>
    <w:rsid w:val="00FE1BCA"/>
    <w:rPr>
      <w:rFonts w:asciiTheme="majorHAnsi" w:eastAsiaTheme="majorEastAsia" w:hAnsiTheme="majorHAnsi" w:cstheme="majorHAnsi"/>
      <w:b/>
      <w:sz w:val="22"/>
    </w:rPr>
  </w:style>
  <w:style w:type="character" w:styleId="CommentReference">
    <w:name w:val="annotation reference"/>
    <w:basedOn w:val="DefaultParagraphFont"/>
    <w:uiPriority w:val="99"/>
    <w:semiHidden/>
    <w:unhideWhenUsed/>
    <w:rsid w:val="000678A7"/>
    <w:rPr>
      <w:sz w:val="16"/>
      <w:szCs w:val="16"/>
    </w:rPr>
  </w:style>
  <w:style w:type="paragraph" w:styleId="CommentText">
    <w:name w:val="annotation text"/>
    <w:basedOn w:val="Normal"/>
    <w:link w:val="CommentTextChar"/>
    <w:uiPriority w:val="99"/>
    <w:unhideWhenUsed/>
    <w:rsid w:val="000678A7"/>
    <w:rPr>
      <w:sz w:val="20"/>
      <w:szCs w:val="20"/>
    </w:rPr>
  </w:style>
  <w:style w:type="character" w:customStyle="1" w:styleId="CommentTextChar">
    <w:name w:val="Comment Text Char"/>
    <w:basedOn w:val="DefaultParagraphFont"/>
    <w:link w:val="CommentText"/>
    <w:uiPriority w:val="99"/>
    <w:rsid w:val="000678A7"/>
    <w:rPr>
      <w:rFonts w:ascii="Carlito" w:eastAsia="Carlito" w:hAnsi="Carlito" w:cs="Carlito"/>
      <w:sz w:val="20"/>
      <w:szCs w:val="20"/>
    </w:rPr>
  </w:style>
  <w:style w:type="paragraph" w:styleId="CommentSubject">
    <w:name w:val="annotation subject"/>
    <w:basedOn w:val="CommentText"/>
    <w:next w:val="CommentText"/>
    <w:link w:val="CommentSubjectChar"/>
    <w:uiPriority w:val="99"/>
    <w:semiHidden/>
    <w:unhideWhenUsed/>
    <w:rsid w:val="000678A7"/>
    <w:rPr>
      <w:b/>
      <w:bCs/>
    </w:rPr>
  </w:style>
  <w:style w:type="character" w:customStyle="1" w:styleId="CommentSubjectChar">
    <w:name w:val="Comment Subject Char"/>
    <w:basedOn w:val="CommentTextChar"/>
    <w:link w:val="CommentSubject"/>
    <w:uiPriority w:val="99"/>
    <w:semiHidden/>
    <w:rsid w:val="000678A7"/>
    <w:rPr>
      <w:rFonts w:ascii="Carlito" w:eastAsia="Carlito" w:hAnsi="Carlito" w:cs="Carlito"/>
      <w:b/>
      <w:bCs/>
      <w:sz w:val="20"/>
      <w:szCs w:val="20"/>
    </w:rPr>
  </w:style>
  <w:style w:type="paragraph" w:styleId="BalloonText">
    <w:name w:val="Balloon Text"/>
    <w:basedOn w:val="Normal"/>
    <w:link w:val="BalloonTextChar"/>
    <w:uiPriority w:val="99"/>
    <w:semiHidden/>
    <w:unhideWhenUsed/>
    <w:rsid w:val="000678A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8A7"/>
    <w:rPr>
      <w:rFonts w:ascii="Times New Roman" w:eastAsia="Carlito" w:hAnsi="Times New Roman" w:cs="Times New Roman"/>
      <w:sz w:val="18"/>
      <w:szCs w:val="18"/>
    </w:rPr>
  </w:style>
  <w:style w:type="character" w:customStyle="1" w:styleId="Heading4Char">
    <w:name w:val="Heading 4 Char"/>
    <w:basedOn w:val="DefaultParagraphFont"/>
    <w:link w:val="Heading4"/>
    <w:uiPriority w:val="9"/>
    <w:semiHidden/>
    <w:rsid w:val="0063289C"/>
    <w:rPr>
      <w:rFonts w:asciiTheme="majorHAnsi" w:eastAsiaTheme="majorEastAsia" w:hAnsiTheme="majorHAnsi" w:cstheme="majorBidi"/>
      <w:i/>
      <w:iCs/>
      <w:color w:val="1E4339" w:themeColor="accent1" w:themeShade="BF"/>
      <w:sz w:val="22"/>
      <w:szCs w:val="22"/>
    </w:rPr>
  </w:style>
  <w:style w:type="character" w:customStyle="1" w:styleId="Heading5Char">
    <w:name w:val="Heading 5 Char"/>
    <w:basedOn w:val="DefaultParagraphFont"/>
    <w:link w:val="Heading5"/>
    <w:uiPriority w:val="9"/>
    <w:semiHidden/>
    <w:rsid w:val="0063289C"/>
    <w:rPr>
      <w:rFonts w:asciiTheme="majorHAnsi" w:eastAsiaTheme="majorEastAsia" w:hAnsiTheme="majorHAnsi" w:cstheme="majorBidi"/>
      <w:color w:val="1E4339" w:themeColor="accent1" w:themeShade="BF"/>
      <w:sz w:val="22"/>
      <w:szCs w:val="22"/>
    </w:rPr>
  </w:style>
  <w:style w:type="character" w:customStyle="1" w:styleId="Heading6Char">
    <w:name w:val="Heading 6 Char"/>
    <w:basedOn w:val="DefaultParagraphFont"/>
    <w:link w:val="Heading6"/>
    <w:uiPriority w:val="9"/>
    <w:semiHidden/>
    <w:rsid w:val="0063289C"/>
    <w:rPr>
      <w:rFonts w:asciiTheme="majorHAnsi" w:eastAsiaTheme="majorEastAsia" w:hAnsiTheme="majorHAnsi" w:cstheme="majorBidi"/>
      <w:color w:val="142C26" w:themeColor="accent1" w:themeShade="7F"/>
      <w:sz w:val="22"/>
      <w:szCs w:val="22"/>
    </w:rPr>
  </w:style>
  <w:style w:type="character" w:customStyle="1" w:styleId="Heading7Char">
    <w:name w:val="Heading 7 Char"/>
    <w:basedOn w:val="DefaultParagraphFont"/>
    <w:link w:val="Heading7"/>
    <w:uiPriority w:val="9"/>
    <w:semiHidden/>
    <w:rsid w:val="0063289C"/>
    <w:rPr>
      <w:rFonts w:asciiTheme="majorHAnsi" w:eastAsiaTheme="majorEastAsia" w:hAnsiTheme="majorHAnsi" w:cstheme="majorBidi"/>
      <w:i/>
      <w:iCs/>
      <w:color w:val="142C26" w:themeColor="accent1" w:themeShade="7F"/>
      <w:sz w:val="22"/>
      <w:szCs w:val="22"/>
    </w:rPr>
  </w:style>
  <w:style w:type="character" w:customStyle="1" w:styleId="Heading8Char">
    <w:name w:val="Heading 8 Char"/>
    <w:basedOn w:val="DefaultParagraphFont"/>
    <w:link w:val="Heading8"/>
    <w:uiPriority w:val="9"/>
    <w:semiHidden/>
    <w:rsid w:val="006328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289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63289C"/>
    <w:pPr>
      <w:numPr>
        <w:numId w:val="1"/>
      </w:numPr>
    </w:p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D23740"/>
    <w:pPr>
      <w:ind w:left="720"/>
      <w:contextualSpacing/>
    </w:pPr>
  </w:style>
  <w:style w:type="paragraph" w:styleId="Caption">
    <w:name w:val="caption"/>
    <w:basedOn w:val="Normal"/>
    <w:next w:val="Normal"/>
    <w:uiPriority w:val="35"/>
    <w:unhideWhenUsed/>
    <w:qFormat/>
    <w:rsid w:val="00CE2978"/>
    <w:pPr>
      <w:keepNext/>
      <w:spacing w:after="200"/>
    </w:pPr>
    <w:rPr>
      <w:rFonts w:asciiTheme="majorHAnsi" w:hAnsiTheme="majorHAnsi" w:cstheme="majorHAnsi"/>
      <w:i/>
      <w:iCs/>
      <w:sz w:val="18"/>
      <w:szCs w:val="18"/>
    </w:rPr>
  </w:style>
  <w:style w:type="table" w:styleId="TableGrid">
    <w:name w:val="Table Grid"/>
    <w:basedOn w:val="TableNormal"/>
    <w:uiPriority w:val="39"/>
    <w:rsid w:val="00360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E8"/>
    <w:rPr>
      <w:rFonts w:ascii="Carlito" w:eastAsia="Carlito" w:hAnsi="Carlito" w:cs="Carlito"/>
      <w:sz w:val="22"/>
      <w:szCs w:val="22"/>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333580"/>
    <w:rPr>
      <w:rFonts w:ascii="Carlito" w:eastAsia="Carlito" w:hAnsi="Carlito" w:cs="Carlito"/>
      <w:sz w:val="22"/>
      <w:szCs w:val="22"/>
    </w:rPr>
  </w:style>
  <w:style w:type="paragraph" w:customStyle="1" w:styleId="xmsonormal">
    <w:name w:val="x_msonormal"/>
    <w:basedOn w:val="Normal"/>
    <w:rsid w:val="00CB32A1"/>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625CAD"/>
    <w:pPr>
      <w:autoSpaceDE w:val="0"/>
      <w:autoSpaceDN w:val="0"/>
      <w:adjustRightInd w:val="0"/>
    </w:pPr>
    <w:rPr>
      <w:rFonts w:ascii="Arial" w:hAnsi="Arial" w:cs="Arial"/>
      <w:color w:val="000000"/>
    </w:rPr>
  </w:style>
  <w:style w:type="table" w:customStyle="1" w:styleId="GridTable4-Accent51">
    <w:name w:val="Grid Table 4 - Accent 51"/>
    <w:basedOn w:val="TableNormal"/>
    <w:next w:val="GridTable4-Accent5"/>
    <w:uiPriority w:val="49"/>
    <w:rsid w:val="006E3C45"/>
    <w:rPr>
      <w:rFonts w:ascii="Book Antiqua" w:hAnsi="Book Antiqua"/>
      <w:sz w:val="22"/>
      <w:szCs w:val="22"/>
      <w:lang w:val="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6E3C45"/>
    <w:tblPr>
      <w:tblStyleRowBandSize w:val="1"/>
      <w:tblStyleColBandSize w:val="1"/>
      <w:tblBorders>
        <w:top w:val="single" w:sz="4" w:space="0" w:color="F1F6F5" w:themeColor="accent5" w:themeTint="99"/>
        <w:left w:val="single" w:sz="4" w:space="0" w:color="F1F6F5" w:themeColor="accent5" w:themeTint="99"/>
        <w:bottom w:val="single" w:sz="4" w:space="0" w:color="F1F6F5" w:themeColor="accent5" w:themeTint="99"/>
        <w:right w:val="single" w:sz="4" w:space="0" w:color="F1F6F5" w:themeColor="accent5" w:themeTint="99"/>
        <w:insideH w:val="single" w:sz="4" w:space="0" w:color="F1F6F5" w:themeColor="accent5" w:themeTint="99"/>
        <w:insideV w:val="single" w:sz="4" w:space="0" w:color="F1F6F5" w:themeColor="accent5" w:themeTint="99"/>
      </w:tblBorders>
    </w:tblPr>
    <w:tblStylePr w:type="firstRow">
      <w:rPr>
        <w:b/>
        <w:bCs/>
        <w:color w:val="FFFFFF" w:themeColor="background1"/>
      </w:rPr>
      <w:tblPr/>
      <w:tcPr>
        <w:tcBorders>
          <w:top w:val="single" w:sz="4" w:space="0" w:color="E9F1EF" w:themeColor="accent5"/>
          <w:left w:val="single" w:sz="4" w:space="0" w:color="E9F1EF" w:themeColor="accent5"/>
          <w:bottom w:val="single" w:sz="4" w:space="0" w:color="E9F1EF" w:themeColor="accent5"/>
          <w:right w:val="single" w:sz="4" w:space="0" w:color="E9F1EF" w:themeColor="accent5"/>
          <w:insideH w:val="nil"/>
          <w:insideV w:val="nil"/>
        </w:tcBorders>
        <w:shd w:val="clear" w:color="auto" w:fill="E9F1EF" w:themeFill="accent5"/>
      </w:tcPr>
    </w:tblStylePr>
    <w:tblStylePr w:type="lastRow">
      <w:rPr>
        <w:b/>
        <w:bCs/>
      </w:rPr>
      <w:tblPr/>
      <w:tcPr>
        <w:tcBorders>
          <w:top w:val="double" w:sz="4" w:space="0" w:color="E9F1EF" w:themeColor="accent5"/>
        </w:tcBorders>
      </w:tcPr>
    </w:tblStylePr>
    <w:tblStylePr w:type="firstCol">
      <w:rPr>
        <w:b/>
        <w:bCs/>
      </w:rPr>
    </w:tblStylePr>
    <w:tblStylePr w:type="lastCol">
      <w:rPr>
        <w:b/>
        <w:bCs/>
      </w:rPr>
    </w:tblStylePr>
    <w:tblStylePr w:type="band1Vert">
      <w:tblPr/>
      <w:tcPr>
        <w:shd w:val="clear" w:color="auto" w:fill="FAFCFB" w:themeFill="accent5" w:themeFillTint="33"/>
      </w:tcPr>
    </w:tblStylePr>
    <w:tblStylePr w:type="band1Horz">
      <w:tblPr/>
      <w:tcPr>
        <w:shd w:val="clear" w:color="auto" w:fill="FAFCFB" w:themeFill="accent5" w:themeFillTint="33"/>
      </w:tcPr>
    </w:tblStylePr>
  </w:style>
  <w:style w:type="paragraph" w:customStyle="1" w:styleId="Numberedparagraph">
    <w:name w:val="Numbered paragraph"/>
    <w:basedOn w:val="Normal"/>
    <w:link w:val="NumberedparagraphChar"/>
    <w:qFormat/>
    <w:rsid w:val="0007206D"/>
    <w:pPr>
      <w:widowControl/>
      <w:autoSpaceDE/>
      <w:autoSpaceDN/>
      <w:spacing w:after="160" w:line="259" w:lineRule="auto"/>
      <w:jc w:val="both"/>
    </w:pPr>
    <w:rPr>
      <w:rFonts w:ascii="Calibri" w:eastAsia="Calibri" w:hAnsi="Calibri" w:cs="Calibri"/>
      <w:bCs/>
    </w:rPr>
  </w:style>
  <w:style w:type="character" w:customStyle="1" w:styleId="NumberedparagraphChar">
    <w:name w:val="Numbered paragraph Char"/>
    <w:basedOn w:val="DefaultParagraphFont"/>
    <w:link w:val="Numberedparagraph"/>
    <w:rsid w:val="0007206D"/>
    <w:rPr>
      <w:rFonts w:ascii="Calibri" w:eastAsia="Calibri" w:hAnsi="Calibri" w:cs="Calibri"/>
      <w:bCs/>
      <w:sz w:val="22"/>
      <w:szCs w:val="22"/>
    </w:rPr>
  </w:style>
  <w:style w:type="paragraph" w:customStyle="1" w:styleId="ListLetterSmall">
    <w:name w:val="List Letter Small"/>
    <w:basedOn w:val="Numberedparagraph"/>
    <w:uiPriority w:val="99"/>
    <w:qFormat/>
    <w:rsid w:val="00737427"/>
    <w:pPr>
      <w:numPr>
        <w:numId w:val="4"/>
      </w:numPr>
    </w:pPr>
  </w:style>
  <w:style w:type="paragraph" w:customStyle="1" w:styleId="BVIfnrCharChar">
    <w:name w:val="BVI fnr Char Char"/>
    <w:aliases w:val=" BVI fnr Car Car Car Car Char Char Char Char Char, BVI fnr Car Car Char Char Char,BVI fnr Car Car Car Car Char Char,BVI fnr Car Car Car Car Char Char Char1,BVI fnr Car Car Char Char,BVI fnr Car Char Char,FNRefe Char Char"/>
    <w:basedOn w:val="Normal"/>
    <w:link w:val="FootnoteReference"/>
    <w:uiPriority w:val="99"/>
    <w:rsid w:val="00F9059E"/>
    <w:pPr>
      <w:widowControl/>
      <w:autoSpaceDE/>
      <w:autoSpaceDN/>
      <w:spacing w:line="240" w:lineRule="exact"/>
      <w:ind w:left="144"/>
      <w:jc w:val="both"/>
    </w:pPr>
    <w:rPr>
      <w:rFonts w:asciiTheme="minorHAnsi" w:eastAsiaTheme="minorHAnsi" w:hAnsiTheme="minorHAnsi" w:cs="Times New Roman"/>
      <w:sz w:val="24"/>
      <w:szCs w:val="24"/>
      <w:vertAlign w:val="superscript"/>
    </w:rPr>
  </w:style>
  <w:style w:type="table" w:styleId="GridTable4">
    <w:name w:val="Grid Table 4"/>
    <w:basedOn w:val="TableNormal"/>
    <w:uiPriority w:val="49"/>
    <w:rsid w:val="001229E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pominjanje1">
    <w:name w:val="Spominjanje1"/>
    <w:basedOn w:val="DefaultParagraphFont"/>
    <w:uiPriority w:val="99"/>
    <w:unhideWhenUsed/>
    <w:rsid w:val="00162F1D"/>
    <w:rPr>
      <w:color w:val="2B579A"/>
      <w:shd w:val="clear" w:color="auto" w:fill="E1DFDD"/>
    </w:rPr>
  </w:style>
  <w:style w:type="character" w:customStyle="1" w:styleId="Nerijeenospominjanje1">
    <w:name w:val="Neriješeno spominjanje1"/>
    <w:basedOn w:val="DefaultParagraphFont"/>
    <w:uiPriority w:val="99"/>
    <w:semiHidden/>
    <w:unhideWhenUsed/>
    <w:rsid w:val="004B15D5"/>
    <w:rPr>
      <w:color w:val="605E5C"/>
      <w:shd w:val="clear" w:color="auto" w:fill="E1DFDD"/>
    </w:rPr>
  </w:style>
  <w:style w:type="table" w:styleId="GridTable4-Accent3">
    <w:name w:val="Grid Table 4 Accent 3"/>
    <w:basedOn w:val="TableNormal"/>
    <w:uiPriority w:val="49"/>
    <w:rsid w:val="002D49BA"/>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insideV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insideV w:val="nil"/>
        </w:tcBorders>
        <w:shd w:val="clear" w:color="auto" w:fill="A7C02C" w:themeFill="accent3"/>
      </w:tcPr>
    </w:tblStylePr>
    <w:tblStylePr w:type="lastRow">
      <w:rPr>
        <w:b/>
        <w:bCs/>
      </w:rPr>
      <w:tblPr/>
      <w:tcPr>
        <w:tcBorders>
          <w:top w:val="double" w:sz="4" w:space="0" w:color="A7C02C" w:themeColor="accent3"/>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table" w:styleId="GridTable5Dark-Accent3">
    <w:name w:val="Grid Table 5 Dark Accent 3"/>
    <w:basedOn w:val="TableNormal"/>
    <w:uiPriority w:val="50"/>
    <w:rsid w:val="001163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4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7C02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7C02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7C02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7C02C" w:themeFill="accent3"/>
      </w:tcPr>
    </w:tblStylePr>
    <w:tblStylePr w:type="band1Vert">
      <w:tblPr/>
      <w:tcPr>
        <w:shd w:val="clear" w:color="auto" w:fill="DEEAA5" w:themeFill="accent3" w:themeFillTint="66"/>
      </w:tcPr>
    </w:tblStylePr>
    <w:tblStylePr w:type="band1Horz">
      <w:tblPr/>
      <w:tcPr>
        <w:shd w:val="clear" w:color="auto" w:fill="DEEAA5" w:themeFill="accent3" w:themeFillTint="66"/>
      </w:tcPr>
    </w:tblStylePr>
  </w:style>
  <w:style w:type="character" w:customStyle="1" w:styleId="jlqj4b">
    <w:name w:val="jlqj4b"/>
    <w:basedOn w:val="DefaultParagraphFont"/>
    <w:rsid w:val="009D50B0"/>
  </w:style>
  <w:style w:type="character" w:customStyle="1" w:styleId="viiyi">
    <w:name w:val="viiyi"/>
    <w:basedOn w:val="DefaultParagraphFont"/>
    <w:rsid w:val="009D50B0"/>
  </w:style>
  <w:style w:type="paragraph" w:customStyle="1" w:styleId="ListBullet1">
    <w:name w:val="List Bullet 1"/>
    <w:basedOn w:val="Normal"/>
    <w:rsid w:val="0058781C"/>
    <w:pPr>
      <w:widowControl/>
      <w:numPr>
        <w:numId w:val="11"/>
      </w:numPr>
      <w:autoSpaceDE/>
      <w:autoSpaceDN/>
      <w:spacing w:after="240"/>
      <w:jc w:val="both"/>
    </w:pPr>
    <w:rPr>
      <w:rFonts w:ascii="Times New Roman" w:eastAsia="Times New Roman" w:hAnsi="Times New Roman" w:cs="Times New Roman"/>
      <w:sz w:val="24"/>
      <w:szCs w:val="20"/>
      <w:lang w:val="en-GB"/>
    </w:rPr>
  </w:style>
  <w:style w:type="paragraph" w:customStyle="1" w:styleId="NormalB">
    <w:name w:val="NormalB"/>
    <w:basedOn w:val="Normal"/>
    <w:autoRedefine/>
    <w:rsid w:val="008C48D6"/>
    <w:pPr>
      <w:widowControl/>
      <w:autoSpaceDE/>
      <w:autoSpaceDN/>
      <w:ind w:left="1683"/>
      <w:jc w:val="both"/>
    </w:pPr>
    <w:rPr>
      <w:rFonts w:ascii="Bookman Old Style" w:eastAsia="Times New Roman" w:hAnsi="Bookman Old Style" w:cs="Arial"/>
      <w:sz w:val="24"/>
      <w:szCs w:val="20"/>
      <w:lang w:eastAsia="fr-FR"/>
    </w:rPr>
  </w:style>
  <w:style w:type="paragraph" w:customStyle="1" w:styleId="Char2">
    <w:name w:val="Char2"/>
    <w:basedOn w:val="Normal"/>
    <w:rsid w:val="00653149"/>
    <w:pPr>
      <w:widowControl/>
      <w:autoSpaceDE/>
      <w:autoSpaceDN/>
      <w:spacing w:after="160" w:line="240" w:lineRule="exact"/>
    </w:pPr>
    <w:rPr>
      <w:rFonts w:ascii="Calibri" w:eastAsia="Calibri" w:hAnsi="Calibri" w:cs="Times New Roman"/>
      <w:sz w:val="20"/>
      <w:szCs w:val="20"/>
      <w:vertAlign w:val="superscript"/>
      <w:lang w:val="hr-HR" w:eastAsia="hr-HR"/>
    </w:rPr>
  </w:style>
  <w:style w:type="paragraph" w:customStyle="1" w:styleId="pprag2">
    <w:name w:val="pprag 2"/>
    <w:basedOn w:val="Normal"/>
    <w:next w:val="Normal"/>
    <w:link w:val="pprag2Char"/>
    <w:autoRedefine/>
    <w:qFormat/>
    <w:rsid w:val="00653149"/>
    <w:pPr>
      <w:numPr>
        <w:ilvl w:val="1"/>
        <w:numId w:val="12"/>
      </w:numPr>
      <w:tabs>
        <w:tab w:val="left" w:pos="737"/>
      </w:tabs>
      <w:autoSpaceDE/>
      <w:autoSpaceDN/>
      <w:spacing w:before="240" w:after="120" w:line="276" w:lineRule="auto"/>
      <w:outlineLvl w:val="1"/>
    </w:pPr>
    <w:rPr>
      <w:rFonts w:ascii="Calibri Light" w:eastAsia="Times New Roman" w:hAnsi="Calibri Light" w:cs="Calibri Light"/>
      <w:b/>
      <w:color w:val="000000"/>
      <w:lang w:eastAsia="en-GB"/>
    </w:rPr>
  </w:style>
  <w:style w:type="character" w:customStyle="1" w:styleId="pprag2Char">
    <w:name w:val="pprag 2 Char"/>
    <w:link w:val="pprag2"/>
    <w:locked/>
    <w:rsid w:val="00653149"/>
    <w:rPr>
      <w:rFonts w:ascii="Calibri Light" w:eastAsia="Times New Roman" w:hAnsi="Calibri Light" w:cs="Calibri Light"/>
      <w:b/>
      <w:color w:val="000000"/>
      <w:sz w:val="22"/>
      <w:szCs w:val="22"/>
      <w:lang w:eastAsia="en-GB"/>
    </w:rPr>
  </w:style>
  <w:style w:type="paragraph" w:customStyle="1" w:styleId="pprag3">
    <w:name w:val="pprag 3"/>
    <w:basedOn w:val="Normal"/>
    <w:next w:val="Normal"/>
    <w:link w:val="pprag3Char"/>
    <w:autoRedefine/>
    <w:qFormat/>
    <w:rsid w:val="00653149"/>
    <w:pPr>
      <w:numPr>
        <w:ilvl w:val="2"/>
        <w:numId w:val="12"/>
      </w:numPr>
      <w:tabs>
        <w:tab w:val="clear" w:pos="1080"/>
        <w:tab w:val="num" w:pos="851"/>
      </w:tabs>
      <w:autoSpaceDE/>
      <w:autoSpaceDN/>
      <w:spacing w:before="120" w:after="120" w:line="276" w:lineRule="auto"/>
      <w:ind w:left="709" w:hanging="709"/>
      <w:outlineLvl w:val="2"/>
    </w:pPr>
    <w:rPr>
      <w:rFonts w:ascii="Calibri Light" w:eastAsia="Times New Roman" w:hAnsi="Calibri Light" w:cs="Times New Roman"/>
      <w:b/>
      <w:lang w:val="en-GB" w:eastAsia="en-GB"/>
    </w:rPr>
  </w:style>
  <w:style w:type="character" w:customStyle="1" w:styleId="pprag3Char">
    <w:name w:val="pprag 3 Char"/>
    <w:basedOn w:val="DefaultParagraphFont"/>
    <w:link w:val="pprag3"/>
    <w:locked/>
    <w:rsid w:val="00653149"/>
    <w:rPr>
      <w:rFonts w:ascii="Calibri Light" w:eastAsia="Times New Roman" w:hAnsi="Calibri Light" w:cs="Times New Roman"/>
      <w:b/>
      <w:sz w:val="22"/>
      <w:szCs w:val="22"/>
      <w:lang w:val="en-GB" w:eastAsia="en-GB"/>
    </w:rPr>
  </w:style>
  <w:style w:type="table" w:customStyle="1" w:styleId="Tablicareetke4-isticanje31">
    <w:name w:val="Tablica rešetke 4 - isticanje 31"/>
    <w:basedOn w:val="TableNormal"/>
    <w:next w:val="GridTable4-Accent3"/>
    <w:uiPriority w:val="49"/>
    <w:rsid w:val="00653149"/>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pf0">
    <w:name w:val="pf0"/>
    <w:basedOn w:val="Normal"/>
    <w:rsid w:val="00320AF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320AF3"/>
    <w:rPr>
      <w:rFonts w:ascii="Segoe UI" w:hAnsi="Segoe UI" w:cs="Segoe UI" w:hint="default"/>
      <w:sz w:val="18"/>
      <w:szCs w:val="18"/>
    </w:rPr>
  </w:style>
  <w:style w:type="character" w:customStyle="1" w:styleId="cf11">
    <w:name w:val="cf11"/>
    <w:basedOn w:val="DefaultParagraphFont"/>
    <w:rsid w:val="00320AF3"/>
    <w:rPr>
      <w:rFonts w:ascii="Segoe UI" w:hAnsi="Segoe UI" w:cs="Segoe UI" w:hint="default"/>
      <w:sz w:val="18"/>
      <w:szCs w:val="18"/>
    </w:rPr>
  </w:style>
  <w:style w:type="character" w:customStyle="1" w:styleId="cf21">
    <w:name w:val="cf21"/>
    <w:basedOn w:val="DefaultParagraphFont"/>
    <w:rsid w:val="00320AF3"/>
    <w:rPr>
      <w:rFonts w:ascii="Segoe UI" w:hAnsi="Segoe UI" w:cs="Segoe UI" w:hint="default"/>
      <w:sz w:val="18"/>
      <w:szCs w:val="18"/>
    </w:rPr>
  </w:style>
  <w:style w:type="character" w:customStyle="1" w:styleId="cf31">
    <w:name w:val="cf31"/>
    <w:basedOn w:val="DefaultParagraphFont"/>
    <w:rsid w:val="00320AF3"/>
    <w:rPr>
      <w:rFonts w:ascii="Segoe UI" w:hAnsi="Segoe UI" w:cs="Segoe UI" w:hint="default"/>
      <w:sz w:val="18"/>
      <w:szCs w:val="18"/>
      <w:shd w:val="clear" w:color="auto" w:fill="FFFFFF"/>
    </w:rPr>
  </w:style>
  <w:style w:type="character" w:customStyle="1" w:styleId="UnresolvedMention2">
    <w:name w:val="Unresolved Mention2"/>
    <w:basedOn w:val="DefaultParagraphFont"/>
    <w:uiPriority w:val="99"/>
    <w:semiHidden/>
    <w:unhideWhenUsed/>
    <w:rsid w:val="0060395A"/>
    <w:rPr>
      <w:color w:val="605E5C"/>
      <w:shd w:val="clear" w:color="auto" w:fill="E1DFDD"/>
    </w:rPr>
  </w:style>
  <w:style w:type="character" w:customStyle="1" w:styleId="Style1Char">
    <w:name w:val="Style1 Char"/>
    <w:basedOn w:val="DefaultParagraphFont"/>
    <w:rsid w:val="0060395A"/>
    <w:rPr>
      <w:rFonts w:asciiTheme="minorHAnsi" w:hAnsiTheme="minorHAnsi"/>
      <w:i/>
      <w:iCs w:val="0"/>
      <w:color w:val="0E2841" w:themeColor="text2"/>
      <w:sz w:val="20"/>
      <w:szCs w:val="18"/>
      <w:lang w:val="en-GB"/>
    </w:rPr>
  </w:style>
  <w:style w:type="table" w:styleId="ListTable4-Accent3">
    <w:name w:val="List Table 4 Accent 3"/>
    <w:basedOn w:val="TableNormal"/>
    <w:uiPriority w:val="49"/>
    <w:rsid w:val="00835A3F"/>
    <w:tblPr>
      <w:tblStyleRowBandSize w:val="1"/>
      <w:tblStyleColBandSize w:val="1"/>
      <w:tblBorders>
        <w:top w:val="single" w:sz="4" w:space="0" w:color="CEE079" w:themeColor="accent3" w:themeTint="99"/>
        <w:left w:val="single" w:sz="4" w:space="0" w:color="CEE079" w:themeColor="accent3" w:themeTint="99"/>
        <w:bottom w:val="single" w:sz="4" w:space="0" w:color="CEE079" w:themeColor="accent3" w:themeTint="99"/>
        <w:right w:val="single" w:sz="4" w:space="0" w:color="CEE079" w:themeColor="accent3" w:themeTint="99"/>
        <w:insideH w:val="single" w:sz="4" w:space="0" w:color="CEE079" w:themeColor="accent3" w:themeTint="99"/>
      </w:tblBorders>
    </w:tblPr>
    <w:tblStylePr w:type="firstRow">
      <w:rPr>
        <w:b/>
        <w:bCs/>
        <w:color w:val="FFFFFF" w:themeColor="background1"/>
      </w:rPr>
      <w:tblPr/>
      <w:tcPr>
        <w:tcBorders>
          <w:top w:val="single" w:sz="4" w:space="0" w:color="A7C02C" w:themeColor="accent3"/>
          <w:left w:val="single" w:sz="4" w:space="0" w:color="A7C02C" w:themeColor="accent3"/>
          <w:bottom w:val="single" w:sz="4" w:space="0" w:color="A7C02C" w:themeColor="accent3"/>
          <w:right w:val="single" w:sz="4" w:space="0" w:color="A7C02C" w:themeColor="accent3"/>
          <w:insideH w:val="nil"/>
        </w:tcBorders>
        <w:shd w:val="clear" w:color="auto" w:fill="A7C02C" w:themeFill="accent3"/>
      </w:tcPr>
    </w:tblStylePr>
    <w:tblStylePr w:type="lastRow">
      <w:rPr>
        <w:b/>
        <w:bCs/>
      </w:rPr>
      <w:tblPr/>
      <w:tcPr>
        <w:tcBorders>
          <w:top w:val="double" w:sz="4" w:space="0" w:color="CEE079" w:themeColor="accent3" w:themeTint="99"/>
        </w:tcBorders>
      </w:tcPr>
    </w:tblStylePr>
    <w:tblStylePr w:type="firstCol">
      <w:rPr>
        <w:b/>
        <w:bCs/>
      </w:rPr>
    </w:tblStylePr>
    <w:tblStylePr w:type="lastCol">
      <w:rPr>
        <w:b/>
        <w:bCs/>
      </w:rPr>
    </w:tblStylePr>
    <w:tblStylePr w:type="band1Vert">
      <w:tblPr/>
      <w:tcPr>
        <w:shd w:val="clear" w:color="auto" w:fill="EEF4D2" w:themeFill="accent3" w:themeFillTint="33"/>
      </w:tcPr>
    </w:tblStylePr>
    <w:tblStylePr w:type="band1Horz">
      <w:tblPr/>
      <w:tcPr>
        <w:shd w:val="clear" w:color="auto" w:fill="EEF4D2" w:themeFill="accent3" w:themeFillTint="33"/>
      </w:tcPr>
    </w:tblStylePr>
  </w:style>
  <w:style w:type="character" w:customStyle="1" w:styleId="rynqvb">
    <w:name w:val="rynqvb"/>
    <w:basedOn w:val="DefaultParagraphFont"/>
    <w:rsid w:val="00037952"/>
  </w:style>
  <w:style w:type="paragraph" w:styleId="HTMLPreformatted">
    <w:name w:val="HTML Preformatted"/>
    <w:basedOn w:val="Normal"/>
    <w:link w:val="HTMLPreformattedChar"/>
    <w:uiPriority w:val="99"/>
    <w:semiHidden/>
    <w:unhideWhenUsed/>
    <w:rsid w:val="002F4E9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4E92"/>
    <w:rPr>
      <w:rFonts w:ascii="Consolas" w:eastAsia="Carlito" w:hAnsi="Consolas" w:cs="Carlito"/>
      <w:sz w:val="20"/>
      <w:szCs w:val="20"/>
    </w:rPr>
  </w:style>
  <w:style w:type="character" w:customStyle="1" w:styleId="Mention1">
    <w:name w:val="Mention1"/>
    <w:basedOn w:val="DefaultParagraphFont"/>
    <w:uiPriority w:val="99"/>
    <w:unhideWhenUsed/>
    <w:rsid w:val="00C84A64"/>
    <w:rPr>
      <w:color w:val="2B579A"/>
      <w:shd w:val="clear" w:color="auto" w:fill="E1DFDD"/>
    </w:rPr>
  </w:style>
  <w:style w:type="paragraph" w:customStyle="1" w:styleId="default0">
    <w:name w:val="default"/>
    <w:basedOn w:val="Normal"/>
    <w:rsid w:val="002221E2"/>
    <w:pPr>
      <w:widowControl/>
      <w:autoSpaceDE/>
      <w:autoSpaceDN/>
      <w:spacing w:before="100" w:beforeAutospacing="1" w:after="100" w:afterAutospacing="1"/>
    </w:pPr>
    <w:rPr>
      <w:rFonts w:ascii="Times New Roman" w:eastAsiaTheme="minorHAnsi" w:hAnsi="Times New Roman" w:cs="Times New Roman"/>
      <w:sz w:val="24"/>
      <w:szCs w:val="24"/>
      <w:lang w:val="hr-HR" w:eastAsia="hr-HR"/>
    </w:rPr>
  </w:style>
  <w:style w:type="character" w:customStyle="1" w:styleId="y2iqfc">
    <w:name w:val="y2iqfc"/>
    <w:basedOn w:val="DefaultParagraphFont"/>
    <w:rsid w:val="007A4F0B"/>
  </w:style>
  <w:style w:type="paragraph" w:styleId="z-TopofForm">
    <w:name w:val="HTML Top of Form"/>
    <w:basedOn w:val="Normal"/>
    <w:next w:val="Normal"/>
    <w:link w:val="z-TopofFormChar"/>
    <w:hidden/>
    <w:uiPriority w:val="99"/>
    <w:semiHidden/>
    <w:unhideWhenUsed/>
    <w:rsid w:val="00E0500B"/>
    <w:pPr>
      <w:widowControl/>
      <w:pBdr>
        <w:bottom w:val="single" w:sz="6" w:space="1" w:color="auto"/>
      </w:pBdr>
      <w:autoSpaceDE/>
      <w:autoSpaceDN/>
      <w:jc w:val="center"/>
    </w:pPr>
    <w:rPr>
      <w:rFonts w:ascii="Arial" w:eastAsia="Times New Roman" w:hAnsi="Arial" w:cs="Arial"/>
      <w:vanish/>
      <w:sz w:val="16"/>
      <w:szCs w:val="16"/>
      <w:lang w:val="hr-HR" w:eastAsia="hr-HR"/>
    </w:rPr>
  </w:style>
  <w:style w:type="character" w:customStyle="1" w:styleId="z-TopofFormChar">
    <w:name w:val="z-Top of Form Char"/>
    <w:basedOn w:val="DefaultParagraphFont"/>
    <w:link w:val="z-TopofForm"/>
    <w:uiPriority w:val="99"/>
    <w:semiHidden/>
    <w:rsid w:val="00E0500B"/>
    <w:rPr>
      <w:rFonts w:ascii="Arial" w:eastAsia="Times New Roman" w:hAnsi="Arial" w:cs="Arial"/>
      <w:vanish/>
      <w:sz w:val="16"/>
      <w:szCs w:val="16"/>
      <w:lang w:val="hr-HR" w:eastAsia="hr-HR"/>
    </w:rPr>
  </w:style>
  <w:style w:type="paragraph" w:styleId="z-BottomofForm">
    <w:name w:val="HTML Bottom of Form"/>
    <w:basedOn w:val="Normal"/>
    <w:next w:val="Normal"/>
    <w:link w:val="z-BottomofFormChar"/>
    <w:hidden/>
    <w:uiPriority w:val="99"/>
    <w:semiHidden/>
    <w:unhideWhenUsed/>
    <w:rsid w:val="00E0500B"/>
    <w:pPr>
      <w:widowControl/>
      <w:pBdr>
        <w:top w:val="single" w:sz="6" w:space="1" w:color="auto"/>
      </w:pBdr>
      <w:autoSpaceDE/>
      <w:autoSpaceDN/>
      <w:jc w:val="center"/>
    </w:pPr>
    <w:rPr>
      <w:rFonts w:ascii="Arial" w:eastAsia="Times New Roman" w:hAnsi="Arial" w:cs="Arial"/>
      <w:vanish/>
      <w:sz w:val="16"/>
      <w:szCs w:val="16"/>
      <w:lang w:val="hr-HR" w:eastAsia="hr-HR"/>
    </w:rPr>
  </w:style>
  <w:style w:type="character" w:customStyle="1" w:styleId="z-BottomofFormChar">
    <w:name w:val="z-Bottom of Form Char"/>
    <w:basedOn w:val="DefaultParagraphFont"/>
    <w:link w:val="z-BottomofForm"/>
    <w:uiPriority w:val="99"/>
    <w:semiHidden/>
    <w:rsid w:val="00E0500B"/>
    <w:rPr>
      <w:rFonts w:ascii="Arial" w:eastAsia="Times New Roman" w:hAnsi="Arial" w:cs="Arial"/>
      <w:vanish/>
      <w:sz w:val="16"/>
      <w:szCs w:val="16"/>
      <w:lang w:val="hr-HR" w:eastAsia="hr-HR"/>
    </w:rPr>
  </w:style>
  <w:style w:type="character" w:customStyle="1" w:styleId="Nerijeenospominjanje2">
    <w:name w:val="Neriješeno spominjanje2"/>
    <w:basedOn w:val="DefaultParagraphFont"/>
    <w:uiPriority w:val="99"/>
    <w:semiHidden/>
    <w:unhideWhenUsed/>
    <w:rsid w:val="00303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74">
      <w:bodyDiv w:val="1"/>
      <w:marLeft w:val="0"/>
      <w:marRight w:val="0"/>
      <w:marTop w:val="0"/>
      <w:marBottom w:val="0"/>
      <w:divBdr>
        <w:top w:val="none" w:sz="0" w:space="0" w:color="auto"/>
        <w:left w:val="none" w:sz="0" w:space="0" w:color="auto"/>
        <w:bottom w:val="none" w:sz="0" w:space="0" w:color="auto"/>
        <w:right w:val="none" w:sz="0" w:space="0" w:color="auto"/>
      </w:divBdr>
    </w:div>
    <w:div w:id="3022255">
      <w:bodyDiv w:val="1"/>
      <w:marLeft w:val="0"/>
      <w:marRight w:val="0"/>
      <w:marTop w:val="0"/>
      <w:marBottom w:val="0"/>
      <w:divBdr>
        <w:top w:val="none" w:sz="0" w:space="0" w:color="auto"/>
        <w:left w:val="none" w:sz="0" w:space="0" w:color="auto"/>
        <w:bottom w:val="none" w:sz="0" w:space="0" w:color="auto"/>
        <w:right w:val="none" w:sz="0" w:space="0" w:color="auto"/>
      </w:divBdr>
    </w:div>
    <w:div w:id="10186226">
      <w:bodyDiv w:val="1"/>
      <w:marLeft w:val="0"/>
      <w:marRight w:val="0"/>
      <w:marTop w:val="0"/>
      <w:marBottom w:val="0"/>
      <w:divBdr>
        <w:top w:val="none" w:sz="0" w:space="0" w:color="auto"/>
        <w:left w:val="none" w:sz="0" w:space="0" w:color="auto"/>
        <w:bottom w:val="none" w:sz="0" w:space="0" w:color="auto"/>
        <w:right w:val="none" w:sz="0" w:space="0" w:color="auto"/>
      </w:divBdr>
    </w:div>
    <w:div w:id="44842394">
      <w:bodyDiv w:val="1"/>
      <w:marLeft w:val="0"/>
      <w:marRight w:val="0"/>
      <w:marTop w:val="0"/>
      <w:marBottom w:val="0"/>
      <w:divBdr>
        <w:top w:val="none" w:sz="0" w:space="0" w:color="auto"/>
        <w:left w:val="none" w:sz="0" w:space="0" w:color="auto"/>
        <w:bottom w:val="none" w:sz="0" w:space="0" w:color="auto"/>
        <w:right w:val="none" w:sz="0" w:space="0" w:color="auto"/>
      </w:divBdr>
    </w:div>
    <w:div w:id="51270781">
      <w:bodyDiv w:val="1"/>
      <w:marLeft w:val="0"/>
      <w:marRight w:val="0"/>
      <w:marTop w:val="0"/>
      <w:marBottom w:val="0"/>
      <w:divBdr>
        <w:top w:val="none" w:sz="0" w:space="0" w:color="auto"/>
        <w:left w:val="none" w:sz="0" w:space="0" w:color="auto"/>
        <w:bottom w:val="none" w:sz="0" w:space="0" w:color="auto"/>
        <w:right w:val="none" w:sz="0" w:space="0" w:color="auto"/>
      </w:divBdr>
    </w:div>
    <w:div w:id="55204794">
      <w:bodyDiv w:val="1"/>
      <w:marLeft w:val="0"/>
      <w:marRight w:val="0"/>
      <w:marTop w:val="0"/>
      <w:marBottom w:val="0"/>
      <w:divBdr>
        <w:top w:val="none" w:sz="0" w:space="0" w:color="auto"/>
        <w:left w:val="none" w:sz="0" w:space="0" w:color="auto"/>
        <w:bottom w:val="none" w:sz="0" w:space="0" w:color="auto"/>
        <w:right w:val="none" w:sz="0" w:space="0" w:color="auto"/>
      </w:divBdr>
    </w:div>
    <w:div w:id="76637948">
      <w:bodyDiv w:val="1"/>
      <w:marLeft w:val="0"/>
      <w:marRight w:val="0"/>
      <w:marTop w:val="0"/>
      <w:marBottom w:val="0"/>
      <w:divBdr>
        <w:top w:val="none" w:sz="0" w:space="0" w:color="auto"/>
        <w:left w:val="none" w:sz="0" w:space="0" w:color="auto"/>
        <w:bottom w:val="none" w:sz="0" w:space="0" w:color="auto"/>
        <w:right w:val="none" w:sz="0" w:space="0" w:color="auto"/>
      </w:divBdr>
    </w:div>
    <w:div w:id="88626652">
      <w:bodyDiv w:val="1"/>
      <w:marLeft w:val="0"/>
      <w:marRight w:val="0"/>
      <w:marTop w:val="0"/>
      <w:marBottom w:val="0"/>
      <w:divBdr>
        <w:top w:val="none" w:sz="0" w:space="0" w:color="auto"/>
        <w:left w:val="none" w:sz="0" w:space="0" w:color="auto"/>
        <w:bottom w:val="none" w:sz="0" w:space="0" w:color="auto"/>
        <w:right w:val="none" w:sz="0" w:space="0" w:color="auto"/>
      </w:divBdr>
    </w:div>
    <w:div w:id="100884009">
      <w:bodyDiv w:val="1"/>
      <w:marLeft w:val="0"/>
      <w:marRight w:val="0"/>
      <w:marTop w:val="0"/>
      <w:marBottom w:val="0"/>
      <w:divBdr>
        <w:top w:val="none" w:sz="0" w:space="0" w:color="auto"/>
        <w:left w:val="none" w:sz="0" w:space="0" w:color="auto"/>
        <w:bottom w:val="none" w:sz="0" w:space="0" w:color="auto"/>
        <w:right w:val="none" w:sz="0" w:space="0" w:color="auto"/>
      </w:divBdr>
      <w:divsChild>
        <w:div w:id="253517217">
          <w:marLeft w:val="0"/>
          <w:marRight w:val="0"/>
          <w:marTop w:val="0"/>
          <w:marBottom w:val="0"/>
          <w:divBdr>
            <w:top w:val="none" w:sz="0" w:space="0" w:color="auto"/>
            <w:left w:val="none" w:sz="0" w:space="0" w:color="auto"/>
            <w:bottom w:val="none" w:sz="0" w:space="0" w:color="auto"/>
            <w:right w:val="none" w:sz="0" w:space="0" w:color="auto"/>
          </w:divBdr>
          <w:divsChild>
            <w:div w:id="1472598988">
              <w:marLeft w:val="0"/>
              <w:marRight w:val="0"/>
              <w:marTop w:val="0"/>
              <w:marBottom w:val="0"/>
              <w:divBdr>
                <w:top w:val="none" w:sz="0" w:space="0" w:color="auto"/>
                <w:left w:val="none" w:sz="0" w:space="0" w:color="auto"/>
                <w:bottom w:val="none" w:sz="0" w:space="0" w:color="auto"/>
                <w:right w:val="none" w:sz="0" w:space="0" w:color="auto"/>
              </w:divBdr>
              <w:divsChild>
                <w:div w:id="166330710">
                  <w:marLeft w:val="0"/>
                  <w:marRight w:val="0"/>
                  <w:marTop w:val="0"/>
                  <w:marBottom w:val="0"/>
                  <w:divBdr>
                    <w:top w:val="none" w:sz="0" w:space="0" w:color="auto"/>
                    <w:left w:val="none" w:sz="0" w:space="0" w:color="auto"/>
                    <w:bottom w:val="none" w:sz="0" w:space="0" w:color="auto"/>
                    <w:right w:val="none" w:sz="0" w:space="0" w:color="auto"/>
                  </w:divBdr>
                  <w:divsChild>
                    <w:div w:id="177551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4856">
      <w:bodyDiv w:val="1"/>
      <w:marLeft w:val="0"/>
      <w:marRight w:val="0"/>
      <w:marTop w:val="0"/>
      <w:marBottom w:val="0"/>
      <w:divBdr>
        <w:top w:val="none" w:sz="0" w:space="0" w:color="auto"/>
        <w:left w:val="none" w:sz="0" w:space="0" w:color="auto"/>
        <w:bottom w:val="none" w:sz="0" w:space="0" w:color="auto"/>
        <w:right w:val="none" w:sz="0" w:space="0" w:color="auto"/>
      </w:divBdr>
      <w:divsChild>
        <w:div w:id="223682421">
          <w:marLeft w:val="0"/>
          <w:marRight w:val="0"/>
          <w:marTop w:val="0"/>
          <w:marBottom w:val="0"/>
          <w:divBdr>
            <w:top w:val="single" w:sz="2" w:space="0" w:color="E3E3E3"/>
            <w:left w:val="single" w:sz="2" w:space="0" w:color="E3E3E3"/>
            <w:bottom w:val="single" w:sz="2" w:space="0" w:color="E3E3E3"/>
            <w:right w:val="single" w:sz="2" w:space="0" w:color="E3E3E3"/>
          </w:divBdr>
          <w:divsChild>
            <w:div w:id="841091420">
              <w:marLeft w:val="0"/>
              <w:marRight w:val="0"/>
              <w:marTop w:val="0"/>
              <w:marBottom w:val="0"/>
              <w:divBdr>
                <w:top w:val="single" w:sz="2" w:space="0" w:color="E3E3E3"/>
                <w:left w:val="single" w:sz="2" w:space="0" w:color="E3E3E3"/>
                <w:bottom w:val="single" w:sz="2" w:space="0" w:color="E3E3E3"/>
                <w:right w:val="single" w:sz="2" w:space="0" w:color="E3E3E3"/>
              </w:divBdr>
              <w:divsChild>
                <w:div w:id="977610155">
                  <w:marLeft w:val="0"/>
                  <w:marRight w:val="0"/>
                  <w:marTop w:val="0"/>
                  <w:marBottom w:val="0"/>
                  <w:divBdr>
                    <w:top w:val="single" w:sz="2" w:space="0" w:color="E3E3E3"/>
                    <w:left w:val="single" w:sz="2" w:space="0" w:color="E3E3E3"/>
                    <w:bottom w:val="single" w:sz="2" w:space="0" w:color="E3E3E3"/>
                    <w:right w:val="single" w:sz="2" w:space="0" w:color="E3E3E3"/>
                  </w:divBdr>
                  <w:divsChild>
                    <w:div w:id="2087651934">
                      <w:marLeft w:val="0"/>
                      <w:marRight w:val="0"/>
                      <w:marTop w:val="0"/>
                      <w:marBottom w:val="0"/>
                      <w:divBdr>
                        <w:top w:val="single" w:sz="2" w:space="0" w:color="E3E3E3"/>
                        <w:left w:val="single" w:sz="2" w:space="0" w:color="E3E3E3"/>
                        <w:bottom w:val="single" w:sz="2" w:space="0" w:color="E3E3E3"/>
                        <w:right w:val="single" w:sz="2" w:space="0" w:color="E3E3E3"/>
                      </w:divBdr>
                      <w:divsChild>
                        <w:div w:id="151600856">
                          <w:marLeft w:val="0"/>
                          <w:marRight w:val="0"/>
                          <w:marTop w:val="0"/>
                          <w:marBottom w:val="0"/>
                          <w:divBdr>
                            <w:top w:val="single" w:sz="2" w:space="0" w:color="E3E3E3"/>
                            <w:left w:val="single" w:sz="2" w:space="0" w:color="E3E3E3"/>
                            <w:bottom w:val="single" w:sz="2" w:space="0" w:color="E3E3E3"/>
                            <w:right w:val="single" w:sz="2" w:space="0" w:color="E3E3E3"/>
                          </w:divBdr>
                          <w:divsChild>
                            <w:div w:id="90441452">
                              <w:marLeft w:val="0"/>
                              <w:marRight w:val="0"/>
                              <w:marTop w:val="100"/>
                              <w:marBottom w:val="100"/>
                              <w:divBdr>
                                <w:top w:val="single" w:sz="2" w:space="0" w:color="E3E3E3"/>
                                <w:left w:val="single" w:sz="2" w:space="0" w:color="E3E3E3"/>
                                <w:bottom w:val="single" w:sz="2" w:space="0" w:color="E3E3E3"/>
                                <w:right w:val="single" w:sz="2" w:space="0" w:color="E3E3E3"/>
                              </w:divBdr>
                              <w:divsChild>
                                <w:div w:id="215967748">
                                  <w:marLeft w:val="0"/>
                                  <w:marRight w:val="0"/>
                                  <w:marTop w:val="0"/>
                                  <w:marBottom w:val="0"/>
                                  <w:divBdr>
                                    <w:top w:val="single" w:sz="2" w:space="0" w:color="E3E3E3"/>
                                    <w:left w:val="single" w:sz="2" w:space="0" w:color="E3E3E3"/>
                                    <w:bottom w:val="single" w:sz="2" w:space="0" w:color="E3E3E3"/>
                                    <w:right w:val="single" w:sz="2" w:space="0" w:color="E3E3E3"/>
                                  </w:divBdr>
                                  <w:divsChild>
                                    <w:div w:id="1111971820">
                                      <w:marLeft w:val="0"/>
                                      <w:marRight w:val="0"/>
                                      <w:marTop w:val="0"/>
                                      <w:marBottom w:val="0"/>
                                      <w:divBdr>
                                        <w:top w:val="single" w:sz="2" w:space="0" w:color="E3E3E3"/>
                                        <w:left w:val="single" w:sz="2" w:space="0" w:color="E3E3E3"/>
                                        <w:bottom w:val="single" w:sz="2" w:space="0" w:color="E3E3E3"/>
                                        <w:right w:val="single" w:sz="2" w:space="0" w:color="E3E3E3"/>
                                      </w:divBdr>
                                      <w:divsChild>
                                        <w:div w:id="1450971976">
                                          <w:marLeft w:val="0"/>
                                          <w:marRight w:val="0"/>
                                          <w:marTop w:val="0"/>
                                          <w:marBottom w:val="0"/>
                                          <w:divBdr>
                                            <w:top w:val="single" w:sz="2" w:space="0" w:color="E3E3E3"/>
                                            <w:left w:val="single" w:sz="2" w:space="0" w:color="E3E3E3"/>
                                            <w:bottom w:val="single" w:sz="2" w:space="0" w:color="E3E3E3"/>
                                            <w:right w:val="single" w:sz="2" w:space="0" w:color="E3E3E3"/>
                                          </w:divBdr>
                                          <w:divsChild>
                                            <w:div w:id="1556970270">
                                              <w:marLeft w:val="0"/>
                                              <w:marRight w:val="0"/>
                                              <w:marTop w:val="0"/>
                                              <w:marBottom w:val="0"/>
                                              <w:divBdr>
                                                <w:top w:val="single" w:sz="2" w:space="0" w:color="E3E3E3"/>
                                                <w:left w:val="single" w:sz="2" w:space="0" w:color="E3E3E3"/>
                                                <w:bottom w:val="single" w:sz="2" w:space="0" w:color="E3E3E3"/>
                                                <w:right w:val="single" w:sz="2" w:space="0" w:color="E3E3E3"/>
                                              </w:divBdr>
                                              <w:divsChild>
                                                <w:div w:id="1066026191">
                                                  <w:marLeft w:val="0"/>
                                                  <w:marRight w:val="0"/>
                                                  <w:marTop w:val="0"/>
                                                  <w:marBottom w:val="0"/>
                                                  <w:divBdr>
                                                    <w:top w:val="single" w:sz="2" w:space="0" w:color="E3E3E3"/>
                                                    <w:left w:val="single" w:sz="2" w:space="0" w:color="E3E3E3"/>
                                                    <w:bottom w:val="single" w:sz="2" w:space="0" w:color="E3E3E3"/>
                                                    <w:right w:val="single" w:sz="2" w:space="0" w:color="E3E3E3"/>
                                                  </w:divBdr>
                                                  <w:divsChild>
                                                    <w:div w:id="948121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78902437">
          <w:marLeft w:val="0"/>
          <w:marRight w:val="0"/>
          <w:marTop w:val="0"/>
          <w:marBottom w:val="0"/>
          <w:divBdr>
            <w:top w:val="none" w:sz="0" w:space="0" w:color="auto"/>
            <w:left w:val="none" w:sz="0" w:space="0" w:color="auto"/>
            <w:bottom w:val="none" w:sz="0" w:space="0" w:color="auto"/>
            <w:right w:val="none" w:sz="0" w:space="0" w:color="auto"/>
          </w:divBdr>
        </w:div>
      </w:divsChild>
    </w:div>
    <w:div w:id="147551586">
      <w:bodyDiv w:val="1"/>
      <w:marLeft w:val="0"/>
      <w:marRight w:val="0"/>
      <w:marTop w:val="0"/>
      <w:marBottom w:val="0"/>
      <w:divBdr>
        <w:top w:val="none" w:sz="0" w:space="0" w:color="auto"/>
        <w:left w:val="none" w:sz="0" w:space="0" w:color="auto"/>
        <w:bottom w:val="none" w:sz="0" w:space="0" w:color="auto"/>
        <w:right w:val="none" w:sz="0" w:space="0" w:color="auto"/>
      </w:divBdr>
      <w:divsChild>
        <w:div w:id="383064107">
          <w:marLeft w:val="0"/>
          <w:marRight w:val="0"/>
          <w:marTop w:val="0"/>
          <w:marBottom w:val="0"/>
          <w:divBdr>
            <w:top w:val="none" w:sz="0" w:space="0" w:color="auto"/>
            <w:left w:val="none" w:sz="0" w:space="0" w:color="auto"/>
            <w:bottom w:val="none" w:sz="0" w:space="0" w:color="auto"/>
            <w:right w:val="none" w:sz="0" w:space="0" w:color="auto"/>
          </w:divBdr>
        </w:div>
        <w:div w:id="1009529850">
          <w:marLeft w:val="0"/>
          <w:marRight w:val="0"/>
          <w:marTop w:val="0"/>
          <w:marBottom w:val="0"/>
          <w:divBdr>
            <w:top w:val="none" w:sz="0" w:space="0" w:color="auto"/>
            <w:left w:val="none" w:sz="0" w:space="0" w:color="auto"/>
            <w:bottom w:val="none" w:sz="0" w:space="0" w:color="auto"/>
            <w:right w:val="none" w:sz="0" w:space="0" w:color="auto"/>
          </w:divBdr>
          <w:divsChild>
            <w:div w:id="1583249224">
              <w:marLeft w:val="0"/>
              <w:marRight w:val="0"/>
              <w:marTop w:val="0"/>
              <w:marBottom w:val="0"/>
              <w:divBdr>
                <w:top w:val="none" w:sz="0" w:space="0" w:color="auto"/>
                <w:left w:val="none" w:sz="0" w:space="0" w:color="auto"/>
                <w:bottom w:val="none" w:sz="0" w:space="0" w:color="auto"/>
                <w:right w:val="none" w:sz="0" w:space="0" w:color="auto"/>
              </w:divBdr>
              <w:divsChild>
                <w:div w:id="1434786857">
                  <w:marLeft w:val="0"/>
                  <w:marRight w:val="0"/>
                  <w:marTop w:val="0"/>
                  <w:marBottom w:val="0"/>
                  <w:divBdr>
                    <w:top w:val="none" w:sz="0" w:space="0" w:color="auto"/>
                    <w:left w:val="none" w:sz="0" w:space="0" w:color="auto"/>
                    <w:bottom w:val="none" w:sz="0" w:space="0" w:color="auto"/>
                    <w:right w:val="none" w:sz="0" w:space="0" w:color="auto"/>
                  </w:divBdr>
                  <w:divsChild>
                    <w:div w:id="97387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50966">
      <w:bodyDiv w:val="1"/>
      <w:marLeft w:val="0"/>
      <w:marRight w:val="0"/>
      <w:marTop w:val="0"/>
      <w:marBottom w:val="0"/>
      <w:divBdr>
        <w:top w:val="none" w:sz="0" w:space="0" w:color="auto"/>
        <w:left w:val="none" w:sz="0" w:space="0" w:color="auto"/>
        <w:bottom w:val="none" w:sz="0" w:space="0" w:color="auto"/>
        <w:right w:val="none" w:sz="0" w:space="0" w:color="auto"/>
      </w:divBdr>
    </w:div>
    <w:div w:id="216554101">
      <w:bodyDiv w:val="1"/>
      <w:marLeft w:val="0"/>
      <w:marRight w:val="0"/>
      <w:marTop w:val="0"/>
      <w:marBottom w:val="0"/>
      <w:divBdr>
        <w:top w:val="none" w:sz="0" w:space="0" w:color="auto"/>
        <w:left w:val="none" w:sz="0" w:space="0" w:color="auto"/>
        <w:bottom w:val="none" w:sz="0" w:space="0" w:color="auto"/>
        <w:right w:val="none" w:sz="0" w:space="0" w:color="auto"/>
      </w:divBdr>
    </w:div>
    <w:div w:id="244001350">
      <w:bodyDiv w:val="1"/>
      <w:marLeft w:val="0"/>
      <w:marRight w:val="0"/>
      <w:marTop w:val="0"/>
      <w:marBottom w:val="0"/>
      <w:divBdr>
        <w:top w:val="none" w:sz="0" w:space="0" w:color="auto"/>
        <w:left w:val="none" w:sz="0" w:space="0" w:color="auto"/>
        <w:bottom w:val="none" w:sz="0" w:space="0" w:color="auto"/>
        <w:right w:val="none" w:sz="0" w:space="0" w:color="auto"/>
      </w:divBdr>
    </w:div>
    <w:div w:id="261500243">
      <w:bodyDiv w:val="1"/>
      <w:marLeft w:val="0"/>
      <w:marRight w:val="0"/>
      <w:marTop w:val="0"/>
      <w:marBottom w:val="0"/>
      <w:divBdr>
        <w:top w:val="none" w:sz="0" w:space="0" w:color="auto"/>
        <w:left w:val="none" w:sz="0" w:space="0" w:color="auto"/>
        <w:bottom w:val="none" w:sz="0" w:space="0" w:color="auto"/>
        <w:right w:val="none" w:sz="0" w:space="0" w:color="auto"/>
      </w:divBdr>
    </w:div>
    <w:div w:id="263147753">
      <w:bodyDiv w:val="1"/>
      <w:marLeft w:val="0"/>
      <w:marRight w:val="0"/>
      <w:marTop w:val="0"/>
      <w:marBottom w:val="0"/>
      <w:divBdr>
        <w:top w:val="none" w:sz="0" w:space="0" w:color="auto"/>
        <w:left w:val="none" w:sz="0" w:space="0" w:color="auto"/>
        <w:bottom w:val="none" w:sz="0" w:space="0" w:color="auto"/>
        <w:right w:val="none" w:sz="0" w:space="0" w:color="auto"/>
      </w:divBdr>
    </w:div>
    <w:div w:id="270089733">
      <w:bodyDiv w:val="1"/>
      <w:marLeft w:val="0"/>
      <w:marRight w:val="0"/>
      <w:marTop w:val="0"/>
      <w:marBottom w:val="0"/>
      <w:divBdr>
        <w:top w:val="none" w:sz="0" w:space="0" w:color="auto"/>
        <w:left w:val="none" w:sz="0" w:space="0" w:color="auto"/>
        <w:bottom w:val="none" w:sz="0" w:space="0" w:color="auto"/>
        <w:right w:val="none" w:sz="0" w:space="0" w:color="auto"/>
      </w:divBdr>
      <w:divsChild>
        <w:div w:id="1890149314">
          <w:marLeft w:val="0"/>
          <w:marRight w:val="0"/>
          <w:marTop w:val="0"/>
          <w:marBottom w:val="0"/>
          <w:divBdr>
            <w:top w:val="none" w:sz="0" w:space="0" w:color="auto"/>
            <w:left w:val="none" w:sz="0" w:space="0" w:color="auto"/>
            <w:bottom w:val="none" w:sz="0" w:space="0" w:color="auto"/>
            <w:right w:val="none" w:sz="0" w:space="0" w:color="auto"/>
          </w:divBdr>
          <w:divsChild>
            <w:div w:id="2079670469">
              <w:marLeft w:val="0"/>
              <w:marRight w:val="0"/>
              <w:marTop w:val="0"/>
              <w:marBottom w:val="0"/>
              <w:divBdr>
                <w:top w:val="none" w:sz="0" w:space="0" w:color="auto"/>
                <w:left w:val="none" w:sz="0" w:space="0" w:color="auto"/>
                <w:bottom w:val="none" w:sz="0" w:space="0" w:color="auto"/>
                <w:right w:val="none" w:sz="0" w:space="0" w:color="auto"/>
              </w:divBdr>
              <w:divsChild>
                <w:div w:id="1937059466">
                  <w:marLeft w:val="0"/>
                  <w:marRight w:val="0"/>
                  <w:marTop w:val="0"/>
                  <w:marBottom w:val="0"/>
                  <w:divBdr>
                    <w:top w:val="none" w:sz="0" w:space="0" w:color="auto"/>
                    <w:left w:val="none" w:sz="0" w:space="0" w:color="auto"/>
                    <w:bottom w:val="none" w:sz="0" w:space="0" w:color="auto"/>
                    <w:right w:val="none" w:sz="0" w:space="0" w:color="auto"/>
                  </w:divBdr>
                  <w:divsChild>
                    <w:div w:id="596250164">
                      <w:marLeft w:val="0"/>
                      <w:marRight w:val="0"/>
                      <w:marTop w:val="0"/>
                      <w:marBottom w:val="0"/>
                      <w:divBdr>
                        <w:top w:val="none" w:sz="0" w:space="0" w:color="auto"/>
                        <w:left w:val="none" w:sz="0" w:space="0" w:color="auto"/>
                        <w:bottom w:val="none" w:sz="0" w:space="0" w:color="auto"/>
                        <w:right w:val="none" w:sz="0" w:space="0" w:color="auto"/>
                      </w:divBdr>
                      <w:divsChild>
                        <w:div w:id="296183556">
                          <w:marLeft w:val="0"/>
                          <w:marRight w:val="0"/>
                          <w:marTop w:val="0"/>
                          <w:marBottom w:val="0"/>
                          <w:divBdr>
                            <w:top w:val="none" w:sz="0" w:space="0" w:color="auto"/>
                            <w:left w:val="none" w:sz="0" w:space="0" w:color="auto"/>
                            <w:bottom w:val="none" w:sz="0" w:space="0" w:color="auto"/>
                            <w:right w:val="none" w:sz="0" w:space="0" w:color="auto"/>
                          </w:divBdr>
                          <w:divsChild>
                            <w:div w:id="973951489">
                              <w:marLeft w:val="0"/>
                              <w:marRight w:val="0"/>
                              <w:marTop w:val="0"/>
                              <w:marBottom w:val="0"/>
                              <w:divBdr>
                                <w:top w:val="none" w:sz="0" w:space="0" w:color="auto"/>
                                <w:left w:val="none" w:sz="0" w:space="0" w:color="auto"/>
                                <w:bottom w:val="none" w:sz="0" w:space="0" w:color="auto"/>
                                <w:right w:val="none" w:sz="0" w:space="0" w:color="auto"/>
                              </w:divBdr>
                              <w:divsChild>
                                <w:div w:id="1342585741">
                                  <w:marLeft w:val="0"/>
                                  <w:marRight w:val="0"/>
                                  <w:marTop w:val="0"/>
                                  <w:marBottom w:val="0"/>
                                  <w:divBdr>
                                    <w:top w:val="none" w:sz="0" w:space="0" w:color="auto"/>
                                    <w:left w:val="none" w:sz="0" w:space="0" w:color="auto"/>
                                    <w:bottom w:val="none" w:sz="0" w:space="0" w:color="auto"/>
                                    <w:right w:val="none" w:sz="0" w:space="0" w:color="auto"/>
                                  </w:divBdr>
                                  <w:divsChild>
                                    <w:div w:id="1176043689">
                                      <w:marLeft w:val="0"/>
                                      <w:marRight w:val="0"/>
                                      <w:marTop w:val="0"/>
                                      <w:marBottom w:val="0"/>
                                      <w:divBdr>
                                        <w:top w:val="none" w:sz="0" w:space="0" w:color="auto"/>
                                        <w:left w:val="none" w:sz="0" w:space="0" w:color="auto"/>
                                        <w:bottom w:val="none" w:sz="0" w:space="0" w:color="auto"/>
                                        <w:right w:val="none" w:sz="0" w:space="0" w:color="auto"/>
                                      </w:divBdr>
                                      <w:divsChild>
                                        <w:div w:id="219286277">
                                          <w:marLeft w:val="0"/>
                                          <w:marRight w:val="165"/>
                                          <w:marTop w:val="150"/>
                                          <w:marBottom w:val="0"/>
                                          <w:divBdr>
                                            <w:top w:val="none" w:sz="0" w:space="0" w:color="auto"/>
                                            <w:left w:val="none" w:sz="0" w:space="0" w:color="auto"/>
                                            <w:bottom w:val="none" w:sz="0" w:space="0" w:color="auto"/>
                                            <w:right w:val="none" w:sz="0" w:space="0" w:color="auto"/>
                                          </w:divBdr>
                                          <w:divsChild>
                                            <w:div w:id="481654215">
                                              <w:marLeft w:val="0"/>
                                              <w:marRight w:val="0"/>
                                              <w:marTop w:val="0"/>
                                              <w:marBottom w:val="0"/>
                                              <w:divBdr>
                                                <w:top w:val="none" w:sz="0" w:space="0" w:color="auto"/>
                                                <w:left w:val="none" w:sz="0" w:space="0" w:color="auto"/>
                                                <w:bottom w:val="none" w:sz="0" w:space="0" w:color="auto"/>
                                                <w:right w:val="none" w:sz="0" w:space="0" w:color="auto"/>
                                              </w:divBdr>
                                              <w:divsChild>
                                                <w:div w:id="8805573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67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8267332">
      <w:bodyDiv w:val="1"/>
      <w:marLeft w:val="0"/>
      <w:marRight w:val="0"/>
      <w:marTop w:val="0"/>
      <w:marBottom w:val="0"/>
      <w:divBdr>
        <w:top w:val="none" w:sz="0" w:space="0" w:color="auto"/>
        <w:left w:val="none" w:sz="0" w:space="0" w:color="auto"/>
        <w:bottom w:val="none" w:sz="0" w:space="0" w:color="auto"/>
        <w:right w:val="none" w:sz="0" w:space="0" w:color="auto"/>
      </w:divBdr>
    </w:div>
    <w:div w:id="291525968">
      <w:bodyDiv w:val="1"/>
      <w:marLeft w:val="0"/>
      <w:marRight w:val="0"/>
      <w:marTop w:val="0"/>
      <w:marBottom w:val="0"/>
      <w:divBdr>
        <w:top w:val="none" w:sz="0" w:space="0" w:color="auto"/>
        <w:left w:val="none" w:sz="0" w:space="0" w:color="auto"/>
        <w:bottom w:val="none" w:sz="0" w:space="0" w:color="auto"/>
        <w:right w:val="none" w:sz="0" w:space="0" w:color="auto"/>
      </w:divBdr>
    </w:div>
    <w:div w:id="292908120">
      <w:bodyDiv w:val="1"/>
      <w:marLeft w:val="0"/>
      <w:marRight w:val="0"/>
      <w:marTop w:val="0"/>
      <w:marBottom w:val="0"/>
      <w:divBdr>
        <w:top w:val="none" w:sz="0" w:space="0" w:color="auto"/>
        <w:left w:val="none" w:sz="0" w:space="0" w:color="auto"/>
        <w:bottom w:val="none" w:sz="0" w:space="0" w:color="auto"/>
        <w:right w:val="none" w:sz="0" w:space="0" w:color="auto"/>
      </w:divBdr>
      <w:divsChild>
        <w:div w:id="1047146336">
          <w:marLeft w:val="0"/>
          <w:marRight w:val="0"/>
          <w:marTop w:val="0"/>
          <w:marBottom w:val="0"/>
          <w:divBdr>
            <w:top w:val="none" w:sz="0" w:space="0" w:color="auto"/>
            <w:left w:val="none" w:sz="0" w:space="0" w:color="auto"/>
            <w:bottom w:val="none" w:sz="0" w:space="0" w:color="auto"/>
            <w:right w:val="none" w:sz="0" w:space="0" w:color="auto"/>
          </w:divBdr>
          <w:divsChild>
            <w:div w:id="1381828076">
              <w:marLeft w:val="0"/>
              <w:marRight w:val="0"/>
              <w:marTop w:val="0"/>
              <w:marBottom w:val="0"/>
              <w:divBdr>
                <w:top w:val="none" w:sz="0" w:space="0" w:color="auto"/>
                <w:left w:val="none" w:sz="0" w:space="0" w:color="auto"/>
                <w:bottom w:val="none" w:sz="0" w:space="0" w:color="auto"/>
                <w:right w:val="none" w:sz="0" w:space="0" w:color="auto"/>
              </w:divBdr>
              <w:divsChild>
                <w:div w:id="1159155790">
                  <w:marLeft w:val="0"/>
                  <w:marRight w:val="0"/>
                  <w:marTop w:val="0"/>
                  <w:marBottom w:val="0"/>
                  <w:divBdr>
                    <w:top w:val="none" w:sz="0" w:space="0" w:color="auto"/>
                    <w:left w:val="none" w:sz="0" w:space="0" w:color="auto"/>
                    <w:bottom w:val="none" w:sz="0" w:space="0" w:color="auto"/>
                    <w:right w:val="none" w:sz="0" w:space="0" w:color="auto"/>
                  </w:divBdr>
                  <w:divsChild>
                    <w:div w:id="20455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8624">
      <w:bodyDiv w:val="1"/>
      <w:marLeft w:val="0"/>
      <w:marRight w:val="0"/>
      <w:marTop w:val="0"/>
      <w:marBottom w:val="0"/>
      <w:divBdr>
        <w:top w:val="none" w:sz="0" w:space="0" w:color="auto"/>
        <w:left w:val="none" w:sz="0" w:space="0" w:color="auto"/>
        <w:bottom w:val="none" w:sz="0" w:space="0" w:color="auto"/>
        <w:right w:val="none" w:sz="0" w:space="0" w:color="auto"/>
      </w:divBdr>
    </w:div>
    <w:div w:id="337392904">
      <w:bodyDiv w:val="1"/>
      <w:marLeft w:val="0"/>
      <w:marRight w:val="0"/>
      <w:marTop w:val="0"/>
      <w:marBottom w:val="0"/>
      <w:divBdr>
        <w:top w:val="none" w:sz="0" w:space="0" w:color="auto"/>
        <w:left w:val="none" w:sz="0" w:space="0" w:color="auto"/>
        <w:bottom w:val="none" w:sz="0" w:space="0" w:color="auto"/>
        <w:right w:val="none" w:sz="0" w:space="0" w:color="auto"/>
      </w:divBdr>
      <w:divsChild>
        <w:div w:id="262421115">
          <w:marLeft w:val="0"/>
          <w:marRight w:val="0"/>
          <w:marTop w:val="0"/>
          <w:marBottom w:val="0"/>
          <w:divBdr>
            <w:top w:val="none" w:sz="0" w:space="0" w:color="auto"/>
            <w:left w:val="none" w:sz="0" w:space="0" w:color="auto"/>
            <w:bottom w:val="none" w:sz="0" w:space="0" w:color="auto"/>
            <w:right w:val="none" w:sz="0" w:space="0" w:color="auto"/>
          </w:divBdr>
        </w:div>
        <w:div w:id="1205866297">
          <w:marLeft w:val="0"/>
          <w:marRight w:val="0"/>
          <w:marTop w:val="0"/>
          <w:marBottom w:val="0"/>
          <w:divBdr>
            <w:top w:val="none" w:sz="0" w:space="0" w:color="auto"/>
            <w:left w:val="none" w:sz="0" w:space="0" w:color="auto"/>
            <w:bottom w:val="none" w:sz="0" w:space="0" w:color="auto"/>
            <w:right w:val="none" w:sz="0" w:space="0" w:color="auto"/>
          </w:divBdr>
          <w:divsChild>
            <w:div w:id="950163154">
              <w:marLeft w:val="0"/>
              <w:marRight w:val="165"/>
              <w:marTop w:val="150"/>
              <w:marBottom w:val="0"/>
              <w:divBdr>
                <w:top w:val="none" w:sz="0" w:space="0" w:color="auto"/>
                <w:left w:val="none" w:sz="0" w:space="0" w:color="auto"/>
                <w:bottom w:val="none" w:sz="0" w:space="0" w:color="auto"/>
                <w:right w:val="none" w:sz="0" w:space="0" w:color="auto"/>
              </w:divBdr>
              <w:divsChild>
                <w:div w:id="440493858">
                  <w:marLeft w:val="0"/>
                  <w:marRight w:val="0"/>
                  <w:marTop w:val="0"/>
                  <w:marBottom w:val="0"/>
                  <w:divBdr>
                    <w:top w:val="none" w:sz="0" w:space="0" w:color="auto"/>
                    <w:left w:val="none" w:sz="0" w:space="0" w:color="auto"/>
                    <w:bottom w:val="none" w:sz="0" w:space="0" w:color="auto"/>
                    <w:right w:val="none" w:sz="0" w:space="0" w:color="auto"/>
                  </w:divBdr>
                  <w:divsChild>
                    <w:div w:id="4909483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4078">
      <w:bodyDiv w:val="1"/>
      <w:marLeft w:val="0"/>
      <w:marRight w:val="0"/>
      <w:marTop w:val="0"/>
      <w:marBottom w:val="0"/>
      <w:divBdr>
        <w:top w:val="none" w:sz="0" w:space="0" w:color="auto"/>
        <w:left w:val="none" w:sz="0" w:space="0" w:color="auto"/>
        <w:bottom w:val="none" w:sz="0" w:space="0" w:color="auto"/>
        <w:right w:val="none" w:sz="0" w:space="0" w:color="auto"/>
      </w:divBdr>
      <w:divsChild>
        <w:div w:id="2141150056">
          <w:marLeft w:val="0"/>
          <w:marRight w:val="0"/>
          <w:marTop w:val="0"/>
          <w:marBottom w:val="0"/>
          <w:divBdr>
            <w:top w:val="single" w:sz="2" w:space="0" w:color="E3E3E3"/>
            <w:left w:val="single" w:sz="2" w:space="0" w:color="E3E3E3"/>
            <w:bottom w:val="single" w:sz="2" w:space="0" w:color="E3E3E3"/>
            <w:right w:val="single" w:sz="2" w:space="0" w:color="E3E3E3"/>
          </w:divBdr>
          <w:divsChild>
            <w:div w:id="1696417593">
              <w:marLeft w:val="0"/>
              <w:marRight w:val="0"/>
              <w:marTop w:val="0"/>
              <w:marBottom w:val="0"/>
              <w:divBdr>
                <w:top w:val="single" w:sz="2" w:space="0" w:color="E3E3E3"/>
                <w:left w:val="single" w:sz="2" w:space="0" w:color="E3E3E3"/>
                <w:bottom w:val="single" w:sz="2" w:space="0" w:color="E3E3E3"/>
                <w:right w:val="single" w:sz="2" w:space="0" w:color="E3E3E3"/>
              </w:divBdr>
              <w:divsChild>
                <w:div w:id="93212587">
                  <w:marLeft w:val="0"/>
                  <w:marRight w:val="0"/>
                  <w:marTop w:val="0"/>
                  <w:marBottom w:val="0"/>
                  <w:divBdr>
                    <w:top w:val="single" w:sz="2" w:space="0" w:color="E3E3E3"/>
                    <w:left w:val="single" w:sz="2" w:space="0" w:color="E3E3E3"/>
                    <w:bottom w:val="single" w:sz="2" w:space="0" w:color="E3E3E3"/>
                    <w:right w:val="single" w:sz="2" w:space="0" w:color="E3E3E3"/>
                  </w:divBdr>
                  <w:divsChild>
                    <w:div w:id="1392847762">
                      <w:marLeft w:val="0"/>
                      <w:marRight w:val="0"/>
                      <w:marTop w:val="0"/>
                      <w:marBottom w:val="0"/>
                      <w:divBdr>
                        <w:top w:val="single" w:sz="2" w:space="0" w:color="E3E3E3"/>
                        <w:left w:val="single" w:sz="2" w:space="0" w:color="E3E3E3"/>
                        <w:bottom w:val="single" w:sz="2" w:space="0" w:color="E3E3E3"/>
                        <w:right w:val="single" w:sz="2" w:space="0" w:color="E3E3E3"/>
                      </w:divBdr>
                      <w:divsChild>
                        <w:div w:id="1041785922">
                          <w:marLeft w:val="0"/>
                          <w:marRight w:val="0"/>
                          <w:marTop w:val="0"/>
                          <w:marBottom w:val="0"/>
                          <w:divBdr>
                            <w:top w:val="single" w:sz="2" w:space="0" w:color="E3E3E3"/>
                            <w:left w:val="single" w:sz="2" w:space="0" w:color="E3E3E3"/>
                            <w:bottom w:val="single" w:sz="2" w:space="0" w:color="E3E3E3"/>
                            <w:right w:val="single" w:sz="2" w:space="0" w:color="E3E3E3"/>
                          </w:divBdr>
                          <w:divsChild>
                            <w:div w:id="1207527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85682227">
                                  <w:marLeft w:val="0"/>
                                  <w:marRight w:val="0"/>
                                  <w:marTop w:val="0"/>
                                  <w:marBottom w:val="0"/>
                                  <w:divBdr>
                                    <w:top w:val="single" w:sz="2" w:space="0" w:color="E3E3E3"/>
                                    <w:left w:val="single" w:sz="2" w:space="0" w:color="E3E3E3"/>
                                    <w:bottom w:val="single" w:sz="2" w:space="0" w:color="E3E3E3"/>
                                    <w:right w:val="single" w:sz="2" w:space="0" w:color="E3E3E3"/>
                                  </w:divBdr>
                                  <w:divsChild>
                                    <w:div w:id="1065106266">
                                      <w:marLeft w:val="0"/>
                                      <w:marRight w:val="0"/>
                                      <w:marTop w:val="0"/>
                                      <w:marBottom w:val="0"/>
                                      <w:divBdr>
                                        <w:top w:val="single" w:sz="2" w:space="0" w:color="E3E3E3"/>
                                        <w:left w:val="single" w:sz="2" w:space="0" w:color="E3E3E3"/>
                                        <w:bottom w:val="single" w:sz="2" w:space="0" w:color="E3E3E3"/>
                                        <w:right w:val="single" w:sz="2" w:space="0" w:color="E3E3E3"/>
                                      </w:divBdr>
                                      <w:divsChild>
                                        <w:div w:id="752052576">
                                          <w:marLeft w:val="0"/>
                                          <w:marRight w:val="0"/>
                                          <w:marTop w:val="0"/>
                                          <w:marBottom w:val="0"/>
                                          <w:divBdr>
                                            <w:top w:val="single" w:sz="2" w:space="0" w:color="E3E3E3"/>
                                            <w:left w:val="single" w:sz="2" w:space="0" w:color="E3E3E3"/>
                                            <w:bottom w:val="single" w:sz="2" w:space="0" w:color="E3E3E3"/>
                                            <w:right w:val="single" w:sz="2" w:space="0" w:color="E3E3E3"/>
                                          </w:divBdr>
                                          <w:divsChild>
                                            <w:div w:id="9838986">
                                              <w:marLeft w:val="0"/>
                                              <w:marRight w:val="0"/>
                                              <w:marTop w:val="0"/>
                                              <w:marBottom w:val="0"/>
                                              <w:divBdr>
                                                <w:top w:val="single" w:sz="2" w:space="0" w:color="E3E3E3"/>
                                                <w:left w:val="single" w:sz="2" w:space="0" w:color="E3E3E3"/>
                                                <w:bottom w:val="single" w:sz="2" w:space="0" w:color="E3E3E3"/>
                                                <w:right w:val="single" w:sz="2" w:space="0" w:color="E3E3E3"/>
                                              </w:divBdr>
                                              <w:divsChild>
                                                <w:div w:id="1496647804">
                                                  <w:marLeft w:val="0"/>
                                                  <w:marRight w:val="0"/>
                                                  <w:marTop w:val="0"/>
                                                  <w:marBottom w:val="0"/>
                                                  <w:divBdr>
                                                    <w:top w:val="single" w:sz="2" w:space="0" w:color="E3E3E3"/>
                                                    <w:left w:val="single" w:sz="2" w:space="0" w:color="E3E3E3"/>
                                                    <w:bottom w:val="single" w:sz="2" w:space="0" w:color="E3E3E3"/>
                                                    <w:right w:val="single" w:sz="2" w:space="0" w:color="E3E3E3"/>
                                                  </w:divBdr>
                                                  <w:divsChild>
                                                    <w:div w:id="166942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27381366">
          <w:marLeft w:val="0"/>
          <w:marRight w:val="0"/>
          <w:marTop w:val="0"/>
          <w:marBottom w:val="0"/>
          <w:divBdr>
            <w:top w:val="none" w:sz="0" w:space="0" w:color="auto"/>
            <w:left w:val="none" w:sz="0" w:space="0" w:color="auto"/>
            <w:bottom w:val="none" w:sz="0" w:space="0" w:color="auto"/>
            <w:right w:val="none" w:sz="0" w:space="0" w:color="auto"/>
          </w:divBdr>
        </w:div>
      </w:divsChild>
    </w:div>
    <w:div w:id="341249688">
      <w:bodyDiv w:val="1"/>
      <w:marLeft w:val="0"/>
      <w:marRight w:val="0"/>
      <w:marTop w:val="0"/>
      <w:marBottom w:val="0"/>
      <w:divBdr>
        <w:top w:val="none" w:sz="0" w:space="0" w:color="auto"/>
        <w:left w:val="none" w:sz="0" w:space="0" w:color="auto"/>
        <w:bottom w:val="none" w:sz="0" w:space="0" w:color="auto"/>
        <w:right w:val="none" w:sz="0" w:space="0" w:color="auto"/>
      </w:divBdr>
    </w:div>
    <w:div w:id="377437656">
      <w:bodyDiv w:val="1"/>
      <w:marLeft w:val="0"/>
      <w:marRight w:val="0"/>
      <w:marTop w:val="0"/>
      <w:marBottom w:val="0"/>
      <w:divBdr>
        <w:top w:val="none" w:sz="0" w:space="0" w:color="auto"/>
        <w:left w:val="none" w:sz="0" w:space="0" w:color="auto"/>
        <w:bottom w:val="none" w:sz="0" w:space="0" w:color="auto"/>
        <w:right w:val="none" w:sz="0" w:space="0" w:color="auto"/>
      </w:divBdr>
      <w:divsChild>
        <w:div w:id="1077166489">
          <w:marLeft w:val="0"/>
          <w:marRight w:val="0"/>
          <w:marTop w:val="0"/>
          <w:marBottom w:val="0"/>
          <w:divBdr>
            <w:top w:val="none" w:sz="0" w:space="0" w:color="auto"/>
            <w:left w:val="none" w:sz="0" w:space="0" w:color="auto"/>
            <w:bottom w:val="none" w:sz="0" w:space="0" w:color="auto"/>
            <w:right w:val="none" w:sz="0" w:space="0" w:color="auto"/>
          </w:divBdr>
          <w:divsChild>
            <w:div w:id="1538159792">
              <w:marLeft w:val="0"/>
              <w:marRight w:val="0"/>
              <w:marTop w:val="0"/>
              <w:marBottom w:val="0"/>
              <w:divBdr>
                <w:top w:val="none" w:sz="0" w:space="0" w:color="auto"/>
                <w:left w:val="none" w:sz="0" w:space="0" w:color="auto"/>
                <w:bottom w:val="none" w:sz="0" w:space="0" w:color="auto"/>
                <w:right w:val="none" w:sz="0" w:space="0" w:color="auto"/>
              </w:divBdr>
              <w:divsChild>
                <w:div w:id="34198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9489">
      <w:bodyDiv w:val="1"/>
      <w:marLeft w:val="0"/>
      <w:marRight w:val="0"/>
      <w:marTop w:val="0"/>
      <w:marBottom w:val="0"/>
      <w:divBdr>
        <w:top w:val="none" w:sz="0" w:space="0" w:color="auto"/>
        <w:left w:val="none" w:sz="0" w:space="0" w:color="auto"/>
        <w:bottom w:val="none" w:sz="0" w:space="0" w:color="auto"/>
        <w:right w:val="none" w:sz="0" w:space="0" w:color="auto"/>
      </w:divBdr>
    </w:div>
    <w:div w:id="400059624">
      <w:bodyDiv w:val="1"/>
      <w:marLeft w:val="0"/>
      <w:marRight w:val="0"/>
      <w:marTop w:val="0"/>
      <w:marBottom w:val="0"/>
      <w:divBdr>
        <w:top w:val="none" w:sz="0" w:space="0" w:color="auto"/>
        <w:left w:val="none" w:sz="0" w:space="0" w:color="auto"/>
        <w:bottom w:val="none" w:sz="0" w:space="0" w:color="auto"/>
        <w:right w:val="none" w:sz="0" w:space="0" w:color="auto"/>
      </w:divBdr>
      <w:divsChild>
        <w:div w:id="1356539442">
          <w:marLeft w:val="0"/>
          <w:marRight w:val="0"/>
          <w:marTop w:val="0"/>
          <w:marBottom w:val="0"/>
          <w:divBdr>
            <w:top w:val="none" w:sz="0" w:space="0" w:color="auto"/>
            <w:left w:val="none" w:sz="0" w:space="0" w:color="auto"/>
            <w:bottom w:val="none" w:sz="0" w:space="0" w:color="auto"/>
            <w:right w:val="none" w:sz="0" w:space="0" w:color="auto"/>
          </w:divBdr>
        </w:div>
      </w:divsChild>
    </w:div>
    <w:div w:id="412777433">
      <w:bodyDiv w:val="1"/>
      <w:marLeft w:val="0"/>
      <w:marRight w:val="0"/>
      <w:marTop w:val="0"/>
      <w:marBottom w:val="0"/>
      <w:divBdr>
        <w:top w:val="none" w:sz="0" w:space="0" w:color="auto"/>
        <w:left w:val="none" w:sz="0" w:space="0" w:color="auto"/>
        <w:bottom w:val="none" w:sz="0" w:space="0" w:color="auto"/>
        <w:right w:val="none" w:sz="0" w:space="0" w:color="auto"/>
      </w:divBdr>
      <w:divsChild>
        <w:div w:id="1999721646">
          <w:marLeft w:val="0"/>
          <w:marRight w:val="0"/>
          <w:marTop w:val="0"/>
          <w:marBottom w:val="0"/>
          <w:divBdr>
            <w:top w:val="single" w:sz="2" w:space="0" w:color="E3E3E3"/>
            <w:left w:val="single" w:sz="2" w:space="0" w:color="E3E3E3"/>
            <w:bottom w:val="single" w:sz="2" w:space="0" w:color="E3E3E3"/>
            <w:right w:val="single" w:sz="2" w:space="0" w:color="E3E3E3"/>
          </w:divBdr>
          <w:divsChild>
            <w:div w:id="998079026">
              <w:marLeft w:val="0"/>
              <w:marRight w:val="0"/>
              <w:marTop w:val="0"/>
              <w:marBottom w:val="0"/>
              <w:divBdr>
                <w:top w:val="single" w:sz="2" w:space="0" w:color="E3E3E3"/>
                <w:left w:val="single" w:sz="2" w:space="0" w:color="E3E3E3"/>
                <w:bottom w:val="single" w:sz="2" w:space="0" w:color="E3E3E3"/>
                <w:right w:val="single" w:sz="2" w:space="0" w:color="E3E3E3"/>
              </w:divBdr>
              <w:divsChild>
                <w:div w:id="1858615188">
                  <w:marLeft w:val="0"/>
                  <w:marRight w:val="0"/>
                  <w:marTop w:val="0"/>
                  <w:marBottom w:val="0"/>
                  <w:divBdr>
                    <w:top w:val="single" w:sz="2" w:space="0" w:color="E3E3E3"/>
                    <w:left w:val="single" w:sz="2" w:space="0" w:color="E3E3E3"/>
                    <w:bottom w:val="single" w:sz="2" w:space="0" w:color="E3E3E3"/>
                    <w:right w:val="single" w:sz="2" w:space="0" w:color="E3E3E3"/>
                  </w:divBdr>
                  <w:divsChild>
                    <w:div w:id="1003050606">
                      <w:marLeft w:val="0"/>
                      <w:marRight w:val="0"/>
                      <w:marTop w:val="0"/>
                      <w:marBottom w:val="0"/>
                      <w:divBdr>
                        <w:top w:val="single" w:sz="2" w:space="0" w:color="E3E3E3"/>
                        <w:left w:val="single" w:sz="2" w:space="0" w:color="E3E3E3"/>
                        <w:bottom w:val="single" w:sz="2" w:space="0" w:color="E3E3E3"/>
                        <w:right w:val="single" w:sz="2" w:space="0" w:color="E3E3E3"/>
                      </w:divBdr>
                      <w:divsChild>
                        <w:div w:id="1451702674">
                          <w:marLeft w:val="0"/>
                          <w:marRight w:val="0"/>
                          <w:marTop w:val="0"/>
                          <w:marBottom w:val="0"/>
                          <w:divBdr>
                            <w:top w:val="single" w:sz="2" w:space="0" w:color="E3E3E3"/>
                            <w:left w:val="single" w:sz="2" w:space="0" w:color="E3E3E3"/>
                            <w:bottom w:val="single" w:sz="2" w:space="0" w:color="E3E3E3"/>
                            <w:right w:val="single" w:sz="2" w:space="0" w:color="E3E3E3"/>
                          </w:divBdr>
                          <w:divsChild>
                            <w:div w:id="100940720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079547">
                                  <w:marLeft w:val="0"/>
                                  <w:marRight w:val="0"/>
                                  <w:marTop w:val="0"/>
                                  <w:marBottom w:val="0"/>
                                  <w:divBdr>
                                    <w:top w:val="single" w:sz="2" w:space="0" w:color="E3E3E3"/>
                                    <w:left w:val="single" w:sz="2" w:space="0" w:color="E3E3E3"/>
                                    <w:bottom w:val="single" w:sz="2" w:space="0" w:color="E3E3E3"/>
                                    <w:right w:val="single" w:sz="2" w:space="0" w:color="E3E3E3"/>
                                  </w:divBdr>
                                  <w:divsChild>
                                    <w:div w:id="1132210685">
                                      <w:marLeft w:val="0"/>
                                      <w:marRight w:val="0"/>
                                      <w:marTop w:val="0"/>
                                      <w:marBottom w:val="0"/>
                                      <w:divBdr>
                                        <w:top w:val="single" w:sz="2" w:space="0" w:color="E3E3E3"/>
                                        <w:left w:val="single" w:sz="2" w:space="0" w:color="E3E3E3"/>
                                        <w:bottom w:val="single" w:sz="2" w:space="0" w:color="E3E3E3"/>
                                        <w:right w:val="single" w:sz="2" w:space="0" w:color="E3E3E3"/>
                                      </w:divBdr>
                                      <w:divsChild>
                                        <w:div w:id="2128162961">
                                          <w:marLeft w:val="0"/>
                                          <w:marRight w:val="0"/>
                                          <w:marTop w:val="0"/>
                                          <w:marBottom w:val="0"/>
                                          <w:divBdr>
                                            <w:top w:val="single" w:sz="2" w:space="0" w:color="E3E3E3"/>
                                            <w:left w:val="single" w:sz="2" w:space="0" w:color="E3E3E3"/>
                                            <w:bottom w:val="single" w:sz="2" w:space="0" w:color="E3E3E3"/>
                                            <w:right w:val="single" w:sz="2" w:space="0" w:color="E3E3E3"/>
                                          </w:divBdr>
                                          <w:divsChild>
                                            <w:div w:id="644745827">
                                              <w:marLeft w:val="0"/>
                                              <w:marRight w:val="0"/>
                                              <w:marTop w:val="0"/>
                                              <w:marBottom w:val="0"/>
                                              <w:divBdr>
                                                <w:top w:val="single" w:sz="2" w:space="0" w:color="E3E3E3"/>
                                                <w:left w:val="single" w:sz="2" w:space="0" w:color="E3E3E3"/>
                                                <w:bottom w:val="single" w:sz="2" w:space="0" w:color="E3E3E3"/>
                                                <w:right w:val="single" w:sz="2" w:space="0" w:color="E3E3E3"/>
                                              </w:divBdr>
                                              <w:divsChild>
                                                <w:div w:id="990406701">
                                                  <w:marLeft w:val="0"/>
                                                  <w:marRight w:val="0"/>
                                                  <w:marTop w:val="0"/>
                                                  <w:marBottom w:val="0"/>
                                                  <w:divBdr>
                                                    <w:top w:val="single" w:sz="2" w:space="0" w:color="E3E3E3"/>
                                                    <w:left w:val="single" w:sz="2" w:space="0" w:color="E3E3E3"/>
                                                    <w:bottom w:val="single" w:sz="2" w:space="0" w:color="E3E3E3"/>
                                                    <w:right w:val="single" w:sz="2" w:space="0" w:color="E3E3E3"/>
                                                  </w:divBdr>
                                                  <w:divsChild>
                                                    <w:div w:id="591814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3325331">
          <w:marLeft w:val="0"/>
          <w:marRight w:val="0"/>
          <w:marTop w:val="0"/>
          <w:marBottom w:val="0"/>
          <w:divBdr>
            <w:top w:val="none" w:sz="0" w:space="0" w:color="auto"/>
            <w:left w:val="none" w:sz="0" w:space="0" w:color="auto"/>
            <w:bottom w:val="none" w:sz="0" w:space="0" w:color="auto"/>
            <w:right w:val="none" w:sz="0" w:space="0" w:color="auto"/>
          </w:divBdr>
        </w:div>
      </w:divsChild>
    </w:div>
    <w:div w:id="412973283">
      <w:bodyDiv w:val="1"/>
      <w:marLeft w:val="0"/>
      <w:marRight w:val="0"/>
      <w:marTop w:val="0"/>
      <w:marBottom w:val="0"/>
      <w:divBdr>
        <w:top w:val="none" w:sz="0" w:space="0" w:color="auto"/>
        <w:left w:val="none" w:sz="0" w:space="0" w:color="auto"/>
        <w:bottom w:val="none" w:sz="0" w:space="0" w:color="auto"/>
        <w:right w:val="none" w:sz="0" w:space="0" w:color="auto"/>
      </w:divBdr>
    </w:div>
    <w:div w:id="415831597">
      <w:bodyDiv w:val="1"/>
      <w:marLeft w:val="0"/>
      <w:marRight w:val="0"/>
      <w:marTop w:val="0"/>
      <w:marBottom w:val="0"/>
      <w:divBdr>
        <w:top w:val="none" w:sz="0" w:space="0" w:color="auto"/>
        <w:left w:val="none" w:sz="0" w:space="0" w:color="auto"/>
        <w:bottom w:val="none" w:sz="0" w:space="0" w:color="auto"/>
        <w:right w:val="none" w:sz="0" w:space="0" w:color="auto"/>
      </w:divBdr>
    </w:div>
    <w:div w:id="467163797">
      <w:bodyDiv w:val="1"/>
      <w:marLeft w:val="0"/>
      <w:marRight w:val="0"/>
      <w:marTop w:val="0"/>
      <w:marBottom w:val="0"/>
      <w:divBdr>
        <w:top w:val="none" w:sz="0" w:space="0" w:color="auto"/>
        <w:left w:val="none" w:sz="0" w:space="0" w:color="auto"/>
        <w:bottom w:val="none" w:sz="0" w:space="0" w:color="auto"/>
        <w:right w:val="none" w:sz="0" w:space="0" w:color="auto"/>
      </w:divBdr>
    </w:div>
    <w:div w:id="472140174">
      <w:bodyDiv w:val="1"/>
      <w:marLeft w:val="0"/>
      <w:marRight w:val="0"/>
      <w:marTop w:val="0"/>
      <w:marBottom w:val="0"/>
      <w:divBdr>
        <w:top w:val="none" w:sz="0" w:space="0" w:color="auto"/>
        <w:left w:val="none" w:sz="0" w:space="0" w:color="auto"/>
        <w:bottom w:val="none" w:sz="0" w:space="0" w:color="auto"/>
        <w:right w:val="none" w:sz="0" w:space="0" w:color="auto"/>
      </w:divBdr>
    </w:div>
    <w:div w:id="472908564">
      <w:bodyDiv w:val="1"/>
      <w:marLeft w:val="0"/>
      <w:marRight w:val="0"/>
      <w:marTop w:val="0"/>
      <w:marBottom w:val="0"/>
      <w:divBdr>
        <w:top w:val="none" w:sz="0" w:space="0" w:color="auto"/>
        <w:left w:val="none" w:sz="0" w:space="0" w:color="auto"/>
        <w:bottom w:val="none" w:sz="0" w:space="0" w:color="auto"/>
        <w:right w:val="none" w:sz="0" w:space="0" w:color="auto"/>
      </w:divBdr>
    </w:div>
    <w:div w:id="491027988">
      <w:bodyDiv w:val="1"/>
      <w:marLeft w:val="0"/>
      <w:marRight w:val="0"/>
      <w:marTop w:val="0"/>
      <w:marBottom w:val="0"/>
      <w:divBdr>
        <w:top w:val="none" w:sz="0" w:space="0" w:color="auto"/>
        <w:left w:val="none" w:sz="0" w:space="0" w:color="auto"/>
        <w:bottom w:val="none" w:sz="0" w:space="0" w:color="auto"/>
        <w:right w:val="none" w:sz="0" w:space="0" w:color="auto"/>
      </w:divBdr>
    </w:div>
    <w:div w:id="507139313">
      <w:bodyDiv w:val="1"/>
      <w:marLeft w:val="0"/>
      <w:marRight w:val="0"/>
      <w:marTop w:val="0"/>
      <w:marBottom w:val="0"/>
      <w:divBdr>
        <w:top w:val="none" w:sz="0" w:space="0" w:color="auto"/>
        <w:left w:val="none" w:sz="0" w:space="0" w:color="auto"/>
        <w:bottom w:val="none" w:sz="0" w:space="0" w:color="auto"/>
        <w:right w:val="none" w:sz="0" w:space="0" w:color="auto"/>
      </w:divBdr>
    </w:div>
    <w:div w:id="519393913">
      <w:bodyDiv w:val="1"/>
      <w:marLeft w:val="0"/>
      <w:marRight w:val="0"/>
      <w:marTop w:val="0"/>
      <w:marBottom w:val="0"/>
      <w:divBdr>
        <w:top w:val="none" w:sz="0" w:space="0" w:color="auto"/>
        <w:left w:val="none" w:sz="0" w:space="0" w:color="auto"/>
        <w:bottom w:val="none" w:sz="0" w:space="0" w:color="auto"/>
        <w:right w:val="none" w:sz="0" w:space="0" w:color="auto"/>
      </w:divBdr>
    </w:div>
    <w:div w:id="527377155">
      <w:bodyDiv w:val="1"/>
      <w:marLeft w:val="0"/>
      <w:marRight w:val="0"/>
      <w:marTop w:val="0"/>
      <w:marBottom w:val="0"/>
      <w:divBdr>
        <w:top w:val="none" w:sz="0" w:space="0" w:color="auto"/>
        <w:left w:val="none" w:sz="0" w:space="0" w:color="auto"/>
        <w:bottom w:val="none" w:sz="0" w:space="0" w:color="auto"/>
        <w:right w:val="none" w:sz="0" w:space="0" w:color="auto"/>
      </w:divBdr>
    </w:div>
    <w:div w:id="540361001">
      <w:bodyDiv w:val="1"/>
      <w:marLeft w:val="0"/>
      <w:marRight w:val="0"/>
      <w:marTop w:val="0"/>
      <w:marBottom w:val="0"/>
      <w:divBdr>
        <w:top w:val="none" w:sz="0" w:space="0" w:color="auto"/>
        <w:left w:val="none" w:sz="0" w:space="0" w:color="auto"/>
        <w:bottom w:val="none" w:sz="0" w:space="0" w:color="auto"/>
        <w:right w:val="none" w:sz="0" w:space="0" w:color="auto"/>
      </w:divBdr>
    </w:div>
    <w:div w:id="554970432">
      <w:bodyDiv w:val="1"/>
      <w:marLeft w:val="0"/>
      <w:marRight w:val="0"/>
      <w:marTop w:val="0"/>
      <w:marBottom w:val="0"/>
      <w:divBdr>
        <w:top w:val="none" w:sz="0" w:space="0" w:color="auto"/>
        <w:left w:val="none" w:sz="0" w:space="0" w:color="auto"/>
        <w:bottom w:val="none" w:sz="0" w:space="0" w:color="auto"/>
        <w:right w:val="none" w:sz="0" w:space="0" w:color="auto"/>
      </w:divBdr>
    </w:div>
    <w:div w:id="562764684">
      <w:bodyDiv w:val="1"/>
      <w:marLeft w:val="0"/>
      <w:marRight w:val="0"/>
      <w:marTop w:val="0"/>
      <w:marBottom w:val="0"/>
      <w:divBdr>
        <w:top w:val="none" w:sz="0" w:space="0" w:color="auto"/>
        <w:left w:val="none" w:sz="0" w:space="0" w:color="auto"/>
        <w:bottom w:val="none" w:sz="0" w:space="0" w:color="auto"/>
        <w:right w:val="none" w:sz="0" w:space="0" w:color="auto"/>
      </w:divBdr>
    </w:div>
    <w:div w:id="575211864">
      <w:bodyDiv w:val="1"/>
      <w:marLeft w:val="0"/>
      <w:marRight w:val="0"/>
      <w:marTop w:val="0"/>
      <w:marBottom w:val="0"/>
      <w:divBdr>
        <w:top w:val="none" w:sz="0" w:space="0" w:color="auto"/>
        <w:left w:val="none" w:sz="0" w:space="0" w:color="auto"/>
        <w:bottom w:val="none" w:sz="0" w:space="0" w:color="auto"/>
        <w:right w:val="none" w:sz="0" w:space="0" w:color="auto"/>
      </w:divBdr>
    </w:div>
    <w:div w:id="586771243">
      <w:bodyDiv w:val="1"/>
      <w:marLeft w:val="0"/>
      <w:marRight w:val="0"/>
      <w:marTop w:val="0"/>
      <w:marBottom w:val="0"/>
      <w:divBdr>
        <w:top w:val="none" w:sz="0" w:space="0" w:color="auto"/>
        <w:left w:val="none" w:sz="0" w:space="0" w:color="auto"/>
        <w:bottom w:val="none" w:sz="0" w:space="0" w:color="auto"/>
        <w:right w:val="none" w:sz="0" w:space="0" w:color="auto"/>
      </w:divBdr>
    </w:div>
    <w:div w:id="683173642">
      <w:bodyDiv w:val="1"/>
      <w:marLeft w:val="0"/>
      <w:marRight w:val="0"/>
      <w:marTop w:val="0"/>
      <w:marBottom w:val="0"/>
      <w:divBdr>
        <w:top w:val="none" w:sz="0" w:space="0" w:color="auto"/>
        <w:left w:val="none" w:sz="0" w:space="0" w:color="auto"/>
        <w:bottom w:val="none" w:sz="0" w:space="0" w:color="auto"/>
        <w:right w:val="none" w:sz="0" w:space="0" w:color="auto"/>
      </w:divBdr>
    </w:div>
    <w:div w:id="701512817">
      <w:bodyDiv w:val="1"/>
      <w:marLeft w:val="0"/>
      <w:marRight w:val="0"/>
      <w:marTop w:val="0"/>
      <w:marBottom w:val="0"/>
      <w:divBdr>
        <w:top w:val="none" w:sz="0" w:space="0" w:color="auto"/>
        <w:left w:val="none" w:sz="0" w:space="0" w:color="auto"/>
        <w:bottom w:val="none" w:sz="0" w:space="0" w:color="auto"/>
        <w:right w:val="none" w:sz="0" w:space="0" w:color="auto"/>
      </w:divBdr>
    </w:div>
    <w:div w:id="702751577">
      <w:bodyDiv w:val="1"/>
      <w:marLeft w:val="0"/>
      <w:marRight w:val="0"/>
      <w:marTop w:val="0"/>
      <w:marBottom w:val="0"/>
      <w:divBdr>
        <w:top w:val="none" w:sz="0" w:space="0" w:color="auto"/>
        <w:left w:val="none" w:sz="0" w:space="0" w:color="auto"/>
        <w:bottom w:val="none" w:sz="0" w:space="0" w:color="auto"/>
        <w:right w:val="none" w:sz="0" w:space="0" w:color="auto"/>
      </w:divBdr>
    </w:div>
    <w:div w:id="733431076">
      <w:bodyDiv w:val="1"/>
      <w:marLeft w:val="0"/>
      <w:marRight w:val="0"/>
      <w:marTop w:val="0"/>
      <w:marBottom w:val="0"/>
      <w:divBdr>
        <w:top w:val="none" w:sz="0" w:space="0" w:color="auto"/>
        <w:left w:val="none" w:sz="0" w:space="0" w:color="auto"/>
        <w:bottom w:val="none" w:sz="0" w:space="0" w:color="auto"/>
        <w:right w:val="none" w:sz="0" w:space="0" w:color="auto"/>
      </w:divBdr>
    </w:div>
    <w:div w:id="745956847">
      <w:bodyDiv w:val="1"/>
      <w:marLeft w:val="0"/>
      <w:marRight w:val="0"/>
      <w:marTop w:val="0"/>
      <w:marBottom w:val="0"/>
      <w:divBdr>
        <w:top w:val="none" w:sz="0" w:space="0" w:color="auto"/>
        <w:left w:val="none" w:sz="0" w:space="0" w:color="auto"/>
        <w:bottom w:val="none" w:sz="0" w:space="0" w:color="auto"/>
        <w:right w:val="none" w:sz="0" w:space="0" w:color="auto"/>
      </w:divBdr>
    </w:div>
    <w:div w:id="756366652">
      <w:bodyDiv w:val="1"/>
      <w:marLeft w:val="0"/>
      <w:marRight w:val="0"/>
      <w:marTop w:val="0"/>
      <w:marBottom w:val="0"/>
      <w:divBdr>
        <w:top w:val="none" w:sz="0" w:space="0" w:color="auto"/>
        <w:left w:val="none" w:sz="0" w:space="0" w:color="auto"/>
        <w:bottom w:val="none" w:sz="0" w:space="0" w:color="auto"/>
        <w:right w:val="none" w:sz="0" w:space="0" w:color="auto"/>
      </w:divBdr>
      <w:divsChild>
        <w:div w:id="1447312833">
          <w:marLeft w:val="0"/>
          <w:marRight w:val="0"/>
          <w:marTop w:val="0"/>
          <w:marBottom w:val="0"/>
          <w:divBdr>
            <w:top w:val="none" w:sz="0" w:space="0" w:color="auto"/>
            <w:left w:val="none" w:sz="0" w:space="0" w:color="auto"/>
            <w:bottom w:val="none" w:sz="0" w:space="0" w:color="auto"/>
            <w:right w:val="none" w:sz="0" w:space="0" w:color="auto"/>
          </w:divBdr>
          <w:divsChild>
            <w:div w:id="477695029">
              <w:marLeft w:val="0"/>
              <w:marRight w:val="0"/>
              <w:marTop w:val="0"/>
              <w:marBottom w:val="0"/>
              <w:divBdr>
                <w:top w:val="none" w:sz="0" w:space="0" w:color="auto"/>
                <w:left w:val="none" w:sz="0" w:space="0" w:color="auto"/>
                <w:bottom w:val="none" w:sz="0" w:space="0" w:color="auto"/>
                <w:right w:val="none" w:sz="0" w:space="0" w:color="auto"/>
              </w:divBdr>
              <w:divsChild>
                <w:div w:id="12140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74672">
      <w:bodyDiv w:val="1"/>
      <w:marLeft w:val="0"/>
      <w:marRight w:val="0"/>
      <w:marTop w:val="0"/>
      <w:marBottom w:val="0"/>
      <w:divBdr>
        <w:top w:val="none" w:sz="0" w:space="0" w:color="auto"/>
        <w:left w:val="none" w:sz="0" w:space="0" w:color="auto"/>
        <w:bottom w:val="none" w:sz="0" w:space="0" w:color="auto"/>
        <w:right w:val="none" w:sz="0" w:space="0" w:color="auto"/>
      </w:divBdr>
    </w:div>
    <w:div w:id="775175853">
      <w:bodyDiv w:val="1"/>
      <w:marLeft w:val="0"/>
      <w:marRight w:val="0"/>
      <w:marTop w:val="0"/>
      <w:marBottom w:val="0"/>
      <w:divBdr>
        <w:top w:val="none" w:sz="0" w:space="0" w:color="auto"/>
        <w:left w:val="none" w:sz="0" w:space="0" w:color="auto"/>
        <w:bottom w:val="none" w:sz="0" w:space="0" w:color="auto"/>
        <w:right w:val="none" w:sz="0" w:space="0" w:color="auto"/>
      </w:divBdr>
    </w:div>
    <w:div w:id="788162566">
      <w:bodyDiv w:val="1"/>
      <w:marLeft w:val="0"/>
      <w:marRight w:val="0"/>
      <w:marTop w:val="0"/>
      <w:marBottom w:val="0"/>
      <w:divBdr>
        <w:top w:val="none" w:sz="0" w:space="0" w:color="auto"/>
        <w:left w:val="none" w:sz="0" w:space="0" w:color="auto"/>
        <w:bottom w:val="none" w:sz="0" w:space="0" w:color="auto"/>
        <w:right w:val="none" w:sz="0" w:space="0" w:color="auto"/>
      </w:divBdr>
    </w:div>
    <w:div w:id="799423708">
      <w:bodyDiv w:val="1"/>
      <w:marLeft w:val="0"/>
      <w:marRight w:val="0"/>
      <w:marTop w:val="0"/>
      <w:marBottom w:val="0"/>
      <w:divBdr>
        <w:top w:val="none" w:sz="0" w:space="0" w:color="auto"/>
        <w:left w:val="none" w:sz="0" w:space="0" w:color="auto"/>
        <w:bottom w:val="none" w:sz="0" w:space="0" w:color="auto"/>
        <w:right w:val="none" w:sz="0" w:space="0" w:color="auto"/>
      </w:divBdr>
      <w:divsChild>
        <w:div w:id="953366517">
          <w:marLeft w:val="0"/>
          <w:marRight w:val="0"/>
          <w:marTop w:val="0"/>
          <w:marBottom w:val="0"/>
          <w:divBdr>
            <w:top w:val="single" w:sz="2" w:space="0" w:color="E3E3E3"/>
            <w:left w:val="single" w:sz="2" w:space="0" w:color="E3E3E3"/>
            <w:bottom w:val="single" w:sz="2" w:space="0" w:color="E3E3E3"/>
            <w:right w:val="single" w:sz="2" w:space="0" w:color="E3E3E3"/>
          </w:divBdr>
          <w:divsChild>
            <w:div w:id="595361719">
              <w:marLeft w:val="0"/>
              <w:marRight w:val="0"/>
              <w:marTop w:val="0"/>
              <w:marBottom w:val="0"/>
              <w:divBdr>
                <w:top w:val="single" w:sz="2" w:space="0" w:color="E3E3E3"/>
                <w:left w:val="single" w:sz="2" w:space="0" w:color="E3E3E3"/>
                <w:bottom w:val="single" w:sz="2" w:space="0" w:color="E3E3E3"/>
                <w:right w:val="single" w:sz="2" w:space="0" w:color="E3E3E3"/>
              </w:divBdr>
              <w:divsChild>
                <w:div w:id="1130978842">
                  <w:marLeft w:val="0"/>
                  <w:marRight w:val="0"/>
                  <w:marTop w:val="0"/>
                  <w:marBottom w:val="0"/>
                  <w:divBdr>
                    <w:top w:val="single" w:sz="2" w:space="0" w:color="E3E3E3"/>
                    <w:left w:val="single" w:sz="2" w:space="0" w:color="E3E3E3"/>
                    <w:bottom w:val="single" w:sz="2" w:space="0" w:color="E3E3E3"/>
                    <w:right w:val="single" w:sz="2" w:space="0" w:color="E3E3E3"/>
                  </w:divBdr>
                  <w:divsChild>
                    <w:div w:id="1282607890">
                      <w:marLeft w:val="0"/>
                      <w:marRight w:val="0"/>
                      <w:marTop w:val="0"/>
                      <w:marBottom w:val="0"/>
                      <w:divBdr>
                        <w:top w:val="single" w:sz="2" w:space="0" w:color="E3E3E3"/>
                        <w:left w:val="single" w:sz="2" w:space="0" w:color="E3E3E3"/>
                        <w:bottom w:val="single" w:sz="2" w:space="0" w:color="E3E3E3"/>
                        <w:right w:val="single" w:sz="2" w:space="0" w:color="E3E3E3"/>
                      </w:divBdr>
                      <w:divsChild>
                        <w:div w:id="167600887">
                          <w:marLeft w:val="0"/>
                          <w:marRight w:val="0"/>
                          <w:marTop w:val="0"/>
                          <w:marBottom w:val="0"/>
                          <w:divBdr>
                            <w:top w:val="single" w:sz="2" w:space="0" w:color="E3E3E3"/>
                            <w:left w:val="single" w:sz="2" w:space="0" w:color="E3E3E3"/>
                            <w:bottom w:val="single" w:sz="2" w:space="0" w:color="E3E3E3"/>
                            <w:right w:val="single" w:sz="2" w:space="0" w:color="E3E3E3"/>
                          </w:divBdr>
                          <w:divsChild>
                            <w:div w:id="719747568">
                              <w:marLeft w:val="0"/>
                              <w:marRight w:val="0"/>
                              <w:marTop w:val="100"/>
                              <w:marBottom w:val="100"/>
                              <w:divBdr>
                                <w:top w:val="single" w:sz="2" w:space="0" w:color="E3E3E3"/>
                                <w:left w:val="single" w:sz="2" w:space="0" w:color="E3E3E3"/>
                                <w:bottom w:val="single" w:sz="2" w:space="0" w:color="E3E3E3"/>
                                <w:right w:val="single" w:sz="2" w:space="0" w:color="E3E3E3"/>
                              </w:divBdr>
                              <w:divsChild>
                                <w:div w:id="964657089">
                                  <w:marLeft w:val="0"/>
                                  <w:marRight w:val="0"/>
                                  <w:marTop w:val="0"/>
                                  <w:marBottom w:val="0"/>
                                  <w:divBdr>
                                    <w:top w:val="single" w:sz="2" w:space="0" w:color="E3E3E3"/>
                                    <w:left w:val="single" w:sz="2" w:space="0" w:color="E3E3E3"/>
                                    <w:bottom w:val="single" w:sz="2" w:space="0" w:color="E3E3E3"/>
                                    <w:right w:val="single" w:sz="2" w:space="0" w:color="E3E3E3"/>
                                  </w:divBdr>
                                  <w:divsChild>
                                    <w:div w:id="602616683">
                                      <w:marLeft w:val="0"/>
                                      <w:marRight w:val="0"/>
                                      <w:marTop w:val="0"/>
                                      <w:marBottom w:val="0"/>
                                      <w:divBdr>
                                        <w:top w:val="single" w:sz="2" w:space="0" w:color="E3E3E3"/>
                                        <w:left w:val="single" w:sz="2" w:space="0" w:color="E3E3E3"/>
                                        <w:bottom w:val="single" w:sz="2" w:space="0" w:color="E3E3E3"/>
                                        <w:right w:val="single" w:sz="2" w:space="0" w:color="E3E3E3"/>
                                      </w:divBdr>
                                      <w:divsChild>
                                        <w:div w:id="491526540">
                                          <w:marLeft w:val="0"/>
                                          <w:marRight w:val="0"/>
                                          <w:marTop w:val="0"/>
                                          <w:marBottom w:val="0"/>
                                          <w:divBdr>
                                            <w:top w:val="single" w:sz="2" w:space="0" w:color="E3E3E3"/>
                                            <w:left w:val="single" w:sz="2" w:space="0" w:color="E3E3E3"/>
                                            <w:bottom w:val="single" w:sz="2" w:space="0" w:color="E3E3E3"/>
                                            <w:right w:val="single" w:sz="2" w:space="0" w:color="E3E3E3"/>
                                          </w:divBdr>
                                          <w:divsChild>
                                            <w:div w:id="1775401840">
                                              <w:marLeft w:val="0"/>
                                              <w:marRight w:val="0"/>
                                              <w:marTop w:val="0"/>
                                              <w:marBottom w:val="0"/>
                                              <w:divBdr>
                                                <w:top w:val="single" w:sz="2" w:space="0" w:color="E3E3E3"/>
                                                <w:left w:val="single" w:sz="2" w:space="0" w:color="E3E3E3"/>
                                                <w:bottom w:val="single" w:sz="2" w:space="0" w:color="E3E3E3"/>
                                                <w:right w:val="single" w:sz="2" w:space="0" w:color="E3E3E3"/>
                                              </w:divBdr>
                                              <w:divsChild>
                                                <w:div w:id="366878952">
                                                  <w:marLeft w:val="0"/>
                                                  <w:marRight w:val="0"/>
                                                  <w:marTop w:val="0"/>
                                                  <w:marBottom w:val="0"/>
                                                  <w:divBdr>
                                                    <w:top w:val="single" w:sz="2" w:space="0" w:color="E3E3E3"/>
                                                    <w:left w:val="single" w:sz="2" w:space="0" w:color="E3E3E3"/>
                                                    <w:bottom w:val="single" w:sz="2" w:space="0" w:color="E3E3E3"/>
                                                    <w:right w:val="single" w:sz="2" w:space="0" w:color="E3E3E3"/>
                                                  </w:divBdr>
                                                  <w:divsChild>
                                                    <w:div w:id="1886024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61435147">
          <w:marLeft w:val="0"/>
          <w:marRight w:val="0"/>
          <w:marTop w:val="0"/>
          <w:marBottom w:val="0"/>
          <w:divBdr>
            <w:top w:val="none" w:sz="0" w:space="0" w:color="auto"/>
            <w:left w:val="none" w:sz="0" w:space="0" w:color="auto"/>
            <w:bottom w:val="none" w:sz="0" w:space="0" w:color="auto"/>
            <w:right w:val="none" w:sz="0" w:space="0" w:color="auto"/>
          </w:divBdr>
        </w:div>
      </w:divsChild>
    </w:div>
    <w:div w:id="827943676">
      <w:bodyDiv w:val="1"/>
      <w:marLeft w:val="0"/>
      <w:marRight w:val="0"/>
      <w:marTop w:val="0"/>
      <w:marBottom w:val="0"/>
      <w:divBdr>
        <w:top w:val="none" w:sz="0" w:space="0" w:color="auto"/>
        <w:left w:val="none" w:sz="0" w:space="0" w:color="auto"/>
        <w:bottom w:val="none" w:sz="0" w:space="0" w:color="auto"/>
        <w:right w:val="none" w:sz="0" w:space="0" w:color="auto"/>
      </w:divBdr>
    </w:div>
    <w:div w:id="841899188">
      <w:bodyDiv w:val="1"/>
      <w:marLeft w:val="0"/>
      <w:marRight w:val="0"/>
      <w:marTop w:val="0"/>
      <w:marBottom w:val="0"/>
      <w:divBdr>
        <w:top w:val="none" w:sz="0" w:space="0" w:color="auto"/>
        <w:left w:val="none" w:sz="0" w:space="0" w:color="auto"/>
        <w:bottom w:val="none" w:sz="0" w:space="0" w:color="auto"/>
        <w:right w:val="none" w:sz="0" w:space="0" w:color="auto"/>
      </w:divBdr>
      <w:divsChild>
        <w:div w:id="593324404">
          <w:marLeft w:val="0"/>
          <w:marRight w:val="0"/>
          <w:marTop w:val="0"/>
          <w:marBottom w:val="0"/>
          <w:divBdr>
            <w:top w:val="none" w:sz="0" w:space="0" w:color="auto"/>
            <w:left w:val="none" w:sz="0" w:space="0" w:color="auto"/>
            <w:bottom w:val="none" w:sz="0" w:space="0" w:color="auto"/>
            <w:right w:val="none" w:sz="0" w:space="0" w:color="auto"/>
          </w:divBdr>
          <w:divsChild>
            <w:div w:id="384063959">
              <w:marLeft w:val="0"/>
              <w:marRight w:val="0"/>
              <w:marTop w:val="0"/>
              <w:marBottom w:val="0"/>
              <w:divBdr>
                <w:top w:val="none" w:sz="0" w:space="0" w:color="auto"/>
                <w:left w:val="none" w:sz="0" w:space="0" w:color="auto"/>
                <w:bottom w:val="none" w:sz="0" w:space="0" w:color="auto"/>
                <w:right w:val="none" w:sz="0" w:space="0" w:color="auto"/>
              </w:divBdr>
              <w:divsChild>
                <w:div w:id="1217083340">
                  <w:marLeft w:val="0"/>
                  <w:marRight w:val="0"/>
                  <w:marTop w:val="0"/>
                  <w:marBottom w:val="0"/>
                  <w:divBdr>
                    <w:top w:val="none" w:sz="0" w:space="0" w:color="auto"/>
                    <w:left w:val="none" w:sz="0" w:space="0" w:color="auto"/>
                    <w:bottom w:val="none" w:sz="0" w:space="0" w:color="auto"/>
                    <w:right w:val="none" w:sz="0" w:space="0" w:color="auto"/>
                  </w:divBdr>
                  <w:divsChild>
                    <w:div w:id="92672627">
                      <w:marLeft w:val="0"/>
                      <w:marRight w:val="0"/>
                      <w:marTop w:val="0"/>
                      <w:marBottom w:val="0"/>
                      <w:divBdr>
                        <w:top w:val="none" w:sz="0" w:space="0" w:color="auto"/>
                        <w:left w:val="none" w:sz="0" w:space="0" w:color="auto"/>
                        <w:bottom w:val="none" w:sz="0" w:space="0" w:color="auto"/>
                        <w:right w:val="none" w:sz="0" w:space="0" w:color="auto"/>
                      </w:divBdr>
                      <w:divsChild>
                        <w:div w:id="316299607">
                          <w:marLeft w:val="0"/>
                          <w:marRight w:val="0"/>
                          <w:marTop w:val="0"/>
                          <w:marBottom w:val="0"/>
                          <w:divBdr>
                            <w:top w:val="none" w:sz="0" w:space="0" w:color="auto"/>
                            <w:left w:val="none" w:sz="0" w:space="0" w:color="auto"/>
                            <w:bottom w:val="none" w:sz="0" w:space="0" w:color="auto"/>
                            <w:right w:val="none" w:sz="0" w:space="0" w:color="auto"/>
                          </w:divBdr>
                          <w:divsChild>
                            <w:div w:id="1111705352">
                              <w:marLeft w:val="0"/>
                              <w:marRight w:val="0"/>
                              <w:marTop w:val="0"/>
                              <w:marBottom w:val="0"/>
                              <w:divBdr>
                                <w:top w:val="none" w:sz="0" w:space="0" w:color="auto"/>
                                <w:left w:val="none" w:sz="0" w:space="0" w:color="auto"/>
                                <w:bottom w:val="none" w:sz="0" w:space="0" w:color="auto"/>
                                <w:right w:val="none" w:sz="0" w:space="0" w:color="auto"/>
                              </w:divBdr>
                              <w:divsChild>
                                <w:div w:id="1471367275">
                                  <w:marLeft w:val="0"/>
                                  <w:marRight w:val="0"/>
                                  <w:marTop w:val="0"/>
                                  <w:marBottom w:val="0"/>
                                  <w:divBdr>
                                    <w:top w:val="none" w:sz="0" w:space="0" w:color="auto"/>
                                    <w:left w:val="none" w:sz="0" w:space="0" w:color="auto"/>
                                    <w:bottom w:val="none" w:sz="0" w:space="0" w:color="auto"/>
                                    <w:right w:val="none" w:sz="0" w:space="0" w:color="auto"/>
                                  </w:divBdr>
                                  <w:divsChild>
                                    <w:div w:id="1312979692">
                                      <w:marLeft w:val="0"/>
                                      <w:marRight w:val="0"/>
                                      <w:marTop w:val="0"/>
                                      <w:marBottom w:val="0"/>
                                      <w:divBdr>
                                        <w:top w:val="none" w:sz="0" w:space="0" w:color="auto"/>
                                        <w:left w:val="none" w:sz="0" w:space="0" w:color="auto"/>
                                        <w:bottom w:val="none" w:sz="0" w:space="0" w:color="auto"/>
                                        <w:right w:val="none" w:sz="0" w:space="0" w:color="auto"/>
                                      </w:divBdr>
                                      <w:divsChild>
                                        <w:div w:id="751901073">
                                          <w:marLeft w:val="0"/>
                                          <w:marRight w:val="0"/>
                                          <w:marTop w:val="0"/>
                                          <w:marBottom w:val="0"/>
                                          <w:divBdr>
                                            <w:top w:val="none" w:sz="0" w:space="0" w:color="auto"/>
                                            <w:left w:val="none" w:sz="0" w:space="0" w:color="auto"/>
                                            <w:bottom w:val="none" w:sz="0" w:space="0" w:color="auto"/>
                                            <w:right w:val="none" w:sz="0" w:space="0" w:color="auto"/>
                                          </w:divBdr>
                                          <w:divsChild>
                                            <w:div w:id="1555121798">
                                              <w:marLeft w:val="0"/>
                                              <w:marRight w:val="0"/>
                                              <w:marTop w:val="0"/>
                                              <w:marBottom w:val="0"/>
                                              <w:divBdr>
                                                <w:top w:val="none" w:sz="0" w:space="0" w:color="auto"/>
                                                <w:left w:val="none" w:sz="0" w:space="0" w:color="auto"/>
                                                <w:bottom w:val="none" w:sz="0" w:space="0" w:color="auto"/>
                                                <w:right w:val="none" w:sz="0" w:space="0" w:color="auto"/>
                                              </w:divBdr>
                                              <w:divsChild>
                                                <w:div w:id="1139764778">
                                                  <w:marLeft w:val="0"/>
                                                  <w:marRight w:val="0"/>
                                                  <w:marTop w:val="0"/>
                                                  <w:marBottom w:val="0"/>
                                                  <w:divBdr>
                                                    <w:top w:val="none" w:sz="0" w:space="0" w:color="auto"/>
                                                    <w:left w:val="none" w:sz="0" w:space="0" w:color="auto"/>
                                                    <w:bottom w:val="none" w:sz="0" w:space="0" w:color="auto"/>
                                                    <w:right w:val="none" w:sz="0" w:space="0" w:color="auto"/>
                                                  </w:divBdr>
                                                  <w:divsChild>
                                                    <w:div w:id="1325817027">
                                                      <w:marLeft w:val="0"/>
                                                      <w:marRight w:val="0"/>
                                                      <w:marTop w:val="0"/>
                                                      <w:marBottom w:val="0"/>
                                                      <w:divBdr>
                                                        <w:top w:val="none" w:sz="0" w:space="0" w:color="auto"/>
                                                        <w:left w:val="none" w:sz="0" w:space="0" w:color="auto"/>
                                                        <w:bottom w:val="none" w:sz="0" w:space="0" w:color="auto"/>
                                                        <w:right w:val="none" w:sz="0" w:space="0" w:color="auto"/>
                                                      </w:divBdr>
                                                      <w:divsChild>
                                                        <w:div w:id="18285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3670413">
          <w:marLeft w:val="0"/>
          <w:marRight w:val="0"/>
          <w:marTop w:val="0"/>
          <w:marBottom w:val="0"/>
          <w:divBdr>
            <w:top w:val="none" w:sz="0" w:space="0" w:color="auto"/>
            <w:left w:val="none" w:sz="0" w:space="0" w:color="auto"/>
            <w:bottom w:val="none" w:sz="0" w:space="0" w:color="auto"/>
            <w:right w:val="none" w:sz="0" w:space="0" w:color="auto"/>
          </w:divBdr>
          <w:divsChild>
            <w:div w:id="1390610903">
              <w:marLeft w:val="0"/>
              <w:marRight w:val="0"/>
              <w:marTop w:val="0"/>
              <w:marBottom w:val="0"/>
              <w:divBdr>
                <w:top w:val="none" w:sz="0" w:space="0" w:color="auto"/>
                <w:left w:val="none" w:sz="0" w:space="0" w:color="auto"/>
                <w:bottom w:val="none" w:sz="0" w:space="0" w:color="auto"/>
                <w:right w:val="none" w:sz="0" w:space="0" w:color="auto"/>
              </w:divBdr>
              <w:divsChild>
                <w:div w:id="1017972021">
                  <w:marLeft w:val="0"/>
                  <w:marRight w:val="0"/>
                  <w:marTop w:val="0"/>
                  <w:marBottom w:val="0"/>
                  <w:divBdr>
                    <w:top w:val="none" w:sz="0" w:space="0" w:color="auto"/>
                    <w:left w:val="none" w:sz="0" w:space="0" w:color="auto"/>
                    <w:bottom w:val="none" w:sz="0" w:space="0" w:color="auto"/>
                    <w:right w:val="none" w:sz="0" w:space="0" w:color="auto"/>
                  </w:divBdr>
                  <w:divsChild>
                    <w:div w:id="5747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681995">
      <w:bodyDiv w:val="1"/>
      <w:marLeft w:val="0"/>
      <w:marRight w:val="0"/>
      <w:marTop w:val="0"/>
      <w:marBottom w:val="0"/>
      <w:divBdr>
        <w:top w:val="none" w:sz="0" w:space="0" w:color="auto"/>
        <w:left w:val="none" w:sz="0" w:space="0" w:color="auto"/>
        <w:bottom w:val="none" w:sz="0" w:space="0" w:color="auto"/>
        <w:right w:val="none" w:sz="0" w:space="0" w:color="auto"/>
      </w:divBdr>
      <w:divsChild>
        <w:div w:id="268895143">
          <w:marLeft w:val="0"/>
          <w:marRight w:val="0"/>
          <w:marTop w:val="0"/>
          <w:marBottom w:val="0"/>
          <w:divBdr>
            <w:top w:val="none" w:sz="0" w:space="0" w:color="auto"/>
            <w:left w:val="none" w:sz="0" w:space="0" w:color="auto"/>
            <w:bottom w:val="none" w:sz="0" w:space="0" w:color="auto"/>
            <w:right w:val="none" w:sz="0" w:space="0" w:color="auto"/>
          </w:divBdr>
          <w:divsChild>
            <w:div w:id="2025667565">
              <w:marLeft w:val="0"/>
              <w:marRight w:val="0"/>
              <w:marTop w:val="0"/>
              <w:marBottom w:val="0"/>
              <w:divBdr>
                <w:top w:val="none" w:sz="0" w:space="0" w:color="auto"/>
                <w:left w:val="none" w:sz="0" w:space="0" w:color="auto"/>
                <w:bottom w:val="none" w:sz="0" w:space="0" w:color="auto"/>
                <w:right w:val="none" w:sz="0" w:space="0" w:color="auto"/>
              </w:divBdr>
              <w:divsChild>
                <w:div w:id="17665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48270">
      <w:bodyDiv w:val="1"/>
      <w:marLeft w:val="0"/>
      <w:marRight w:val="0"/>
      <w:marTop w:val="0"/>
      <w:marBottom w:val="0"/>
      <w:divBdr>
        <w:top w:val="none" w:sz="0" w:space="0" w:color="auto"/>
        <w:left w:val="none" w:sz="0" w:space="0" w:color="auto"/>
        <w:bottom w:val="none" w:sz="0" w:space="0" w:color="auto"/>
        <w:right w:val="none" w:sz="0" w:space="0" w:color="auto"/>
      </w:divBdr>
      <w:divsChild>
        <w:div w:id="1226574887">
          <w:marLeft w:val="0"/>
          <w:marRight w:val="0"/>
          <w:marTop w:val="0"/>
          <w:marBottom w:val="0"/>
          <w:divBdr>
            <w:top w:val="none" w:sz="0" w:space="0" w:color="auto"/>
            <w:left w:val="none" w:sz="0" w:space="0" w:color="auto"/>
            <w:bottom w:val="none" w:sz="0" w:space="0" w:color="auto"/>
            <w:right w:val="none" w:sz="0" w:space="0" w:color="auto"/>
          </w:divBdr>
        </w:div>
      </w:divsChild>
    </w:div>
    <w:div w:id="898856662">
      <w:bodyDiv w:val="1"/>
      <w:marLeft w:val="0"/>
      <w:marRight w:val="0"/>
      <w:marTop w:val="0"/>
      <w:marBottom w:val="0"/>
      <w:divBdr>
        <w:top w:val="none" w:sz="0" w:space="0" w:color="auto"/>
        <w:left w:val="none" w:sz="0" w:space="0" w:color="auto"/>
        <w:bottom w:val="none" w:sz="0" w:space="0" w:color="auto"/>
        <w:right w:val="none" w:sz="0" w:space="0" w:color="auto"/>
      </w:divBdr>
    </w:div>
    <w:div w:id="916211425">
      <w:bodyDiv w:val="1"/>
      <w:marLeft w:val="0"/>
      <w:marRight w:val="0"/>
      <w:marTop w:val="0"/>
      <w:marBottom w:val="0"/>
      <w:divBdr>
        <w:top w:val="none" w:sz="0" w:space="0" w:color="auto"/>
        <w:left w:val="none" w:sz="0" w:space="0" w:color="auto"/>
        <w:bottom w:val="none" w:sz="0" w:space="0" w:color="auto"/>
        <w:right w:val="none" w:sz="0" w:space="0" w:color="auto"/>
      </w:divBdr>
    </w:div>
    <w:div w:id="935095220">
      <w:bodyDiv w:val="1"/>
      <w:marLeft w:val="0"/>
      <w:marRight w:val="0"/>
      <w:marTop w:val="0"/>
      <w:marBottom w:val="0"/>
      <w:divBdr>
        <w:top w:val="none" w:sz="0" w:space="0" w:color="auto"/>
        <w:left w:val="none" w:sz="0" w:space="0" w:color="auto"/>
        <w:bottom w:val="none" w:sz="0" w:space="0" w:color="auto"/>
        <w:right w:val="none" w:sz="0" w:space="0" w:color="auto"/>
      </w:divBdr>
      <w:divsChild>
        <w:div w:id="2048141973">
          <w:marLeft w:val="547"/>
          <w:marRight w:val="0"/>
          <w:marTop w:val="0"/>
          <w:marBottom w:val="0"/>
          <w:divBdr>
            <w:top w:val="none" w:sz="0" w:space="0" w:color="auto"/>
            <w:left w:val="none" w:sz="0" w:space="0" w:color="auto"/>
            <w:bottom w:val="none" w:sz="0" w:space="0" w:color="auto"/>
            <w:right w:val="none" w:sz="0" w:space="0" w:color="auto"/>
          </w:divBdr>
        </w:div>
      </w:divsChild>
    </w:div>
    <w:div w:id="946690562">
      <w:bodyDiv w:val="1"/>
      <w:marLeft w:val="0"/>
      <w:marRight w:val="0"/>
      <w:marTop w:val="0"/>
      <w:marBottom w:val="0"/>
      <w:divBdr>
        <w:top w:val="none" w:sz="0" w:space="0" w:color="auto"/>
        <w:left w:val="none" w:sz="0" w:space="0" w:color="auto"/>
        <w:bottom w:val="none" w:sz="0" w:space="0" w:color="auto"/>
        <w:right w:val="none" w:sz="0" w:space="0" w:color="auto"/>
      </w:divBdr>
      <w:divsChild>
        <w:div w:id="134681993">
          <w:marLeft w:val="0"/>
          <w:marRight w:val="0"/>
          <w:marTop w:val="0"/>
          <w:marBottom w:val="0"/>
          <w:divBdr>
            <w:top w:val="single" w:sz="2" w:space="0" w:color="E3E3E3"/>
            <w:left w:val="single" w:sz="2" w:space="0" w:color="E3E3E3"/>
            <w:bottom w:val="single" w:sz="2" w:space="0" w:color="E3E3E3"/>
            <w:right w:val="single" w:sz="2" w:space="0" w:color="E3E3E3"/>
          </w:divBdr>
          <w:divsChild>
            <w:div w:id="377053117">
              <w:marLeft w:val="0"/>
              <w:marRight w:val="0"/>
              <w:marTop w:val="0"/>
              <w:marBottom w:val="0"/>
              <w:divBdr>
                <w:top w:val="single" w:sz="2" w:space="0" w:color="E3E3E3"/>
                <w:left w:val="single" w:sz="2" w:space="0" w:color="E3E3E3"/>
                <w:bottom w:val="single" w:sz="2" w:space="0" w:color="E3E3E3"/>
                <w:right w:val="single" w:sz="2" w:space="0" w:color="E3E3E3"/>
              </w:divBdr>
              <w:divsChild>
                <w:div w:id="1851917373">
                  <w:marLeft w:val="0"/>
                  <w:marRight w:val="0"/>
                  <w:marTop w:val="0"/>
                  <w:marBottom w:val="0"/>
                  <w:divBdr>
                    <w:top w:val="single" w:sz="2" w:space="0" w:color="E3E3E3"/>
                    <w:left w:val="single" w:sz="2" w:space="0" w:color="E3E3E3"/>
                    <w:bottom w:val="single" w:sz="2" w:space="0" w:color="E3E3E3"/>
                    <w:right w:val="single" w:sz="2" w:space="0" w:color="E3E3E3"/>
                  </w:divBdr>
                  <w:divsChild>
                    <w:div w:id="18940684">
                      <w:marLeft w:val="0"/>
                      <w:marRight w:val="0"/>
                      <w:marTop w:val="0"/>
                      <w:marBottom w:val="0"/>
                      <w:divBdr>
                        <w:top w:val="single" w:sz="2" w:space="0" w:color="E3E3E3"/>
                        <w:left w:val="single" w:sz="2" w:space="0" w:color="E3E3E3"/>
                        <w:bottom w:val="single" w:sz="2" w:space="0" w:color="E3E3E3"/>
                        <w:right w:val="single" w:sz="2" w:space="0" w:color="E3E3E3"/>
                      </w:divBdr>
                      <w:divsChild>
                        <w:div w:id="138349238">
                          <w:marLeft w:val="0"/>
                          <w:marRight w:val="0"/>
                          <w:marTop w:val="0"/>
                          <w:marBottom w:val="0"/>
                          <w:divBdr>
                            <w:top w:val="single" w:sz="2" w:space="0" w:color="E3E3E3"/>
                            <w:left w:val="single" w:sz="2" w:space="0" w:color="E3E3E3"/>
                            <w:bottom w:val="single" w:sz="2" w:space="0" w:color="E3E3E3"/>
                            <w:right w:val="single" w:sz="2" w:space="0" w:color="E3E3E3"/>
                          </w:divBdr>
                          <w:divsChild>
                            <w:div w:id="1420053800">
                              <w:marLeft w:val="0"/>
                              <w:marRight w:val="0"/>
                              <w:marTop w:val="100"/>
                              <w:marBottom w:val="100"/>
                              <w:divBdr>
                                <w:top w:val="single" w:sz="2" w:space="0" w:color="E3E3E3"/>
                                <w:left w:val="single" w:sz="2" w:space="0" w:color="E3E3E3"/>
                                <w:bottom w:val="single" w:sz="2" w:space="0" w:color="E3E3E3"/>
                                <w:right w:val="single" w:sz="2" w:space="0" w:color="E3E3E3"/>
                              </w:divBdr>
                              <w:divsChild>
                                <w:div w:id="308823043">
                                  <w:marLeft w:val="0"/>
                                  <w:marRight w:val="0"/>
                                  <w:marTop w:val="0"/>
                                  <w:marBottom w:val="0"/>
                                  <w:divBdr>
                                    <w:top w:val="single" w:sz="2" w:space="0" w:color="E3E3E3"/>
                                    <w:left w:val="single" w:sz="2" w:space="0" w:color="E3E3E3"/>
                                    <w:bottom w:val="single" w:sz="2" w:space="0" w:color="E3E3E3"/>
                                    <w:right w:val="single" w:sz="2" w:space="0" w:color="E3E3E3"/>
                                  </w:divBdr>
                                  <w:divsChild>
                                    <w:div w:id="673918779">
                                      <w:marLeft w:val="0"/>
                                      <w:marRight w:val="0"/>
                                      <w:marTop w:val="0"/>
                                      <w:marBottom w:val="0"/>
                                      <w:divBdr>
                                        <w:top w:val="single" w:sz="2" w:space="0" w:color="E3E3E3"/>
                                        <w:left w:val="single" w:sz="2" w:space="0" w:color="E3E3E3"/>
                                        <w:bottom w:val="single" w:sz="2" w:space="0" w:color="E3E3E3"/>
                                        <w:right w:val="single" w:sz="2" w:space="0" w:color="E3E3E3"/>
                                      </w:divBdr>
                                      <w:divsChild>
                                        <w:div w:id="1271014540">
                                          <w:marLeft w:val="0"/>
                                          <w:marRight w:val="0"/>
                                          <w:marTop w:val="0"/>
                                          <w:marBottom w:val="0"/>
                                          <w:divBdr>
                                            <w:top w:val="single" w:sz="2" w:space="0" w:color="E3E3E3"/>
                                            <w:left w:val="single" w:sz="2" w:space="0" w:color="E3E3E3"/>
                                            <w:bottom w:val="single" w:sz="2" w:space="0" w:color="E3E3E3"/>
                                            <w:right w:val="single" w:sz="2" w:space="0" w:color="E3E3E3"/>
                                          </w:divBdr>
                                          <w:divsChild>
                                            <w:div w:id="593980235">
                                              <w:marLeft w:val="0"/>
                                              <w:marRight w:val="0"/>
                                              <w:marTop w:val="0"/>
                                              <w:marBottom w:val="0"/>
                                              <w:divBdr>
                                                <w:top w:val="single" w:sz="2" w:space="0" w:color="E3E3E3"/>
                                                <w:left w:val="single" w:sz="2" w:space="0" w:color="E3E3E3"/>
                                                <w:bottom w:val="single" w:sz="2" w:space="0" w:color="E3E3E3"/>
                                                <w:right w:val="single" w:sz="2" w:space="0" w:color="E3E3E3"/>
                                              </w:divBdr>
                                              <w:divsChild>
                                                <w:div w:id="1321303580">
                                                  <w:marLeft w:val="0"/>
                                                  <w:marRight w:val="0"/>
                                                  <w:marTop w:val="0"/>
                                                  <w:marBottom w:val="0"/>
                                                  <w:divBdr>
                                                    <w:top w:val="single" w:sz="2" w:space="0" w:color="E3E3E3"/>
                                                    <w:left w:val="single" w:sz="2" w:space="0" w:color="E3E3E3"/>
                                                    <w:bottom w:val="single" w:sz="2" w:space="0" w:color="E3E3E3"/>
                                                    <w:right w:val="single" w:sz="2" w:space="0" w:color="E3E3E3"/>
                                                  </w:divBdr>
                                                  <w:divsChild>
                                                    <w:div w:id="16974622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4913030">
          <w:marLeft w:val="0"/>
          <w:marRight w:val="0"/>
          <w:marTop w:val="0"/>
          <w:marBottom w:val="0"/>
          <w:divBdr>
            <w:top w:val="none" w:sz="0" w:space="0" w:color="auto"/>
            <w:left w:val="none" w:sz="0" w:space="0" w:color="auto"/>
            <w:bottom w:val="none" w:sz="0" w:space="0" w:color="auto"/>
            <w:right w:val="none" w:sz="0" w:space="0" w:color="auto"/>
          </w:divBdr>
        </w:div>
      </w:divsChild>
    </w:div>
    <w:div w:id="955329386">
      <w:bodyDiv w:val="1"/>
      <w:marLeft w:val="0"/>
      <w:marRight w:val="0"/>
      <w:marTop w:val="0"/>
      <w:marBottom w:val="0"/>
      <w:divBdr>
        <w:top w:val="none" w:sz="0" w:space="0" w:color="auto"/>
        <w:left w:val="none" w:sz="0" w:space="0" w:color="auto"/>
        <w:bottom w:val="none" w:sz="0" w:space="0" w:color="auto"/>
        <w:right w:val="none" w:sz="0" w:space="0" w:color="auto"/>
      </w:divBdr>
      <w:divsChild>
        <w:div w:id="268436518">
          <w:marLeft w:val="0"/>
          <w:marRight w:val="0"/>
          <w:marTop w:val="0"/>
          <w:marBottom w:val="0"/>
          <w:divBdr>
            <w:top w:val="none" w:sz="0" w:space="0" w:color="auto"/>
            <w:left w:val="none" w:sz="0" w:space="0" w:color="auto"/>
            <w:bottom w:val="none" w:sz="0" w:space="0" w:color="auto"/>
            <w:right w:val="none" w:sz="0" w:space="0" w:color="auto"/>
          </w:divBdr>
        </w:div>
      </w:divsChild>
    </w:div>
    <w:div w:id="977880331">
      <w:bodyDiv w:val="1"/>
      <w:marLeft w:val="0"/>
      <w:marRight w:val="0"/>
      <w:marTop w:val="0"/>
      <w:marBottom w:val="0"/>
      <w:divBdr>
        <w:top w:val="none" w:sz="0" w:space="0" w:color="auto"/>
        <w:left w:val="none" w:sz="0" w:space="0" w:color="auto"/>
        <w:bottom w:val="none" w:sz="0" w:space="0" w:color="auto"/>
        <w:right w:val="none" w:sz="0" w:space="0" w:color="auto"/>
      </w:divBdr>
    </w:div>
    <w:div w:id="982779538">
      <w:bodyDiv w:val="1"/>
      <w:marLeft w:val="0"/>
      <w:marRight w:val="0"/>
      <w:marTop w:val="0"/>
      <w:marBottom w:val="0"/>
      <w:divBdr>
        <w:top w:val="none" w:sz="0" w:space="0" w:color="auto"/>
        <w:left w:val="none" w:sz="0" w:space="0" w:color="auto"/>
        <w:bottom w:val="none" w:sz="0" w:space="0" w:color="auto"/>
        <w:right w:val="none" w:sz="0" w:space="0" w:color="auto"/>
      </w:divBdr>
    </w:div>
    <w:div w:id="1015423789">
      <w:bodyDiv w:val="1"/>
      <w:marLeft w:val="0"/>
      <w:marRight w:val="0"/>
      <w:marTop w:val="0"/>
      <w:marBottom w:val="0"/>
      <w:divBdr>
        <w:top w:val="none" w:sz="0" w:space="0" w:color="auto"/>
        <w:left w:val="none" w:sz="0" w:space="0" w:color="auto"/>
        <w:bottom w:val="none" w:sz="0" w:space="0" w:color="auto"/>
        <w:right w:val="none" w:sz="0" w:space="0" w:color="auto"/>
      </w:divBdr>
    </w:div>
    <w:div w:id="1054697872">
      <w:bodyDiv w:val="1"/>
      <w:marLeft w:val="0"/>
      <w:marRight w:val="0"/>
      <w:marTop w:val="0"/>
      <w:marBottom w:val="0"/>
      <w:divBdr>
        <w:top w:val="none" w:sz="0" w:space="0" w:color="auto"/>
        <w:left w:val="none" w:sz="0" w:space="0" w:color="auto"/>
        <w:bottom w:val="none" w:sz="0" w:space="0" w:color="auto"/>
        <w:right w:val="none" w:sz="0" w:space="0" w:color="auto"/>
      </w:divBdr>
      <w:divsChild>
        <w:div w:id="1191146209">
          <w:marLeft w:val="0"/>
          <w:marRight w:val="0"/>
          <w:marTop w:val="0"/>
          <w:marBottom w:val="0"/>
          <w:divBdr>
            <w:top w:val="none" w:sz="0" w:space="0" w:color="auto"/>
            <w:left w:val="none" w:sz="0" w:space="0" w:color="auto"/>
            <w:bottom w:val="none" w:sz="0" w:space="0" w:color="auto"/>
            <w:right w:val="none" w:sz="0" w:space="0" w:color="auto"/>
          </w:divBdr>
          <w:divsChild>
            <w:div w:id="1331061262">
              <w:marLeft w:val="0"/>
              <w:marRight w:val="0"/>
              <w:marTop w:val="0"/>
              <w:marBottom w:val="0"/>
              <w:divBdr>
                <w:top w:val="none" w:sz="0" w:space="0" w:color="auto"/>
                <w:left w:val="none" w:sz="0" w:space="0" w:color="auto"/>
                <w:bottom w:val="none" w:sz="0" w:space="0" w:color="auto"/>
                <w:right w:val="none" w:sz="0" w:space="0" w:color="auto"/>
              </w:divBdr>
              <w:divsChild>
                <w:div w:id="4085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792">
      <w:bodyDiv w:val="1"/>
      <w:marLeft w:val="0"/>
      <w:marRight w:val="0"/>
      <w:marTop w:val="0"/>
      <w:marBottom w:val="0"/>
      <w:divBdr>
        <w:top w:val="none" w:sz="0" w:space="0" w:color="auto"/>
        <w:left w:val="none" w:sz="0" w:space="0" w:color="auto"/>
        <w:bottom w:val="none" w:sz="0" w:space="0" w:color="auto"/>
        <w:right w:val="none" w:sz="0" w:space="0" w:color="auto"/>
      </w:divBdr>
    </w:div>
    <w:div w:id="1085492012">
      <w:bodyDiv w:val="1"/>
      <w:marLeft w:val="0"/>
      <w:marRight w:val="0"/>
      <w:marTop w:val="0"/>
      <w:marBottom w:val="0"/>
      <w:divBdr>
        <w:top w:val="none" w:sz="0" w:space="0" w:color="auto"/>
        <w:left w:val="none" w:sz="0" w:space="0" w:color="auto"/>
        <w:bottom w:val="none" w:sz="0" w:space="0" w:color="auto"/>
        <w:right w:val="none" w:sz="0" w:space="0" w:color="auto"/>
      </w:divBdr>
    </w:div>
    <w:div w:id="1089081097">
      <w:bodyDiv w:val="1"/>
      <w:marLeft w:val="0"/>
      <w:marRight w:val="0"/>
      <w:marTop w:val="0"/>
      <w:marBottom w:val="0"/>
      <w:divBdr>
        <w:top w:val="none" w:sz="0" w:space="0" w:color="auto"/>
        <w:left w:val="none" w:sz="0" w:space="0" w:color="auto"/>
        <w:bottom w:val="none" w:sz="0" w:space="0" w:color="auto"/>
        <w:right w:val="none" w:sz="0" w:space="0" w:color="auto"/>
      </w:divBdr>
      <w:divsChild>
        <w:div w:id="368260581">
          <w:marLeft w:val="0"/>
          <w:marRight w:val="0"/>
          <w:marTop w:val="0"/>
          <w:marBottom w:val="0"/>
          <w:divBdr>
            <w:top w:val="none" w:sz="0" w:space="0" w:color="auto"/>
            <w:left w:val="none" w:sz="0" w:space="0" w:color="auto"/>
            <w:bottom w:val="none" w:sz="0" w:space="0" w:color="auto"/>
            <w:right w:val="none" w:sz="0" w:space="0" w:color="auto"/>
          </w:divBdr>
        </w:div>
        <w:div w:id="145174917">
          <w:marLeft w:val="0"/>
          <w:marRight w:val="0"/>
          <w:marTop w:val="0"/>
          <w:marBottom w:val="0"/>
          <w:divBdr>
            <w:top w:val="none" w:sz="0" w:space="0" w:color="auto"/>
            <w:left w:val="none" w:sz="0" w:space="0" w:color="auto"/>
            <w:bottom w:val="none" w:sz="0" w:space="0" w:color="auto"/>
            <w:right w:val="none" w:sz="0" w:space="0" w:color="auto"/>
          </w:divBdr>
          <w:divsChild>
            <w:div w:id="1531800277">
              <w:marLeft w:val="0"/>
              <w:marRight w:val="165"/>
              <w:marTop w:val="150"/>
              <w:marBottom w:val="0"/>
              <w:divBdr>
                <w:top w:val="none" w:sz="0" w:space="0" w:color="auto"/>
                <w:left w:val="none" w:sz="0" w:space="0" w:color="auto"/>
                <w:bottom w:val="none" w:sz="0" w:space="0" w:color="auto"/>
                <w:right w:val="none" w:sz="0" w:space="0" w:color="auto"/>
              </w:divBdr>
              <w:divsChild>
                <w:div w:id="656157101">
                  <w:marLeft w:val="0"/>
                  <w:marRight w:val="0"/>
                  <w:marTop w:val="0"/>
                  <w:marBottom w:val="0"/>
                  <w:divBdr>
                    <w:top w:val="none" w:sz="0" w:space="0" w:color="auto"/>
                    <w:left w:val="none" w:sz="0" w:space="0" w:color="auto"/>
                    <w:bottom w:val="none" w:sz="0" w:space="0" w:color="auto"/>
                    <w:right w:val="none" w:sz="0" w:space="0" w:color="auto"/>
                  </w:divBdr>
                  <w:divsChild>
                    <w:div w:id="1002657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671796">
      <w:bodyDiv w:val="1"/>
      <w:marLeft w:val="0"/>
      <w:marRight w:val="0"/>
      <w:marTop w:val="0"/>
      <w:marBottom w:val="0"/>
      <w:divBdr>
        <w:top w:val="none" w:sz="0" w:space="0" w:color="auto"/>
        <w:left w:val="none" w:sz="0" w:space="0" w:color="auto"/>
        <w:bottom w:val="none" w:sz="0" w:space="0" w:color="auto"/>
        <w:right w:val="none" w:sz="0" w:space="0" w:color="auto"/>
      </w:divBdr>
    </w:div>
    <w:div w:id="1101486177">
      <w:bodyDiv w:val="1"/>
      <w:marLeft w:val="0"/>
      <w:marRight w:val="0"/>
      <w:marTop w:val="0"/>
      <w:marBottom w:val="0"/>
      <w:divBdr>
        <w:top w:val="none" w:sz="0" w:space="0" w:color="auto"/>
        <w:left w:val="none" w:sz="0" w:space="0" w:color="auto"/>
        <w:bottom w:val="none" w:sz="0" w:space="0" w:color="auto"/>
        <w:right w:val="none" w:sz="0" w:space="0" w:color="auto"/>
      </w:divBdr>
    </w:div>
    <w:div w:id="1114712514">
      <w:bodyDiv w:val="1"/>
      <w:marLeft w:val="0"/>
      <w:marRight w:val="0"/>
      <w:marTop w:val="0"/>
      <w:marBottom w:val="0"/>
      <w:divBdr>
        <w:top w:val="none" w:sz="0" w:space="0" w:color="auto"/>
        <w:left w:val="none" w:sz="0" w:space="0" w:color="auto"/>
        <w:bottom w:val="none" w:sz="0" w:space="0" w:color="auto"/>
        <w:right w:val="none" w:sz="0" w:space="0" w:color="auto"/>
      </w:divBdr>
      <w:divsChild>
        <w:div w:id="159078094">
          <w:marLeft w:val="0"/>
          <w:marRight w:val="0"/>
          <w:marTop w:val="0"/>
          <w:marBottom w:val="0"/>
          <w:divBdr>
            <w:top w:val="none" w:sz="0" w:space="0" w:color="auto"/>
            <w:left w:val="none" w:sz="0" w:space="0" w:color="auto"/>
            <w:bottom w:val="none" w:sz="0" w:space="0" w:color="auto"/>
            <w:right w:val="none" w:sz="0" w:space="0" w:color="auto"/>
          </w:divBdr>
          <w:divsChild>
            <w:div w:id="282419012">
              <w:marLeft w:val="0"/>
              <w:marRight w:val="0"/>
              <w:marTop w:val="0"/>
              <w:marBottom w:val="0"/>
              <w:divBdr>
                <w:top w:val="none" w:sz="0" w:space="0" w:color="auto"/>
                <w:left w:val="none" w:sz="0" w:space="0" w:color="auto"/>
                <w:bottom w:val="none" w:sz="0" w:space="0" w:color="auto"/>
                <w:right w:val="none" w:sz="0" w:space="0" w:color="auto"/>
              </w:divBdr>
              <w:divsChild>
                <w:div w:id="192309609">
                  <w:marLeft w:val="0"/>
                  <w:marRight w:val="0"/>
                  <w:marTop w:val="0"/>
                  <w:marBottom w:val="0"/>
                  <w:divBdr>
                    <w:top w:val="none" w:sz="0" w:space="0" w:color="auto"/>
                    <w:left w:val="none" w:sz="0" w:space="0" w:color="auto"/>
                    <w:bottom w:val="none" w:sz="0" w:space="0" w:color="auto"/>
                    <w:right w:val="none" w:sz="0" w:space="0" w:color="auto"/>
                  </w:divBdr>
                </w:div>
              </w:divsChild>
            </w:div>
            <w:div w:id="465515610">
              <w:marLeft w:val="0"/>
              <w:marRight w:val="0"/>
              <w:marTop w:val="0"/>
              <w:marBottom w:val="0"/>
              <w:divBdr>
                <w:top w:val="none" w:sz="0" w:space="0" w:color="auto"/>
                <w:left w:val="none" w:sz="0" w:space="0" w:color="auto"/>
                <w:bottom w:val="none" w:sz="0" w:space="0" w:color="auto"/>
                <w:right w:val="none" w:sz="0" w:space="0" w:color="auto"/>
              </w:divBdr>
              <w:divsChild>
                <w:div w:id="692875906">
                  <w:marLeft w:val="0"/>
                  <w:marRight w:val="0"/>
                  <w:marTop w:val="0"/>
                  <w:marBottom w:val="0"/>
                  <w:divBdr>
                    <w:top w:val="none" w:sz="0" w:space="0" w:color="auto"/>
                    <w:left w:val="none" w:sz="0" w:space="0" w:color="auto"/>
                    <w:bottom w:val="none" w:sz="0" w:space="0" w:color="auto"/>
                    <w:right w:val="none" w:sz="0" w:space="0" w:color="auto"/>
                  </w:divBdr>
                </w:div>
              </w:divsChild>
            </w:div>
            <w:div w:id="720323826">
              <w:marLeft w:val="0"/>
              <w:marRight w:val="0"/>
              <w:marTop w:val="0"/>
              <w:marBottom w:val="0"/>
              <w:divBdr>
                <w:top w:val="none" w:sz="0" w:space="0" w:color="auto"/>
                <w:left w:val="none" w:sz="0" w:space="0" w:color="auto"/>
                <w:bottom w:val="none" w:sz="0" w:space="0" w:color="auto"/>
                <w:right w:val="none" w:sz="0" w:space="0" w:color="auto"/>
              </w:divBdr>
              <w:divsChild>
                <w:div w:id="1427726824">
                  <w:marLeft w:val="0"/>
                  <w:marRight w:val="0"/>
                  <w:marTop w:val="0"/>
                  <w:marBottom w:val="0"/>
                  <w:divBdr>
                    <w:top w:val="none" w:sz="0" w:space="0" w:color="auto"/>
                    <w:left w:val="none" w:sz="0" w:space="0" w:color="auto"/>
                    <w:bottom w:val="none" w:sz="0" w:space="0" w:color="auto"/>
                    <w:right w:val="none" w:sz="0" w:space="0" w:color="auto"/>
                  </w:divBdr>
                </w:div>
              </w:divsChild>
            </w:div>
            <w:div w:id="757874071">
              <w:marLeft w:val="0"/>
              <w:marRight w:val="0"/>
              <w:marTop w:val="0"/>
              <w:marBottom w:val="0"/>
              <w:divBdr>
                <w:top w:val="none" w:sz="0" w:space="0" w:color="auto"/>
                <w:left w:val="none" w:sz="0" w:space="0" w:color="auto"/>
                <w:bottom w:val="none" w:sz="0" w:space="0" w:color="auto"/>
                <w:right w:val="none" w:sz="0" w:space="0" w:color="auto"/>
              </w:divBdr>
              <w:divsChild>
                <w:div w:id="1794977313">
                  <w:marLeft w:val="0"/>
                  <w:marRight w:val="0"/>
                  <w:marTop w:val="0"/>
                  <w:marBottom w:val="0"/>
                  <w:divBdr>
                    <w:top w:val="none" w:sz="0" w:space="0" w:color="auto"/>
                    <w:left w:val="none" w:sz="0" w:space="0" w:color="auto"/>
                    <w:bottom w:val="none" w:sz="0" w:space="0" w:color="auto"/>
                    <w:right w:val="none" w:sz="0" w:space="0" w:color="auto"/>
                  </w:divBdr>
                </w:div>
              </w:divsChild>
            </w:div>
            <w:div w:id="913322765">
              <w:marLeft w:val="0"/>
              <w:marRight w:val="0"/>
              <w:marTop w:val="0"/>
              <w:marBottom w:val="0"/>
              <w:divBdr>
                <w:top w:val="none" w:sz="0" w:space="0" w:color="auto"/>
                <w:left w:val="none" w:sz="0" w:space="0" w:color="auto"/>
                <w:bottom w:val="none" w:sz="0" w:space="0" w:color="auto"/>
                <w:right w:val="none" w:sz="0" w:space="0" w:color="auto"/>
              </w:divBdr>
              <w:divsChild>
                <w:div w:id="967514959">
                  <w:marLeft w:val="0"/>
                  <w:marRight w:val="0"/>
                  <w:marTop w:val="0"/>
                  <w:marBottom w:val="0"/>
                  <w:divBdr>
                    <w:top w:val="none" w:sz="0" w:space="0" w:color="auto"/>
                    <w:left w:val="none" w:sz="0" w:space="0" w:color="auto"/>
                    <w:bottom w:val="none" w:sz="0" w:space="0" w:color="auto"/>
                    <w:right w:val="none" w:sz="0" w:space="0" w:color="auto"/>
                  </w:divBdr>
                </w:div>
              </w:divsChild>
            </w:div>
            <w:div w:id="1160851978">
              <w:marLeft w:val="0"/>
              <w:marRight w:val="0"/>
              <w:marTop w:val="0"/>
              <w:marBottom w:val="0"/>
              <w:divBdr>
                <w:top w:val="none" w:sz="0" w:space="0" w:color="auto"/>
                <w:left w:val="none" w:sz="0" w:space="0" w:color="auto"/>
                <w:bottom w:val="none" w:sz="0" w:space="0" w:color="auto"/>
                <w:right w:val="none" w:sz="0" w:space="0" w:color="auto"/>
              </w:divBdr>
              <w:divsChild>
                <w:div w:id="1857039682">
                  <w:marLeft w:val="0"/>
                  <w:marRight w:val="0"/>
                  <w:marTop w:val="0"/>
                  <w:marBottom w:val="0"/>
                  <w:divBdr>
                    <w:top w:val="none" w:sz="0" w:space="0" w:color="auto"/>
                    <w:left w:val="none" w:sz="0" w:space="0" w:color="auto"/>
                    <w:bottom w:val="none" w:sz="0" w:space="0" w:color="auto"/>
                    <w:right w:val="none" w:sz="0" w:space="0" w:color="auto"/>
                  </w:divBdr>
                </w:div>
              </w:divsChild>
            </w:div>
            <w:div w:id="1353074866">
              <w:marLeft w:val="0"/>
              <w:marRight w:val="0"/>
              <w:marTop w:val="0"/>
              <w:marBottom w:val="0"/>
              <w:divBdr>
                <w:top w:val="none" w:sz="0" w:space="0" w:color="auto"/>
                <w:left w:val="none" w:sz="0" w:space="0" w:color="auto"/>
                <w:bottom w:val="none" w:sz="0" w:space="0" w:color="auto"/>
                <w:right w:val="none" w:sz="0" w:space="0" w:color="auto"/>
              </w:divBdr>
              <w:divsChild>
                <w:div w:id="1502771547">
                  <w:marLeft w:val="0"/>
                  <w:marRight w:val="0"/>
                  <w:marTop w:val="0"/>
                  <w:marBottom w:val="0"/>
                  <w:divBdr>
                    <w:top w:val="none" w:sz="0" w:space="0" w:color="auto"/>
                    <w:left w:val="none" w:sz="0" w:space="0" w:color="auto"/>
                    <w:bottom w:val="none" w:sz="0" w:space="0" w:color="auto"/>
                    <w:right w:val="none" w:sz="0" w:space="0" w:color="auto"/>
                  </w:divBdr>
                </w:div>
              </w:divsChild>
            </w:div>
            <w:div w:id="1660959453">
              <w:marLeft w:val="0"/>
              <w:marRight w:val="0"/>
              <w:marTop w:val="0"/>
              <w:marBottom w:val="0"/>
              <w:divBdr>
                <w:top w:val="none" w:sz="0" w:space="0" w:color="auto"/>
                <w:left w:val="none" w:sz="0" w:space="0" w:color="auto"/>
                <w:bottom w:val="none" w:sz="0" w:space="0" w:color="auto"/>
                <w:right w:val="none" w:sz="0" w:space="0" w:color="auto"/>
              </w:divBdr>
              <w:divsChild>
                <w:div w:id="40832594">
                  <w:marLeft w:val="0"/>
                  <w:marRight w:val="0"/>
                  <w:marTop w:val="0"/>
                  <w:marBottom w:val="0"/>
                  <w:divBdr>
                    <w:top w:val="none" w:sz="0" w:space="0" w:color="auto"/>
                    <w:left w:val="none" w:sz="0" w:space="0" w:color="auto"/>
                    <w:bottom w:val="none" w:sz="0" w:space="0" w:color="auto"/>
                    <w:right w:val="none" w:sz="0" w:space="0" w:color="auto"/>
                  </w:divBdr>
                </w:div>
              </w:divsChild>
            </w:div>
            <w:div w:id="1798328258">
              <w:marLeft w:val="0"/>
              <w:marRight w:val="0"/>
              <w:marTop w:val="0"/>
              <w:marBottom w:val="0"/>
              <w:divBdr>
                <w:top w:val="none" w:sz="0" w:space="0" w:color="auto"/>
                <w:left w:val="none" w:sz="0" w:space="0" w:color="auto"/>
                <w:bottom w:val="none" w:sz="0" w:space="0" w:color="auto"/>
                <w:right w:val="none" w:sz="0" w:space="0" w:color="auto"/>
              </w:divBdr>
              <w:divsChild>
                <w:div w:id="10167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5721">
          <w:marLeft w:val="0"/>
          <w:marRight w:val="0"/>
          <w:marTop w:val="0"/>
          <w:marBottom w:val="0"/>
          <w:divBdr>
            <w:top w:val="none" w:sz="0" w:space="0" w:color="auto"/>
            <w:left w:val="none" w:sz="0" w:space="0" w:color="auto"/>
            <w:bottom w:val="none" w:sz="0" w:space="0" w:color="auto"/>
            <w:right w:val="none" w:sz="0" w:space="0" w:color="auto"/>
          </w:divBdr>
          <w:divsChild>
            <w:div w:id="746071150">
              <w:marLeft w:val="0"/>
              <w:marRight w:val="0"/>
              <w:marTop w:val="0"/>
              <w:marBottom w:val="0"/>
              <w:divBdr>
                <w:top w:val="none" w:sz="0" w:space="0" w:color="auto"/>
                <w:left w:val="none" w:sz="0" w:space="0" w:color="auto"/>
                <w:bottom w:val="none" w:sz="0" w:space="0" w:color="auto"/>
                <w:right w:val="none" w:sz="0" w:space="0" w:color="auto"/>
              </w:divBdr>
              <w:divsChild>
                <w:div w:id="748116669">
                  <w:marLeft w:val="0"/>
                  <w:marRight w:val="0"/>
                  <w:marTop w:val="0"/>
                  <w:marBottom w:val="0"/>
                  <w:divBdr>
                    <w:top w:val="none" w:sz="0" w:space="0" w:color="auto"/>
                    <w:left w:val="none" w:sz="0" w:space="0" w:color="auto"/>
                    <w:bottom w:val="none" w:sz="0" w:space="0" w:color="auto"/>
                    <w:right w:val="none" w:sz="0" w:space="0" w:color="auto"/>
                  </w:divBdr>
                </w:div>
              </w:divsChild>
            </w:div>
            <w:div w:id="755250214">
              <w:marLeft w:val="0"/>
              <w:marRight w:val="0"/>
              <w:marTop w:val="0"/>
              <w:marBottom w:val="0"/>
              <w:divBdr>
                <w:top w:val="none" w:sz="0" w:space="0" w:color="auto"/>
                <w:left w:val="none" w:sz="0" w:space="0" w:color="auto"/>
                <w:bottom w:val="none" w:sz="0" w:space="0" w:color="auto"/>
                <w:right w:val="none" w:sz="0" w:space="0" w:color="auto"/>
              </w:divBdr>
              <w:divsChild>
                <w:div w:id="1308238751">
                  <w:marLeft w:val="0"/>
                  <w:marRight w:val="0"/>
                  <w:marTop w:val="0"/>
                  <w:marBottom w:val="0"/>
                  <w:divBdr>
                    <w:top w:val="none" w:sz="0" w:space="0" w:color="auto"/>
                    <w:left w:val="none" w:sz="0" w:space="0" w:color="auto"/>
                    <w:bottom w:val="none" w:sz="0" w:space="0" w:color="auto"/>
                    <w:right w:val="none" w:sz="0" w:space="0" w:color="auto"/>
                  </w:divBdr>
                </w:div>
              </w:divsChild>
            </w:div>
            <w:div w:id="1925989826">
              <w:marLeft w:val="0"/>
              <w:marRight w:val="0"/>
              <w:marTop w:val="0"/>
              <w:marBottom w:val="0"/>
              <w:divBdr>
                <w:top w:val="none" w:sz="0" w:space="0" w:color="auto"/>
                <w:left w:val="none" w:sz="0" w:space="0" w:color="auto"/>
                <w:bottom w:val="none" w:sz="0" w:space="0" w:color="auto"/>
                <w:right w:val="none" w:sz="0" w:space="0" w:color="auto"/>
              </w:divBdr>
              <w:divsChild>
                <w:div w:id="14726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1216">
      <w:bodyDiv w:val="1"/>
      <w:marLeft w:val="0"/>
      <w:marRight w:val="0"/>
      <w:marTop w:val="0"/>
      <w:marBottom w:val="0"/>
      <w:divBdr>
        <w:top w:val="none" w:sz="0" w:space="0" w:color="auto"/>
        <w:left w:val="none" w:sz="0" w:space="0" w:color="auto"/>
        <w:bottom w:val="none" w:sz="0" w:space="0" w:color="auto"/>
        <w:right w:val="none" w:sz="0" w:space="0" w:color="auto"/>
      </w:divBdr>
    </w:div>
    <w:div w:id="1155419595">
      <w:bodyDiv w:val="1"/>
      <w:marLeft w:val="0"/>
      <w:marRight w:val="0"/>
      <w:marTop w:val="0"/>
      <w:marBottom w:val="0"/>
      <w:divBdr>
        <w:top w:val="none" w:sz="0" w:space="0" w:color="auto"/>
        <w:left w:val="none" w:sz="0" w:space="0" w:color="auto"/>
        <w:bottom w:val="none" w:sz="0" w:space="0" w:color="auto"/>
        <w:right w:val="none" w:sz="0" w:space="0" w:color="auto"/>
      </w:divBdr>
      <w:divsChild>
        <w:div w:id="1568345471">
          <w:marLeft w:val="0"/>
          <w:marRight w:val="0"/>
          <w:marTop w:val="0"/>
          <w:marBottom w:val="0"/>
          <w:divBdr>
            <w:top w:val="none" w:sz="0" w:space="0" w:color="auto"/>
            <w:left w:val="none" w:sz="0" w:space="0" w:color="auto"/>
            <w:bottom w:val="none" w:sz="0" w:space="0" w:color="auto"/>
            <w:right w:val="none" w:sz="0" w:space="0" w:color="auto"/>
          </w:divBdr>
          <w:divsChild>
            <w:div w:id="360476352">
              <w:marLeft w:val="0"/>
              <w:marRight w:val="0"/>
              <w:marTop w:val="0"/>
              <w:marBottom w:val="0"/>
              <w:divBdr>
                <w:top w:val="none" w:sz="0" w:space="0" w:color="auto"/>
                <w:left w:val="none" w:sz="0" w:space="0" w:color="auto"/>
                <w:bottom w:val="none" w:sz="0" w:space="0" w:color="auto"/>
                <w:right w:val="none" w:sz="0" w:space="0" w:color="auto"/>
              </w:divBdr>
              <w:divsChild>
                <w:div w:id="11500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198">
      <w:bodyDiv w:val="1"/>
      <w:marLeft w:val="0"/>
      <w:marRight w:val="0"/>
      <w:marTop w:val="0"/>
      <w:marBottom w:val="0"/>
      <w:divBdr>
        <w:top w:val="none" w:sz="0" w:space="0" w:color="auto"/>
        <w:left w:val="none" w:sz="0" w:space="0" w:color="auto"/>
        <w:bottom w:val="none" w:sz="0" w:space="0" w:color="auto"/>
        <w:right w:val="none" w:sz="0" w:space="0" w:color="auto"/>
      </w:divBdr>
      <w:divsChild>
        <w:div w:id="1414165607">
          <w:marLeft w:val="0"/>
          <w:marRight w:val="0"/>
          <w:marTop w:val="0"/>
          <w:marBottom w:val="0"/>
          <w:divBdr>
            <w:top w:val="none" w:sz="0" w:space="0" w:color="auto"/>
            <w:left w:val="none" w:sz="0" w:space="0" w:color="auto"/>
            <w:bottom w:val="none" w:sz="0" w:space="0" w:color="auto"/>
            <w:right w:val="none" w:sz="0" w:space="0" w:color="auto"/>
          </w:divBdr>
          <w:divsChild>
            <w:div w:id="1955360564">
              <w:marLeft w:val="0"/>
              <w:marRight w:val="0"/>
              <w:marTop w:val="0"/>
              <w:marBottom w:val="0"/>
              <w:divBdr>
                <w:top w:val="none" w:sz="0" w:space="0" w:color="auto"/>
                <w:left w:val="none" w:sz="0" w:space="0" w:color="auto"/>
                <w:bottom w:val="none" w:sz="0" w:space="0" w:color="auto"/>
                <w:right w:val="none" w:sz="0" w:space="0" w:color="auto"/>
              </w:divBdr>
              <w:divsChild>
                <w:div w:id="2460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3313">
      <w:bodyDiv w:val="1"/>
      <w:marLeft w:val="0"/>
      <w:marRight w:val="0"/>
      <w:marTop w:val="0"/>
      <w:marBottom w:val="0"/>
      <w:divBdr>
        <w:top w:val="none" w:sz="0" w:space="0" w:color="auto"/>
        <w:left w:val="none" w:sz="0" w:space="0" w:color="auto"/>
        <w:bottom w:val="none" w:sz="0" w:space="0" w:color="auto"/>
        <w:right w:val="none" w:sz="0" w:space="0" w:color="auto"/>
      </w:divBdr>
      <w:divsChild>
        <w:div w:id="1731348010">
          <w:marLeft w:val="0"/>
          <w:marRight w:val="0"/>
          <w:marTop w:val="0"/>
          <w:marBottom w:val="0"/>
          <w:divBdr>
            <w:top w:val="none" w:sz="0" w:space="0" w:color="auto"/>
            <w:left w:val="none" w:sz="0" w:space="0" w:color="auto"/>
            <w:bottom w:val="none" w:sz="0" w:space="0" w:color="auto"/>
            <w:right w:val="none" w:sz="0" w:space="0" w:color="auto"/>
          </w:divBdr>
        </w:div>
      </w:divsChild>
    </w:div>
    <w:div w:id="1240336013">
      <w:bodyDiv w:val="1"/>
      <w:marLeft w:val="0"/>
      <w:marRight w:val="0"/>
      <w:marTop w:val="0"/>
      <w:marBottom w:val="0"/>
      <w:divBdr>
        <w:top w:val="none" w:sz="0" w:space="0" w:color="auto"/>
        <w:left w:val="none" w:sz="0" w:space="0" w:color="auto"/>
        <w:bottom w:val="none" w:sz="0" w:space="0" w:color="auto"/>
        <w:right w:val="none" w:sz="0" w:space="0" w:color="auto"/>
      </w:divBdr>
    </w:div>
    <w:div w:id="1257783659">
      <w:bodyDiv w:val="1"/>
      <w:marLeft w:val="0"/>
      <w:marRight w:val="0"/>
      <w:marTop w:val="0"/>
      <w:marBottom w:val="0"/>
      <w:divBdr>
        <w:top w:val="none" w:sz="0" w:space="0" w:color="auto"/>
        <w:left w:val="none" w:sz="0" w:space="0" w:color="auto"/>
        <w:bottom w:val="none" w:sz="0" w:space="0" w:color="auto"/>
        <w:right w:val="none" w:sz="0" w:space="0" w:color="auto"/>
      </w:divBdr>
    </w:div>
    <w:div w:id="1273055581">
      <w:bodyDiv w:val="1"/>
      <w:marLeft w:val="0"/>
      <w:marRight w:val="0"/>
      <w:marTop w:val="0"/>
      <w:marBottom w:val="0"/>
      <w:divBdr>
        <w:top w:val="none" w:sz="0" w:space="0" w:color="auto"/>
        <w:left w:val="none" w:sz="0" w:space="0" w:color="auto"/>
        <w:bottom w:val="none" w:sz="0" w:space="0" w:color="auto"/>
        <w:right w:val="none" w:sz="0" w:space="0" w:color="auto"/>
      </w:divBdr>
      <w:divsChild>
        <w:div w:id="1886335460">
          <w:marLeft w:val="0"/>
          <w:marRight w:val="0"/>
          <w:marTop w:val="0"/>
          <w:marBottom w:val="0"/>
          <w:divBdr>
            <w:top w:val="none" w:sz="0" w:space="0" w:color="auto"/>
            <w:left w:val="none" w:sz="0" w:space="0" w:color="auto"/>
            <w:bottom w:val="none" w:sz="0" w:space="0" w:color="auto"/>
            <w:right w:val="none" w:sz="0" w:space="0" w:color="auto"/>
          </w:divBdr>
          <w:divsChild>
            <w:div w:id="1122725805">
              <w:marLeft w:val="0"/>
              <w:marRight w:val="0"/>
              <w:marTop w:val="0"/>
              <w:marBottom w:val="0"/>
              <w:divBdr>
                <w:top w:val="none" w:sz="0" w:space="0" w:color="auto"/>
                <w:left w:val="none" w:sz="0" w:space="0" w:color="auto"/>
                <w:bottom w:val="none" w:sz="0" w:space="0" w:color="auto"/>
                <w:right w:val="none" w:sz="0" w:space="0" w:color="auto"/>
              </w:divBdr>
              <w:divsChild>
                <w:div w:id="1204906173">
                  <w:marLeft w:val="0"/>
                  <w:marRight w:val="0"/>
                  <w:marTop w:val="0"/>
                  <w:marBottom w:val="0"/>
                  <w:divBdr>
                    <w:top w:val="none" w:sz="0" w:space="0" w:color="auto"/>
                    <w:left w:val="none" w:sz="0" w:space="0" w:color="auto"/>
                    <w:bottom w:val="none" w:sz="0" w:space="0" w:color="auto"/>
                    <w:right w:val="none" w:sz="0" w:space="0" w:color="auto"/>
                  </w:divBdr>
                  <w:divsChild>
                    <w:div w:id="253829281">
                      <w:marLeft w:val="0"/>
                      <w:marRight w:val="0"/>
                      <w:marTop w:val="0"/>
                      <w:marBottom w:val="0"/>
                      <w:divBdr>
                        <w:top w:val="none" w:sz="0" w:space="0" w:color="auto"/>
                        <w:left w:val="none" w:sz="0" w:space="0" w:color="auto"/>
                        <w:bottom w:val="none" w:sz="0" w:space="0" w:color="auto"/>
                        <w:right w:val="none" w:sz="0" w:space="0" w:color="auto"/>
                      </w:divBdr>
                      <w:divsChild>
                        <w:div w:id="219560587">
                          <w:marLeft w:val="0"/>
                          <w:marRight w:val="0"/>
                          <w:marTop w:val="0"/>
                          <w:marBottom w:val="0"/>
                          <w:divBdr>
                            <w:top w:val="none" w:sz="0" w:space="0" w:color="auto"/>
                            <w:left w:val="none" w:sz="0" w:space="0" w:color="auto"/>
                            <w:bottom w:val="none" w:sz="0" w:space="0" w:color="auto"/>
                            <w:right w:val="none" w:sz="0" w:space="0" w:color="auto"/>
                          </w:divBdr>
                          <w:divsChild>
                            <w:div w:id="1345598428">
                              <w:marLeft w:val="0"/>
                              <w:marRight w:val="0"/>
                              <w:marTop w:val="0"/>
                              <w:marBottom w:val="0"/>
                              <w:divBdr>
                                <w:top w:val="none" w:sz="0" w:space="0" w:color="auto"/>
                                <w:left w:val="none" w:sz="0" w:space="0" w:color="auto"/>
                                <w:bottom w:val="none" w:sz="0" w:space="0" w:color="auto"/>
                                <w:right w:val="none" w:sz="0" w:space="0" w:color="auto"/>
                              </w:divBdr>
                              <w:divsChild>
                                <w:div w:id="1474449259">
                                  <w:marLeft w:val="0"/>
                                  <w:marRight w:val="0"/>
                                  <w:marTop w:val="0"/>
                                  <w:marBottom w:val="0"/>
                                  <w:divBdr>
                                    <w:top w:val="none" w:sz="0" w:space="0" w:color="auto"/>
                                    <w:left w:val="none" w:sz="0" w:space="0" w:color="auto"/>
                                    <w:bottom w:val="none" w:sz="0" w:space="0" w:color="auto"/>
                                    <w:right w:val="none" w:sz="0" w:space="0" w:color="auto"/>
                                  </w:divBdr>
                                  <w:divsChild>
                                    <w:div w:id="881212989">
                                      <w:marLeft w:val="0"/>
                                      <w:marRight w:val="0"/>
                                      <w:marTop w:val="0"/>
                                      <w:marBottom w:val="0"/>
                                      <w:divBdr>
                                        <w:top w:val="none" w:sz="0" w:space="0" w:color="auto"/>
                                        <w:left w:val="none" w:sz="0" w:space="0" w:color="auto"/>
                                        <w:bottom w:val="none" w:sz="0" w:space="0" w:color="auto"/>
                                        <w:right w:val="none" w:sz="0" w:space="0" w:color="auto"/>
                                      </w:divBdr>
                                    </w:div>
                                    <w:div w:id="347373069">
                                      <w:marLeft w:val="0"/>
                                      <w:marRight w:val="0"/>
                                      <w:marTop w:val="0"/>
                                      <w:marBottom w:val="0"/>
                                      <w:divBdr>
                                        <w:top w:val="none" w:sz="0" w:space="0" w:color="auto"/>
                                        <w:left w:val="none" w:sz="0" w:space="0" w:color="auto"/>
                                        <w:bottom w:val="none" w:sz="0" w:space="0" w:color="auto"/>
                                        <w:right w:val="none" w:sz="0" w:space="0" w:color="auto"/>
                                      </w:divBdr>
                                      <w:divsChild>
                                        <w:div w:id="556356711">
                                          <w:marLeft w:val="0"/>
                                          <w:marRight w:val="165"/>
                                          <w:marTop w:val="150"/>
                                          <w:marBottom w:val="0"/>
                                          <w:divBdr>
                                            <w:top w:val="none" w:sz="0" w:space="0" w:color="auto"/>
                                            <w:left w:val="none" w:sz="0" w:space="0" w:color="auto"/>
                                            <w:bottom w:val="none" w:sz="0" w:space="0" w:color="auto"/>
                                            <w:right w:val="none" w:sz="0" w:space="0" w:color="auto"/>
                                          </w:divBdr>
                                          <w:divsChild>
                                            <w:div w:id="1636063789">
                                              <w:marLeft w:val="0"/>
                                              <w:marRight w:val="0"/>
                                              <w:marTop w:val="0"/>
                                              <w:marBottom w:val="0"/>
                                              <w:divBdr>
                                                <w:top w:val="none" w:sz="0" w:space="0" w:color="auto"/>
                                                <w:left w:val="none" w:sz="0" w:space="0" w:color="auto"/>
                                                <w:bottom w:val="none" w:sz="0" w:space="0" w:color="auto"/>
                                                <w:right w:val="none" w:sz="0" w:space="0" w:color="auto"/>
                                              </w:divBdr>
                                              <w:divsChild>
                                                <w:div w:id="13852497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642883">
      <w:bodyDiv w:val="1"/>
      <w:marLeft w:val="0"/>
      <w:marRight w:val="0"/>
      <w:marTop w:val="0"/>
      <w:marBottom w:val="0"/>
      <w:divBdr>
        <w:top w:val="none" w:sz="0" w:space="0" w:color="auto"/>
        <w:left w:val="none" w:sz="0" w:space="0" w:color="auto"/>
        <w:bottom w:val="none" w:sz="0" w:space="0" w:color="auto"/>
        <w:right w:val="none" w:sz="0" w:space="0" w:color="auto"/>
      </w:divBdr>
      <w:divsChild>
        <w:div w:id="896821964">
          <w:marLeft w:val="0"/>
          <w:marRight w:val="0"/>
          <w:marTop w:val="0"/>
          <w:marBottom w:val="0"/>
          <w:divBdr>
            <w:top w:val="none" w:sz="0" w:space="0" w:color="auto"/>
            <w:left w:val="none" w:sz="0" w:space="0" w:color="auto"/>
            <w:bottom w:val="none" w:sz="0" w:space="0" w:color="auto"/>
            <w:right w:val="none" w:sz="0" w:space="0" w:color="auto"/>
          </w:divBdr>
        </w:div>
      </w:divsChild>
    </w:div>
    <w:div w:id="1301494386">
      <w:bodyDiv w:val="1"/>
      <w:marLeft w:val="0"/>
      <w:marRight w:val="0"/>
      <w:marTop w:val="0"/>
      <w:marBottom w:val="0"/>
      <w:divBdr>
        <w:top w:val="none" w:sz="0" w:space="0" w:color="auto"/>
        <w:left w:val="none" w:sz="0" w:space="0" w:color="auto"/>
        <w:bottom w:val="none" w:sz="0" w:space="0" w:color="auto"/>
        <w:right w:val="none" w:sz="0" w:space="0" w:color="auto"/>
      </w:divBdr>
      <w:divsChild>
        <w:div w:id="1211501501">
          <w:marLeft w:val="0"/>
          <w:marRight w:val="0"/>
          <w:marTop w:val="0"/>
          <w:marBottom w:val="0"/>
          <w:divBdr>
            <w:top w:val="single" w:sz="2" w:space="0" w:color="E3E3E3"/>
            <w:left w:val="single" w:sz="2" w:space="0" w:color="E3E3E3"/>
            <w:bottom w:val="single" w:sz="2" w:space="0" w:color="E3E3E3"/>
            <w:right w:val="single" w:sz="2" w:space="0" w:color="E3E3E3"/>
          </w:divBdr>
          <w:divsChild>
            <w:div w:id="717708506">
              <w:marLeft w:val="0"/>
              <w:marRight w:val="0"/>
              <w:marTop w:val="0"/>
              <w:marBottom w:val="0"/>
              <w:divBdr>
                <w:top w:val="single" w:sz="2" w:space="0" w:color="E3E3E3"/>
                <w:left w:val="single" w:sz="2" w:space="0" w:color="E3E3E3"/>
                <w:bottom w:val="single" w:sz="2" w:space="0" w:color="E3E3E3"/>
                <w:right w:val="single" w:sz="2" w:space="0" w:color="E3E3E3"/>
              </w:divBdr>
              <w:divsChild>
                <w:div w:id="152376236">
                  <w:marLeft w:val="0"/>
                  <w:marRight w:val="0"/>
                  <w:marTop w:val="0"/>
                  <w:marBottom w:val="0"/>
                  <w:divBdr>
                    <w:top w:val="single" w:sz="2" w:space="0" w:color="E3E3E3"/>
                    <w:left w:val="single" w:sz="2" w:space="0" w:color="E3E3E3"/>
                    <w:bottom w:val="single" w:sz="2" w:space="0" w:color="E3E3E3"/>
                    <w:right w:val="single" w:sz="2" w:space="0" w:color="E3E3E3"/>
                  </w:divBdr>
                  <w:divsChild>
                    <w:div w:id="923416156">
                      <w:marLeft w:val="0"/>
                      <w:marRight w:val="0"/>
                      <w:marTop w:val="0"/>
                      <w:marBottom w:val="0"/>
                      <w:divBdr>
                        <w:top w:val="single" w:sz="2" w:space="0" w:color="E3E3E3"/>
                        <w:left w:val="single" w:sz="2" w:space="0" w:color="E3E3E3"/>
                        <w:bottom w:val="single" w:sz="2" w:space="0" w:color="E3E3E3"/>
                        <w:right w:val="single" w:sz="2" w:space="0" w:color="E3E3E3"/>
                      </w:divBdr>
                      <w:divsChild>
                        <w:div w:id="1397782494">
                          <w:marLeft w:val="0"/>
                          <w:marRight w:val="0"/>
                          <w:marTop w:val="0"/>
                          <w:marBottom w:val="0"/>
                          <w:divBdr>
                            <w:top w:val="single" w:sz="2" w:space="0" w:color="E3E3E3"/>
                            <w:left w:val="single" w:sz="2" w:space="0" w:color="E3E3E3"/>
                            <w:bottom w:val="single" w:sz="2" w:space="0" w:color="E3E3E3"/>
                            <w:right w:val="single" w:sz="2" w:space="0" w:color="E3E3E3"/>
                          </w:divBdr>
                          <w:divsChild>
                            <w:div w:id="1478910605">
                              <w:marLeft w:val="0"/>
                              <w:marRight w:val="0"/>
                              <w:marTop w:val="100"/>
                              <w:marBottom w:val="100"/>
                              <w:divBdr>
                                <w:top w:val="single" w:sz="2" w:space="0" w:color="E3E3E3"/>
                                <w:left w:val="single" w:sz="2" w:space="0" w:color="E3E3E3"/>
                                <w:bottom w:val="single" w:sz="2" w:space="0" w:color="E3E3E3"/>
                                <w:right w:val="single" w:sz="2" w:space="0" w:color="E3E3E3"/>
                              </w:divBdr>
                              <w:divsChild>
                                <w:div w:id="671566532">
                                  <w:marLeft w:val="0"/>
                                  <w:marRight w:val="0"/>
                                  <w:marTop w:val="0"/>
                                  <w:marBottom w:val="0"/>
                                  <w:divBdr>
                                    <w:top w:val="single" w:sz="2" w:space="0" w:color="E3E3E3"/>
                                    <w:left w:val="single" w:sz="2" w:space="0" w:color="E3E3E3"/>
                                    <w:bottom w:val="single" w:sz="2" w:space="0" w:color="E3E3E3"/>
                                    <w:right w:val="single" w:sz="2" w:space="0" w:color="E3E3E3"/>
                                  </w:divBdr>
                                  <w:divsChild>
                                    <w:div w:id="1351251504">
                                      <w:marLeft w:val="0"/>
                                      <w:marRight w:val="0"/>
                                      <w:marTop w:val="0"/>
                                      <w:marBottom w:val="0"/>
                                      <w:divBdr>
                                        <w:top w:val="single" w:sz="2" w:space="0" w:color="E3E3E3"/>
                                        <w:left w:val="single" w:sz="2" w:space="0" w:color="E3E3E3"/>
                                        <w:bottom w:val="single" w:sz="2" w:space="0" w:color="E3E3E3"/>
                                        <w:right w:val="single" w:sz="2" w:space="0" w:color="E3E3E3"/>
                                      </w:divBdr>
                                      <w:divsChild>
                                        <w:div w:id="529029088">
                                          <w:marLeft w:val="0"/>
                                          <w:marRight w:val="0"/>
                                          <w:marTop w:val="0"/>
                                          <w:marBottom w:val="0"/>
                                          <w:divBdr>
                                            <w:top w:val="single" w:sz="2" w:space="0" w:color="E3E3E3"/>
                                            <w:left w:val="single" w:sz="2" w:space="0" w:color="E3E3E3"/>
                                            <w:bottom w:val="single" w:sz="2" w:space="0" w:color="E3E3E3"/>
                                            <w:right w:val="single" w:sz="2" w:space="0" w:color="E3E3E3"/>
                                          </w:divBdr>
                                          <w:divsChild>
                                            <w:div w:id="823936696">
                                              <w:marLeft w:val="0"/>
                                              <w:marRight w:val="0"/>
                                              <w:marTop w:val="0"/>
                                              <w:marBottom w:val="0"/>
                                              <w:divBdr>
                                                <w:top w:val="single" w:sz="2" w:space="0" w:color="E3E3E3"/>
                                                <w:left w:val="single" w:sz="2" w:space="0" w:color="E3E3E3"/>
                                                <w:bottom w:val="single" w:sz="2" w:space="0" w:color="E3E3E3"/>
                                                <w:right w:val="single" w:sz="2" w:space="0" w:color="E3E3E3"/>
                                              </w:divBdr>
                                              <w:divsChild>
                                                <w:div w:id="984971777">
                                                  <w:marLeft w:val="0"/>
                                                  <w:marRight w:val="0"/>
                                                  <w:marTop w:val="0"/>
                                                  <w:marBottom w:val="0"/>
                                                  <w:divBdr>
                                                    <w:top w:val="single" w:sz="2" w:space="0" w:color="E3E3E3"/>
                                                    <w:left w:val="single" w:sz="2" w:space="0" w:color="E3E3E3"/>
                                                    <w:bottom w:val="single" w:sz="2" w:space="0" w:color="E3E3E3"/>
                                                    <w:right w:val="single" w:sz="2" w:space="0" w:color="E3E3E3"/>
                                                  </w:divBdr>
                                                  <w:divsChild>
                                                    <w:div w:id="1507600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1985156">
          <w:marLeft w:val="0"/>
          <w:marRight w:val="0"/>
          <w:marTop w:val="0"/>
          <w:marBottom w:val="0"/>
          <w:divBdr>
            <w:top w:val="none" w:sz="0" w:space="0" w:color="auto"/>
            <w:left w:val="none" w:sz="0" w:space="0" w:color="auto"/>
            <w:bottom w:val="none" w:sz="0" w:space="0" w:color="auto"/>
            <w:right w:val="none" w:sz="0" w:space="0" w:color="auto"/>
          </w:divBdr>
        </w:div>
      </w:divsChild>
    </w:div>
    <w:div w:id="1320308532">
      <w:bodyDiv w:val="1"/>
      <w:marLeft w:val="0"/>
      <w:marRight w:val="0"/>
      <w:marTop w:val="0"/>
      <w:marBottom w:val="0"/>
      <w:divBdr>
        <w:top w:val="none" w:sz="0" w:space="0" w:color="auto"/>
        <w:left w:val="none" w:sz="0" w:space="0" w:color="auto"/>
        <w:bottom w:val="none" w:sz="0" w:space="0" w:color="auto"/>
        <w:right w:val="none" w:sz="0" w:space="0" w:color="auto"/>
      </w:divBdr>
    </w:div>
    <w:div w:id="1354916064">
      <w:bodyDiv w:val="1"/>
      <w:marLeft w:val="0"/>
      <w:marRight w:val="0"/>
      <w:marTop w:val="0"/>
      <w:marBottom w:val="0"/>
      <w:divBdr>
        <w:top w:val="none" w:sz="0" w:space="0" w:color="auto"/>
        <w:left w:val="none" w:sz="0" w:space="0" w:color="auto"/>
        <w:bottom w:val="none" w:sz="0" w:space="0" w:color="auto"/>
        <w:right w:val="none" w:sz="0" w:space="0" w:color="auto"/>
      </w:divBdr>
    </w:div>
    <w:div w:id="1357195733">
      <w:bodyDiv w:val="1"/>
      <w:marLeft w:val="0"/>
      <w:marRight w:val="0"/>
      <w:marTop w:val="0"/>
      <w:marBottom w:val="0"/>
      <w:divBdr>
        <w:top w:val="none" w:sz="0" w:space="0" w:color="auto"/>
        <w:left w:val="none" w:sz="0" w:space="0" w:color="auto"/>
        <w:bottom w:val="none" w:sz="0" w:space="0" w:color="auto"/>
        <w:right w:val="none" w:sz="0" w:space="0" w:color="auto"/>
      </w:divBdr>
    </w:div>
    <w:div w:id="1385181335">
      <w:bodyDiv w:val="1"/>
      <w:marLeft w:val="0"/>
      <w:marRight w:val="0"/>
      <w:marTop w:val="0"/>
      <w:marBottom w:val="0"/>
      <w:divBdr>
        <w:top w:val="none" w:sz="0" w:space="0" w:color="auto"/>
        <w:left w:val="none" w:sz="0" w:space="0" w:color="auto"/>
        <w:bottom w:val="none" w:sz="0" w:space="0" w:color="auto"/>
        <w:right w:val="none" w:sz="0" w:space="0" w:color="auto"/>
      </w:divBdr>
    </w:div>
    <w:div w:id="1388452464">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414162202">
      <w:bodyDiv w:val="1"/>
      <w:marLeft w:val="0"/>
      <w:marRight w:val="0"/>
      <w:marTop w:val="0"/>
      <w:marBottom w:val="0"/>
      <w:divBdr>
        <w:top w:val="none" w:sz="0" w:space="0" w:color="auto"/>
        <w:left w:val="none" w:sz="0" w:space="0" w:color="auto"/>
        <w:bottom w:val="none" w:sz="0" w:space="0" w:color="auto"/>
        <w:right w:val="none" w:sz="0" w:space="0" w:color="auto"/>
      </w:divBdr>
    </w:div>
    <w:div w:id="1414819797">
      <w:bodyDiv w:val="1"/>
      <w:marLeft w:val="0"/>
      <w:marRight w:val="0"/>
      <w:marTop w:val="0"/>
      <w:marBottom w:val="0"/>
      <w:divBdr>
        <w:top w:val="none" w:sz="0" w:space="0" w:color="auto"/>
        <w:left w:val="none" w:sz="0" w:space="0" w:color="auto"/>
        <w:bottom w:val="none" w:sz="0" w:space="0" w:color="auto"/>
        <w:right w:val="none" w:sz="0" w:space="0" w:color="auto"/>
      </w:divBdr>
      <w:divsChild>
        <w:div w:id="1089161146">
          <w:marLeft w:val="0"/>
          <w:marRight w:val="0"/>
          <w:marTop w:val="0"/>
          <w:marBottom w:val="0"/>
          <w:divBdr>
            <w:top w:val="none" w:sz="0" w:space="0" w:color="auto"/>
            <w:left w:val="none" w:sz="0" w:space="0" w:color="auto"/>
            <w:bottom w:val="none" w:sz="0" w:space="0" w:color="auto"/>
            <w:right w:val="none" w:sz="0" w:space="0" w:color="auto"/>
          </w:divBdr>
          <w:divsChild>
            <w:div w:id="1932816674">
              <w:marLeft w:val="0"/>
              <w:marRight w:val="0"/>
              <w:marTop w:val="0"/>
              <w:marBottom w:val="0"/>
              <w:divBdr>
                <w:top w:val="none" w:sz="0" w:space="0" w:color="auto"/>
                <w:left w:val="none" w:sz="0" w:space="0" w:color="auto"/>
                <w:bottom w:val="none" w:sz="0" w:space="0" w:color="auto"/>
                <w:right w:val="none" w:sz="0" w:space="0" w:color="auto"/>
              </w:divBdr>
              <w:divsChild>
                <w:div w:id="6075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85419">
      <w:bodyDiv w:val="1"/>
      <w:marLeft w:val="0"/>
      <w:marRight w:val="0"/>
      <w:marTop w:val="0"/>
      <w:marBottom w:val="0"/>
      <w:divBdr>
        <w:top w:val="none" w:sz="0" w:space="0" w:color="auto"/>
        <w:left w:val="none" w:sz="0" w:space="0" w:color="auto"/>
        <w:bottom w:val="none" w:sz="0" w:space="0" w:color="auto"/>
        <w:right w:val="none" w:sz="0" w:space="0" w:color="auto"/>
      </w:divBdr>
      <w:divsChild>
        <w:div w:id="2093118941">
          <w:marLeft w:val="0"/>
          <w:marRight w:val="0"/>
          <w:marTop w:val="0"/>
          <w:marBottom w:val="0"/>
          <w:divBdr>
            <w:top w:val="none" w:sz="0" w:space="0" w:color="auto"/>
            <w:left w:val="none" w:sz="0" w:space="0" w:color="auto"/>
            <w:bottom w:val="none" w:sz="0" w:space="0" w:color="auto"/>
            <w:right w:val="none" w:sz="0" w:space="0" w:color="auto"/>
          </w:divBdr>
          <w:divsChild>
            <w:div w:id="259412490">
              <w:marLeft w:val="0"/>
              <w:marRight w:val="0"/>
              <w:marTop w:val="0"/>
              <w:marBottom w:val="0"/>
              <w:divBdr>
                <w:top w:val="none" w:sz="0" w:space="0" w:color="auto"/>
                <w:left w:val="none" w:sz="0" w:space="0" w:color="auto"/>
                <w:bottom w:val="none" w:sz="0" w:space="0" w:color="auto"/>
                <w:right w:val="none" w:sz="0" w:space="0" w:color="auto"/>
              </w:divBdr>
              <w:divsChild>
                <w:div w:id="4724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06905">
      <w:bodyDiv w:val="1"/>
      <w:marLeft w:val="0"/>
      <w:marRight w:val="0"/>
      <w:marTop w:val="0"/>
      <w:marBottom w:val="0"/>
      <w:divBdr>
        <w:top w:val="none" w:sz="0" w:space="0" w:color="auto"/>
        <w:left w:val="none" w:sz="0" w:space="0" w:color="auto"/>
        <w:bottom w:val="none" w:sz="0" w:space="0" w:color="auto"/>
        <w:right w:val="none" w:sz="0" w:space="0" w:color="auto"/>
      </w:divBdr>
    </w:div>
    <w:div w:id="1499538517">
      <w:bodyDiv w:val="1"/>
      <w:marLeft w:val="0"/>
      <w:marRight w:val="0"/>
      <w:marTop w:val="0"/>
      <w:marBottom w:val="0"/>
      <w:divBdr>
        <w:top w:val="none" w:sz="0" w:space="0" w:color="auto"/>
        <w:left w:val="none" w:sz="0" w:space="0" w:color="auto"/>
        <w:bottom w:val="none" w:sz="0" w:space="0" w:color="auto"/>
        <w:right w:val="none" w:sz="0" w:space="0" w:color="auto"/>
      </w:divBdr>
    </w:div>
    <w:div w:id="1501387544">
      <w:bodyDiv w:val="1"/>
      <w:marLeft w:val="0"/>
      <w:marRight w:val="0"/>
      <w:marTop w:val="0"/>
      <w:marBottom w:val="0"/>
      <w:divBdr>
        <w:top w:val="none" w:sz="0" w:space="0" w:color="auto"/>
        <w:left w:val="none" w:sz="0" w:space="0" w:color="auto"/>
        <w:bottom w:val="none" w:sz="0" w:space="0" w:color="auto"/>
        <w:right w:val="none" w:sz="0" w:space="0" w:color="auto"/>
      </w:divBdr>
    </w:div>
    <w:div w:id="1515920621">
      <w:bodyDiv w:val="1"/>
      <w:marLeft w:val="0"/>
      <w:marRight w:val="0"/>
      <w:marTop w:val="0"/>
      <w:marBottom w:val="0"/>
      <w:divBdr>
        <w:top w:val="none" w:sz="0" w:space="0" w:color="auto"/>
        <w:left w:val="none" w:sz="0" w:space="0" w:color="auto"/>
        <w:bottom w:val="none" w:sz="0" w:space="0" w:color="auto"/>
        <w:right w:val="none" w:sz="0" w:space="0" w:color="auto"/>
      </w:divBdr>
    </w:div>
    <w:div w:id="1518885049">
      <w:bodyDiv w:val="1"/>
      <w:marLeft w:val="0"/>
      <w:marRight w:val="0"/>
      <w:marTop w:val="0"/>
      <w:marBottom w:val="0"/>
      <w:divBdr>
        <w:top w:val="none" w:sz="0" w:space="0" w:color="auto"/>
        <w:left w:val="none" w:sz="0" w:space="0" w:color="auto"/>
        <w:bottom w:val="none" w:sz="0" w:space="0" w:color="auto"/>
        <w:right w:val="none" w:sz="0" w:space="0" w:color="auto"/>
      </w:divBdr>
    </w:div>
    <w:div w:id="1521778583">
      <w:bodyDiv w:val="1"/>
      <w:marLeft w:val="0"/>
      <w:marRight w:val="0"/>
      <w:marTop w:val="0"/>
      <w:marBottom w:val="0"/>
      <w:divBdr>
        <w:top w:val="none" w:sz="0" w:space="0" w:color="auto"/>
        <w:left w:val="none" w:sz="0" w:space="0" w:color="auto"/>
        <w:bottom w:val="none" w:sz="0" w:space="0" w:color="auto"/>
        <w:right w:val="none" w:sz="0" w:space="0" w:color="auto"/>
      </w:divBdr>
    </w:div>
    <w:div w:id="1544711394">
      <w:bodyDiv w:val="1"/>
      <w:marLeft w:val="0"/>
      <w:marRight w:val="0"/>
      <w:marTop w:val="0"/>
      <w:marBottom w:val="0"/>
      <w:divBdr>
        <w:top w:val="none" w:sz="0" w:space="0" w:color="auto"/>
        <w:left w:val="none" w:sz="0" w:space="0" w:color="auto"/>
        <w:bottom w:val="none" w:sz="0" w:space="0" w:color="auto"/>
        <w:right w:val="none" w:sz="0" w:space="0" w:color="auto"/>
      </w:divBdr>
    </w:div>
    <w:div w:id="1570923000">
      <w:bodyDiv w:val="1"/>
      <w:marLeft w:val="0"/>
      <w:marRight w:val="0"/>
      <w:marTop w:val="0"/>
      <w:marBottom w:val="0"/>
      <w:divBdr>
        <w:top w:val="none" w:sz="0" w:space="0" w:color="auto"/>
        <w:left w:val="none" w:sz="0" w:space="0" w:color="auto"/>
        <w:bottom w:val="none" w:sz="0" w:space="0" w:color="auto"/>
        <w:right w:val="none" w:sz="0" w:space="0" w:color="auto"/>
      </w:divBdr>
    </w:div>
    <w:div w:id="1595015422">
      <w:bodyDiv w:val="1"/>
      <w:marLeft w:val="0"/>
      <w:marRight w:val="0"/>
      <w:marTop w:val="0"/>
      <w:marBottom w:val="0"/>
      <w:divBdr>
        <w:top w:val="none" w:sz="0" w:space="0" w:color="auto"/>
        <w:left w:val="none" w:sz="0" w:space="0" w:color="auto"/>
        <w:bottom w:val="none" w:sz="0" w:space="0" w:color="auto"/>
        <w:right w:val="none" w:sz="0" w:space="0" w:color="auto"/>
      </w:divBdr>
      <w:divsChild>
        <w:div w:id="384530597">
          <w:marLeft w:val="0"/>
          <w:marRight w:val="0"/>
          <w:marTop w:val="0"/>
          <w:marBottom w:val="0"/>
          <w:divBdr>
            <w:top w:val="none" w:sz="0" w:space="0" w:color="auto"/>
            <w:left w:val="none" w:sz="0" w:space="0" w:color="auto"/>
            <w:bottom w:val="none" w:sz="0" w:space="0" w:color="auto"/>
            <w:right w:val="none" w:sz="0" w:space="0" w:color="auto"/>
          </w:divBdr>
          <w:divsChild>
            <w:div w:id="1973439968">
              <w:marLeft w:val="0"/>
              <w:marRight w:val="0"/>
              <w:marTop w:val="0"/>
              <w:marBottom w:val="0"/>
              <w:divBdr>
                <w:top w:val="none" w:sz="0" w:space="0" w:color="auto"/>
                <w:left w:val="none" w:sz="0" w:space="0" w:color="auto"/>
                <w:bottom w:val="none" w:sz="0" w:space="0" w:color="auto"/>
                <w:right w:val="none" w:sz="0" w:space="0" w:color="auto"/>
              </w:divBdr>
              <w:divsChild>
                <w:div w:id="1203055949">
                  <w:marLeft w:val="0"/>
                  <w:marRight w:val="0"/>
                  <w:marTop w:val="0"/>
                  <w:marBottom w:val="0"/>
                  <w:divBdr>
                    <w:top w:val="none" w:sz="0" w:space="0" w:color="auto"/>
                    <w:left w:val="none" w:sz="0" w:space="0" w:color="auto"/>
                    <w:bottom w:val="none" w:sz="0" w:space="0" w:color="auto"/>
                    <w:right w:val="none" w:sz="0" w:space="0" w:color="auto"/>
                  </w:divBdr>
                  <w:divsChild>
                    <w:div w:id="10019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98761">
      <w:bodyDiv w:val="1"/>
      <w:marLeft w:val="0"/>
      <w:marRight w:val="0"/>
      <w:marTop w:val="0"/>
      <w:marBottom w:val="0"/>
      <w:divBdr>
        <w:top w:val="none" w:sz="0" w:space="0" w:color="auto"/>
        <w:left w:val="none" w:sz="0" w:space="0" w:color="auto"/>
        <w:bottom w:val="none" w:sz="0" w:space="0" w:color="auto"/>
        <w:right w:val="none" w:sz="0" w:space="0" w:color="auto"/>
      </w:divBdr>
    </w:div>
    <w:div w:id="1613056352">
      <w:bodyDiv w:val="1"/>
      <w:marLeft w:val="0"/>
      <w:marRight w:val="0"/>
      <w:marTop w:val="0"/>
      <w:marBottom w:val="0"/>
      <w:divBdr>
        <w:top w:val="none" w:sz="0" w:space="0" w:color="auto"/>
        <w:left w:val="none" w:sz="0" w:space="0" w:color="auto"/>
        <w:bottom w:val="none" w:sz="0" w:space="0" w:color="auto"/>
        <w:right w:val="none" w:sz="0" w:space="0" w:color="auto"/>
      </w:divBdr>
      <w:divsChild>
        <w:div w:id="257443633">
          <w:marLeft w:val="0"/>
          <w:marRight w:val="0"/>
          <w:marTop w:val="0"/>
          <w:marBottom w:val="0"/>
          <w:divBdr>
            <w:top w:val="none" w:sz="0" w:space="0" w:color="auto"/>
            <w:left w:val="none" w:sz="0" w:space="0" w:color="auto"/>
            <w:bottom w:val="none" w:sz="0" w:space="0" w:color="auto"/>
            <w:right w:val="none" w:sz="0" w:space="0" w:color="auto"/>
          </w:divBdr>
        </w:div>
        <w:div w:id="1386178740">
          <w:marLeft w:val="0"/>
          <w:marRight w:val="0"/>
          <w:marTop w:val="0"/>
          <w:marBottom w:val="0"/>
          <w:divBdr>
            <w:top w:val="none" w:sz="0" w:space="0" w:color="auto"/>
            <w:left w:val="none" w:sz="0" w:space="0" w:color="auto"/>
            <w:bottom w:val="none" w:sz="0" w:space="0" w:color="auto"/>
            <w:right w:val="none" w:sz="0" w:space="0" w:color="auto"/>
          </w:divBdr>
          <w:divsChild>
            <w:div w:id="599261525">
              <w:marLeft w:val="0"/>
              <w:marRight w:val="165"/>
              <w:marTop w:val="150"/>
              <w:marBottom w:val="0"/>
              <w:divBdr>
                <w:top w:val="none" w:sz="0" w:space="0" w:color="auto"/>
                <w:left w:val="none" w:sz="0" w:space="0" w:color="auto"/>
                <w:bottom w:val="none" w:sz="0" w:space="0" w:color="auto"/>
                <w:right w:val="none" w:sz="0" w:space="0" w:color="auto"/>
              </w:divBdr>
              <w:divsChild>
                <w:div w:id="311906674">
                  <w:marLeft w:val="0"/>
                  <w:marRight w:val="0"/>
                  <w:marTop w:val="0"/>
                  <w:marBottom w:val="0"/>
                  <w:divBdr>
                    <w:top w:val="none" w:sz="0" w:space="0" w:color="auto"/>
                    <w:left w:val="none" w:sz="0" w:space="0" w:color="auto"/>
                    <w:bottom w:val="none" w:sz="0" w:space="0" w:color="auto"/>
                    <w:right w:val="none" w:sz="0" w:space="0" w:color="auto"/>
                  </w:divBdr>
                  <w:divsChild>
                    <w:div w:id="9900174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30151">
      <w:bodyDiv w:val="1"/>
      <w:marLeft w:val="0"/>
      <w:marRight w:val="0"/>
      <w:marTop w:val="0"/>
      <w:marBottom w:val="0"/>
      <w:divBdr>
        <w:top w:val="none" w:sz="0" w:space="0" w:color="auto"/>
        <w:left w:val="none" w:sz="0" w:space="0" w:color="auto"/>
        <w:bottom w:val="none" w:sz="0" w:space="0" w:color="auto"/>
        <w:right w:val="none" w:sz="0" w:space="0" w:color="auto"/>
      </w:divBdr>
    </w:div>
    <w:div w:id="1619676917">
      <w:bodyDiv w:val="1"/>
      <w:marLeft w:val="0"/>
      <w:marRight w:val="0"/>
      <w:marTop w:val="0"/>
      <w:marBottom w:val="0"/>
      <w:divBdr>
        <w:top w:val="none" w:sz="0" w:space="0" w:color="auto"/>
        <w:left w:val="none" w:sz="0" w:space="0" w:color="auto"/>
        <w:bottom w:val="none" w:sz="0" w:space="0" w:color="auto"/>
        <w:right w:val="none" w:sz="0" w:space="0" w:color="auto"/>
      </w:divBdr>
    </w:div>
    <w:div w:id="1623071274">
      <w:bodyDiv w:val="1"/>
      <w:marLeft w:val="0"/>
      <w:marRight w:val="0"/>
      <w:marTop w:val="0"/>
      <w:marBottom w:val="0"/>
      <w:divBdr>
        <w:top w:val="none" w:sz="0" w:space="0" w:color="auto"/>
        <w:left w:val="none" w:sz="0" w:space="0" w:color="auto"/>
        <w:bottom w:val="none" w:sz="0" w:space="0" w:color="auto"/>
        <w:right w:val="none" w:sz="0" w:space="0" w:color="auto"/>
      </w:divBdr>
    </w:div>
    <w:div w:id="1623876063">
      <w:bodyDiv w:val="1"/>
      <w:marLeft w:val="0"/>
      <w:marRight w:val="0"/>
      <w:marTop w:val="0"/>
      <w:marBottom w:val="0"/>
      <w:divBdr>
        <w:top w:val="none" w:sz="0" w:space="0" w:color="auto"/>
        <w:left w:val="none" w:sz="0" w:space="0" w:color="auto"/>
        <w:bottom w:val="none" w:sz="0" w:space="0" w:color="auto"/>
        <w:right w:val="none" w:sz="0" w:space="0" w:color="auto"/>
      </w:divBdr>
      <w:divsChild>
        <w:div w:id="1895114667">
          <w:marLeft w:val="0"/>
          <w:marRight w:val="0"/>
          <w:marTop w:val="0"/>
          <w:marBottom w:val="0"/>
          <w:divBdr>
            <w:top w:val="none" w:sz="0" w:space="0" w:color="auto"/>
            <w:left w:val="none" w:sz="0" w:space="0" w:color="auto"/>
            <w:bottom w:val="none" w:sz="0" w:space="0" w:color="auto"/>
            <w:right w:val="none" w:sz="0" w:space="0" w:color="auto"/>
          </w:divBdr>
          <w:divsChild>
            <w:div w:id="1110592275">
              <w:marLeft w:val="0"/>
              <w:marRight w:val="0"/>
              <w:marTop w:val="0"/>
              <w:marBottom w:val="0"/>
              <w:divBdr>
                <w:top w:val="none" w:sz="0" w:space="0" w:color="auto"/>
                <w:left w:val="none" w:sz="0" w:space="0" w:color="auto"/>
                <w:bottom w:val="none" w:sz="0" w:space="0" w:color="auto"/>
                <w:right w:val="none" w:sz="0" w:space="0" w:color="auto"/>
              </w:divBdr>
              <w:divsChild>
                <w:div w:id="1389108087">
                  <w:marLeft w:val="0"/>
                  <w:marRight w:val="0"/>
                  <w:marTop w:val="0"/>
                  <w:marBottom w:val="0"/>
                  <w:divBdr>
                    <w:top w:val="none" w:sz="0" w:space="0" w:color="auto"/>
                    <w:left w:val="none" w:sz="0" w:space="0" w:color="auto"/>
                    <w:bottom w:val="none" w:sz="0" w:space="0" w:color="auto"/>
                    <w:right w:val="none" w:sz="0" w:space="0" w:color="auto"/>
                  </w:divBdr>
                  <w:divsChild>
                    <w:div w:id="870920768">
                      <w:marLeft w:val="0"/>
                      <w:marRight w:val="0"/>
                      <w:marTop w:val="0"/>
                      <w:marBottom w:val="0"/>
                      <w:divBdr>
                        <w:top w:val="none" w:sz="0" w:space="0" w:color="auto"/>
                        <w:left w:val="none" w:sz="0" w:space="0" w:color="auto"/>
                        <w:bottom w:val="none" w:sz="0" w:space="0" w:color="auto"/>
                        <w:right w:val="none" w:sz="0" w:space="0" w:color="auto"/>
                      </w:divBdr>
                    </w:div>
                  </w:divsChild>
                </w:div>
                <w:div w:id="1485199015">
                  <w:marLeft w:val="0"/>
                  <w:marRight w:val="0"/>
                  <w:marTop w:val="0"/>
                  <w:marBottom w:val="0"/>
                  <w:divBdr>
                    <w:top w:val="none" w:sz="0" w:space="0" w:color="auto"/>
                    <w:left w:val="none" w:sz="0" w:space="0" w:color="auto"/>
                    <w:bottom w:val="none" w:sz="0" w:space="0" w:color="auto"/>
                    <w:right w:val="none" w:sz="0" w:space="0" w:color="auto"/>
                  </w:divBdr>
                  <w:divsChild>
                    <w:div w:id="1776559122">
                      <w:marLeft w:val="0"/>
                      <w:marRight w:val="0"/>
                      <w:marTop w:val="0"/>
                      <w:marBottom w:val="0"/>
                      <w:divBdr>
                        <w:top w:val="none" w:sz="0" w:space="0" w:color="auto"/>
                        <w:left w:val="none" w:sz="0" w:space="0" w:color="auto"/>
                        <w:bottom w:val="none" w:sz="0" w:space="0" w:color="auto"/>
                        <w:right w:val="none" w:sz="0" w:space="0" w:color="auto"/>
                      </w:divBdr>
                    </w:div>
                  </w:divsChild>
                </w:div>
                <w:div w:id="2120560885">
                  <w:marLeft w:val="0"/>
                  <w:marRight w:val="0"/>
                  <w:marTop w:val="0"/>
                  <w:marBottom w:val="0"/>
                  <w:divBdr>
                    <w:top w:val="none" w:sz="0" w:space="0" w:color="auto"/>
                    <w:left w:val="none" w:sz="0" w:space="0" w:color="auto"/>
                    <w:bottom w:val="none" w:sz="0" w:space="0" w:color="auto"/>
                    <w:right w:val="none" w:sz="0" w:space="0" w:color="auto"/>
                  </w:divBdr>
                  <w:divsChild>
                    <w:div w:id="20318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47096">
              <w:marLeft w:val="0"/>
              <w:marRight w:val="0"/>
              <w:marTop w:val="0"/>
              <w:marBottom w:val="0"/>
              <w:divBdr>
                <w:top w:val="none" w:sz="0" w:space="0" w:color="auto"/>
                <w:left w:val="none" w:sz="0" w:space="0" w:color="auto"/>
                <w:bottom w:val="none" w:sz="0" w:space="0" w:color="auto"/>
                <w:right w:val="none" w:sz="0" w:space="0" w:color="auto"/>
              </w:divBdr>
              <w:divsChild>
                <w:div w:id="742337667">
                  <w:marLeft w:val="0"/>
                  <w:marRight w:val="0"/>
                  <w:marTop w:val="0"/>
                  <w:marBottom w:val="0"/>
                  <w:divBdr>
                    <w:top w:val="none" w:sz="0" w:space="0" w:color="auto"/>
                    <w:left w:val="none" w:sz="0" w:space="0" w:color="auto"/>
                    <w:bottom w:val="none" w:sz="0" w:space="0" w:color="auto"/>
                    <w:right w:val="none" w:sz="0" w:space="0" w:color="auto"/>
                  </w:divBdr>
                </w:div>
              </w:divsChild>
            </w:div>
            <w:div w:id="1312905949">
              <w:marLeft w:val="0"/>
              <w:marRight w:val="0"/>
              <w:marTop w:val="0"/>
              <w:marBottom w:val="0"/>
              <w:divBdr>
                <w:top w:val="none" w:sz="0" w:space="0" w:color="auto"/>
                <w:left w:val="none" w:sz="0" w:space="0" w:color="auto"/>
                <w:bottom w:val="none" w:sz="0" w:space="0" w:color="auto"/>
                <w:right w:val="none" w:sz="0" w:space="0" w:color="auto"/>
              </w:divBdr>
              <w:divsChild>
                <w:div w:id="912936494">
                  <w:marLeft w:val="0"/>
                  <w:marRight w:val="0"/>
                  <w:marTop w:val="0"/>
                  <w:marBottom w:val="0"/>
                  <w:divBdr>
                    <w:top w:val="none" w:sz="0" w:space="0" w:color="auto"/>
                    <w:left w:val="none" w:sz="0" w:space="0" w:color="auto"/>
                    <w:bottom w:val="none" w:sz="0" w:space="0" w:color="auto"/>
                    <w:right w:val="none" w:sz="0" w:space="0" w:color="auto"/>
                  </w:divBdr>
                  <w:divsChild>
                    <w:div w:id="1541432338">
                      <w:marLeft w:val="0"/>
                      <w:marRight w:val="0"/>
                      <w:marTop w:val="0"/>
                      <w:marBottom w:val="0"/>
                      <w:divBdr>
                        <w:top w:val="none" w:sz="0" w:space="0" w:color="auto"/>
                        <w:left w:val="none" w:sz="0" w:space="0" w:color="auto"/>
                        <w:bottom w:val="none" w:sz="0" w:space="0" w:color="auto"/>
                        <w:right w:val="none" w:sz="0" w:space="0" w:color="auto"/>
                      </w:divBdr>
                      <w:divsChild>
                        <w:div w:id="20370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0823">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sChild>
                        <w:div w:id="1337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28">
                  <w:marLeft w:val="0"/>
                  <w:marRight w:val="0"/>
                  <w:marTop w:val="0"/>
                  <w:marBottom w:val="0"/>
                  <w:divBdr>
                    <w:top w:val="none" w:sz="0" w:space="0" w:color="auto"/>
                    <w:left w:val="none" w:sz="0" w:space="0" w:color="auto"/>
                    <w:bottom w:val="none" w:sz="0" w:space="0" w:color="auto"/>
                    <w:right w:val="none" w:sz="0" w:space="0" w:color="auto"/>
                  </w:divBdr>
                  <w:divsChild>
                    <w:div w:id="2008631744">
                      <w:marLeft w:val="0"/>
                      <w:marRight w:val="0"/>
                      <w:marTop w:val="0"/>
                      <w:marBottom w:val="0"/>
                      <w:divBdr>
                        <w:top w:val="none" w:sz="0" w:space="0" w:color="auto"/>
                        <w:left w:val="none" w:sz="0" w:space="0" w:color="auto"/>
                        <w:bottom w:val="none" w:sz="0" w:space="0" w:color="auto"/>
                        <w:right w:val="none" w:sz="0" w:space="0" w:color="auto"/>
                      </w:divBdr>
                      <w:divsChild>
                        <w:div w:id="20475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102">
                  <w:marLeft w:val="0"/>
                  <w:marRight w:val="0"/>
                  <w:marTop w:val="0"/>
                  <w:marBottom w:val="0"/>
                  <w:divBdr>
                    <w:top w:val="none" w:sz="0" w:space="0" w:color="auto"/>
                    <w:left w:val="none" w:sz="0" w:space="0" w:color="auto"/>
                    <w:bottom w:val="none" w:sz="0" w:space="0" w:color="auto"/>
                    <w:right w:val="none" w:sz="0" w:space="0" w:color="auto"/>
                  </w:divBdr>
                  <w:divsChild>
                    <w:div w:id="1860198977">
                      <w:marLeft w:val="0"/>
                      <w:marRight w:val="0"/>
                      <w:marTop w:val="0"/>
                      <w:marBottom w:val="0"/>
                      <w:divBdr>
                        <w:top w:val="none" w:sz="0" w:space="0" w:color="auto"/>
                        <w:left w:val="none" w:sz="0" w:space="0" w:color="auto"/>
                        <w:bottom w:val="none" w:sz="0" w:space="0" w:color="auto"/>
                        <w:right w:val="none" w:sz="0" w:space="0" w:color="auto"/>
                      </w:divBdr>
                      <w:divsChild>
                        <w:div w:id="188844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89224">
              <w:marLeft w:val="0"/>
              <w:marRight w:val="0"/>
              <w:marTop w:val="0"/>
              <w:marBottom w:val="0"/>
              <w:divBdr>
                <w:top w:val="none" w:sz="0" w:space="0" w:color="auto"/>
                <w:left w:val="none" w:sz="0" w:space="0" w:color="auto"/>
                <w:bottom w:val="none" w:sz="0" w:space="0" w:color="auto"/>
                <w:right w:val="none" w:sz="0" w:space="0" w:color="auto"/>
              </w:divBdr>
              <w:divsChild>
                <w:div w:id="291405592">
                  <w:marLeft w:val="0"/>
                  <w:marRight w:val="0"/>
                  <w:marTop w:val="0"/>
                  <w:marBottom w:val="0"/>
                  <w:divBdr>
                    <w:top w:val="none" w:sz="0" w:space="0" w:color="auto"/>
                    <w:left w:val="none" w:sz="0" w:space="0" w:color="auto"/>
                    <w:bottom w:val="none" w:sz="0" w:space="0" w:color="auto"/>
                    <w:right w:val="none" w:sz="0" w:space="0" w:color="auto"/>
                  </w:divBdr>
                  <w:divsChild>
                    <w:div w:id="875041370">
                      <w:marLeft w:val="0"/>
                      <w:marRight w:val="0"/>
                      <w:marTop w:val="0"/>
                      <w:marBottom w:val="0"/>
                      <w:divBdr>
                        <w:top w:val="none" w:sz="0" w:space="0" w:color="auto"/>
                        <w:left w:val="none" w:sz="0" w:space="0" w:color="auto"/>
                        <w:bottom w:val="none" w:sz="0" w:space="0" w:color="auto"/>
                        <w:right w:val="none" w:sz="0" w:space="0" w:color="auto"/>
                      </w:divBdr>
                    </w:div>
                  </w:divsChild>
                </w:div>
                <w:div w:id="1061290720">
                  <w:marLeft w:val="0"/>
                  <w:marRight w:val="0"/>
                  <w:marTop w:val="0"/>
                  <w:marBottom w:val="0"/>
                  <w:divBdr>
                    <w:top w:val="none" w:sz="0" w:space="0" w:color="auto"/>
                    <w:left w:val="none" w:sz="0" w:space="0" w:color="auto"/>
                    <w:bottom w:val="none" w:sz="0" w:space="0" w:color="auto"/>
                    <w:right w:val="none" w:sz="0" w:space="0" w:color="auto"/>
                  </w:divBdr>
                  <w:divsChild>
                    <w:div w:id="2087147321">
                      <w:marLeft w:val="0"/>
                      <w:marRight w:val="0"/>
                      <w:marTop w:val="0"/>
                      <w:marBottom w:val="0"/>
                      <w:divBdr>
                        <w:top w:val="none" w:sz="0" w:space="0" w:color="auto"/>
                        <w:left w:val="none" w:sz="0" w:space="0" w:color="auto"/>
                        <w:bottom w:val="none" w:sz="0" w:space="0" w:color="auto"/>
                        <w:right w:val="none" w:sz="0" w:space="0" w:color="auto"/>
                      </w:divBdr>
                    </w:div>
                  </w:divsChild>
                </w:div>
                <w:div w:id="2123381735">
                  <w:marLeft w:val="0"/>
                  <w:marRight w:val="0"/>
                  <w:marTop w:val="0"/>
                  <w:marBottom w:val="0"/>
                  <w:divBdr>
                    <w:top w:val="none" w:sz="0" w:space="0" w:color="auto"/>
                    <w:left w:val="none" w:sz="0" w:space="0" w:color="auto"/>
                    <w:bottom w:val="none" w:sz="0" w:space="0" w:color="auto"/>
                    <w:right w:val="none" w:sz="0" w:space="0" w:color="auto"/>
                  </w:divBdr>
                  <w:divsChild>
                    <w:div w:id="21143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081">
              <w:marLeft w:val="0"/>
              <w:marRight w:val="0"/>
              <w:marTop w:val="0"/>
              <w:marBottom w:val="0"/>
              <w:divBdr>
                <w:top w:val="none" w:sz="0" w:space="0" w:color="auto"/>
                <w:left w:val="none" w:sz="0" w:space="0" w:color="auto"/>
                <w:bottom w:val="none" w:sz="0" w:space="0" w:color="auto"/>
                <w:right w:val="none" w:sz="0" w:space="0" w:color="auto"/>
              </w:divBdr>
              <w:divsChild>
                <w:div w:id="393551777">
                  <w:marLeft w:val="0"/>
                  <w:marRight w:val="0"/>
                  <w:marTop w:val="0"/>
                  <w:marBottom w:val="0"/>
                  <w:divBdr>
                    <w:top w:val="none" w:sz="0" w:space="0" w:color="auto"/>
                    <w:left w:val="none" w:sz="0" w:space="0" w:color="auto"/>
                    <w:bottom w:val="none" w:sz="0" w:space="0" w:color="auto"/>
                    <w:right w:val="none" w:sz="0" w:space="0" w:color="auto"/>
                  </w:divBdr>
                  <w:divsChild>
                    <w:div w:id="3950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387">
              <w:marLeft w:val="0"/>
              <w:marRight w:val="0"/>
              <w:marTop w:val="0"/>
              <w:marBottom w:val="0"/>
              <w:divBdr>
                <w:top w:val="none" w:sz="0" w:space="0" w:color="auto"/>
                <w:left w:val="none" w:sz="0" w:space="0" w:color="auto"/>
                <w:bottom w:val="none" w:sz="0" w:space="0" w:color="auto"/>
                <w:right w:val="none" w:sz="0" w:space="0" w:color="auto"/>
              </w:divBdr>
              <w:divsChild>
                <w:div w:id="8594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54975">
      <w:bodyDiv w:val="1"/>
      <w:marLeft w:val="0"/>
      <w:marRight w:val="0"/>
      <w:marTop w:val="0"/>
      <w:marBottom w:val="0"/>
      <w:divBdr>
        <w:top w:val="none" w:sz="0" w:space="0" w:color="auto"/>
        <w:left w:val="none" w:sz="0" w:space="0" w:color="auto"/>
        <w:bottom w:val="none" w:sz="0" w:space="0" w:color="auto"/>
        <w:right w:val="none" w:sz="0" w:space="0" w:color="auto"/>
      </w:divBdr>
    </w:div>
    <w:div w:id="1692099093">
      <w:bodyDiv w:val="1"/>
      <w:marLeft w:val="0"/>
      <w:marRight w:val="0"/>
      <w:marTop w:val="0"/>
      <w:marBottom w:val="0"/>
      <w:divBdr>
        <w:top w:val="none" w:sz="0" w:space="0" w:color="auto"/>
        <w:left w:val="none" w:sz="0" w:space="0" w:color="auto"/>
        <w:bottom w:val="none" w:sz="0" w:space="0" w:color="auto"/>
        <w:right w:val="none" w:sz="0" w:space="0" w:color="auto"/>
      </w:divBdr>
    </w:div>
    <w:div w:id="1697536193">
      <w:bodyDiv w:val="1"/>
      <w:marLeft w:val="0"/>
      <w:marRight w:val="0"/>
      <w:marTop w:val="0"/>
      <w:marBottom w:val="0"/>
      <w:divBdr>
        <w:top w:val="none" w:sz="0" w:space="0" w:color="auto"/>
        <w:left w:val="none" w:sz="0" w:space="0" w:color="auto"/>
        <w:bottom w:val="none" w:sz="0" w:space="0" w:color="auto"/>
        <w:right w:val="none" w:sz="0" w:space="0" w:color="auto"/>
      </w:divBdr>
      <w:divsChild>
        <w:div w:id="829180339">
          <w:marLeft w:val="0"/>
          <w:marRight w:val="0"/>
          <w:marTop w:val="0"/>
          <w:marBottom w:val="0"/>
          <w:divBdr>
            <w:top w:val="none" w:sz="0" w:space="0" w:color="auto"/>
            <w:left w:val="none" w:sz="0" w:space="0" w:color="auto"/>
            <w:bottom w:val="none" w:sz="0" w:space="0" w:color="auto"/>
            <w:right w:val="none" w:sz="0" w:space="0" w:color="auto"/>
          </w:divBdr>
          <w:divsChild>
            <w:div w:id="1284850677">
              <w:marLeft w:val="0"/>
              <w:marRight w:val="0"/>
              <w:marTop w:val="0"/>
              <w:marBottom w:val="0"/>
              <w:divBdr>
                <w:top w:val="none" w:sz="0" w:space="0" w:color="auto"/>
                <w:left w:val="none" w:sz="0" w:space="0" w:color="auto"/>
                <w:bottom w:val="none" w:sz="0" w:space="0" w:color="auto"/>
                <w:right w:val="none" w:sz="0" w:space="0" w:color="auto"/>
              </w:divBdr>
              <w:divsChild>
                <w:div w:id="130750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477733">
      <w:bodyDiv w:val="1"/>
      <w:marLeft w:val="0"/>
      <w:marRight w:val="0"/>
      <w:marTop w:val="0"/>
      <w:marBottom w:val="0"/>
      <w:divBdr>
        <w:top w:val="none" w:sz="0" w:space="0" w:color="auto"/>
        <w:left w:val="none" w:sz="0" w:space="0" w:color="auto"/>
        <w:bottom w:val="none" w:sz="0" w:space="0" w:color="auto"/>
        <w:right w:val="none" w:sz="0" w:space="0" w:color="auto"/>
      </w:divBdr>
      <w:divsChild>
        <w:div w:id="1957759990">
          <w:marLeft w:val="0"/>
          <w:marRight w:val="0"/>
          <w:marTop w:val="0"/>
          <w:marBottom w:val="0"/>
          <w:divBdr>
            <w:top w:val="none" w:sz="0" w:space="0" w:color="auto"/>
            <w:left w:val="none" w:sz="0" w:space="0" w:color="auto"/>
            <w:bottom w:val="none" w:sz="0" w:space="0" w:color="auto"/>
            <w:right w:val="none" w:sz="0" w:space="0" w:color="auto"/>
          </w:divBdr>
          <w:divsChild>
            <w:div w:id="707410204">
              <w:marLeft w:val="0"/>
              <w:marRight w:val="0"/>
              <w:marTop w:val="0"/>
              <w:marBottom w:val="0"/>
              <w:divBdr>
                <w:top w:val="none" w:sz="0" w:space="0" w:color="auto"/>
                <w:left w:val="none" w:sz="0" w:space="0" w:color="auto"/>
                <w:bottom w:val="none" w:sz="0" w:space="0" w:color="auto"/>
                <w:right w:val="none" w:sz="0" w:space="0" w:color="auto"/>
              </w:divBdr>
              <w:divsChild>
                <w:div w:id="19565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06412">
      <w:bodyDiv w:val="1"/>
      <w:marLeft w:val="0"/>
      <w:marRight w:val="0"/>
      <w:marTop w:val="0"/>
      <w:marBottom w:val="0"/>
      <w:divBdr>
        <w:top w:val="none" w:sz="0" w:space="0" w:color="auto"/>
        <w:left w:val="none" w:sz="0" w:space="0" w:color="auto"/>
        <w:bottom w:val="none" w:sz="0" w:space="0" w:color="auto"/>
        <w:right w:val="none" w:sz="0" w:space="0" w:color="auto"/>
      </w:divBdr>
    </w:div>
    <w:div w:id="1737588198">
      <w:bodyDiv w:val="1"/>
      <w:marLeft w:val="0"/>
      <w:marRight w:val="0"/>
      <w:marTop w:val="0"/>
      <w:marBottom w:val="0"/>
      <w:divBdr>
        <w:top w:val="none" w:sz="0" w:space="0" w:color="auto"/>
        <w:left w:val="none" w:sz="0" w:space="0" w:color="auto"/>
        <w:bottom w:val="none" w:sz="0" w:space="0" w:color="auto"/>
        <w:right w:val="none" w:sz="0" w:space="0" w:color="auto"/>
      </w:divBdr>
      <w:divsChild>
        <w:div w:id="854883246">
          <w:marLeft w:val="0"/>
          <w:marRight w:val="0"/>
          <w:marTop w:val="0"/>
          <w:marBottom w:val="0"/>
          <w:divBdr>
            <w:top w:val="none" w:sz="0" w:space="0" w:color="auto"/>
            <w:left w:val="none" w:sz="0" w:space="0" w:color="auto"/>
            <w:bottom w:val="none" w:sz="0" w:space="0" w:color="auto"/>
            <w:right w:val="none" w:sz="0" w:space="0" w:color="auto"/>
          </w:divBdr>
          <w:divsChild>
            <w:div w:id="568616922">
              <w:marLeft w:val="0"/>
              <w:marRight w:val="0"/>
              <w:marTop w:val="0"/>
              <w:marBottom w:val="0"/>
              <w:divBdr>
                <w:top w:val="none" w:sz="0" w:space="0" w:color="auto"/>
                <w:left w:val="none" w:sz="0" w:space="0" w:color="auto"/>
                <w:bottom w:val="none" w:sz="0" w:space="0" w:color="auto"/>
                <w:right w:val="none" w:sz="0" w:space="0" w:color="auto"/>
              </w:divBdr>
              <w:divsChild>
                <w:div w:id="9587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87054">
      <w:bodyDiv w:val="1"/>
      <w:marLeft w:val="0"/>
      <w:marRight w:val="0"/>
      <w:marTop w:val="0"/>
      <w:marBottom w:val="0"/>
      <w:divBdr>
        <w:top w:val="none" w:sz="0" w:space="0" w:color="auto"/>
        <w:left w:val="none" w:sz="0" w:space="0" w:color="auto"/>
        <w:bottom w:val="none" w:sz="0" w:space="0" w:color="auto"/>
        <w:right w:val="none" w:sz="0" w:space="0" w:color="auto"/>
      </w:divBdr>
    </w:div>
    <w:div w:id="1761877356">
      <w:bodyDiv w:val="1"/>
      <w:marLeft w:val="0"/>
      <w:marRight w:val="0"/>
      <w:marTop w:val="0"/>
      <w:marBottom w:val="0"/>
      <w:divBdr>
        <w:top w:val="none" w:sz="0" w:space="0" w:color="auto"/>
        <w:left w:val="none" w:sz="0" w:space="0" w:color="auto"/>
        <w:bottom w:val="none" w:sz="0" w:space="0" w:color="auto"/>
        <w:right w:val="none" w:sz="0" w:space="0" w:color="auto"/>
      </w:divBdr>
      <w:divsChild>
        <w:div w:id="1797261015">
          <w:marLeft w:val="0"/>
          <w:marRight w:val="0"/>
          <w:marTop w:val="0"/>
          <w:marBottom w:val="0"/>
          <w:divBdr>
            <w:top w:val="none" w:sz="0" w:space="0" w:color="auto"/>
            <w:left w:val="none" w:sz="0" w:space="0" w:color="auto"/>
            <w:bottom w:val="none" w:sz="0" w:space="0" w:color="auto"/>
            <w:right w:val="none" w:sz="0" w:space="0" w:color="auto"/>
          </w:divBdr>
          <w:divsChild>
            <w:div w:id="1930387155">
              <w:marLeft w:val="0"/>
              <w:marRight w:val="0"/>
              <w:marTop w:val="0"/>
              <w:marBottom w:val="0"/>
              <w:divBdr>
                <w:top w:val="none" w:sz="0" w:space="0" w:color="auto"/>
                <w:left w:val="none" w:sz="0" w:space="0" w:color="auto"/>
                <w:bottom w:val="none" w:sz="0" w:space="0" w:color="auto"/>
                <w:right w:val="none" w:sz="0" w:space="0" w:color="auto"/>
              </w:divBdr>
              <w:divsChild>
                <w:div w:id="94135784">
                  <w:marLeft w:val="0"/>
                  <w:marRight w:val="0"/>
                  <w:marTop w:val="0"/>
                  <w:marBottom w:val="0"/>
                  <w:divBdr>
                    <w:top w:val="none" w:sz="0" w:space="0" w:color="auto"/>
                    <w:left w:val="none" w:sz="0" w:space="0" w:color="auto"/>
                    <w:bottom w:val="none" w:sz="0" w:space="0" w:color="auto"/>
                    <w:right w:val="none" w:sz="0" w:space="0" w:color="auto"/>
                  </w:divBdr>
                  <w:divsChild>
                    <w:div w:id="1862476586">
                      <w:marLeft w:val="0"/>
                      <w:marRight w:val="0"/>
                      <w:marTop w:val="0"/>
                      <w:marBottom w:val="0"/>
                      <w:divBdr>
                        <w:top w:val="none" w:sz="0" w:space="0" w:color="auto"/>
                        <w:left w:val="none" w:sz="0" w:space="0" w:color="auto"/>
                        <w:bottom w:val="none" w:sz="0" w:space="0" w:color="auto"/>
                        <w:right w:val="none" w:sz="0" w:space="0" w:color="auto"/>
                      </w:divBdr>
                    </w:div>
                  </w:divsChild>
                </w:div>
                <w:div w:id="174467565">
                  <w:marLeft w:val="0"/>
                  <w:marRight w:val="0"/>
                  <w:marTop w:val="0"/>
                  <w:marBottom w:val="0"/>
                  <w:divBdr>
                    <w:top w:val="none" w:sz="0" w:space="0" w:color="auto"/>
                    <w:left w:val="none" w:sz="0" w:space="0" w:color="auto"/>
                    <w:bottom w:val="none" w:sz="0" w:space="0" w:color="auto"/>
                    <w:right w:val="none" w:sz="0" w:space="0" w:color="auto"/>
                  </w:divBdr>
                  <w:divsChild>
                    <w:div w:id="1904827258">
                      <w:marLeft w:val="0"/>
                      <w:marRight w:val="0"/>
                      <w:marTop w:val="0"/>
                      <w:marBottom w:val="0"/>
                      <w:divBdr>
                        <w:top w:val="none" w:sz="0" w:space="0" w:color="auto"/>
                        <w:left w:val="none" w:sz="0" w:space="0" w:color="auto"/>
                        <w:bottom w:val="none" w:sz="0" w:space="0" w:color="auto"/>
                        <w:right w:val="none" w:sz="0" w:space="0" w:color="auto"/>
                      </w:divBdr>
                    </w:div>
                  </w:divsChild>
                </w:div>
                <w:div w:id="241569963">
                  <w:marLeft w:val="0"/>
                  <w:marRight w:val="0"/>
                  <w:marTop w:val="0"/>
                  <w:marBottom w:val="0"/>
                  <w:divBdr>
                    <w:top w:val="none" w:sz="0" w:space="0" w:color="auto"/>
                    <w:left w:val="none" w:sz="0" w:space="0" w:color="auto"/>
                    <w:bottom w:val="none" w:sz="0" w:space="0" w:color="auto"/>
                    <w:right w:val="none" w:sz="0" w:space="0" w:color="auto"/>
                  </w:divBdr>
                  <w:divsChild>
                    <w:div w:id="574434541">
                      <w:marLeft w:val="0"/>
                      <w:marRight w:val="0"/>
                      <w:marTop w:val="0"/>
                      <w:marBottom w:val="0"/>
                      <w:divBdr>
                        <w:top w:val="none" w:sz="0" w:space="0" w:color="auto"/>
                        <w:left w:val="none" w:sz="0" w:space="0" w:color="auto"/>
                        <w:bottom w:val="none" w:sz="0" w:space="0" w:color="auto"/>
                        <w:right w:val="none" w:sz="0" w:space="0" w:color="auto"/>
                      </w:divBdr>
                    </w:div>
                    <w:div w:id="1460803025">
                      <w:marLeft w:val="0"/>
                      <w:marRight w:val="0"/>
                      <w:marTop w:val="0"/>
                      <w:marBottom w:val="0"/>
                      <w:divBdr>
                        <w:top w:val="none" w:sz="0" w:space="0" w:color="auto"/>
                        <w:left w:val="none" w:sz="0" w:space="0" w:color="auto"/>
                        <w:bottom w:val="none" w:sz="0" w:space="0" w:color="auto"/>
                        <w:right w:val="none" w:sz="0" w:space="0" w:color="auto"/>
                      </w:divBdr>
                    </w:div>
                    <w:div w:id="1883209504">
                      <w:marLeft w:val="0"/>
                      <w:marRight w:val="0"/>
                      <w:marTop w:val="0"/>
                      <w:marBottom w:val="0"/>
                      <w:divBdr>
                        <w:top w:val="none" w:sz="0" w:space="0" w:color="auto"/>
                        <w:left w:val="none" w:sz="0" w:space="0" w:color="auto"/>
                        <w:bottom w:val="none" w:sz="0" w:space="0" w:color="auto"/>
                        <w:right w:val="none" w:sz="0" w:space="0" w:color="auto"/>
                      </w:divBdr>
                    </w:div>
                  </w:divsChild>
                </w:div>
                <w:div w:id="336813712">
                  <w:marLeft w:val="0"/>
                  <w:marRight w:val="0"/>
                  <w:marTop w:val="0"/>
                  <w:marBottom w:val="0"/>
                  <w:divBdr>
                    <w:top w:val="none" w:sz="0" w:space="0" w:color="auto"/>
                    <w:left w:val="none" w:sz="0" w:space="0" w:color="auto"/>
                    <w:bottom w:val="none" w:sz="0" w:space="0" w:color="auto"/>
                    <w:right w:val="none" w:sz="0" w:space="0" w:color="auto"/>
                  </w:divBdr>
                  <w:divsChild>
                    <w:div w:id="913473469">
                      <w:marLeft w:val="0"/>
                      <w:marRight w:val="0"/>
                      <w:marTop w:val="0"/>
                      <w:marBottom w:val="0"/>
                      <w:divBdr>
                        <w:top w:val="none" w:sz="0" w:space="0" w:color="auto"/>
                        <w:left w:val="none" w:sz="0" w:space="0" w:color="auto"/>
                        <w:bottom w:val="none" w:sz="0" w:space="0" w:color="auto"/>
                        <w:right w:val="none" w:sz="0" w:space="0" w:color="auto"/>
                      </w:divBdr>
                    </w:div>
                  </w:divsChild>
                </w:div>
                <w:div w:id="467673021">
                  <w:marLeft w:val="0"/>
                  <w:marRight w:val="0"/>
                  <w:marTop w:val="0"/>
                  <w:marBottom w:val="0"/>
                  <w:divBdr>
                    <w:top w:val="none" w:sz="0" w:space="0" w:color="auto"/>
                    <w:left w:val="none" w:sz="0" w:space="0" w:color="auto"/>
                    <w:bottom w:val="none" w:sz="0" w:space="0" w:color="auto"/>
                    <w:right w:val="none" w:sz="0" w:space="0" w:color="auto"/>
                  </w:divBdr>
                  <w:divsChild>
                    <w:div w:id="169759784">
                      <w:marLeft w:val="0"/>
                      <w:marRight w:val="0"/>
                      <w:marTop w:val="0"/>
                      <w:marBottom w:val="0"/>
                      <w:divBdr>
                        <w:top w:val="none" w:sz="0" w:space="0" w:color="auto"/>
                        <w:left w:val="none" w:sz="0" w:space="0" w:color="auto"/>
                        <w:bottom w:val="none" w:sz="0" w:space="0" w:color="auto"/>
                        <w:right w:val="none" w:sz="0" w:space="0" w:color="auto"/>
                      </w:divBdr>
                    </w:div>
                  </w:divsChild>
                </w:div>
                <w:div w:id="490215799">
                  <w:marLeft w:val="0"/>
                  <w:marRight w:val="0"/>
                  <w:marTop w:val="0"/>
                  <w:marBottom w:val="0"/>
                  <w:divBdr>
                    <w:top w:val="none" w:sz="0" w:space="0" w:color="auto"/>
                    <w:left w:val="none" w:sz="0" w:space="0" w:color="auto"/>
                    <w:bottom w:val="none" w:sz="0" w:space="0" w:color="auto"/>
                    <w:right w:val="none" w:sz="0" w:space="0" w:color="auto"/>
                  </w:divBdr>
                  <w:divsChild>
                    <w:div w:id="890650025">
                      <w:marLeft w:val="0"/>
                      <w:marRight w:val="0"/>
                      <w:marTop w:val="0"/>
                      <w:marBottom w:val="0"/>
                      <w:divBdr>
                        <w:top w:val="none" w:sz="0" w:space="0" w:color="auto"/>
                        <w:left w:val="none" w:sz="0" w:space="0" w:color="auto"/>
                        <w:bottom w:val="none" w:sz="0" w:space="0" w:color="auto"/>
                        <w:right w:val="none" w:sz="0" w:space="0" w:color="auto"/>
                      </w:divBdr>
                    </w:div>
                  </w:divsChild>
                </w:div>
                <w:div w:id="1087650273">
                  <w:marLeft w:val="0"/>
                  <w:marRight w:val="0"/>
                  <w:marTop w:val="0"/>
                  <w:marBottom w:val="0"/>
                  <w:divBdr>
                    <w:top w:val="none" w:sz="0" w:space="0" w:color="auto"/>
                    <w:left w:val="none" w:sz="0" w:space="0" w:color="auto"/>
                    <w:bottom w:val="none" w:sz="0" w:space="0" w:color="auto"/>
                    <w:right w:val="none" w:sz="0" w:space="0" w:color="auto"/>
                  </w:divBdr>
                  <w:divsChild>
                    <w:div w:id="383994466">
                      <w:marLeft w:val="0"/>
                      <w:marRight w:val="0"/>
                      <w:marTop w:val="0"/>
                      <w:marBottom w:val="0"/>
                      <w:divBdr>
                        <w:top w:val="none" w:sz="0" w:space="0" w:color="auto"/>
                        <w:left w:val="none" w:sz="0" w:space="0" w:color="auto"/>
                        <w:bottom w:val="none" w:sz="0" w:space="0" w:color="auto"/>
                        <w:right w:val="none" w:sz="0" w:space="0" w:color="auto"/>
                      </w:divBdr>
                    </w:div>
                    <w:div w:id="1127578643">
                      <w:marLeft w:val="0"/>
                      <w:marRight w:val="0"/>
                      <w:marTop w:val="0"/>
                      <w:marBottom w:val="0"/>
                      <w:divBdr>
                        <w:top w:val="none" w:sz="0" w:space="0" w:color="auto"/>
                        <w:left w:val="none" w:sz="0" w:space="0" w:color="auto"/>
                        <w:bottom w:val="none" w:sz="0" w:space="0" w:color="auto"/>
                        <w:right w:val="none" w:sz="0" w:space="0" w:color="auto"/>
                      </w:divBdr>
                    </w:div>
                  </w:divsChild>
                </w:div>
                <w:div w:id="1139759976">
                  <w:marLeft w:val="0"/>
                  <w:marRight w:val="0"/>
                  <w:marTop w:val="0"/>
                  <w:marBottom w:val="0"/>
                  <w:divBdr>
                    <w:top w:val="none" w:sz="0" w:space="0" w:color="auto"/>
                    <w:left w:val="none" w:sz="0" w:space="0" w:color="auto"/>
                    <w:bottom w:val="none" w:sz="0" w:space="0" w:color="auto"/>
                    <w:right w:val="none" w:sz="0" w:space="0" w:color="auto"/>
                  </w:divBdr>
                  <w:divsChild>
                    <w:div w:id="1269461288">
                      <w:marLeft w:val="0"/>
                      <w:marRight w:val="0"/>
                      <w:marTop w:val="0"/>
                      <w:marBottom w:val="0"/>
                      <w:divBdr>
                        <w:top w:val="none" w:sz="0" w:space="0" w:color="auto"/>
                        <w:left w:val="none" w:sz="0" w:space="0" w:color="auto"/>
                        <w:bottom w:val="none" w:sz="0" w:space="0" w:color="auto"/>
                        <w:right w:val="none" w:sz="0" w:space="0" w:color="auto"/>
                      </w:divBdr>
                    </w:div>
                  </w:divsChild>
                </w:div>
                <w:div w:id="1212498217">
                  <w:marLeft w:val="0"/>
                  <w:marRight w:val="0"/>
                  <w:marTop w:val="0"/>
                  <w:marBottom w:val="0"/>
                  <w:divBdr>
                    <w:top w:val="none" w:sz="0" w:space="0" w:color="auto"/>
                    <w:left w:val="none" w:sz="0" w:space="0" w:color="auto"/>
                    <w:bottom w:val="none" w:sz="0" w:space="0" w:color="auto"/>
                    <w:right w:val="none" w:sz="0" w:space="0" w:color="auto"/>
                  </w:divBdr>
                  <w:divsChild>
                    <w:div w:id="26950362">
                      <w:marLeft w:val="0"/>
                      <w:marRight w:val="0"/>
                      <w:marTop w:val="0"/>
                      <w:marBottom w:val="0"/>
                      <w:divBdr>
                        <w:top w:val="none" w:sz="0" w:space="0" w:color="auto"/>
                        <w:left w:val="none" w:sz="0" w:space="0" w:color="auto"/>
                        <w:bottom w:val="none" w:sz="0" w:space="0" w:color="auto"/>
                        <w:right w:val="none" w:sz="0" w:space="0" w:color="auto"/>
                      </w:divBdr>
                    </w:div>
                  </w:divsChild>
                </w:div>
                <w:div w:id="1626545901">
                  <w:marLeft w:val="0"/>
                  <w:marRight w:val="0"/>
                  <w:marTop w:val="0"/>
                  <w:marBottom w:val="0"/>
                  <w:divBdr>
                    <w:top w:val="none" w:sz="0" w:space="0" w:color="auto"/>
                    <w:left w:val="none" w:sz="0" w:space="0" w:color="auto"/>
                    <w:bottom w:val="none" w:sz="0" w:space="0" w:color="auto"/>
                    <w:right w:val="none" w:sz="0" w:space="0" w:color="auto"/>
                  </w:divBdr>
                  <w:divsChild>
                    <w:div w:id="935746926">
                      <w:marLeft w:val="0"/>
                      <w:marRight w:val="0"/>
                      <w:marTop w:val="0"/>
                      <w:marBottom w:val="0"/>
                      <w:divBdr>
                        <w:top w:val="none" w:sz="0" w:space="0" w:color="auto"/>
                        <w:left w:val="none" w:sz="0" w:space="0" w:color="auto"/>
                        <w:bottom w:val="none" w:sz="0" w:space="0" w:color="auto"/>
                        <w:right w:val="none" w:sz="0" w:space="0" w:color="auto"/>
                      </w:divBdr>
                    </w:div>
                  </w:divsChild>
                </w:div>
                <w:div w:id="1642229476">
                  <w:marLeft w:val="0"/>
                  <w:marRight w:val="0"/>
                  <w:marTop w:val="0"/>
                  <w:marBottom w:val="0"/>
                  <w:divBdr>
                    <w:top w:val="none" w:sz="0" w:space="0" w:color="auto"/>
                    <w:left w:val="none" w:sz="0" w:space="0" w:color="auto"/>
                    <w:bottom w:val="none" w:sz="0" w:space="0" w:color="auto"/>
                    <w:right w:val="none" w:sz="0" w:space="0" w:color="auto"/>
                  </w:divBdr>
                  <w:divsChild>
                    <w:div w:id="216547805">
                      <w:marLeft w:val="0"/>
                      <w:marRight w:val="0"/>
                      <w:marTop w:val="0"/>
                      <w:marBottom w:val="0"/>
                      <w:divBdr>
                        <w:top w:val="none" w:sz="0" w:space="0" w:color="auto"/>
                        <w:left w:val="none" w:sz="0" w:space="0" w:color="auto"/>
                        <w:bottom w:val="none" w:sz="0" w:space="0" w:color="auto"/>
                        <w:right w:val="none" w:sz="0" w:space="0" w:color="auto"/>
                      </w:divBdr>
                    </w:div>
                  </w:divsChild>
                </w:div>
                <w:div w:id="1737775542">
                  <w:marLeft w:val="0"/>
                  <w:marRight w:val="0"/>
                  <w:marTop w:val="0"/>
                  <w:marBottom w:val="0"/>
                  <w:divBdr>
                    <w:top w:val="none" w:sz="0" w:space="0" w:color="auto"/>
                    <w:left w:val="none" w:sz="0" w:space="0" w:color="auto"/>
                    <w:bottom w:val="none" w:sz="0" w:space="0" w:color="auto"/>
                    <w:right w:val="none" w:sz="0" w:space="0" w:color="auto"/>
                  </w:divBdr>
                  <w:divsChild>
                    <w:div w:id="1833594123">
                      <w:marLeft w:val="0"/>
                      <w:marRight w:val="0"/>
                      <w:marTop w:val="0"/>
                      <w:marBottom w:val="0"/>
                      <w:divBdr>
                        <w:top w:val="none" w:sz="0" w:space="0" w:color="auto"/>
                        <w:left w:val="none" w:sz="0" w:space="0" w:color="auto"/>
                        <w:bottom w:val="none" w:sz="0" w:space="0" w:color="auto"/>
                        <w:right w:val="none" w:sz="0" w:space="0" w:color="auto"/>
                      </w:divBdr>
                    </w:div>
                  </w:divsChild>
                </w:div>
                <w:div w:id="2047170177">
                  <w:marLeft w:val="0"/>
                  <w:marRight w:val="0"/>
                  <w:marTop w:val="0"/>
                  <w:marBottom w:val="0"/>
                  <w:divBdr>
                    <w:top w:val="none" w:sz="0" w:space="0" w:color="auto"/>
                    <w:left w:val="none" w:sz="0" w:space="0" w:color="auto"/>
                    <w:bottom w:val="none" w:sz="0" w:space="0" w:color="auto"/>
                    <w:right w:val="none" w:sz="0" w:space="0" w:color="auto"/>
                  </w:divBdr>
                  <w:divsChild>
                    <w:div w:id="49499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50246">
      <w:bodyDiv w:val="1"/>
      <w:marLeft w:val="0"/>
      <w:marRight w:val="0"/>
      <w:marTop w:val="0"/>
      <w:marBottom w:val="0"/>
      <w:divBdr>
        <w:top w:val="none" w:sz="0" w:space="0" w:color="auto"/>
        <w:left w:val="none" w:sz="0" w:space="0" w:color="auto"/>
        <w:bottom w:val="none" w:sz="0" w:space="0" w:color="auto"/>
        <w:right w:val="none" w:sz="0" w:space="0" w:color="auto"/>
      </w:divBdr>
      <w:divsChild>
        <w:div w:id="1973511268">
          <w:marLeft w:val="0"/>
          <w:marRight w:val="0"/>
          <w:marTop w:val="0"/>
          <w:marBottom w:val="0"/>
          <w:divBdr>
            <w:top w:val="none" w:sz="0" w:space="0" w:color="auto"/>
            <w:left w:val="none" w:sz="0" w:space="0" w:color="auto"/>
            <w:bottom w:val="none" w:sz="0" w:space="0" w:color="auto"/>
            <w:right w:val="none" w:sz="0" w:space="0" w:color="auto"/>
          </w:divBdr>
        </w:div>
      </w:divsChild>
    </w:div>
    <w:div w:id="1773938589">
      <w:bodyDiv w:val="1"/>
      <w:marLeft w:val="0"/>
      <w:marRight w:val="0"/>
      <w:marTop w:val="0"/>
      <w:marBottom w:val="0"/>
      <w:divBdr>
        <w:top w:val="none" w:sz="0" w:space="0" w:color="auto"/>
        <w:left w:val="none" w:sz="0" w:space="0" w:color="auto"/>
        <w:bottom w:val="none" w:sz="0" w:space="0" w:color="auto"/>
        <w:right w:val="none" w:sz="0" w:space="0" w:color="auto"/>
      </w:divBdr>
    </w:div>
    <w:div w:id="1780832938">
      <w:bodyDiv w:val="1"/>
      <w:marLeft w:val="0"/>
      <w:marRight w:val="0"/>
      <w:marTop w:val="0"/>
      <w:marBottom w:val="0"/>
      <w:divBdr>
        <w:top w:val="none" w:sz="0" w:space="0" w:color="auto"/>
        <w:left w:val="none" w:sz="0" w:space="0" w:color="auto"/>
        <w:bottom w:val="none" w:sz="0" w:space="0" w:color="auto"/>
        <w:right w:val="none" w:sz="0" w:space="0" w:color="auto"/>
      </w:divBdr>
      <w:divsChild>
        <w:div w:id="1081029272">
          <w:marLeft w:val="0"/>
          <w:marRight w:val="0"/>
          <w:marTop w:val="0"/>
          <w:marBottom w:val="0"/>
          <w:divBdr>
            <w:top w:val="none" w:sz="0" w:space="0" w:color="auto"/>
            <w:left w:val="none" w:sz="0" w:space="0" w:color="auto"/>
            <w:bottom w:val="none" w:sz="0" w:space="0" w:color="auto"/>
            <w:right w:val="none" w:sz="0" w:space="0" w:color="auto"/>
          </w:divBdr>
        </w:div>
        <w:div w:id="1356617730">
          <w:marLeft w:val="0"/>
          <w:marRight w:val="0"/>
          <w:marTop w:val="0"/>
          <w:marBottom w:val="0"/>
          <w:divBdr>
            <w:top w:val="none" w:sz="0" w:space="0" w:color="auto"/>
            <w:left w:val="none" w:sz="0" w:space="0" w:color="auto"/>
            <w:bottom w:val="none" w:sz="0" w:space="0" w:color="auto"/>
            <w:right w:val="none" w:sz="0" w:space="0" w:color="auto"/>
          </w:divBdr>
          <w:divsChild>
            <w:div w:id="1922332072">
              <w:marLeft w:val="0"/>
              <w:marRight w:val="165"/>
              <w:marTop w:val="150"/>
              <w:marBottom w:val="0"/>
              <w:divBdr>
                <w:top w:val="none" w:sz="0" w:space="0" w:color="auto"/>
                <w:left w:val="none" w:sz="0" w:space="0" w:color="auto"/>
                <w:bottom w:val="none" w:sz="0" w:space="0" w:color="auto"/>
                <w:right w:val="none" w:sz="0" w:space="0" w:color="auto"/>
              </w:divBdr>
              <w:divsChild>
                <w:div w:id="2028484481">
                  <w:marLeft w:val="0"/>
                  <w:marRight w:val="0"/>
                  <w:marTop w:val="0"/>
                  <w:marBottom w:val="0"/>
                  <w:divBdr>
                    <w:top w:val="none" w:sz="0" w:space="0" w:color="auto"/>
                    <w:left w:val="none" w:sz="0" w:space="0" w:color="auto"/>
                    <w:bottom w:val="none" w:sz="0" w:space="0" w:color="auto"/>
                    <w:right w:val="none" w:sz="0" w:space="0" w:color="auto"/>
                  </w:divBdr>
                  <w:divsChild>
                    <w:div w:id="21273064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8180">
      <w:bodyDiv w:val="1"/>
      <w:marLeft w:val="0"/>
      <w:marRight w:val="0"/>
      <w:marTop w:val="0"/>
      <w:marBottom w:val="0"/>
      <w:divBdr>
        <w:top w:val="none" w:sz="0" w:space="0" w:color="auto"/>
        <w:left w:val="none" w:sz="0" w:space="0" w:color="auto"/>
        <w:bottom w:val="none" w:sz="0" w:space="0" w:color="auto"/>
        <w:right w:val="none" w:sz="0" w:space="0" w:color="auto"/>
      </w:divBdr>
    </w:div>
    <w:div w:id="1798530159">
      <w:bodyDiv w:val="1"/>
      <w:marLeft w:val="0"/>
      <w:marRight w:val="0"/>
      <w:marTop w:val="0"/>
      <w:marBottom w:val="0"/>
      <w:divBdr>
        <w:top w:val="none" w:sz="0" w:space="0" w:color="auto"/>
        <w:left w:val="none" w:sz="0" w:space="0" w:color="auto"/>
        <w:bottom w:val="none" w:sz="0" w:space="0" w:color="auto"/>
        <w:right w:val="none" w:sz="0" w:space="0" w:color="auto"/>
      </w:divBdr>
    </w:div>
    <w:div w:id="1809466943">
      <w:bodyDiv w:val="1"/>
      <w:marLeft w:val="0"/>
      <w:marRight w:val="0"/>
      <w:marTop w:val="0"/>
      <w:marBottom w:val="0"/>
      <w:divBdr>
        <w:top w:val="none" w:sz="0" w:space="0" w:color="auto"/>
        <w:left w:val="none" w:sz="0" w:space="0" w:color="auto"/>
        <w:bottom w:val="none" w:sz="0" w:space="0" w:color="auto"/>
        <w:right w:val="none" w:sz="0" w:space="0" w:color="auto"/>
      </w:divBdr>
      <w:divsChild>
        <w:div w:id="398290034">
          <w:marLeft w:val="0"/>
          <w:marRight w:val="0"/>
          <w:marTop w:val="0"/>
          <w:marBottom w:val="0"/>
          <w:divBdr>
            <w:top w:val="none" w:sz="0" w:space="0" w:color="auto"/>
            <w:left w:val="none" w:sz="0" w:space="0" w:color="auto"/>
            <w:bottom w:val="none" w:sz="0" w:space="0" w:color="auto"/>
            <w:right w:val="none" w:sz="0" w:space="0" w:color="auto"/>
          </w:divBdr>
        </w:div>
      </w:divsChild>
    </w:div>
    <w:div w:id="1812021822">
      <w:bodyDiv w:val="1"/>
      <w:marLeft w:val="0"/>
      <w:marRight w:val="0"/>
      <w:marTop w:val="0"/>
      <w:marBottom w:val="0"/>
      <w:divBdr>
        <w:top w:val="none" w:sz="0" w:space="0" w:color="auto"/>
        <w:left w:val="none" w:sz="0" w:space="0" w:color="auto"/>
        <w:bottom w:val="none" w:sz="0" w:space="0" w:color="auto"/>
        <w:right w:val="none" w:sz="0" w:space="0" w:color="auto"/>
      </w:divBdr>
      <w:divsChild>
        <w:div w:id="7828017">
          <w:marLeft w:val="0"/>
          <w:marRight w:val="0"/>
          <w:marTop w:val="0"/>
          <w:marBottom w:val="0"/>
          <w:divBdr>
            <w:top w:val="none" w:sz="0" w:space="0" w:color="auto"/>
            <w:left w:val="none" w:sz="0" w:space="0" w:color="auto"/>
            <w:bottom w:val="none" w:sz="0" w:space="0" w:color="auto"/>
            <w:right w:val="none" w:sz="0" w:space="0" w:color="auto"/>
          </w:divBdr>
          <w:divsChild>
            <w:div w:id="296028434">
              <w:marLeft w:val="0"/>
              <w:marRight w:val="0"/>
              <w:marTop w:val="0"/>
              <w:marBottom w:val="0"/>
              <w:divBdr>
                <w:top w:val="none" w:sz="0" w:space="0" w:color="auto"/>
                <w:left w:val="none" w:sz="0" w:space="0" w:color="auto"/>
                <w:bottom w:val="none" w:sz="0" w:space="0" w:color="auto"/>
                <w:right w:val="none" w:sz="0" w:space="0" w:color="auto"/>
              </w:divBdr>
              <w:divsChild>
                <w:div w:id="21098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41343">
      <w:bodyDiv w:val="1"/>
      <w:marLeft w:val="0"/>
      <w:marRight w:val="0"/>
      <w:marTop w:val="0"/>
      <w:marBottom w:val="0"/>
      <w:divBdr>
        <w:top w:val="none" w:sz="0" w:space="0" w:color="auto"/>
        <w:left w:val="none" w:sz="0" w:space="0" w:color="auto"/>
        <w:bottom w:val="none" w:sz="0" w:space="0" w:color="auto"/>
        <w:right w:val="none" w:sz="0" w:space="0" w:color="auto"/>
      </w:divBdr>
    </w:div>
    <w:div w:id="1840388380">
      <w:bodyDiv w:val="1"/>
      <w:marLeft w:val="0"/>
      <w:marRight w:val="0"/>
      <w:marTop w:val="0"/>
      <w:marBottom w:val="0"/>
      <w:divBdr>
        <w:top w:val="none" w:sz="0" w:space="0" w:color="auto"/>
        <w:left w:val="none" w:sz="0" w:space="0" w:color="auto"/>
        <w:bottom w:val="none" w:sz="0" w:space="0" w:color="auto"/>
        <w:right w:val="none" w:sz="0" w:space="0" w:color="auto"/>
      </w:divBdr>
    </w:div>
    <w:div w:id="1841432743">
      <w:bodyDiv w:val="1"/>
      <w:marLeft w:val="0"/>
      <w:marRight w:val="0"/>
      <w:marTop w:val="0"/>
      <w:marBottom w:val="0"/>
      <w:divBdr>
        <w:top w:val="none" w:sz="0" w:space="0" w:color="auto"/>
        <w:left w:val="none" w:sz="0" w:space="0" w:color="auto"/>
        <w:bottom w:val="none" w:sz="0" w:space="0" w:color="auto"/>
        <w:right w:val="none" w:sz="0" w:space="0" w:color="auto"/>
      </w:divBdr>
    </w:div>
    <w:div w:id="1845978253">
      <w:bodyDiv w:val="1"/>
      <w:marLeft w:val="0"/>
      <w:marRight w:val="0"/>
      <w:marTop w:val="0"/>
      <w:marBottom w:val="0"/>
      <w:divBdr>
        <w:top w:val="none" w:sz="0" w:space="0" w:color="auto"/>
        <w:left w:val="none" w:sz="0" w:space="0" w:color="auto"/>
        <w:bottom w:val="none" w:sz="0" w:space="0" w:color="auto"/>
        <w:right w:val="none" w:sz="0" w:space="0" w:color="auto"/>
      </w:divBdr>
      <w:divsChild>
        <w:div w:id="298656934">
          <w:marLeft w:val="0"/>
          <w:marRight w:val="0"/>
          <w:marTop w:val="0"/>
          <w:marBottom w:val="0"/>
          <w:divBdr>
            <w:top w:val="single" w:sz="2" w:space="0" w:color="E3E3E3"/>
            <w:left w:val="single" w:sz="2" w:space="0" w:color="E3E3E3"/>
            <w:bottom w:val="single" w:sz="2" w:space="0" w:color="E3E3E3"/>
            <w:right w:val="single" w:sz="2" w:space="0" w:color="E3E3E3"/>
          </w:divBdr>
          <w:divsChild>
            <w:div w:id="933780740">
              <w:marLeft w:val="0"/>
              <w:marRight w:val="0"/>
              <w:marTop w:val="0"/>
              <w:marBottom w:val="0"/>
              <w:divBdr>
                <w:top w:val="single" w:sz="2" w:space="0" w:color="E3E3E3"/>
                <w:left w:val="single" w:sz="2" w:space="0" w:color="E3E3E3"/>
                <w:bottom w:val="single" w:sz="2" w:space="0" w:color="E3E3E3"/>
                <w:right w:val="single" w:sz="2" w:space="0" w:color="E3E3E3"/>
              </w:divBdr>
              <w:divsChild>
                <w:div w:id="188491453">
                  <w:marLeft w:val="0"/>
                  <w:marRight w:val="0"/>
                  <w:marTop w:val="0"/>
                  <w:marBottom w:val="0"/>
                  <w:divBdr>
                    <w:top w:val="single" w:sz="2" w:space="0" w:color="E3E3E3"/>
                    <w:left w:val="single" w:sz="2" w:space="0" w:color="E3E3E3"/>
                    <w:bottom w:val="single" w:sz="2" w:space="0" w:color="E3E3E3"/>
                    <w:right w:val="single" w:sz="2" w:space="0" w:color="E3E3E3"/>
                  </w:divBdr>
                  <w:divsChild>
                    <w:div w:id="1684164430">
                      <w:marLeft w:val="0"/>
                      <w:marRight w:val="0"/>
                      <w:marTop w:val="0"/>
                      <w:marBottom w:val="0"/>
                      <w:divBdr>
                        <w:top w:val="single" w:sz="2" w:space="0" w:color="E3E3E3"/>
                        <w:left w:val="single" w:sz="2" w:space="0" w:color="E3E3E3"/>
                        <w:bottom w:val="single" w:sz="2" w:space="0" w:color="E3E3E3"/>
                        <w:right w:val="single" w:sz="2" w:space="0" w:color="E3E3E3"/>
                      </w:divBdr>
                      <w:divsChild>
                        <w:div w:id="2129810203">
                          <w:marLeft w:val="0"/>
                          <w:marRight w:val="0"/>
                          <w:marTop w:val="0"/>
                          <w:marBottom w:val="0"/>
                          <w:divBdr>
                            <w:top w:val="single" w:sz="2" w:space="0" w:color="E3E3E3"/>
                            <w:left w:val="single" w:sz="2" w:space="0" w:color="E3E3E3"/>
                            <w:bottom w:val="single" w:sz="2" w:space="0" w:color="E3E3E3"/>
                            <w:right w:val="single" w:sz="2" w:space="0" w:color="E3E3E3"/>
                          </w:divBdr>
                          <w:divsChild>
                            <w:div w:id="405153935">
                              <w:marLeft w:val="0"/>
                              <w:marRight w:val="0"/>
                              <w:marTop w:val="100"/>
                              <w:marBottom w:val="100"/>
                              <w:divBdr>
                                <w:top w:val="single" w:sz="2" w:space="0" w:color="E3E3E3"/>
                                <w:left w:val="single" w:sz="2" w:space="0" w:color="E3E3E3"/>
                                <w:bottom w:val="single" w:sz="2" w:space="0" w:color="E3E3E3"/>
                                <w:right w:val="single" w:sz="2" w:space="0" w:color="E3E3E3"/>
                              </w:divBdr>
                              <w:divsChild>
                                <w:div w:id="451481558">
                                  <w:marLeft w:val="0"/>
                                  <w:marRight w:val="0"/>
                                  <w:marTop w:val="0"/>
                                  <w:marBottom w:val="0"/>
                                  <w:divBdr>
                                    <w:top w:val="single" w:sz="2" w:space="0" w:color="E3E3E3"/>
                                    <w:left w:val="single" w:sz="2" w:space="0" w:color="E3E3E3"/>
                                    <w:bottom w:val="single" w:sz="2" w:space="0" w:color="E3E3E3"/>
                                    <w:right w:val="single" w:sz="2" w:space="0" w:color="E3E3E3"/>
                                  </w:divBdr>
                                  <w:divsChild>
                                    <w:div w:id="72044483">
                                      <w:marLeft w:val="0"/>
                                      <w:marRight w:val="0"/>
                                      <w:marTop w:val="0"/>
                                      <w:marBottom w:val="0"/>
                                      <w:divBdr>
                                        <w:top w:val="single" w:sz="2" w:space="0" w:color="E3E3E3"/>
                                        <w:left w:val="single" w:sz="2" w:space="0" w:color="E3E3E3"/>
                                        <w:bottom w:val="single" w:sz="2" w:space="0" w:color="E3E3E3"/>
                                        <w:right w:val="single" w:sz="2" w:space="0" w:color="E3E3E3"/>
                                      </w:divBdr>
                                      <w:divsChild>
                                        <w:div w:id="390662815">
                                          <w:marLeft w:val="0"/>
                                          <w:marRight w:val="0"/>
                                          <w:marTop w:val="0"/>
                                          <w:marBottom w:val="0"/>
                                          <w:divBdr>
                                            <w:top w:val="single" w:sz="2" w:space="0" w:color="E3E3E3"/>
                                            <w:left w:val="single" w:sz="2" w:space="0" w:color="E3E3E3"/>
                                            <w:bottom w:val="single" w:sz="2" w:space="0" w:color="E3E3E3"/>
                                            <w:right w:val="single" w:sz="2" w:space="0" w:color="E3E3E3"/>
                                          </w:divBdr>
                                          <w:divsChild>
                                            <w:div w:id="1805929428">
                                              <w:marLeft w:val="0"/>
                                              <w:marRight w:val="0"/>
                                              <w:marTop w:val="0"/>
                                              <w:marBottom w:val="0"/>
                                              <w:divBdr>
                                                <w:top w:val="single" w:sz="2" w:space="0" w:color="E3E3E3"/>
                                                <w:left w:val="single" w:sz="2" w:space="0" w:color="E3E3E3"/>
                                                <w:bottom w:val="single" w:sz="2" w:space="0" w:color="E3E3E3"/>
                                                <w:right w:val="single" w:sz="2" w:space="0" w:color="E3E3E3"/>
                                              </w:divBdr>
                                              <w:divsChild>
                                                <w:div w:id="513888294">
                                                  <w:marLeft w:val="0"/>
                                                  <w:marRight w:val="0"/>
                                                  <w:marTop w:val="0"/>
                                                  <w:marBottom w:val="0"/>
                                                  <w:divBdr>
                                                    <w:top w:val="single" w:sz="2" w:space="0" w:color="E3E3E3"/>
                                                    <w:left w:val="single" w:sz="2" w:space="0" w:color="E3E3E3"/>
                                                    <w:bottom w:val="single" w:sz="2" w:space="0" w:color="E3E3E3"/>
                                                    <w:right w:val="single" w:sz="2" w:space="0" w:color="E3E3E3"/>
                                                  </w:divBdr>
                                                  <w:divsChild>
                                                    <w:div w:id="13171026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9022765">
          <w:marLeft w:val="0"/>
          <w:marRight w:val="0"/>
          <w:marTop w:val="0"/>
          <w:marBottom w:val="0"/>
          <w:divBdr>
            <w:top w:val="none" w:sz="0" w:space="0" w:color="auto"/>
            <w:left w:val="none" w:sz="0" w:space="0" w:color="auto"/>
            <w:bottom w:val="none" w:sz="0" w:space="0" w:color="auto"/>
            <w:right w:val="none" w:sz="0" w:space="0" w:color="auto"/>
          </w:divBdr>
        </w:div>
      </w:divsChild>
    </w:div>
    <w:div w:id="1861384451">
      <w:bodyDiv w:val="1"/>
      <w:marLeft w:val="0"/>
      <w:marRight w:val="0"/>
      <w:marTop w:val="0"/>
      <w:marBottom w:val="0"/>
      <w:divBdr>
        <w:top w:val="none" w:sz="0" w:space="0" w:color="auto"/>
        <w:left w:val="none" w:sz="0" w:space="0" w:color="auto"/>
        <w:bottom w:val="none" w:sz="0" w:space="0" w:color="auto"/>
        <w:right w:val="none" w:sz="0" w:space="0" w:color="auto"/>
      </w:divBdr>
    </w:div>
    <w:div w:id="1911187597">
      <w:bodyDiv w:val="1"/>
      <w:marLeft w:val="0"/>
      <w:marRight w:val="0"/>
      <w:marTop w:val="0"/>
      <w:marBottom w:val="0"/>
      <w:divBdr>
        <w:top w:val="none" w:sz="0" w:space="0" w:color="auto"/>
        <w:left w:val="none" w:sz="0" w:space="0" w:color="auto"/>
        <w:bottom w:val="none" w:sz="0" w:space="0" w:color="auto"/>
        <w:right w:val="none" w:sz="0" w:space="0" w:color="auto"/>
      </w:divBdr>
    </w:div>
    <w:div w:id="1913736620">
      <w:bodyDiv w:val="1"/>
      <w:marLeft w:val="0"/>
      <w:marRight w:val="0"/>
      <w:marTop w:val="0"/>
      <w:marBottom w:val="0"/>
      <w:divBdr>
        <w:top w:val="none" w:sz="0" w:space="0" w:color="auto"/>
        <w:left w:val="none" w:sz="0" w:space="0" w:color="auto"/>
        <w:bottom w:val="none" w:sz="0" w:space="0" w:color="auto"/>
        <w:right w:val="none" w:sz="0" w:space="0" w:color="auto"/>
      </w:divBdr>
      <w:divsChild>
        <w:div w:id="788820646">
          <w:marLeft w:val="0"/>
          <w:marRight w:val="0"/>
          <w:marTop w:val="0"/>
          <w:marBottom w:val="0"/>
          <w:divBdr>
            <w:top w:val="single" w:sz="2" w:space="0" w:color="E3E3E3"/>
            <w:left w:val="single" w:sz="2" w:space="0" w:color="E3E3E3"/>
            <w:bottom w:val="single" w:sz="2" w:space="0" w:color="E3E3E3"/>
            <w:right w:val="single" w:sz="2" w:space="0" w:color="E3E3E3"/>
          </w:divBdr>
          <w:divsChild>
            <w:div w:id="1021903470">
              <w:marLeft w:val="0"/>
              <w:marRight w:val="0"/>
              <w:marTop w:val="0"/>
              <w:marBottom w:val="0"/>
              <w:divBdr>
                <w:top w:val="single" w:sz="2" w:space="0" w:color="E3E3E3"/>
                <w:left w:val="single" w:sz="2" w:space="0" w:color="E3E3E3"/>
                <w:bottom w:val="single" w:sz="2" w:space="0" w:color="E3E3E3"/>
                <w:right w:val="single" w:sz="2" w:space="0" w:color="E3E3E3"/>
              </w:divBdr>
              <w:divsChild>
                <w:div w:id="272589215">
                  <w:marLeft w:val="0"/>
                  <w:marRight w:val="0"/>
                  <w:marTop w:val="0"/>
                  <w:marBottom w:val="0"/>
                  <w:divBdr>
                    <w:top w:val="single" w:sz="2" w:space="0" w:color="E3E3E3"/>
                    <w:left w:val="single" w:sz="2" w:space="0" w:color="E3E3E3"/>
                    <w:bottom w:val="single" w:sz="2" w:space="0" w:color="E3E3E3"/>
                    <w:right w:val="single" w:sz="2" w:space="0" w:color="E3E3E3"/>
                  </w:divBdr>
                  <w:divsChild>
                    <w:div w:id="6445666">
                      <w:marLeft w:val="0"/>
                      <w:marRight w:val="0"/>
                      <w:marTop w:val="0"/>
                      <w:marBottom w:val="0"/>
                      <w:divBdr>
                        <w:top w:val="single" w:sz="2" w:space="0" w:color="E3E3E3"/>
                        <w:left w:val="single" w:sz="2" w:space="0" w:color="E3E3E3"/>
                        <w:bottom w:val="single" w:sz="2" w:space="0" w:color="E3E3E3"/>
                        <w:right w:val="single" w:sz="2" w:space="0" w:color="E3E3E3"/>
                      </w:divBdr>
                      <w:divsChild>
                        <w:div w:id="528840462">
                          <w:marLeft w:val="0"/>
                          <w:marRight w:val="0"/>
                          <w:marTop w:val="0"/>
                          <w:marBottom w:val="0"/>
                          <w:divBdr>
                            <w:top w:val="single" w:sz="2" w:space="0" w:color="E3E3E3"/>
                            <w:left w:val="single" w:sz="2" w:space="0" w:color="E3E3E3"/>
                            <w:bottom w:val="single" w:sz="2" w:space="0" w:color="E3E3E3"/>
                            <w:right w:val="single" w:sz="2" w:space="0" w:color="E3E3E3"/>
                          </w:divBdr>
                          <w:divsChild>
                            <w:div w:id="1713335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689454085">
                                  <w:marLeft w:val="0"/>
                                  <w:marRight w:val="0"/>
                                  <w:marTop w:val="0"/>
                                  <w:marBottom w:val="0"/>
                                  <w:divBdr>
                                    <w:top w:val="single" w:sz="2" w:space="0" w:color="E3E3E3"/>
                                    <w:left w:val="single" w:sz="2" w:space="0" w:color="E3E3E3"/>
                                    <w:bottom w:val="single" w:sz="2" w:space="0" w:color="E3E3E3"/>
                                    <w:right w:val="single" w:sz="2" w:space="0" w:color="E3E3E3"/>
                                  </w:divBdr>
                                  <w:divsChild>
                                    <w:div w:id="1729497431">
                                      <w:marLeft w:val="0"/>
                                      <w:marRight w:val="0"/>
                                      <w:marTop w:val="0"/>
                                      <w:marBottom w:val="0"/>
                                      <w:divBdr>
                                        <w:top w:val="single" w:sz="2" w:space="0" w:color="E3E3E3"/>
                                        <w:left w:val="single" w:sz="2" w:space="0" w:color="E3E3E3"/>
                                        <w:bottom w:val="single" w:sz="2" w:space="0" w:color="E3E3E3"/>
                                        <w:right w:val="single" w:sz="2" w:space="0" w:color="E3E3E3"/>
                                      </w:divBdr>
                                      <w:divsChild>
                                        <w:div w:id="563879250">
                                          <w:marLeft w:val="0"/>
                                          <w:marRight w:val="0"/>
                                          <w:marTop w:val="0"/>
                                          <w:marBottom w:val="0"/>
                                          <w:divBdr>
                                            <w:top w:val="single" w:sz="2" w:space="0" w:color="E3E3E3"/>
                                            <w:left w:val="single" w:sz="2" w:space="0" w:color="E3E3E3"/>
                                            <w:bottom w:val="single" w:sz="2" w:space="0" w:color="E3E3E3"/>
                                            <w:right w:val="single" w:sz="2" w:space="0" w:color="E3E3E3"/>
                                          </w:divBdr>
                                          <w:divsChild>
                                            <w:div w:id="1698850697">
                                              <w:marLeft w:val="0"/>
                                              <w:marRight w:val="0"/>
                                              <w:marTop w:val="0"/>
                                              <w:marBottom w:val="0"/>
                                              <w:divBdr>
                                                <w:top w:val="single" w:sz="2" w:space="0" w:color="E3E3E3"/>
                                                <w:left w:val="single" w:sz="2" w:space="0" w:color="E3E3E3"/>
                                                <w:bottom w:val="single" w:sz="2" w:space="0" w:color="E3E3E3"/>
                                                <w:right w:val="single" w:sz="2" w:space="0" w:color="E3E3E3"/>
                                              </w:divBdr>
                                              <w:divsChild>
                                                <w:div w:id="265042170">
                                                  <w:marLeft w:val="0"/>
                                                  <w:marRight w:val="0"/>
                                                  <w:marTop w:val="0"/>
                                                  <w:marBottom w:val="0"/>
                                                  <w:divBdr>
                                                    <w:top w:val="single" w:sz="2" w:space="0" w:color="E3E3E3"/>
                                                    <w:left w:val="single" w:sz="2" w:space="0" w:color="E3E3E3"/>
                                                    <w:bottom w:val="single" w:sz="2" w:space="0" w:color="E3E3E3"/>
                                                    <w:right w:val="single" w:sz="2" w:space="0" w:color="E3E3E3"/>
                                                  </w:divBdr>
                                                  <w:divsChild>
                                                    <w:div w:id="521019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6457042">
          <w:marLeft w:val="0"/>
          <w:marRight w:val="0"/>
          <w:marTop w:val="0"/>
          <w:marBottom w:val="0"/>
          <w:divBdr>
            <w:top w:val="none" w:sz="0" w:space="0" w:color="auto"/>
            <w:left w:val="none" w:sz="0" w:space="0" w:color="auto"/>
            <w:bottom w:val="none" w:sz="0" w:space="0" w:color="auto"/>
            <w:right w:val="none" w:sz="0" w:space="0" w:color="auto"/>
          </w:divBdr>
        </w:div>
      </w:divsChild>
    </w:div>
    <w:div w:id="1923752998">
      <w:bodyDiv w:val="1"/>
      <w:marLeft w:val="0"/>
      <w:marRight w:val="0"/>
      <w:marTop w:val="0"/>
      <w:marBottom w:val="0"/>
      <w:divBdr>
        <w:top w:val="none" w:sz="0" w:space="0" w:color="auto"/>
        <w:left w:val="none" w:sz="0" w:space="0" w:color="auto"/>
        <w:bottom w:val="none" w:sz="0" w:space="0" w:color="auto"/>
        <w:right w:val="none" w:sz="0" w:space="0" w:color="auto"/>
      </w:divBdr>
    </w:div>
    <w:div w:id="1933511256">
      <w:bodyDiv w:val="1"/>
      <w:marLeft w:val="0"/>
      <w:marRight w:val="0"/>
      <w:marTop w:val="0"/>
      <w:marBottom w:val="0"/>
      <w:divBdr>
        <w:top w:val="none" w:sz="0" w:space="0" w:color="auto"/>
        <w:left w:val="none" w:sz="0" w:space="0" w:color="auto"/>
        <w:bottom w:val="none" w:sz="0" w:space="0" w:color="auto"/>
        <w:right w:val="none" w:sz="0" w:space="0" w:color="auto"/>
      </w:divBdr>
      <w:divsChild>
        <w:div w:id="1925724828">
          <w:marLeft w:val="0"/>
          <w:marRight w:val="0"/>
          <w:marTop w:val="0"/>
          <w:marBottom w:val="0"/>
          <w:divBdr>
            <w:top w:val="none" w:sz="0" w:space="0" w:color="auto"/>
            <w:left w:val="none" w:sz="0" w:space="0" w:color="auto"/>
            <w:bottom w:val="none" w:sz="0" w:space="0" w:color="auto"/>
            <w:right w:val="none" w:sz="0" w:space="0" w:color="auto"/>
          </w:divBdr>
        </w:div>
        <w:div w:id="1289700246">
          <w:marLeft w:val="0"/>
          <w:marRight w:val="0"/>
          <w:marTop w:val="0"/>
          <w:marBottom w:val="0"/>
          <w:divBdr>
            <w:top w:val="none" w:sz="0" w:space="0" w:color="auto"/>
            <w:left w:val="none" w:sz="0" w:space="0" w:color="auto"/>
            <w:bottom w:val="none" w:sz="0" w:space="0" w:color="auto"/>
            <w:right w:val="none" w:sz="0" w:space="0" w:color="auto"/>
          </w:divBdr>
          <w:divsChild>
            <w:div w:id="1901480023">
              <w:marLeft w:val="0"/>
              <w:marRight w:val="165"/>
              <w:marTop w:val="150"/>
              <w:marBottom w:val="0"/>
              <w:divBdr>
                <w:top w:val="none" w:sz="0" w:space="0" w:color="auto"/>
                <w:left w:val="none" w:sz="0" w:space="0" w:color="auto"/>
                <w:bottom w:val="none" w:sz="0" w:space="0" w:color="auto"/>
                <w:right w:val="none" w:sz="0" w:space="0" w:color="auto"/>
              </w:divBdr>
              <w:divsChild>
                <w:div w:id="1482967235">
                  <w:marLeft w:val="0"/>
                  <w:marRight w:val="0"/>
                  <w:marTop w:val="0"/>
                  <w:marBottom w:val="0"/>
                  <w:divBdr>
                    <w:top w:val="none" w:sz="0" w:space="0" w:color="auto"/>
                    <w:left w:val="none" w:sz="0" w:space="0" w:color="auto"/>
                    <w:bottom w:val="none" w:sz="0" w:space="0" w:color="auto"/>
                    <w:right w:val="none" w:sz="0" w:space="0" w:color="auto"/>
                  </w:divBdr>
                  <w:divsChild>
                    <w:div w:id="44335259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4345">
      <w:bodyDiv w:val="1"/>
      <w:marLeft w:val="0"/>
      <w:marRight w:val="0"/>
      <w:marTop w:val="0"/>
      <w:marBottom w:val="0"/>
      <w:divBdr>
        <w:top w:val="none" w:sz="0" w:space="0" w:color="auto"/>
        <w:left w:val="none" w:sz="0" w:space="0" w:color="auto"/>
        <w:bottom w:val="none" w:sz="0" w:space="0" w:color="auto"/>
        <w:right w:val="none" w:sz="0" w:space="0" w:color="auto"/>
      </w:divBdr>
    </w:div>
    <w:div w:id="1950047545">
      <w:bodyDiv w:val="1"/>
      <w:marLeft w:val="0"/>
      <w:marRight w:val="0"/>
      <w:marTop w:val="0"/>
      <w:marBottom w:val="0"/>
      <w:divBdr>
        <w:top w:val="none" w:sz="0" w:space="0" w:color="auto"/>
        <w:left w:val="none" w:sz="0" w:space="0" w:color="auto"/>
        <w:bottom w:val="none" w:sz="0" w:space="0" w:color="auto"/>
        <w:right w:val="none" w:sz="0" w:space="0" w:color="auto"/>
      </w:divBdr>
    </w:div>
    <w:div w:id="2013607446">
      <w:bodyDiv w:val="1"/>
      <w:marLeft w:val="0"/>
      <w:marRight w:val="0"/>
      <w:marTop w:val="0"/>
      <w:marBottom w:val="0"/>
      <w:divBdr>
        <w:top w:val="none" w:sz="0" w:space="0" w:color="auto"/>
        <w:left w:val="none" w:sz="0" w:space="0" w:color="auto"/>
        <w:bottom w:val="none" w:sz="0" w:space="0" w:color="auto"/>
        <w:right w:val="none" w:sz="0" w:space="0" w:color="auto"/>
      </w:divBdr>
    </w:div>
    <w:div w:id="2036151511">
      <w:bodyDiv w:val="1"/>
      <w:marLeft w:val="0"/>
      <w:marRight w:val="0"/>
      <w:marTop w:val="0"/>
      <w:marBottom w:val="0"/>
      <w:divBdr>
        <w:top w:val="none" w:sz="0" w:space="0" w:color="auto"/>
        <w:left w:val="none" w:sz="0" w:space="0" w:color="auto"/>
        <w:bottom w:val="none" w:sz="0" w:space="0" w:color="auto"/>
        <w:right w:val="none" w:sz="0" w:space="0" w:color="auto"/>
      </w:divBdr>
    </w:div>
    <w:div w:id="2036878333">
      <w:bodyDiv w:val="1"/>
      <w:marLeft w:val="0"/>
      <w:marRight w:val="0"/>
      <w:marTop w:val="0"/>
      <w:marBottom w:val="0"/>
      <w:divBdr>
        <w:top w:val="none" w:sz="0" w:space="0" w:color="auto"/>
        <w:left w:val="none" w:sz="0" w:space="0" w:color="auto"/>
        <w:bottom w:val="none" w:sz="0" w:space="0" w:color="auto"/>
        <w:right w:val="none" w:sz="0" w:space="0" w:color="auto"/>
      </w:divBdr>
      <w:divsChild>
        <w:div w:id="215749923">
          <w:marLeft w:val="547"/>
          <w:marRight w:val="0"/>
          <w:marTop w:val="0"/>
          <w:marBottom w:val="0"/>
          <w:divBdr>
            <w:top w:val="none" w:sz="0" w:space="0" w:color="auto"/>
            <w:left w:val="none" w:sz="0" w:space="0" w:color="auto"/>
            <w:bottom w:val="none" w:sz="0" w:space="0" w:color="auto"/>
            <w:right w:val="none" w:sz="0" w:space="0" w:color="auto"/>
          </w:divBdr>
        </w:div>
      </w:divsChild>
    </w:div>
    <w:div w:id="2047559527">
      <w:bodyDiv w:val="1"/>
      <w:marLeft w:val="0"/>
      <w:marRight w:val="0"/>
      <w:marTop w:val="0"/>
      <w:marBottom w:val="0"/>
      <w:divBdr>
        <w:top w:val="none" w:sz="0" w:space="0" w:color="auto"/>
        <w:left w:val="none" w:sz="0" w:space="0" w:color="auto"/>
        <w:bottom w:val="none" w:sz="0" w:space="0" w:color="auto"/>
        <w:right w:val="none" w:sz="0" w:space="0" w:color="auto"/>
      </w:divBdr>
    </w:div>
    <w:div w:id="2050766086">
      <w:bodyDiv w:val="1"/>
      <w:marLeft w:val="0"/>
      <w:marRight w:val="0"/>
      <w:marTop w:val="0"/>
      <w:marBottom w:val="0"/>
      <w:divBdr>
        <w:top w:val="none" w:sz="0" w:space="0" w:color="auto"/>
        <w:left w:val="none" w:sz="0" w:space="0" w:color="auto"/>
        <w:bottom w:val="none" w:sz="0" w:space="0" w:color="auto"/>
        <w:right w:val="none" w:sz="0" w:space="0" w:color="auto"/>
      </w:divBdr>
    </w:div>
    <w:div w:id="2061316390">
      <w:bodyDiv w:val="1"/>
      <w:marLeft w:val="0"/>
      <w:marRight w:val="0"/>
      <w:marTop w:val="0"/>
      <w:marBottom w:val="0"/>
      <w:divBdr>
        <w:top w:val="none" w:sz="0" w:space="0" w:color="auto"/>
        <w:left w:val="none" w:sz="0" w:space="0" w:color="auto"/>
        <w:bottom w:val="none" w:sz="0" w:space="0" w:color="auto"/>
        <w:right w:val="none" w:sz="0" w:space="0" w:color="auto"/>
      </w:divBdr>
    </w:div>
    <w:div w:id="2074814691">
      <w:bodyDiv w:val="1"/>
      <w:marLeft w:val="0"/>
      <w:marRight w:val="0"/>
      <w:marTop w:val="0"/>
      <w:marBottom w:val="0"/>
      <w:divBdr>
        <w:top w:val="none" w:sz="0" w:space="0" w:color="auto"/>
        <w:left w:val="none" w:sz="0" w:space="0" w:color="auto"/>
        <w:bottom w:val="none" w:sz="0" w:space="0" w:color="auto"/>
        <w:right w:val="none" w:sz="0" w:space="0" w:color="auto"/>
      </w:divBdr>
    </w:div>
    <w:div w:id="2083403290">
      <w:bodyDiv w:val="1"/>
      <w:marLeft w:val="0"/>
      <w:marRight w:val="0"/>
      <w:marTop w:val="0"/>
      <w:marBottom w:val="0"/>
      <w:divBdr>
        <w:top w:val="none" w:sz="0" w:space="0" w:color="auto"/>
        <w:left w:val="none" w:sz="0" w:space="0" w:color="auto"/>
        <w:bottom w:val="none" w:sz="0" w:space="0" w:color="auto"/>
        <w:right w:val="none" w:sz="0" w:space="0" w:color="auto"/>
      </w:divBdr>
    </w:div>
    <w:div w:id="2090076428">
      <w:bodyDiv w:val="1"/>
      <w:marLeft w:val="0"/>
      <w:marRight w:val="0"/>
      <w:marTop w:val="0"/>
      <w:marBottom w:val="0"/>
      <w:divBdr>
        <w:top w:val="none" w:sz="0" w:space="0" w:color="auto"/>
        <w:left w:val="none" w:sz="0" w:space="0" w:color="auto"/>
        <w:bottom w:val="none" w:sz="0" w:space="0" w:color="auto"/>
        <w:right w:val="none" w:sz="0" w:space="0" w:color="auto"/>
      </w:divBdr>
      <w:divsChild>
        <w:div w:id="245268072">
          <w:marLeft w:val="0"/>
          <w:marRight w:val="0"/>
          <w:marTop w:val="0"/>
          <w:marBottom w:val="0"/>
          <w:divBdr>
            <w:top w:val="none" w:sz="0" w:space="0" w:color="auto"/>
            <w:left w:val="none" w:sz="0" w:space="0" w:color="auto"/>
            <w:bottom w:val="none" w:sz="0" w:space="0" w:color="auto"/>
            <w:right w:val="none" w:sz="0" w:space="0" w:color="auto"/>
          </w:divBdr>
        </w:div>
      </w:divsChild>
    </w:div>
    <w:div w:id="2109765628">
      <w:bodyDiv w:val="1"/>
      <w:marLeft w:val="0"/>
      <w:marRight w:val="0"/>
      <w:marTop w:val="0"/>
      <w:marBottom w:val="0"/>
      <w:divBdr>
        <w:top w:val="none" w:sz="0" w:space="0" w:color="auto"/>
        <w:left w:val="none" w:sz="0" w:space="0" w:color="auto"/>
        <w:bottom w:val="none" w:sz="0" w:space="0" w:color="auto"/>
        <w:right w:val="none" w:sz="0" w:space="0" w:color="auto"/>
      </w:divBdr>
    </w:div>
    <w:div w:id="2111462453">
      <w:bodyDiv w:val="1"/>
      <w:marLeft w:val="0"/>
      <w:marRight w:val="0"/>
      <w:marTop w:val="0"/>
      <w:marBottom w:val="0"/>
      <w:divBdr>
        <w:top w:val="none" w:sz="0" w:space="0" w:color="auto"/>
        <w:left w:val="none" w:sz="0" w:space="0" w:color="auto"/>
        <w:bottom w:val="none" w:sz="0" w:space="0" w:color="auto"/>
        <w:right w:val="none" w:sz="0" w:space="0" w:color="auto"/>
      </w:divBdr>
      <w:divsChild>
        <w:div w:id="311712357">
          <w:marLeft w:val="0"/>
          <w:marRight w:val="0"/>
          <w:marTop w:val="0"/>
          <w:marBottom w:val="0"/>
          <w:divBdr>
            <w:top w:val="none" w:sz="0" w:space="0" w:color="auto"/>
            <w:left w:val="none" w:sz="0" w:space="0" w:color="auto"/>
            <w:bottom w:val="none" w:sz="0" w:space="0" w:color="auto"/>
            <w:right w:val="none" w:sz="0" w:space="0" w:color="auto"/>
          </w:divBdr>
          <w:divsChild>
            <w:div w:id="1948005527">
              <w:marLeft w:val="0"/>
              <w:marRight w:val="0"/>
              <w:marTop w:val="0"/>
              <w:marBottom w:val="0"/>
              <w:divBdr>
                <w:top w:val="none" w:sz="0" w:space="0" w:color="auto"/>
                <w:left w:val="none" w:sz="0" w:space="0" w:color="auto"/>
                <w:bottom w:val="none" w:sz="0" w:space="0" w:color="auto"/>
                <w:right w:val="none" w:sz="0" w:space="0" w:color="auto"/>
              </w:divBdr>
              <w:divsChild>
                <w:div w:id="9995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72216">
          <w:marLeft w:val="0"/>
          <w:marRight w:val="0"/>
          <w:marTop w:val="0"/>
          <w:marBottom w:val="0"/>
          <w:divBdr>
            <w:top w:val="none" w:sz="0" w:space="0" w:color="auto"/>
            <w:left w:val="none" w:sz="0" w:space="0" w:color="auto"/>
            <w:bottom w:val="none" w:sz="0" w:space="0" w:color="auto"/>
            <w:right w:val="none" w:sz="0" w:space="0" w:color="auto"/>
          </w:divBdr>
          <w:divsChild>
            <w:div w:id="717825868">
              <w:marLeft w:val="0"/>
              <w:marRight w:val="0"/>
              <w:marTop w:val="0"/>
              <w:marBottom w:val="0"/>
              <w:divBdr>
                <w:top w:val="none" w:sz="0" w:space="0" w:color="auto"/>
                <w:left w:val="none" w:sz="0" w:space="0" w:color="auto"/>
                <w:bottom w:val="none" w:sz="0" w:space="0" w:color="auto"/>
                <w:right w:val="none" w:sz="0" w:space="0" w:color="auto"/>
              </w:divBdr>
              <w:divsChild>
                <w:div w:id="690374385">
                  <w:marLeft w:val="0"/>
                  <w:marRight w:val="0"/>
                  <w:marTop w:val="0"/>
                  <w:marBottom w:val="0"/>
                  <w:divBdr>
                    <w:top w:val="none" w:sz="0" w:space="0" w:color="auto"/>
                    <w:left w:val="none" w:sz="0" w:space="0" w:color="auto"/>
                    <w:bottom w:val="none" w:sz="0" w:space="0" w:color="auto"/>
                    <w:right w:val="none" w:sz="0" w:space="0" w:color="auto"/>
                  </w:divBdr>
                </w:div>
              </w:divsChild>
            </w:div>
            <w:div w:id="1501651467">
              <w:marLeft w:val="0"/>
              <w:marRight w:val="0"/>
              <w:marTop w:val="0"/>
              <w:marBottom w:val="0"/>
              <w:divBdr>
                <w:top w:val="none" w:sz="0" w:space="0" w:color="auto"/>
                <w:left w:val="none" w:sz="0" w:space="0" w:color="auto"/>
                <w:bottom w:val="none" w:sz="0" w:space="0" w:color="auto"/>
                <w:right w:val="none" w:sz="0" w:space="0" w:color="auto"/>
              </w:divBdr>
              <w:divsChild>
                <w:div w:id="103615614">
                  <w:marLeft w:val="0"/>
                  <w:marRight w:val="0"/>
                  <w:marTop w:val="0"/>
                  <w:marBottom w:val="0"/>
                  <w:divBdr>
                    <w:top w:val="none" w:sz="0" w:space="0" w:color="auto"/>
                    <w:left w:val="none" w:sz="0" w:space="0" w:color="auto"/>
                    <w:bottom w:val="none" w:sz="0" w:space="0" w:color="auto"/>
                    <w:right w:val="none" w:sz="0" w:space="0" w:color="auto"/>
                  </w:divBdr>
                </w:div>
              </w:divsChild>
            </w:div>
            <w:div w:id="2069188818">
              <w:marLeft w:val="0"/>
              <w:marRight w:val="0"/>
              <w:marTop w:val="0"/>
              <w:marBottom w:val="0"/>
              <w:divBdr>
                <w:top w:val="none" w:sz="0" w:space="0" w:color="auto"/>
                <w:left w:val="none" w:sz="0" w:space="0" w:color="auto"/>
                <w:bottom w:val="none" w:sz="0" w:space="0" w:color="auto"/>
                <w:right w:val="none" w:sz="0" w:space="0" w:color="auto"/>
              </w:divBdr>
              <w:divsChild>
                <w:div w:id="15140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6311">
      <w:bodyDiv w:val="1"/>
      <w:marLeft w:val="0"/>
      <w:marRight w:val="0"/>
      <w:marTop w:val="0"/>
      <w:marBottom w:val="0"/>
      <w:divBdr>
        <w:top w:val="none" w:sz="0" w:space="0" w:color="auto"/>
        <w:left w:val="none" w:sz="0" w:space="0" w:color="auto"/>
        <w:bottom w:val="none" w:sz="0" w:space="0" w:color="auto"/>
        <w:right w:val="none" w:sz="0" w:space="0" w:color="auto"/>
      </w:divBdr>
    </w:div>
    <w:div w:id="2132476692">
      <w:bodyDiv w:val="1"/>
      <w:marLeft w:val="0"/>
      <w:marRight w:val="0"/>
      <w:marTop w:val="0"/>
      <w:marBottom w:val="0"/>
      <w:divBdr>
        <w:top w:val="none" w:sz="0" w:space="0" w:color="auto"/>
        <w:left w:val="none" w:sz="0" w:space="0" w:color="auto"/>
        <w:bottom w:val="none" w:sz="0" w:space="0" w:color="auto"/>
        <w:right w:val="none" w:sz="0" w:space="0" w:color="auto"/>
      </w:divBdr>
      <w:divsChild>
        <w:div w:id="1070008464">
          <w:marLeft w:val="0"/>
          <w:marRight w:val="0"/>
          <w:marTop w:val="0"/>
          <w:marBottom w:val="0"/>
          <w:divBdr>
            <w:top w:val="single" w:sz="2" w:space="0" w:color="E3E3E3"/>
            <w:left w:val="single" w:sz="2" w:space="0" w:color="E3E3E3"/>
            <w:bottom w:val="single" w:sz="2" w:space="0" w:color="E3E3E3"/>
            <w:right w:val="single" w:sz="2" w:space="0" w:color="E3E3E3"/>
          </w:divBdr>
          <w:divsChild>
            <w:div w:id="909314374">
              <w:marLeft w:val="0"/>
              <w:marRight w:val="0"/>
              <w:marTop w:val="0"/>
              <w:marBottom w:val="0"/>
              <w:divBdr>
                <w:top w:val="single" w:sz="2" w:space="0" w:color="E3E3E3"/>
                <w:left w:val="single" w:sz="2" w:space="0" w:color="E3E3E3"/>
                <w:bottom w:val="single" w:sz="2" w:space="0" w:color="E3E3E3"/>
                <w:right w:val="single" w:sz="2" w:space="0" w:color="E3E3E3"/>
              </w:divBdr>
              <w:divsChild>
                <w:div w:id="2061200576">
                  <w:marLeft w:val="0"/>
                  <w:marRight w:val="0"/>
                  <w:marTop w:val="0"/>
                  <w:marBottom w:val="0"/>
                  <w:divBdr>
                    <w:top w:val="single" w:sz="2" w:space="0" w:color="E3E3E3"/>
                    <w:left w:val="single" w:sz="2" w:space="0" w:color="E3E3E3"/>
                    <w:bottom w:val="single" w:sz="2" w:space="0" w:color="E3E3E3"/>
                    <w:right w:val="single" w:sz="2" w:space="0" w:color="E3E3E3"/>
                  </w:divBdr>
                  <w:divsChild>
                    <w:div w:id="1490292093">
                      <w:marLeft w:val="0"/>
                      <w:marRight w:val="0"/>
                      <w:marTop w:val="0"/>
                      <w:marBottom w:val="0"/>
                      <w:divBdr>
                        <w:top w:val="single" w:sz="2" w:space="0" w:color="E3E3E3"/>
                        <w:left w:val="single" w:sz="2" w:space="0" w:color="E3E3E3"/>
                        <w:bottom w:val="single" w:sz="2" w:space="0" w:color="E3E3E3"/>
                        <w:right w:val="single" w:sz="2" w:space="0" w:color="E3E3E3"/>
                      </w:divBdr>
                      <w:divsChild>
                        <w:div w:id="201595788">
                          <w:marLeft w:val="0"/>
                          <w:marRight w:val="0"/>
                          <w:marTop w:val="0"/>
                          <w:marBottom w:val="0"/>
                          <w:divBdr>
                            <w:top w:val="single" w:sz="2" w:space="0" w:color="E3E3E3"/>
                            <w:left w:val="single" w:sz="2" w:space="0" w:color="E3E3E3"/>
                            <w:bottom w:val="single" w:sz="2" w:space="0" w:color="E3E3E3"/>
                            <w:right w:val="single" w:sz="2" w:space="0" w:color="E3E3E3"/>
                          </w:divBdr>
                          <w:divsChild>
                            <w:div w:id="1912156507">
                              <w:marLeft w:val="0"/>
                              <w:marRight w:val="0"/>
                              <w:marTop w:val="100"/>
                              <w:marBottom w:val="100"/>
                              <w:divBdr>
                                <w:top w:val="single" w:sz="2" w:space="0" w:color="E3E3E3"/>
                                <w:left w:val="single" w:sz="2" w:space="0" w:color="E3E3E3"/>
                                <w:bottom w:val="single" w:sz="2" w:space="0" w:color="E3E3E3"/>
                                <w:right w:val="single" w:sz="2" w:space="0" w:color="E3E3E3"/>
                              </w:divBdr>
                              <w:divsChild>
                                <w:div w:id="1126773246">
                                  <w:marLeft w:val="0"/>
                                  <w:marRight w:val="0"/>
                                  <w:marTop w:val="0"/>
                                  <w:marBottom w:val="0"/>
                                  <w:divBdr>
                                    <w:top w:val="single" w:sz="2" w:space="0" w:color="E3E3E3"/>
                                    <w:left w:val="single" w:sz="2" w:space="0" w:color="E3E3E3"/>
                                    <w:bottom w:val="single" w:sz="2" w:space="0" w:color="E3E3E3"/>
                                    <w:right w:val="single" w:sz="2" w:space="0" w:color="E3E3E3"/>
                                  </w:divBdr>
                                  <w:divsChild>
                                    <w:div w:id="1111819343">
                                      <w:marLeft w:val="0"/>
                                      <w:marRight w:val="0"/>
                                      <w:marTop w:val="0"/>
                                      <w:marBottom w:val="0"/>
                                      <w:divBdr>
                                        <w:top w:val="single" w:sz="2" w:space="0" w:color="E3E3E3"/>
                                        <w:left w:val="single" w:sz="2" w:space="0" w:color="E3E3E3"/>
                                        <w:bottom w:val="single" w:sz="2" w:space="0" w:color="E3E3E3"/>
                                        <w:right w:val="single" w:sz="2" w:space="0" w:color="E3E3E3"/>
                                      </w:divBdr>
                                      <w:divsChild>
                                        <w:div w:id="2072193639">
                                          <w:marLeft w:val="0"/>
                                          <w:marRight w:val="0"/>
                                          <w:marTop w:val="0"/>
                                          <w:marBottom w:val="0"/>
                                          <w:divBdr>
                                            <w:top w:val="single" w:sz="2" w:space="0" w:color="E3E3E3"/>
                                            <w:left w:val="single" w:sz="2" w:space="0" w:color="E3E3E3"/>
                                            <w:bottom w:val="single" w:sz="2" w:space="0" w:color="E3E3E3"/>
                                            <w:right w:val="single" w:sz="2" w:space="0" w:color="E3E3E3"/>
                                          </w:divBdr>
                                          <w:divsChild>
                                            <w:div w:id="2147359065">
                                              <w:marLeft w:val="0"/>
                                              <w:marRight w:val="0"/>
                                              <w:marTop w:val="0"/>
                                              <w:marBottom w:val="0"/>
                                              <w:divBdr>
                                                <w:top w:val="single" w:sz="2" w:space="0" w:color="E3E3E3"/>
                                                <w:left w:val="single" w:sz="2" w:space="0" w:color="E3E3E3"/>
                                                <w:bottom w:val="single" w:sz="2" w:space="0" w:color="E3E3E3"/>
                                                <w:right w:val="single" w:sz="2" w:space="0" w:color="E3E3E3"/>
                                              </w:divBdr>
                                              <w:divsChild>
                                                <w:div w:id="1236476987">
                                                  <w:marLeft w:val="0"/>
                                                  <w:marRight w:val="0"/>
                                                  <w:marTop w:val="0"/>
                                                  <w:marBottom w:val="0"/>
                                                  <w:divBdr>
                                                    <w:top w:val="single" w:sz="2" w:space="0" w:color="E3E3E3"/>
                                                    <w:left w:val="single" w:sz="2" w:space="0" w:color="E3E3E3"/>
                                                    <w:bottom w:val="single" w:sz="2" w:space="0" w:color="E3E3E3"/>
                                                    <w:right w:val="single" w:sz="2" w:space="0" w:color="E3E3E3"/>
                                                  </w:divBdr>
                                                  <w:divsChild>
                                                    <w:div w:id="13534550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46791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3.xml"/><Relationship Id="rId26" Type="http://schemas.openxmlformats.org/officeDocument/2006/relationships/hyperlink" Target="mailto:grmdigit@hrzz.hr" TargetMode="External"/><Relationship Id="rId39" Type="http://schemas.openxmlformats.org/officeDocument/2006/relationships/fontTable" Target="fontTable.xml"/><Relationship Id="rId21" Type="http://schemas.openxmlformats.org/officeDocument/2006/relationships/diagramLayout" Target="diagrams/layout1.xm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yperlink" Target="https://www.oecd.org/en/topics/ai-principles.html" TargetMode="External"/><Relationship Id="rId33" Type="http://schemas.openxmlformats.org/officeDocument/2006/relationships/header" Target="header2.xml"/><Relationship Id="rId38" Type="http://schemas.openxmlformats.org/officeDocument/2006/relationships/package" Target="embeddings/Microsoft_Excel_Worksheet.xlsx"/><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07/relationships/diagramDrawing" Target="diagrams/drawing1.xml"/><Relationship Id="rId32" Type="http://schemas.openxmlformats.org/officeDocument/2006/relationships/hyperlink" Target="https://digit.mzom.hr/" TargetMode="External"/><Relationship Id="rId37" Type="http://schemas.openxmlformats.org/officeDocument/2006/relationships/image" Target="media/image7.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diagramColors" Target="diagrams/colors1.xml"/><Relationship Id="rId28" Type="http://schemas.openxmlformats.org/officeDocument/2006/relationships/diagramLayout" Target="diagrams/layout2.xml"/><Relationship Id="rId36" Type="http://schemas.openxmlformats.org/officeDocument/2006/relationships/hyperlink" Target="mailto:grmdigit@hrzz.hr" TargetMode="External"/><Relationship Id="rId10" Type="http://schemas.openxmlformats.org/officeDocument/2006/relationships/image" Target="media/image3.png"/><Relationship Id="rId19" Type="http://schemas.openxmlformats.org/officeDocument/2006/relationships/footer" Target="footer4.xml"/><Relationship Id="rId31"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18f4dc53f3018242f1a1" TargetMode="External"/><Relationship Id="rId22" Type="http://schemas.openxmlformats.org/officeDocument/2006/relationships/diagramQuickStyle" Target="diagrams/quickStyle1.xml"/><Relationship Id="rId27" Type="http://schemas.openxmlformats.org/officeDocument/2006/relationships/diagramData" Target="diagrams/data2.xml"/><Relationship Id="rId30" Type="http://schemas.openxmlformats.org/officeDocument/2006/relationships/diagramColors" Target="diagrams/colors2.xml"/><Relationship Id="rId35" Type="http://schemas.openxmlformats.org/officeDocument/2006/relationships/hyperlink" Target="mailto:grmdigit@mzom.hr" TargetMode="Externa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digit.mzom.hr/en/about-digit-project/documents-and-act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604F08-D014-463F-B51A-8F8A31A663B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hr-HR"/>
        </a:p>
      </dgm:t>
    </dgm:pt>
    <dgm:pt modelId="{A5E69B68-B6B5-4753-A6AD-4A91F7C7AC09}">
      <dgm:prSet phldrT="[Text]" custT="1"/>
      <dgm:spPr>
        <a:solidFill>
          <a:schemeClr val="accent4"/>
        </a:solidFill>
        <a:ln w="6350">
          <a:solidFill>
            <a:schemeClr val="accent1"/>
          </a:solidFill>
        </a:ln>
      </dgm:spPr>
      <dgm:t>
        <a:bodyPr/>
        <a:lstStyle/>
        <a:p>
          <a:pPr algn="ctr"/>
          <a:r>
            <a:rPr lang="en-US" sz="800" b="0">
              <a:solidFill>
                <a:schemeClr val="accent1"/>
              </a:solidFill>
            </a:rPr>
            <a:t>E&amp;S </a:t>
          </a:r>
          <a:r>
            <a:rPr lang="hr-HR" sz="800" b="0">
              <a:solidFill>
                <a:schemeClr val="accent1"/>
              </a:solidFill>
            </a:rPr>
            <a:t>s</a:t>
          </a:r>
          <a:r>
            <a:rPr lang="en-US" sz="800" b="0">
              <a:solidFill>
                <a:schemeClr val="accent1"/>
              </a:solidFill>
            </a:rPr>
            <a:t>creening and risk assessment (ESS</a:t>
          </a:r>
          <a:r>
            <a:rPr lang="hr-HR" sz="800" b="0">
              <a:solidFill>
                <a:schemeClr val="accent1"/>
              </a:solidFill>
            </a:rPr>
            <a:t> </a:t>
          </a:r>
          <a:r>
            <a:rPr lang="en-US" sz="800" b="0">
              <a:solidFill>
                <a:schemeClr val="accent1"/>
              </a:solidFill>
            </a:rPr>
            <a:t>Questionnaire</a:t>
          </a:r>
          <a:r>
            <a:rPr lang="hr-HR" sz="800" b="0">
              <a:solidFill>
                <a:schemeClr val="accent1"/>
              </a:solidFill>
            </a:rPr>
            <a:t>)</a:t>
          </a:r>
        </a:p>
      </dgm:t>
    </dgm:pt>
    <dgm:pt modelId="{D2B7FDC4-7B9C-4955-B797-EB7DB3EC8732}" type="parTrans" cxnId="{C7D3092D-5C37-47A9-9036-E0AB048C66A8}">
      <dgm:prSet/>
      <dgm:spPr>
        <a:ln w="6350">
          <a:solidFill>
            <a:schemeClr val="accent1"/>
          </a:solidFill>
        </a:ln>
      </dgm:spPr>
      <dgm:t>
        <a:bodyPr/>
        <a:lstStyle/>
        <a:p>
          <a:pPr algn="ctr"/>
          <a:endParaRPr lang="hr-HR" sz="800" b="0">
            <a:solidFill>
              <a:schemeClr val="tx1">
                <a:lumMod val="85000"/>
                <a:lumOff val="15000"/>
              </a:schemeClr>
            </a:solidFill>
          </a:endParaRPr>
        </a:p>
      </dgm:t>
    </dgm:pt>
    <dgm:pt modelId="{5B3E5D7D-A15E-4197-A286-EB4472F8384A}" type="sibTrans" cxnId="{C7D3092D-5C37-47A9-9036-E0AB048C66A8}">
      <dgm:prSet/>
      <dgm:spPr/>
      <dgm:t>
        <a:bodyPr/>
        <a:lstStyle/>
        <a:p>
          <a:pPr algn="ctr"/>
          <a:endParaRPr lang="hr-HR" sz="800" b="0">
            <a:solidFill>
              <a:schemeClr val="tx1">
                <a:lumMod val="85000"/>
                <a:lumOff val="15000"/>
              </a:schemeClr>
            </a:solidFill>
          </a:endParaRPr>
        </a:p>
      </dgm:t>
    </dgm:pt>
    <dgm:pt modelId="{F1ECC8F4-2EDB-4405-B37B-E7BC616E9EDC}">
      <dgm:prSet custT="1"/>
      <dgm:spPr>
        <a:solidFill>
          <a:schemeClr val="accent4"/>
        </a:solidFill>
        <a:ln w="6350">
          <a:solidFill>
            <a:schemeClr val="accent1"/>
          </a:solidFill>
        </a:ln>
      </dgm:spPr>
      <dgm:t>
        <a:bodyPr/>
        <a:lstStyle/>
        <a:p>
          <a:pPr algn="ctr"/>
          <a:r>
            <a:rPr lang="hr-HR" sz="800" b="0">
              <a:solidFill>
                <a:schemeClr val="accent1"/>
              </a:solidFill>
            </a:rPr>
            <a:t>Eligibilty check during evaluation proces</a:t>
          </a:r>
        </a:p>
      </dgm:t>
    </dgm:pt>
    <dgm:pt modelId="{3B1076A5-8B34-4494-B1B5-7FC4E35454FF}" type="parTrans" cxnId="{F7D1588D-5CAA-4489-8926-F2C28C09D4A4}">
      <dgm:prSet/>
      <dgm:spPr/>
      <dgm:t>
        <a:bodyPr/>
        <a:lstStyle/>
        <a:p>
          <a:pPr algn="ctr"/>
          <a:endParaRPr lang="hr-HR" sz="800" b="0">
            <a:solidFill>
              <a:schemeClr val="tx1">
                <a:lumMod val="85000"/>
                <a:lumOff val="15000"/>
              </a:schemeClr>
            </a:solidFill>
          </a:endParaRPr>
        </a:p>
      </dgm:t>
    </dgm:pt>
    <dgm:pt modelId="{9D3BE4B2-6070-4A69-896B-B51560E512EB}" type="sibTrans" cxnId="{F7D1588D-5CAA-4489-8926-F2C28C09D4A4}">
      <dgm:prSet/>
      <dgm:spPr/>
      <dgm:t>
        <a:bodyPr/>
        <a:lstStyle/>
        <a:p>
          <a:pPr algn="ctr"/>
          <a:endParaRPr lang="hr-HR" sz="800" b="0">
            <a:solidFill>
              <a:schemeClr val="tx1">
                <a:lumMod val="85000"/>
                <a:lumOff val="15000"/>
              </a:schemeClr>
            </a:solidFill>
          </a:endParaRPr>
        </a:p>
      </dgm:t>
    </dgm:pt>
    <dgm:pt modelId="{E53AFF5A-3095-4B2E-8FC2-C265AC7ABC07}">
      <dgm:prSet custT="1"/>
      <dgm:spPr>
        <a:solidFill>
          <a:schemeClr val="accent4"/>
        </a:solidFill>
        <a:ln w="6350">
          <a:solidFill>
            <a:schemeClr val="accent1"/>
          </a:solidFill>
        </a:ln>
      </dgm:spPr>
      <dgm:t>
        <a:bodyPr/>
        <a:lstStyle/>
        <a:p>
          <a:pPr algn="ctr"/>
          <a:r>
            <a:rPr lang="en-US" sz="800" b="0">
              <a:solidFill>
                <a:schemeClr val="accent1"/>
              </a:solidFill>
            </a:rPr>
            <a:t>Projects that do not need further assessment</a:t>
          </a:r>
          <a:endParaRPr lang="hr-HR" sz="800" b="0">
            <a:solidFill>
              <a:schemeClr val="accent1"/>
            </a:solidFill>
          </a:endParaRPr>
        </a:p>
      </dgm:t>
    </dgm:pt>
    <dgm:pt modelId="{E08EBEE6-9129-4356-A8D5-C26AE456335E}" type="parTrans" cxnId="{277C6A73-895D-4F61-8A62-E3318FE787E0}">
      <dgm:prSet/>
      <dgm:spPr>
        <a:ln w="6350">
          <a:solidFill>
            <a:schemeClr val="accent1"/>
          </a:solidFill>
        </a:ln>
      </dgm:spPr>
      <dgm:t>
        <a:bodyPr/>
        <a:lstStyle/>
        <a:p>
          <a:pPr algn="ctr"/>
          <a:endParaRPr lang="hr-HR" sz="800" b="0">
            <a:solidFill>
              <a:schemeClr val="tx1">
                <a:lumMod val="85000"/>
                <a:lumOff val="15000"/>
              </a:schemeClr>
            </a:solidFill>
          </a:endParaRPr>
        </a:p>
      </dgm:t>
    </dgm:pt>
    <dgm:pt modelId="{BEE74AEA-624A-4276-80A8-1A78CDF68AAE}" type="sibTrans" cxnId="{277C6A73-895D-4F61-8A62-E3318FE787E0}">
      <dgm:prSet/>
      <dgm:spPr/>
      <dgm:t>
        <a:bodyPr/>
        <a:lstStyle/>
        <a:p>
          <a:pPr algn="ctr"/>
          <a:endParaRPr lang="hr-HR" sz="800" b="0">
            <a:solidFill>
              <a:schemeClr val="tx1">
                <a:lumMod val="85000"/>
                <a:lumOff val="15000"/>
              </a:schemeClr>
            </a:solidFill>
          </a:endParaRPr>
        </a:p>
      </dgm:t>
    </dgm:pt>
    <dgm:pt modelId="{AA6729FE-5B51-44AF-A5E2-D299268163D7}">
      <dgm:prSet custT="1"/>
      <dgm:spPr>
        <a:solidFill>
          <a:schemeClr val="accent4"/>
        </a:solidFill>
        <a:ln w="6350">
          <a:solidFill>
            <a:schemeClr val="accent1"/>
          </a:solidFill>
        </a:ln>
      </dgm:spPr>
      <dgm:t>
        <a:bodyPr/>
        <a:lstStyle/>
        <a:p>
          <a:pPr algn="ctr"/>
          <a:r>
            <a:rPr lang="en-US" sz="800" b="0">
              <a:solidFill>
                <a:schemeClr val="accent1"/>
              </a:solidFill>
            </a:rPr>
            <a:t>Projects that need further assessment and for which proper E&amp;S instrument should be prepared (risk is low to moderate</a:t>
          </a:r>
          <a:r>
            <a:rPr lang="hr-HR" sz="800" b="0">
              <a:solidFill>
                <a:schemeClr val="accent1"/>
              </a:solidFill>
            </a:rPr>
            <a:t>)</a:t>
          </a:r>
          <a:r>
            <a:rPr lang="en-US" sz="800" b="0">
              <a:solidFill>
                <a:schemeClr val="accent1"/>
              </a:solidFill>
            </a:rPr>
            <a:t> </a:t>
          </a:r>
          <a:endParaRPr lang="hr-HR" sz="800" b="0">
            <a:solidFill>
              <a:schemeClr val="accent1"/>
            </a:solidFill>
          </a:endParaRPr>
        </a:p>
      </dgm:t>
    </dgm:pt>
    <dgm:pt modelId="{826B3067-BFE3-43E7-AB60-24072E28AE6B}" type="parTrans" cxnId="{84C00311-6EB1-421D-AF24-2530E6E28886}">
      <dgm:prSet/>
      <dgm:spPr>
        <a:ln w="9525">
          <a:solidFill>
            <a:schemeClr val="accent5"/>
          </a:solidFill>
        </a:ln>
      </dgm:spPr>
      <dgm:t>
        <a:bodyPr/>
        <a:lstStyle/>
        <a:p>
          <a:pPr algn="ctr"/>
          <a:endParaRPr lang="hr-HR" sz="800" b="0">
            <a:solidFill>
              <a:schemeClr val="tx1">
                <a:lumMod val="85000"/>
                <a:lumOff val="15000"/>
              </a:schemeClr>
            </a:solidFill>
          </a:endParaRPr>
        </a:p>
      </dgm:t>
    </dgm:pt>
    <dgm:pt modelId="{5CB85DEA-A617-4D83-B1DC-398D0A7FA55A}" type="sibTrans" cxnId="{84C00311-6EB1-421D-AF24-2530E6E28886}">
      <dgm:prSet/>
      <dgm:spPr/>
      <dgm:t>
        <a:bodyPr/>
        <a:lstStyle/>
        <a:p>
          <a:pPr algn="ctr"/>
          <a:endParaRPr lang="hr-HR" sz="800" b="0">
            <a:solidFill>
              <a:schemeClr val="tx1">
                <a:lumMod val="85000"/>
                <a:lumOff val="15000"/>
              </a:schemeClr>
            </a:solidFill>
          </a:endParaRPr>
        </a:p>
      </dgm:t>
    </dgm:pt>
    <dgm:pt modelId="{E7F7ED69-B011-4AAF-8C8A-69AF5D89787B}">
      <dgm:prSet custT="1"/>
      <dgm:spPr>
        <a:solidFill>
          <a:schemeClr val="accent4"/>
        </a:solidFill>
        <a:ln w="6350">
          <a:solidFill>
            <a:schemeClr val="accent1"/>
          </a:solidFill>
        </a:ln>
      </dgm:spPr>
      <dgm:t>
        <a:bodyPr/>
        <a:lstStyle/>
        <a:p>
          <a:pPr algn="ctr"/>
          <a:r>
            <a:rPr lang="hr-HR" sz="800" b="0">
              <a:solidFill>
                <a:schemeClr val="accent1"/>
              </a:solidFill>
            </a:rPr>
            <a:t>Projects with potential substantial and high E&amp;S risk will not be awarded</a:t>
          </a:r>
        </a:p>
      </dgm:t>
    </dgm:pt>
    <dgm:pt modelId="{CBFC039C-E9BE-4F0E-9B92-CFD535BEBC84}" type="parTrans" cxnId="{D1C16275-4745-456D-9DA4-72BE85BBD610}">
      <dgm:prSet/>
      <dgm:spPr>
        <a:ln w="6350">
          <a:solidFill>
            <a:schemeClr val="accent1"/>
          </a:solidFill>
        </a:ln>
      </dgm:spPr>
      <dgm:t>
        <a:bodyPr/>
        <a:lstStyle/>
        <a:p>
          <a:pPr algn="ctr"/>
          <a:endParaRPr lang="hr-HR" sz="800" b="0">
            <a:solidFill>
              <a:schemeClr val="tx1">
                <a:lumMod val="85000"/>
                <a:lumOff val="15000"/>
              </a:schemeClr>
            </a:solidFill>
          </a:endParaRPr>
        </a:p>
      </dgm:t>
    </dgm:pt>
    <dgm:pt modelId="{93444AE3-E390-47E2-AAF9-C1F5F19290D8}" type="sibTrans" cxnId="{D1C16275-4745-456D-9DA4-72BE85BBD610}">
      <dgm:prSet/>
      <dgm:spPr/>
      <dgm:t>
        <a:bodyPr/>
        <a:lstStyle/>
        <a:p>
          <a:pPr algn="ctr"/>
          <a:endParaRPr lang="hr-HR" sz="800" b="0">
            <a:solidFill>
              <a:schemeClr val="tx1">
                <a:lumMod val="85000"/>
                <a:lumOff val="15000"/>
              </a:schemeClr>
            </a:solidFill>
          </a:endParaRPr>
        </a:p>
      </dgm:t>
    </dgm:pt>
    <dgm:pt modelId="{25F6DB06-C289-455D-8D53-2F3EB241E4F2}">
      <dgm:prSet custT="1"/>
      <dgm:spPr>
        <a:solidFill>
          <a:schemeClr val="accent4"/>
        </a:solidFill>
        <a:ln w="6350">
          <a:solidFill>
            <a:schemeClr val="accent1"/>
          </a:solidFill>
        </a:ln>
      </dgm:spPr>
      <dgm:t>
        <a:bodyPr/>
        <a:lstStyle/>
        <a:p>
          <a:pPr algn="ctr"/>
          <a:r>
            <a:rPr lang="hr-HR" sz="800" b="0">
              <a:solidFill>
                <a:schemeClr val="accent1"/>
              </a:solidFill>
            </a:rPr>
            <a:t>STEP 1: Preparation and disclosure of proper E&amp;S instrument (ESCOP/ESMP Checklist/ESMP)</a:t>
          </a:r>
        </a:p>
      </dgm:t>
    </dgm:pt>
    <dgm:pt modelId="{C189C17B-E850-47CA-9420-7C0A6D23C34F}" type="parTrans" cxnId="{ED568FA1-9C6C-45D5-9A91-CD24D9754EE0}">
      <dgm:prSet/>
      <dgm:spPr>
        <a:ln w="6350">
          <a:solidFill>
            <a:schemeClr val="accent1"/>
          </a:solidFill>
        </a:ln>
      </dgm:spPr>
      <dgm:t>
        <a:bodyPr/>
        <a:lstStyle/>
        <a:p>
          <a:pPr algn="ctr"/>
          <a:endParaRPr lang="hr-HR" sz="800" b="0">
            <a:solidFill>
              <a:schemeClr val="tx1">
                <a:lumMod val="85000"/>
                <a:lumOff val="15000"/>
              </a:schemeClr>
            </a:solidFill>
          </a:endParaRPr>
        </a:p>
      </dgm:t>
    </dgm:pt>
    <dgm:pt modelId="{674266A2-ADAB-45D4-B907-2B901BB94B92}" type="sibTrans" cxnId="{ED568FA1-9C6C-45D5-9A91-CD24D9754EE0}">
      <dgm:prSet/>
      <dgm:spPr/>
      <dgm:t>
        <a:bodyPr/>
        <a:lstStyle/>
        <a:p>
          <a:pPr algn="ctr"/>
          <a:endParaRPr lang="hr-HR" sz="800" b="0">
            <a:solidFill>
              <a:schemeClr val="tx1">
                <a:lumMod val="85000"/>
                <a:lumOff val="15000"/>
              </a:schemeClr>
            </a:solidFill>
          </a:endParaRPr>
        </a:p>
      </dgm:t>
    </dgm:pt>
    <dgm:pt modelId="{BDD551AF-CF57-4C20-A311-F1AA9C53507D}">
      <dgm:prSet custT="1"/>
      <dgm:spPr>
        <a:solidFill>
          <a:schemeClr val="accent4"/>
        </a:solidFill>
        <a:ln w="6350">
          <a:solidFill>
            <a:schemeClr val="accent1"/>
          </a:solidFill>
        </a:ln>
      </dgm:spPr>
      <dgm:t>
        <a:bodyPr/>
        <a:lstStyle/>
        <a:p>
          <a:pPr algn="ctr"/>
          <a:r>
            <a:rPr lang="hr-HR" sz="800" b="0">
              <a:solidFill>
                <a:schemeClr val="accent1"/>
              </a:solidFill>
            </a:rPr>
            <a:t>STEP 2: Integration of E&amp;S instrument in tender documentation </a:t>
          </a:r>
          <a:r>
            <a:rPr lang="en-US" sz="800" b="0">
              <a:solidFill>
                <a:schemeClr val="accent1"/>
              </a:solidFill>
            </a:rPr>
            <a:t>(if relevant</a:t>
          </a:r>
          <a:r>
            <a:rPr lang="hr-HR" sz="800" b="0">
              <a:solidFill>
                <a:schemeClr val="accent1"/>
              </a:solidFill>
            </a:rPr>
            <a:t>)</a:t>
          </a:r>
        </a:p>
      </dgm:t>
    </dgm:pt>
    <dgm:pt modelId="{FADF7809-7BF9-4B1C-84F4-9F1DD461F3E3}" type="parTrans" cxnId="{59CE6564-8EC4-420A-8884-92436B6C56EA}">
      <dgm:prSet/>
      <dgm:spPr>
        <a:ln w="6350">
          <a:solidFill>
            <a:schemeClr val="accent1"/>
          </a:solidFill>
        </a:ln>
      </dgm:spPr>
      <dgm:t>
        <a:bodyPr/>
        <a:lstStyle/>
        <a:p>
          <a:pPr algn="ctr"/>
          <a:endParaRPr lang="hr-HR" sz="800" b="0">
            <a:solidFill>
              <a:schemeClr val="tx1">
                <a:lumMod val="85000"/>
                <a:lumOff val="15000"/>
              </a:schemeClr>
            </a:solidFill>
          </a:endParaRPr>
        </a:p>
      </dgm:t>
    </dgm:pt>
    <dgm:pt modelId="{4959C76C-C7F6-47BB-8025-B3D597D1E1A0}" type="sibTrans" cxnId="{59CE6564-8EC4-420A-8884-92436B6C56EA}">
      <dgm:prSet/>
      <dgm:spPr/>
      <dgm:t>
        <a:bodyPr/>
        <a:lstStyle/>
        <a:p>
          <a:pPr algn="ctr"/>
          <a:endParaRPr lang="hr-HR" sz="800" b="0">
            <a:solidFill>
              <a:schemeClr val="tx1">
                <a:lumMod val="85000"/>
                <a:lumOff val="15000"/>
              </a:schemeClr>
            </a:solidFill>
          </a:endParaRPr>
        </a:p>
      </dgm:t>
    </dgm:pt>
    <dgm:pt modelId="{B24FC5F7-A706-42CC-8837-F794AD488C42}">
      <dgm:prSet custT="1"/>
      <dgm:spPr>
        <a:solidFill>
          <a:schemeClr val="accent4"/>
        </a:solidFill>
        <a:ln w="6350">
          <a:solidFill>
            <a:schemeClr val="accent1"/>
          </a:solidFill>
        </a:ln>
      </dgm:spPr>
      <dgm:t>
        <a:bodyPr/>
        <a:lstStyle/>
        <a:p>
          <a:pPr algn="ctr"/>
          <a:r>
            <a:rPr lang="hr-HR" sz="800" b="0">
              <a:solidFill>
                <a:schemeClr val="accent1"/>
              </a:solidFill>
            </a:rPr>
            <a:t>STEP 3: Implementation, project supervision, monitoring and reporting</a:t>
          </a:r>
        </a:p>
      </dgm:t>
    </dgm:pt>
    <dgm:pt modelId="{5B38DD15-BE08-4E63-A72A-286C777CFB74}" type="sibTrans" cxnId="{DDA32887-FEC0-44CA-84A0-6A9C6FB77E15}">
      <dgm:prSet/>
      <dgm:spPr/>
      <dgm:t>
        <a:bodyPr/>
        <a:lstStyle/>
        <a:p>
          <a:pPr algn="ctr"/>
          <a:endParaRPr lang="hr-HR" sz="800" b="0">
            <a:solidFill>
              <a:schemeClr val="tx1">
                <a:lumMod val="85000"/>
                <a:lumOff val="15000"/>
              </a:schemeClr>
            </a:solidFill>
          </a:endParaRPr>
        </a:p>
      </dgm:t>
    </dgm:pt>
    <dgm:pt modelId="{EC7180F6-16E2-44A2-A5F1-B687BB49445B}" type="parTrans" cxnId="{DDA32887-FEC0-44CA-84A0-6A9C6FB77E15}">
      <dgm:prSet/>
      <dgm:spPr>
        <a:ln w="6350">
          <a:solidFill>
            <a:schemeClr val="accent1"/>
          </a:solidFill>
        </a:ln>
      </dgm:spPr>
      <dgm:t>
        <a:bodyPr/>
        <a:lstStyle/>
        <a:p>
          <a:pPr algn="ctr"/>
          <a:endParaRPr lang="hr-HR" sz="800" b="0">
            <a:solidFill>
              <a:schemeClr val="tx1">
                <a:lumMod val="85000"/>
                <a:lumOff val="15000"/>
              </a:schemeClr>
            </a:solidFill>
          </a:endParaRPr>
        </a:p>
      </dgm:t>
    </dgm:pt>
    <dgm:pt modelId="{D3B4705F-DDE2-4F20-B32D-F524FA3FA65C}">
      <dgm:prSet custT="1"/>
      <dgm:spPr>
        <a:noFill/>
        <a:ln>
          <a:noFill/>
        </a:ln>
      </dgm:spPr>
      <dgm:t>
        <a:bodyPr/>
        <a:lstStyle/>
        <a:p>
          <a:pPr algn="ctr"/>
          <a:endParaRPr lang="hr-HR" sz="800" b="0">
            <a:ln>
              <a:noFill/>
            </a:ln>
            <a:solidFill>
              <a:schemeClr val="tx1">
                <a:lumMod val="85000"/>
                <a:lumOff val="15000"/>
              </a:schemeClr>
            </a:solidFill>
          </a:endParaRPr>
        </a:p>
      </dgm:t>
    </dgm:pt>
    <dgm:pt modelId="{9BA710CF-A7B7-4DA5-A5F5-365EAD39612C}" type="sibTrans" cxnId="{13D2F329-195D-447B-B8BE-CF39B28A33EF}">
      <dgm:prSet/>
      <dgm:spPr/>
      <dgm:t>
        <a:bodyPr/>
        <a:lstStyle/>
        <a:p>
          <a:pPr algn="ctr"/>
          <a:endParaRPr lang="hr-HR" sz="800" b="0">
            <a:solidFill>
              <a:schemeClr val="tx1">
                <a:lumMod val="85000"/>
                <a:lumOff val="15000"/>
              </a:schemeClr>
            </a:solidFill>
          </a:endParaRPr>
        </a:p>
      </dgm:t>
    </dgm:pt>
    <dgm:pt modelId="{BD93374F-4E38-4ADD-B878-52D565B221C9}" type="parTrans" cxnId="{13D2F329-195D-447B-B8BE-CF39B28A33EF}">
      <dgm:prSet/>
      <dgm:spPr>
        <a:ln>
          <a:noFill/>
        </a:ln>
      </dgm:spPr>
      <dgm:t>
        <a:bodyPr/>
        <a:lstStyle/>
        <a:p>
          <a:pPr algn="ctr"/>
          <a:endParaRPr lang="hr-HR" sz="800" b="0">
            <a:solidFill>
              <a:schemeClr val="tx1">
                <a:lumMod val="85000"/>
                <a:lumOff val="15000"/>
              </a:schemeClr>
            </a:solidFill>
          </a:endParaRPr>
        </a:p>
      </dgm:t>
    </dgm:pt>
    <dgm:pt modelId="{29054B1E-AF90-42B2-8ACE-AF6D0A550D35}" type="pres">
      <dgm:prSet presAssocID="{45604F08-D014-463F-B51A-8F8A31A663B8}" presName="hierChild1" presStyleCnt="0">
        <dgm:presLayoutVars>
          <dgm:orgChart val="1"/>
          <dgm:chPref val="1"/>
          <dgm:dir/>
          <dgm:animOne val="branch"/>
          <dgm:animLvl val="lvl"/>
          <dgm:resizeHandles/>
        </dgm:presLayoutVars>
      </dgm:prSet>
      <dgm:spPr/>
      <dgm:t>
        <a:bodyPr/>
        <a:lstStyle/>
        <a:p>
          <a:endParaRPr lang="hr-HR"/>
        </a:p>
      </dgm:t>
    </dgm:pt>
    <dgm:pt modelId="{C354842A-97DC-4771-8C80-0B7C95B80F2F}" type="pres">
      <dgm:prSet presAssocID="{F1ECC8F4-2EDB-4405-B37B-E7BC616E9EDC}" presName="hierRoot1" presStyleCnt="0">
        <dgm:presLayoutVars>
          <dgm:hierBranch/>
        </dgm:presLayoutVars>
      </dgm:prSet>
      <dgm:spPr/>
    </dgm:pt>
    <dgm:pt modelId="{675B231C-5E22-4523-B344-9B32E2E27855}" type="pres">
      <dgm:prSet presAssocID="{F1ECC8F4-2EDB-4405-B37B-E7BC616E9EDC}" presName="rootComposite1" presStyleCnt="0"/>
      <dgm:spPr/>
    </dgm:pt>
    <dgm:pt modelId="{2BE24DA0-BBA6-4B4D-87DC-679B95C4D089}" type="pres">
      <dgm:prSet presAssocID="{F1ECC8F4-2EDB-4405-B37B-E7BC616E9EDC}" presName="rootText1" presStyleLbl="node0" presStyleIdx="0" presStyleCnt="1" custScaleX="508089">
        <dgm:presLayoutVars>
          <dgm:chPref val="3"/>
        </dgm:presLayoutVars>
      </dgm:prSet>
      <dgm:spPr/>
      <dgm:t>
        <a:bodyPr/>
        <a:lstStyle/>
        <a:p>
          <a:endParaRPr lang="hr-HR"/>
        </a:p>
      </dgm:t>
    </dgm:pt>
    <dgm:pt modelId="{1FF7CE3B-2F70-4063-B07C-2F314CCB8CBF}" type="pres">
      <dgm:prSet presAssocID="{F1ECC8F4-2EDB-4405-B37B-E7BC616E9EDC}" presName="rootConnector1" presStyleLbl="node1" presStyleIdx="0" presStyleCnt="0"/>
      <dgm:spPr/>
      <dgm:t>
        <a:bodyPr/>
        <a:lstStyle/>
        <a:p>
          <a:endParaRPr lang="hr-HR"/>
        </a:p>
      </dgm:t>
    </dgm:pt>
    <dgm:pt modelId="{1EAE718B-D9E3-4521-A516-3A0887DA4252}" type="pres">
      <dgm:prSet presAssocID="{F1ECC8F4-2EDB-4405-B37B-E7BC616E9EDC}" presName="hierChild2" presStyleCnt="0"/>
      <dgm:spPr/>
    </dgm:pt>
    <dgm:pt modelId="{1F647ABB-60CA-4A67-959F-B0A2665C03BA}" type="pres">
      <dgm:prSet presAssocID="{D2B7FDC4-7B9C-4955-B797-EB7DB3EC8732}" presName="Name35" presStyleLbl="parChTrans1D2" presStyleIdx="0" presStyleCnt="1"/>
      <dgm:spPr/>
      <dgm:t>
        <a:bodyPr/>
        <a:lstStyle/>
        <a:p>
          <a:endParaRPr lang="hr-HR"/>
        </a:p>
      </dgm:t>
    </dgm:pt>
    <dgm:pt modelId="{C8313AC1-2950-433C-931B-2BC659EFF204}" type="pres">
      <dgm:prSet presAssocID="{A5E69B68-B6B5-4753-A6AD-4A91F7C7AC09}" presName="hierRoot2" presStyleCnt="0">
        <dgm:presLayoutVars>
          <dgm:hierBranch val="init"/>
        </dgm:presLayoutVars>
      </dgm:prSet>
      <dgm:spPr/>
    </dgm:pt>
    <dgm:pt modelId="{80F460EF-15DF-40C0-96B8-4AAA745D5150}" type="pres">
      <dgm:prSet presAssocID="{A5E69B68-B6B5-4753-A6AD-4A91F7C7AC09}" presName="rootComposite" presStyleCnt="0"/>
      <dgm:spPr/>
    </dgm:pt>
    <dgm:pt modelId="{9782B359-BD25-4568-8B2C-0C99ACCC2E26}" type="pres">
      <dgm:prSet presAssocID="{A5E69B68-B6B5-4753-A6AD-4A91F7C7AC09}" presName="rootText" presStyleLbl="node2" presStyleIdx="0" presStyleCnt="1" custScaleX="243228">
        <dgm:presLayoutVars>
          <dgm:chPref val="3"/>
        </dgm:presLayoutVars>
      </dgm:prSet>
      <dgm:spPr/>
      <dgm:t>
        <a:bodyPr/>
        <a:lstStyle/>
        <a:p>
          <a:endParaRPr lang="hr-HR"/>
        </a:p>
      </dgm:t>
    </dgm:pt>
    <dgm:pt modelId="{F7127480-59D2-4F1D-BD10-735EA28676AF}" type="pres">
      <dgm:prSet presAssocID="{A5E69B68-B6B5-4753-A6AD-4A91F7C7AC09}" presName="rootConnector" presStyleLbl="node2" presStyleIdx="0" presStyleCnt="1"/>
      <dgm:spPr/>
      <dgm:t>
        <a:bodyPr/>
        <a:lstStyle/>
        <a:p>
          <a:endParaRPr lang="hr-HR"/>
        </a:p>
      </dgm:t>
    </dgm:pt>
    <dgm:pt modelId="{DDBF4DB8-517B-4948-9983-0CA90239553E}" type="pres">
      <dgm:prSet presAssocID="{A5E69B68-B6B5-4753-A6AD-4A91F7C7AC09}" presName="hierChild4" presStyleCnt="0"/>
      <dgm:spPr/>
    </dgm:pt>
    <dgm:pt modelId="{DCFCB54B-FED5-4CCC-A116-7D58455614F2}" type="pres">
      <dgm:prSet presAssocID="{E08EBEE6-9129-4356-A8D5-C26AE456335E}" presName="Name37" presStyleLbl="parChTrans1D3" presStyleIdx="0" presStyleCnt="3"/>
      <dgm:spPr/>
      <dgm:t>
        <a:bodyPr/>
        <a:lstStyle/>
        <a:p>
          <a:endParaRPr lang="hr-HR"/>
        </a:p>
      </dgm:t>
    </dgm:pt>
    <dgm:pt modelId="{D6F3F83C-353D-4BA0-A4BC-DE22111FD43C}" type="pres">
      <dgm:prSet presAssocID="{E53AFF5A-3095-4B2E-8FC2-C265AC7ABC07}" presName="hierRoot2" presStyleCnt="0">
        <dgm:presLayoutVars>
          <dgm:hierBranch/>
        </dgm:presLayoutVars>
      </dgm:prSet>
      <dgm:spPr/>
    </dgm:pt>
    <dgm:pt modelId="{115B1E14-F7D4-4D06-80F9-500803649E2B}" type="pres">
      <dgm:prSet presAssocID="{E53AFF5A-3095-4B2E-8FC2-C265AC7ABC07}" presName="rootComposite" presStyleCnt="0"/>
      <dgm:spPr/>
    </dgm:pt>
    <dgm:pt modelId="{74081400-2D66-411A-9EBD-A8E5B6EBF698}" type="pres">
      <dgm:prSet presAssocID="{E53AFF5A-3095-4B2E-8FC2-C265AC7ABC07}" presName="rootText" presStyleLbl="node3" presStyleIdx="0" presStyleCnt="3" custScaleX="218905" custLinFactNeighborX="-11483" custLinFactNeighborY="12181">
        <dgm:presLayoutVars>
          <dgm:chPref val="3"/>
        </dgm:presLayoutVars>
      </dgm:prSet>
      <dgm:spPr/>
      <dgm:t>
        <a:bodyPr/>
        <a:lstStyle/>
        <a:p>
          <a:endParaRPr lang="hr-HR"/>
        </a:p>
      </dgm:t>
    </dgm:pt>
    <dgm:pt modelId="{16A49C27-5C5C-48E4-8F4E-3DC81CA6A698}" type="pres">
      <dgm:prSet presAssocID="{E53AFF5A-3095-4B2E-8FC2-C265AC7ABC07}" presName="rootConnector" presStyleLbl="node3" presStyleIdx="0" presStyleCnt="3"/>
      <dgm:spPr/>
      <dgm:t>
        <a:bodyPr/>
        <a:lstStyle/>
        <a:p>
          <a:endParaRPr lang="hr-HR"/>
        </a:p>
      </dgm:t>
    </dgm:pt>
    <dgm:pt modelId="{78903953-0EEC-4603-8202-2D6D0B6BEDA9}" type="pres">
      <dgm:prSet presAssocID="{E53AFF5A-3095-4B2E-8FC2-C265AC7ABC07}" presName="hierChild4" presStyleCnt="0"/>
      <dgm:spPr/>
    </dgm:pt>
    <dgm:pt modelId="{099F2058-05F7-4F75-B60D-4F5D3B14FD75}" type="pres">
      <dgm:prSet presAssocID="{E53AFF5A-3095-4B2E-8FC2-C265AC7ABC07}" presName="hierChild5" presStyleCnt="0"/>
      <dgm:spPr/>
    </dgm:pt>
    <dgm:pt modelId="{C05BEEE1-48AD-4641-A2C5-8AF20DC0426E}" type="pres">
      <dgm:prSet presAssocID="{826B3067-BFE3-43E7-AB60-24072E28AE6B}" presName="Name37" presStyleLbl="parChTrans1D3" presStyleIdx="1" presStyleCnt="3"/>
      <dgm:spPr/>
      <dgm:t>
        <a:bodyPr/>
        <a:lstStyle/>
        <a:p>
          <a:endParaRPr lang="hr-HR"/>
        </a:p>
      </dgm:t>
    </dgm:pt>
    <dgm:pt modelId="{C87FBDDC-29F5-4D1A-BBAA-EA4C053E3364}" type="pres">
      <dgm:prSet presAssocID="{AA6729FE-5B51-44AF-A5E2-D299268163D7}" presName="hierRoot2" presStyleCnt="0">
        <dgm:presLayoutVars>
          <dgm:hierBranch val="init"/>
        </dgm:presLayoutVars>
      </dgm:prSet>
      <dgm:spPr/>
    </dgm:pt>
    <dgm:pt modelId="{AABC0DEA-BC67-48A3-B70A-B51B0BC62681}" type="pres">
      <dgm:prSet presAssocID="{AA6729FE-5B51-44AF-A5E2-D299268163D7}" presName="rootComposite" presStyleCnt="0"/>
      <dgm:spPr/>
    </dgm:pt>
    <dgm:pt modelId="{8110F3C6-836C-45F9-B8E9-EB83DB5980D6}" type="pres">
      <dgm:prSet presAssocID="{AA6729FE-5B51-44AF-A5E2-D299268163D7}" presName="rootText" presStyleLbl="node3" presStyleIdx="1" presStyleCnt="3" custScaleX="255364" custScaleY="143432" custLinFactNeighborX="-120" custLinFactNeighborY="12215">
        <dgm:presLayoutVars>
          <dgm:chPref val="3"/>
        </dgm:presLayoutVars>
      </dgm:prSet>
      <dgm:spPr/>
      <dgm:t>
        <a:bodyPr/>
        <a:lstStyle/>
        <a:p>
          <a:endParaRPr lang="hr-HR"/>
        </a:p>
      </dgm:t>
    </dgm:pt>
    <dgm:pt modelId="{9A8B9444-57E3-494B-8235-54AFF1674A32}" type="pres">
      <dgm:prSet presAssocID="{AA6729FE-5B51-44AF-A5E2-D299268163D7}" presName="rootConnector" presStyleLbl="node3" presStyleIdx="1" presStyleCnt="3"/>
      <dgm:spPr/>
      <dgm:t>
        <a:bodyPr/>
        <a:lstStyle/>
        <a:p>
          <a:endParaRPr lang="hr-HR"/>
        </a:p>
      </dgm:t>
    </dgm:pt>
    <dgm:pt modelId="{33BF07A8-EEB1-4A2A-AD7C-1C66185E00AD}" type="pres">
      <dgm:prSet presAssocID="{AA6729FE-5B51-44AF-A5E2-D299268163D7}" presName="hierChild4" presStyleCnt="0"/>
      <dgm:spPr/>
    </dgm:pt>
    <dgm:pt modelId="{EEA9D462-2F7B-42D1-BF0A-91B3C059B310}" type="pres">
      <dgm:prSet presAssocID="{C189C17B-E850-47CA-9420-7C0A6D23C34F}" presName="Name37" presStyleLbl="parChTrans1D4" presStyleIdx="0" presStyleCnt="4"/>
      <dgm:spPr/>
      <dgm:t>
        <a:bodyPr/>
        <a:lstStyle/>
        <a:p>
          <a:endParaRPr lang="hr-HR"/>
        </a:p>
      </dgm:t>
    </dgm:pt>
    <dgm:pt modelId="{6D2D9050-DC49-4E7F-9581-BBF7E86AA060}" type="pres">
      <dgm:prSet presAssocID="{25F6DB06-C289-455D-8D53-2F3EB241E4F2}" presName="hierRoot2" presStyleCnt="0">
        <dgm:presLayoutVars>
          <dgm:hierBranch val="init"/>
        </dgm:presLayoutVars>
      </dgm:prSet>
      <dgm:spPr/>
    </dgm:pt>
    <dgm:pt modelId="{3703102D-9E66-4B72-A81C-08A198F7A2DD}" type="pres">
      <dgm:prSet presAssocID="{25F6DB06-C289-455D-8D53-2F3EB241E4F2}" presName="rootComposite" presStyleCnt="0"/>
      <dgm:spPr/>
    </dgm:pt>
    <dgm:pt modelId="{CE5352C9-92B9-4117-B284-19D30FA47E85}" type="pres">
      <dgm:prSet presAssocID="{25F6DB06-C289-455D-8D53-2F3EB241E4F2}" presName="rootText" presStyleLbl="node4" presStyleIdx="0" presStyleCnt="4" custScaleX="255410" custLinFactNeighborX="-22" custLinFactNeighborY="867">
        <dgm:presLayoutVars>
          <dgm:chPref val="3"/>
        </dgm:presLayoutVars>
      </dgm:prSet>
      <dgm:spPr/>
      <dgm:t>
        <a:bodyPr/>
        <a:lstStyle/>
        <a:p>
          <a:endParaRPr lang="hr-HR"/>
        </a:p>
      </dgm:t>
    </dgm:pt>
    <dgm:pt modelId="{E3F1CEE4-1AC4-4BA8-8B0D-A902CD35D21D}" type="pres">
      <dgm:prSet presAssocID="{25F6DB06-C289-455D-8D53-2F3EB241E4F2}" presName="rootConnector" presStyleLbl="node4" presStyleIdx="0" presStyleCnt="4"/>
      <dgm:spPr/>
      <dgm:t>
        <a:bodyPr/>
        <a:lstStyle/>
        <a:p>
          <a:endParaRPr lang="hr-HR"/>
        </a:p>
      </dgm:t>
    </dgm:pt>
    <dgm:pt modelId="{3303B8F9-FA35-4078-8CBA-A6B8D4E0A305}" type="pres">
      <dgm:prSet presAssocID="{25F6DB06-C289-455D-8D53-2F3EB241E4F2}" presName="hierChild4" presStyleCnt="0"/>
      <dgm:spPr/>
    </dgm:pt>
    <dgm:pt modelId="{18A665DF-3129-4536-8354-B998FB30188B}" type="pres">
      <dgm:prSet presAssocID="{FADF7809-7BF9-4B1C-84F4-9F1DD461F3E3}" presName="Name37" presStyleLbl="parChTrans1D4" presStyleIdx="1" presStyleCnt="4"/>
      <dgm:spPr/>
      <dgm:t>
        <a:bodyPr/>
        <a:lstStyle/>
        <a:p>
          <a:endParaRPr lang="hr-HR"/>
        </a:p>
      </dgm:t>
    </dgm:pt>
    <dgm:pt modelId="{37D8881C-CA3C-4167-9CD2-A36BDC78058A}" type="pres">
      <dgm:prSet presAssocID="{BDD551AF-CF57-4C20-A311-F1AA9C53507D}" presName="hierRoot2" presStyleCnt="0">
        <dgm:presLayoutVars>
          <dgm:hierBranch val="init"/>
        </dgm:presLayoutVars>
      </dgm:prSet>
      <dgm:spPr/>
    </dgm:pt>
    <dgm:pt modelId="{0869EBE1-592D-4B9D-BDFE-D729CC41B289}" type="pres">
      <dgm:prSet presAssocID="{BDD551AF-CF57-4C20-A311-F1AA9C53507D}" presName="rootComposite" presStyleCnt="0"/>
      <dgm:spPr/>
    </dgm:pt>
    <dgm:pt modelId="{F44695C1-F820-48C0-AF03-F24193428479}" type="pres">
      <dgm:prSet presAssocID="{BDD551AF-CF57-4C20-A311-F1AA9C53507D}" presName="rootText" presStyleLbl="node4" presStyleIdx="1" presStyleCnt="4" custScaleX="255410" custLinFactNeighborX="-42" custLinFactNeighborY="-3395">
        <dgm:presLayoutVars>
          <dgm:chPref val="3"/>
        </dgm:presLayoutVars>
      </dgm:prSet>
      <dgm:spPr/>
      <dgm:t>
        <a:bodyPr/>
        <a:lstStyle/>
        <a:p>
          <a:endParaRPr lang="hr-HR"/>
        </a:p>
      </dgm:t>
    </dgm:pt>
    <dgm:pt modelId="{93B290E2-8524-4C93-83D5-AFC9A27DC9CF}" type="pres">
      <dgm:prSet presAssocID="{BDD551AF-CF57-4C20-A311-F1AA9C53507D}" presName="rootConnector" presStyleLbl="node4" presStyleIdx="1" presStyleCnt="4"/>
      <dgm:spPr/>
      <dgm:t>
        <a:bodyPr/>
        <a:lstStyle/>
        <a:p>
          <a:endParaRPr lang="hr-HR"/>
        </a:p>
      </dgm:t>
    </dgm:pt>
    <dgm:pt modelId="{C70B4EE9-61BC-4437-8336-BBB3A0F4F1A7}" type="pres">
      <dgm:prSet presAssocID="{BDD551AF-CF57-4C20-A311-F1AA9C53507D}" presName="hierChild4" presStyleCnt="0"/>
      <dgm:spPr/>
    </dgm:pt>
    <dgm:pt modelId="{982DB677-6E5B-41B8-ACC8-301330568338}" type="pres">
      <dgm:prSet presAssocID="{EC7180F6-16E2-44A2-A5F1-B687BB49445B}" presName="Name37" presStyleLbl="parChTrans1D4" presStyleIdx="2" presStyleCnt="4"/>
      <dgm:spPr/>
      <dgm:t>
        <a:bodyPr/>
        <a:lstStyle/>
        <a:p>
          <a:endParaRPr lang="hr-HR"/>
        </a:p>
      </dgm:t>
    </dgm:pt>
    <dgm:pt modelId="{861F4688-0449-478C-8C64-ABF62BD42BDA}" type="pres">
      <dgm:prSet presAssocID="{B24FC5F7-A706-42CC-8837-F794AD488C42}" presName="hierRoot2" presStyleCnt="0">
        <dgm:presLayoutVars>
          <dgm:hierBranch/>
        </dgm:presLayoutVars>
      </dgm:prSet>
      <dgm:spPr/>
    </dgm:pt>
    <dgm:pt modelId="{17F807B6-1B8D-4F89-947B-BDE2BDD3CD0F}" type="pres">
      <dgm:prSet presAssocID="{B24FC5F7-A706-42CC-8837-F794AD488C42}" presName="rootComposite" presStyleCnt="0"/>
      <dgm:spPr/>
    </dgm:pt>
    <dgm:pt modelId="{4931A357-8225-44C3-87A3-87AD0F285F4B}" type="pres">
      <dgm:prSet presAssocID="{B24FC5F7-A706-42CC-8837-F794AD488C42}" presName="rootText" presStyleLbl="node4" presStyleIdx="2" presStyleCnt="4" custScaleX="255410" custLinFactNeighborX="-81" custLinFactNeighborY="-15164">
        <dgm:presLayoutVars>
          <dgm:chPref val="3"/>
        </dgm:presLayoutVars>
      </dgm:prSet>
      <dgm:spPr/>
      <dgm:t>
        <a:bodyPr/>
        <a:lstStyle/>
        <a:p>
          <a:endParaRPr lang="hr-HR"/>
        </a:p>
      </dgm:t>
    </dgm:pt>
    <dgm:pt modelId="{13218780-8C5D-422A-A2F4-C1EDB7CE2352}" type="pres">
      <dgm:prSet presAssocID="{B24FC5F7-A706-42CC-8837-F794AD488C42}" presName="rootConnector" presStyleLbl="node4" presStyleIdx="2" presStyleCnt="4"/>
      <dgm:spPr/>
      <dgm:t>
        <a:bodyPr/>
        <a:lstStyle/>
        <a:p>
          <a:endParaRPr lang="hr-HR"/>
        </a:p>
      </dgm:t>
    </dgm:pt>
    <dgm:pt modelId="{055BE48E-8938-4A85-B8B9-65A2FCBC7EE0}" type="pres">
      <dgm:prSet presAssocID="{B24FC5F7-A706-42CC-8837-F794AD488C42}" presName="hierChild4" presStyleCnt="0"/>
      <dgm:spPr/>
    </dgm:pt>
    <dgm:pt modelId="{0473EE0D-70A0-40CC-A0B2-52F56065E8E4}" type="pres">
      <dgm:prSet presAssocID="{BD93374F-4E38-4ADD-B878-52D565B221C9}" presName="Name35" presStyleLbl="parChTrans1D4" presStyleIdx="3" presStyleCnt="4"/>
      <dgm:spPr/>
      <dgm:t>
        <a:bodyPr/>
        <a:lstStyle/>
        <a:p>
          <a:endParaRPr lang="hr-HR"/>
        </a:p>
      </dgm:t>
    </dgm:pt>
    <dgm:pt modelId="{62C9520E-C359-4F5B-A6E0-DAEA5239614E}" type="pres">
      <dgm:prSet presAssocID="{D3B4705F-DDE2-4F20-B32D-F524FA3FA65C}" presName="hierRoot2" presStyleCnt="0">
        <dgm:presLayoutVars>
          <dgm:hierBranch val="init"/>
        </dgm:presLayoutVars>
      </dgm:prSet>
      <dgm:spPr/>
    </dgm:pt>
    <dgm:pt modelId="{5D7BAF6B-0B94-4951-AFBF-73D0AB69DE42}" type="pres">
      <dgm:prSet presAssocID="{D3B4705F-DDE2-4F20-B32D-F524FA3FA65C}" presName="rootComposite" presStyleCnt="0"/>
      <dgm:spPr/>
    </dgm:pt>
    <dgm:pt modelId="{B3348FC0-6959-46C3-BFBC-D94AB2DFE337}" type="pres">
      <dgm:prSet presAssocID="{D3B4705F-DDE2-4F20-B32D-F524FA3FA65C}" presName="rootText" presStyleLbl="node4" presStyleIdx="3" presStyleCnt="4" custFlipVert="1" custScaleX="785803" custScaleY="12587" custLinFactNeighborX="-32188" custLinFactNeighborY="-33226">
        <dgm:presLayoutVars>
          <dgm:chPref val="3"/>
        </dgm:presLayoutVars>
      </dgm:prSet>
      <dgm:spPr/>
      <dgm:t>
        <a:bodyPr/>
        <a:lstStyle/>
        <a:p>
          <a:endParaRPr lang="hr-HR"/>
        </a:p>
      </dgm:t>
    </dgm:pt>
    <dgm:pt modelId="{D39D0339-AF6E-478F-B9CD-6407667AA62F}" type="pres">
      <dgm:prSet presAssocID="{D3B4705F-DDE2-4F20-B32D-F524FA3FA65C}" presName="rootConnector" presStyleLbl="node4" presStyleIdx="3" presStyleCnt="4"/>
      <dgm:spPr/>
      <dgm:t>
        <a:bodyPr/>
        <a:lstStyle/>
        <a:p>
          <a:endParaRPr lang="hr-HR"/>
        </a:p>
      </dgm:t>
    </dgm:pt>
    <dgm:pt modelId="{9F2C6379-B78A-4D97-974A-D877D7521CC2}" type="pres">
      <dgm:prSet presAssocID="{D3B4705F-DDE2-4F20-B32D-F524FA3FA65C}" presName="hierChild4" presStyleCnt="0"/>
      <dgm:spPr/>
    </dgm:pt>
    <dgm:pt modelId="{1C7551B1-CA93-4D97-AECA-C9C20E3CB8C4}" type="pres">
      <dgm:prSet presAssocID="{D3B4705F-DDE2-4F20-B32D-F524FA3FA65C}" presName="hierChild5" presStyleCnt="0"/>
      <dgm:spPr/>
    </dgm:pt>
    <dgm:pt modelId="{2CB8C09A-82D0-4724-84AB-6A54EE7B9B21}" type="pres">
      <dgm:prSet presAssocID="{B24FC5F7-A706-42CC-8837-F794AD488C42}" presName="hierChild5" presStyleCnt="0"/>
      <dgm:spPr/>
    </dgm:pt>
    <dgm:pt modelId="{374A0FBC-5FD4-470F-84EA-08A754B5AF04}" type="pres">
      <dgm:prSet presAssocID="{BDD551AF-CF57-4C20-A311-F1AA9C53507D}" presName="hierChild5" presStyleCnt="0"/>
      <dgm:spPr/>
    </dgm:pt>
    <dgm:pt modelId="{EA142E96-237A-4406-A739-A516632F954F}" type="pres">
      <dgm:prSet presAssocID="{25F6DB06-C289-455D-8D53-2F3EB241E4F2}" presName="hierChild5" presStyleCnt="0"/>
      <dgm:spPr/>
    </dgm:pt>
    <dgm:pt modelId="{633E94F6-2F45-4BE9-AEAA-52ED3A58BD04}" type="pres">
      <dgm:prSet presAssocID="{AA6729FE-5B51-44AF-A5E2-D299268163D7}" presName="hierChild5" presStyleCnt="0"/>
      <dgm:spPr/>
    </dgm:pt>
    <dgm:pt modelId="{ED869F08-8C18-421F-AD50-804324E02804}" type="pres">
      <dgm:prSet presAssocID="{CBFC039C-E9BE-4F0E-9B92-CFD535BEBC84}" presName="Name37" presStyleLbl="parChTrans1D3" presStyleIdx="2" presStyleCnt="3"/>
      <dgm:spPr/>
      <dgm:t>
        <a:bodyPr/>
        <a:lstStyle/>
        <a:p>
          <a:endParaRPr lang="hr-HR"/>
        </a:p>
      </dgm:t>
    </dgm:pt>
    <dgm:pt modelId="{944E1BFE-B649-465E-898A-7CA7FA42D286}" type="pres">
      <dgm:prSet presAssocID="{E7F7ED69-B011-4AAF-8C8A-69AF5D89787B}" presName="hierRoot2" presStyleCnt="0">
        <dgm:presLayoutVars>
          <dgm:hierBranch val="init"/>
        </dgm:presLayoutVars>
      </dgm:prSet>
      <dgm:spPr/>
    </dgm:pt>
    <dgm:pt modelId="{3B59F149-B1C8-49D2-A83B-E02B83F742EA}" type="pres">
      <dgm:prSet presAssocID="{E7F7ED69-B011-4AAF-8C8A-69AF5D89787B}" presName="rootComposite" presStyleCnt="0"/>
      <dgm:spPr/>
    </dgm:pt>
    <dgm:pt modelId="{D71E2DAE-5EBE-4D03-8D3D-46A48EE05EF3}" type="pres">
      <dgm:prSet presAssocID="{E7F7ED69-B011-4AAF-8C8A-69AF5D89787B}" presName="rootText" presStyleLbl="node3" presStyleIdx="2" presStyleCnt="3" custScaleX="218905" custLinFactNeighborX="5195" custLinFactNeighborY="13224">
        <dgm:presLayoutVars>
          <dgm:chPref val="3"/>
        </dgm:presLayoutVars>
      </dgm:prSet>
      <dgm:spPr/>
      <dgm:t>
        <a:bodyPr/>
        <a:lstStyle/>
        <a:p>
          <a:endParaRPr lang="hr-HR"/>
        </a:p>
      </dgm:t>
    </dgm:pt>
    <dgm:pt modelId="{6AF53659-37F0-49CA-BA71-98BC9AA7E5E7}" type="pres">
      <dgm:prSet presAssocID="{E7F7ED69-B011-4AAF-8C8A-69AF5D89787B}" presName="rootConnector" presStyleLbl="node3" presStyleIdx="2" presStyleCnt="3"/>
      <dgm:spPr/>
      <dgm:t>
        <a:bodyPr/>
        <a:lstStyle/>
        <a:p>
          <a:endParaRPr lang="hr-HR"/>
        </a:p>
      </dgm:t>
    </dgm:pt>
    <dgm:pt modelId="{93AEAAEA-A844-42D1-8E29-05AB9FF24ED4}" type="pres">
      <dgm:prSet presAssocID="{E7F7ED69-B011-4AAF-8C8A-69AF5D89787B}" presName="hierChild4" presStyleCnt="0"/>
      <dgm:spPr/>
    </dgm:pt>
    <dgm:pt modelId="{5524F1F9-FBBE-47DB-BA0C-B24406EDB5B8}" type="pres">
      <dgm:prSet presAssocID="{E7F7ED69-B011-4AAF-8C8A-69AF5D89787B}" presName="hierChild5" presStyleCnt="0"/>
      <dgm:spPr/>
    </dgm:pt>
    <dgm:pt modelId="{4C455377-93E5-40BB-8AC9-780B2D56C356}" type="pres">
      <dgm:prSet presAssocID="{A5E69B68-B6B5-4753-A6AD-4A91F7C7AC09}" presName="hierChild5" presStyleCnt="0"/>
      <dgm:spPr/>
    </dgm:pt>
    <dgm:pt modelId="{9EA33E3A-397C-4715-A49A-576CBBB8581C}" type="pres">
      <dgm:prSet presAssocID="{F1ECC8F4-2EDB-4405-B37B-E7BC616E9EDC}" presName="hierChild3" presStyleCnt="0"/>
      <dgm:spPr/>
    </dgm:pt>
  </dgm:ptLst>
  <dgm:cxnLst>
    <dgm:cxn modelId="{F7D1588D-5CAA-4489-8926-F2C28C09D4A4}" srcId="{45604F08-D014-463F-B51A-8F8A31A663B8}" destId="{F1ECC8F4-2EDB-4405-B37B-E7BC616E9EDC}" srcOrd="0" destOrd="0" parTransId="{3B1076A5-8B34-4494-B1B5-7FC4E35454FF}" sibTransId="{9D3BE4B2-6070-4A69-896B-B51560E512EB}"/>
    <dgm:cxn modelId="{DDA32887-FEC0-44CA-84A0-6A9C6FB77E15}" srcId="{BDD551AF-CF57-4C20-A311-F1AA9C53507D}" destId="{B24FC5F7-A706-42CC-8837-F794AD488C42}" srcOrd="0" destOrd="0" parTransId="{EC7180F6-16E2-44A2-A5F1-B687BB49445B}" sibTransId="{5B38DD15-BE08-4E63-A72A-286C777CFB74}"/>
    <dgm:cxn modelId="{561FBD2F-2C9D-4D2D-8722-2729170194DD}" type="presOf" srcId="{F1ECC8F4-2EDB-4405-B37B-E7BC616E9EDC}" destId="{1FF7CE3B-2F70-4063-B07C-2F314CCB8CBF}" srcOrd="1" destOrd="0" presId="urn:microsoft.com/office/officeart/2005/8/layout/orgChart1"/>
    <dgm:cxn modelId="{676B84CB-28D7-490E-BEE0-B41F8C2DC0F1}" type="presOf" srcId="{25F6DB06-C289-455D-8D53-2F3EB241E4F2}" destId="{CE5352C9-92B9-4117-B284-19D30FA47E85}" srcOrd="0" destOrd="0" presId="urn:microsoft.com/office/officeart/2005/8/layout/orgChart1"/>
    <dgm:cxn modelId="{F87F6765-0357-4080-BD1C-B470F7903C0F}" type="presOf" srcId="{E53AFF5A-3095-4B2E-8FC2-C265AC7ABC07}" destId="{16A49C27-5C5C-48E4-8F4E-3DC81CA6A698}" srcOrd="1" destOrd="0" presId="urn:microsoft.com/office/officeart/2005/8/layout/orgChart1"/>
    <dgm:cxn modelId="{262CD1DF-2E9C-42DA-A8C4-C39236EBF6D3}" type="presOf" srcId="{EC7180F6-16E2-44A2-A5F1-B687BB49445B}" destId="{982DB677-6E5B-41B8-ACC8-301330568338}" srcOrd="0" destOrd="0" presId="urn:microsoft.com/office/officeart/2005/8/layout/orgChart1"/>
    <dgm:cxn modelId="{165A3F48-FCED-4451-BFB6-0662F42FC3D6}" type="presOf" srcId="{AA6729FE-5B51-44AF-A5E2-D299268163D7}" destId="{9A8B9444-57E3-494B-8235-54AFF1674A32}" srcOrd="1" destOrd="0" presId="urn:microsoft.com/office/officeart/2005/8/layout/orgChart1"/>
    <dgm:cxn modelId="{FE144FDB-17F1-45AA-BEBA-D5B52F36F7A7}" type="presOf" srcId="{826B3067-BFE3-43E7-AB60-24072E28AE6B}" destId="{C05BEEE1-48AD-4641-A2C5-8AF20DC0426E}" srcOrd="0" destOrd="0" presId="urn:microsoft.com/office/officeart/2005/8/layout/orgChart1"/>
    <dgm:cxn modelId="{E4A0CA34-33C4-4EF9-8C3B-010FC31F3F50}" type="presOf" srcId="{45604F08-D014-463F-B51A-8F8A31A663B8}" destId="{29054B1E-AF90-42B2-8ACE-AF6D0A550D35}" srcOrd="0" destOrd="0" presId="urn:microsoft.com/office/officeart/2005/8/layout/orgChart1"/>
    <dgm:cxn modelId="{59CE6564-8EC4-420A-8884-92436B6C56EA}" srcId="{25F6DB06-C289-455D-8D53-2F3EB241E4F2}" destId="{BDD551AF-CF57-4C20-A311-F1AA9C53507D}" srcOrd="0" destOrd="0" parTransId="{FADF7809-7BF9-4B1C-84F4-9F1DD461F3E3}" sibTransId="{4959C76C-C7F6-47BB-8025-B3D597D1E1A0}"/>
    <dgm:cxn modelId="{A5297F47-E6BC-44A1-8997-63EC048CBF27}" type="presOf" srcId="{FADF7809-7BF9-4B1C-84F4-9F1DD461F3E3}" destId="{18A665DF-3129-4536-8354-B998FB30188B}" srcOrd="0" destOrd="0" presId="urn:microsoft.com/office/officeart/2005/8/layout/orgChart1"/>
    <dgm:cxn modelId="{D1C16275-4745-456D-9DA4-72BE85BBD610}" srcId="{A5E69B68-B6B5-4753-A6AD-4A91F7C7AC09}" destId="{E7F7ED69-B011-4AAF-8C8A-69AF5D89787B}" srcOrd="2" destOrd="0" parTransId="{CBFC039C-E9BE-4F0E-9B92-CFD535BEBC84}" sibTransId="{93444AE3-E390-47E2-AAF9-C1F5F19290D8}"/>
    <dgm:cxn modelId="{8B34CED8-8C3D-492E-91F9-C4F0F08682D0}" type="presOf" srcId="{E08EBEE6-9129-4356-A8D5-C26AE456335E}" destId="{DCFCB54B-FED5-4CCC-A116-7D58455614F2}" srcOrd="0" destOrd="0" presId="urn:microsoft.com/office/officeart/2005/8/layout/orgChart1"/>
    <dgm:cxn modelId="{2C375009-ECF9-48BF-84EE-1ACC373BA329}" type="presOf" srcId="{CBFC039C-E9BE-4F0E-9B92-CFD535BEBC84}" destId="{ED869F08-8C18-421F-AD50-804324E02804}" srcOrd="0" destOrd="0" presId="urn:microsoft.com/office/officeart/2005/8/layout/orgChart1"/>
    <dgm:cxn modelId="{C7D3092D-5C37-47A9-9036-E0AB048C66A8}" srcId="{F1ECC8F4-2EDB-4405-B37B-E7BC616E9EDC}" destId="{A5E69B68-B6B5-4753-A6AD-4A91F7C7AC09}" srcOrd="0" destOrd="0" parTransId="{D2B7FDC4-7B9C-4955-B797-EB7DB3EC8732}" sibTransId="{5B3E5D7D-A15E-4197-A286-EB4472F8384A}"/>
    <dgm:cxn modelId="{B24BBF4D-9A97-4BDD-A275-00D4A79AC7A2}" type="presOf" srcId="{D2B7FDC4-7B9C-4955-B797-EB7DB3EC8732}" destId="{1F647ABB-60CA-4A67-959F-B0A2665C03BA}" srcOrd="0" destOrd="0" presId="urn:microsoft.com/office/officeart/2005/8/layout/orgChart1"/>
    <dgm:cxn modelId="{C60808CB-5535-4A1D-B2A2-87420D7236DA}" type="presOf" srcId="{B24FC5F7-A706-42CC-8837-F794AD488C42}" destId="{4931A357-8225-44C3-87A3-87AD0F285F4B}" srcOrd="0" destOrd="0" presId="urn:microsoft.com/office/officeart/2005/8/layout/orgChart1"/>
    <dgm:cxn modelId="{60023865-9492-4CAC-A48B-5E3D11C14D65}" type="presOf" srcId="{E7F7ED69-B011-4AAF-8C8A-69AF5D89787B}" destId="{6AF53659-37F0-49CA-BA71-98BC9AA7E5E7}" srcOrd="1" destOrd="0" presId="urn:microsoft.com/office/officeart/2005/8/layout/orgChart1"/>
    <dgm:cxn modelId="{FEC83DC1-F511-410C-9413-FD5D49BC7F6B}" type="presOf" srcId="{D3B4705F-DDE2-4F20-B32D-F524FA3FA65C}" destId="{B3348FC0-6959-46C3-BFBC-D94AB2DFE337}" srcOrd="0" destOrd="0" presId="urn:microsoft.com/office/officeart/2005/8/layout/orgChart1"/>
    <dgm:cxn modelId="{8C47C4FF-899B-4E1C-B48B-D0E6FF4EC365}" type="presOf" srcId="{E7F7ED69-B011-4AAF-8C8A-69AF5D89787B}" destId="{D71E2DAE-5EBE-4D03-8D3D-46A48EE05EF3}" srcOrd="0" destOrd="0" presId="urn:microsoft.com/office/officeart/2005/8/layout/orgChart1"/>
    <dgm:cxn modelId="{FD1E342A-AAA3-4103-92EB-9572A7ED76BD}" type="presOf" srcId="{C189C17B-E850-47CA-9420-7C0A6D23C34F}" destId="{EEA9D462-2F7B-42D1-BF0A-91B3C059B310}" srcOrd="0" destOrd="0" presId="urn:microsoft.com/office/officeart/2005/8/layout/orgChart1"/>
    <dgm:cxn modelId="{D4D3490C-410F-4FF6-97EF-A077073A0141}" type="presOf" srcId="{E53AFF5A-3095-4B2E-8FC2-C265AC7ABC07}" destId="{74081400-2D66-411A-9EBD-A8E5B6EBF698}" srcOrd="0" destOrd="0" presId="urn:microsoft.com/office/officeart/2005/8/layout/orgChart1"/>
    <dgm:cxn modelId="{15212E51-8F99-4237-9FEA-75460C3D55F0}" type="presOf" srcId="{AA6729FE-5B51-44AF-A5E2-D299268163D7}" destId="{8110F3C6-836C-45F9-B8E9-EB83DB5980D6}" srcOrd="0" destOrd="0" presId="urn:microsoft.com/office/officeart/2005/8/layout/orgChart1"/>
    <dgm:cxn modelId="{A5492473-AB09-4969-989C-F7C1CFCCCEBE}" type="presOf" srcId="{A5E69B68-B6B5-4753-A6AD-4A91F7C7AC09}" destId="{9782B359-BD25-4568-8B2C-0C99ACCC2E26}" srcOrd="0" destOrd="0" presId="urn:microsoft.com/office/officeart/2005/8/layout/orgChart1"/>
    <dgm:cxn modelId="{9EE39698-0C7B-4E51-BDA8-25EB0781A191}" type="presOf" srcId="{25F6DB06-C289-455D-8D53-2F3EB241E4F2}" destId="{E3F1CEE4-1AC4-4BA8-8B0D-A902CD35D21D}" srcOrd="1" destOrd="0" presId="urn:microsoft.com/office/officeart/2005/8/layout/orgChart1"/>
    <dgm:cxn modelId="{A71E8D6B-3CF5-41A4-B1F0-828AC6E6B254}" type="presOf" srcId="{BDD551AF-CF57-4C20-A311-F1AA9C53507D}" destId="{F44695C1-F820-48C0-AF03-F24193428479}" srcOrd="0" destOrd="0" presId="urn:microsoft.com/office/officeart/2005/8/layout/orgChart1"/>
    <dgm:cxn modelId="{26356E70-4CD1-4266-A818-7449BC3142B2}" type="presOf" srcId="{D3B4705F-DDE2-4F20-B32D-F524FA3FA65C}" destId="{D39D0339-AF6E-478F-B9CD-6407667AA62F}" srcOrd="1" destOrd="0" presId="urn:microsoft.com/office/officeart/2005/8/layout/orgChart1"/>
    <dgm:cxn modelId="{13D2F329-195D-447B-B8BE-CF39B28A33EF}" srcId="{B24FC5F7-A706-42CC-8837-F794AD488C42}" destId="{D3B4705F-DDE2-4F20-B32D-F524FA3FA65C}" srcOrd="0" destOrd="0" parTransId="{BD93374F-4E38-4ADD-B878-52D565B221C9}" sibTransId="{9BA710CF-A7B7-4DA5-A5F5-365EAD39612C}"/>
    <dgm:cxn modelId="{2A99405F-4BCB-4FAB-ACDA-E08C6BEBF9D7}" type="presOf" srcId="{A5E69B68-B6B5-4753-A6AD-4A91F7C7AC09}" destId="{F7127480-59D2-4F1D-BD10-735EA28676AF}" srcOrd="1" destOrd="0" presId="urn:microsoft.com/office/officeart/2005/8/layout/orgChart1"/>
    <dgm:cxn modelId="{5C7AB2BD-5F80-42F6-B4DD-DF4CFAB2BAFE}" type="presOf" srcId="{BDD551AF-CF57-4C20-A311-F1AA9C53507D}" destId="{93B290E2-8524-4C93-83D5-AFC9A27DC9CF}" srcOrd="1" destOrd="0" presId="urn:microsoft.com/office/officeart/2005/8/layout/orgChart1"/>
    <dgm:cxn modelId="{EE15BC65-7D7C-4069-8A58-8BBD7D300DFC}" type="presOf" srcId="{F1ECC8F4-2EDB-4405-B37B-E7BC616E9EDC}" destId="{2BE24DA0-BBA6-4B4D-87DC-679B95C4D089}" srcOrd="0" destOrd="0" presId="urn:microsoft.com/office/officeart/2005/8/layout/orgChart1"/>
    <dgm:cxn modelId="{86EA87DA-04EC-4ADB-A13D-FEEC83266AE4}" type="presOf" srcId="{BD93374F-4E38-4ADD-B878-52D565B221C9}" destId="{0473EE0D-70A0-40CC-A0B2-52F56065E8E4}" srcOrd="0" destOrd="0" presId="urn:microsoft.com/office/officeart/2005/8/layout/orgChart1"/>
    <dgm:cxn modelId="{C44E22D7-0595-40A9-B5B9-D6D421820504}" type="presOf" srcId="{B24FC5F7-A706-42CC-8837-F794AD488C42}" destId="{13218780-8C5D-422A-A2F4-C1EDB7CE2352}" srcOrd="1" destOrd="0" presId="urn:microsoft.com/office/officeart/2005/8/layout/orgChart1"/>
    <dgm:cxn modelId="{ED568FA1-9C6C-45D5-9A91-CD24D9754EE0}" srcId="{AA6729FE-5B51-44AF-A5E2-D299268163D7}" destId="{25F6DB06-C289-455D-8D53-2F3EB241E4F2}" srcOrd="0" destOrd="0" parTransId="{C189C17B-E850-47CA-9420-7C0A6D23C34F}" sibTransId="{674266A2-ADAB-45D4-B907-2B901BB94B92}"/>
    <dgm:cxn modelId="{84C00311-6EB1-421D-AF24-2530E6E28886}" srcId="{A5E69B68-B6B5-4753-A6AD-4A91F7C7AC09}" destId="{AA6729FE-5B51-44AF-A5E2-D299268163D7}" srcOrd="1" destOrd="0" parTransId="{826B3067-BFE3-43E7-AB60-24072E28AE6B}" sibTransId="{5CB85DEA-A617-4D83-B1DC-398D0A7FA55A}"/>
    <dgm:cxn modelId="{277C6A73-895D-4F61-8A62-E3318FE787E0}" srcId="{A5E69B68-B6B5-4753-A6AD-4A91F7C7AC09}" destId="{E53AFF5A-3095-4B2E-8FC2-C265AC7ABC07}" srcOrd="0" destOrd="0" parTransId="{E08EBEE6-9129-4356-A8D5-C26AE456335E}" sibTransId="{BEE74AEA-624A-4276-80A8-1A78CDF68AAE}"/>
    <dgm:cxn modelId="{971CADCB-12B9-4DC3-8B64-1121871D4041}" type="presParOf" srcId="{29054B1E-AF90-42B2-8ACE-AF6D0A550D35}" destId="{C354842A-97DC-4771-8C80-0B7C95B80F2F}" srcOrd="0" destOrd="0" presId="urn:microsoft.com/office/officeart/2005/8/layout/orgChart1"/>
    <dgm:cxn modelId="{7C40756B-0286-4E3C-BBE4-1CEB115DEF5A}" type="presParOf" srcId="{C354842A-97DC-4771-8C80-0B7C95B80F2F}" destId="{675B231C-5E22-4523-B344-9B32E2E27855}" srcOrd="0" destOrd="0" presId="urn:microsoft.com/office/officeart/2005/8/layout/orgChart1"/>
    <dgm:cxn modelId="{46419BFB-711D-45AB-9B1A-15BA2F902C6E}" type="presParOf" srcId="{675B231C-5E22-4523-B344-9B32E2E27855}" destId="{2BE24DA0-BBA6-4B4D-87DC-679B95C4D089}" srcOrd="0" destOrd="0" presId="urn:microsoft.com/office/officeart/2005/8/layout/orgChart1"/>
    <dgm:cxn modelId="{BC686AF3-0C2D-4C15-A4FE-7040E1F6577C}" type="presParOf" srcId="{675B231C-5E22-4523-B344-9B32E2E27855}" destId="{1FF7CE3B-2F70-4063-B07C-2F314CCB8CBF}" srcOrd="1" destOrd="0" presId="urn:microsoft.com/office/officeart/2005/8/layout/orgChart1"/>
    <dgm:cxn modelId="{03942ABF-4CE4-493C-B50C-4A7811B9A663}" type="presParOf" srcId="{C354842A-97DC-4771-8C80-0B7C95B80F2F}" destId="{1EAE718B-D9E3-4521-A516-3A0887DA4252}" srcOrd="1" destOrd="0" presId="urn:microsoft.com/office/officeart/2005/8/layout/orgChart1"/>
    <dgm:cxn modelId="{6541CD47-B9A0-460D-A6F6-ECF981D7AA97}" type="presParOf" srcId="{1EAE718B-D9E3-4521-A516-3A0887DA4252}" destId="{1F647ABB-60CA-4A67-959F-B0A2665C03BA}" srcOrd="0" destOrd="0" presId="urn:microsoft.com/office/officeart/2005/8/layout/orgChart1"/>
    <dgm:cxn modelId="{839CA01B-5457-46FF-894D-6053033C2406}" type="presParOf" srcId="{1EAE718B-D9E3-4521-A516-3A0887DA4252}" destId="{C8313AC1-2950-433C-931B-2BC659EFF204}" srcOrd="1" destOrd="0" presId="urn:microsoft.com/office/officeart/2005/8/layout/orgChart1"/>
    <dgm:cxn modelId="{C83B9607-1AA6-4FB0-ADD7-C79E0397F158}" type="presParOf" srcId="{C8313AC1-2950-433C-931B-2BC659EFF204}" destId="{80F460EF-15DF-40C0-96B8-4AAA745D5150}" srcOrd="0" destOrd="0" presId="urn:microsoft.com/office/officeart/2005/8/layout/orgChart1"/>
    <dgm:cxn modelId="{D4D2C565-11D8-4CEC-A455-5ACA7542AA85}" type="presParOf" srcId="{80F460EF-15DF-40C0-96B8-4AAA745D5150}" destId="{9782B359-BD25-4568-8B2C-0C99ACCC2E26}" srcOrd="0" destOrd="0" presId="urn:microsoft.com/office/officeart/2005/8/layout/orgChart1"/>
    <dgm:cxn modelId="{38D04039-08F0-4569-9A57-A0C12DB2609A}" type="presParOf" srcId="{80F460EF-15DF-40C0-96B8-4AAA745D5150}" destId="{F7127480-59D2-4F1D-BD10-735EA28676AF}" srcOrd="1" destOrd="0" presId="urn:microsoft.com/office/officeart/2005/8/layout/orgChart1"/>
    <dgm:cxn modelId="{4981DBB3-D875-4444-9781-9F01C623B8EB}" type="presParOf" srcId="{C8313AC1-2950-433C-931B-2BC659EFF204}" destId="{DDBF4DB8-517B-4948-9983-0CA90239553E}" srcOrd="1" destOrd="0" presId="urn:microsoft.com/office/officeart/2005/8/layout/orgChart1"/>
    <dgm:cxn modelId="{2DEAE2E4-7EDA-4BF0-9143-2C126E6B9284}" type="presParOf" srcId="{DDBF4DB8-517B-4948-9983-0CA90239553E}" destId="{DCFCB54B-FED5-4CCC-A116-7D58455614F2}" srcOrd="0" destOrd="0" presId="urn:microsoft.com/office/officeart/2005/8/layout/orgChart1"/>
    <dgm:cxn modelId="{91CE6A7D-71AE-4160-9F71-9321BFD850EF}" type="presParOf" srcId="{DDBF4DB8-517B-4948-9983-0CA90239553E}" destId="{D6F3F83C-353D-4BA0-A4BC-DE22111FD43C}" srcOrd="1" destOrd="0" presId="urn:microsoft.com/office/officeart/2005/8/layout/orgChart1"/>
    <dgm:cxn modelId="{28BC0F86-38C0-4C97-AE6E-C8F4A65B84E2}" type="presParOf" srcId="{D6F3F83C-353D-4BA0-A4BC-DE22111FD43C}" destId="{115B1E14-F7D4-4D06-80F9-500803649E2B}" srcOrd="0" destOrd="0" presId="urn:microsoft.com/office/officeart/2005/8/layout/orgChart1"/>
    <dgm:cxn modelId="{D2F21A71-C79B-4D07-97B7-F07DA7ACA4E8}" type="presParOf" srcId="{115B1E14-F7D4-4D06-80F9-500803649E2B}" destId="{74081400-2D66-411A-9EBD-A8E5B6EBF698}" srcOrd="0" destOrd="0" presId="urn:microsoft.com/office/officeart/2005/8/layout/orgChart1"/>
    <dgm:cxn modelId="{01F7A4D7-1C5E-4150-837A-4798C3A4EA7A}" type="presParOf" srcId="{115B1E14-F7D4-4D06-80F9-500803649E2B}" destId="{16A49C27-5C5C-48E4-8F4E-3DC81CA6A698}" srcOrd="1" destOrd="0" presId="urn:microsoft.com/office/officeart/2005/8/layout/orgChart1"/>
    <dgm:cxn modelId="{9DD4C212-F0CF-4E1B-9B6E-F3068D1A9FE6}" type="presParOf" srcId="{D6F3F83C-353D-4BA0-A4BC-DE22111FD43C}" destId="{78903953-0EEC-4603-8202-2D6D0B6BEDA9}" srcOrd="1" destOrd="0" presId="urn:microsoft.com/office/officeart/2005/8/layout/orgChart1"/>
    <dgm:cxn modelId="{3C0ABC71-275A-4F07-92B1-6E0DDEB444BD}" type="presParOf" srcId="{D6F3F83C-353D-4BA0-A4BC-DE22111FD43C}" destId="{099F2058-05F7-4F75-B60D-4F5D3B14FD75}" srcOrd="2" destOrd="0" presId="urn:microsoft.com/office/officeart/2005/8/layout/orgChart1"/>
    <dgm:cxn modelId="{F8D8001C-02E1-40F5-B18B-56712E9D6755}" type="presParOf" srcId="{DDBF4DB8-517B-4948-9983-0CA90239553E}" destId="{C05BEEE1-48AD-4641-A2C5-8AF20DC0426E}" srcOrd="2" destOrd="0" presId="urn:microsoft.com/office/officeart/2005/8/layout/orgChart1"/>
    <dgm:cxn modelId="{D6955799-DBAE-4C21-B419-4BD24F828A1C}" type="presParOf" srcId="{DDBF4DB8-517B-4948-9983-0CA90239553E}" destId="{C87FBDDC-29F5-4D1A-BBAA-EA4C053E3364}" srcOrd="3" destOrd="0" presId="urn:microsoft.com/office/officeart/2005/8/layout/orgChart1"/>
    <dgm:cxn modelId="{1DB68422-7BD5-41AA-9207-B28F02A5DFE0}" type="presParOf" srcId="{C87FBDDC-29F5-4D1A-BBAA-EA4C053E3364}" destId="{AABC0DEA-BC67-48A3-B70A-B51B0BC62681}" srcOrd="0" destOrd="0" presId="urn:microsoft.com/office/officeart/2005/8/layout/orgChart1"/>
    <dgm:cxn modelId="{9015E5E3-4258-4661-9586-EAF670C03D4F}" type="presParOf" srcId="{AABC0DEA-BC67-48A3-B70A-B51B0BC62681}" destId="{8110F3C6-836C-45F9-B8E9-EB83DB5980D6}" srcOrd="0" destOrd="0" presId="urn:microsoft.com/office/officeart/2005/8/layout/orgChart1"/>
    <dgm:cxn modelId="{39975667-D1EC-4409-A725-15EBA9559C6F}" type="presParOf" srcId="{AABC0DEA-BC67-48A3-B70A-B51B0BC62681}" destId="{9A8B9444-57E3-494B-8235-54AFF1674A32}" srcOrd="1" destOrd="0" presId="urn:microsoft.com/office/officeart/2005/8/layout/orgChart1"/>
    <dgm:cxn modelId="{14DDB50A-CDA9-4DDD-BE3E-58E48CA4566B}" type="presParOf" srcId="{C87FBDDC-29F5-4D1A-BBAA-EA4C053E3364}" destId="{33BF07A8-EEB1-4A2A-AD7C-1C66185E00AD}" srcOrd="1" destOrd="0" presId="urn:microsoft.com/office/officeart/2005/8/layout/orgChart1"/>
    <dgm:cxn modelId="{C3765878-2FE6-48FF-9EE0-DCAF7E32DE58}" type="presParOf" srcId="{33BF07A8-EEB1-4A2A-AD7C-1C66185E00AD}" destId="{EEA9D462-2F7B-42D1-BF0A-91B3C059B310}" srcOrd="0" destOrd="0" presId="urn:microsoft.com/office/officeart/2005/8/layout/orgChart1"/>
    <dgm:cxn modelId="{E93435B7-0F0B-4C2C-88BA-06E3CF04D719}" type="presParOf" srcId="{33BF07A8-EEB1-4A2A-AD7C-1C66185E00AD}" destId="{6D2D9050-DC49-4E7F-9581-BBF7E86AA060}" srcOrd="1" destOrd="0" presId="urn:microsoft.com/office/officeart/2005/8/layout/orgChart1"/>
    <dgm:cxn modelId="{AD2025A9-E775-4B5E-9D35-1E1FBA525318}" type="presParOf" srcId="{6D2D9050-DC49-4E7F-9581-BBF7E86AA060}" destId="{3703102D-9E66-4B72-A81C-08A198F7A2DD}" srcOrd="0" destOrd="0" presId="urn:microsoft.com/office/officeart/2005/8/layout/orgChart1"/>
    <dgm:cxn modelId="{0B8BC269-6E21-4CFC-9E5C-7C72EE9ABFE0}" type="presParOf" srcId="{3703102D-9E66-4B72-A81C-08A198F7A2DD}" destId="{CE5352C9-92B9-4117-B284-19D30FA47E85}" srcOrd="0" destOrd="0" presId="urn:microsoft.com/office/officeart/2005/8/layout/orgChart1"/>
    <dgm:cxn modelId="{B0BB4A79-8991-4BC0-8750-959D47A2108F}" type="presParOf" srcId="{3703102D-9E66-4B72-A81C-08A198F7A2DD}" destId="{E3F1CEE4-1AC4-4BA8-8B0D-A902CD35D21D}" srcOrd="1" destOrd="0" presId="urn:microsoft.com/office/officeart/2005/8/layout/orgChart1"/>
    <dgm:cxn modelId="{1F48A631-B1CB-4356-91AE-03D85A1AE3B2}" type="presParOf" srcId="{6D2D9050-DC49-4E7F-9581-BBF7E86AA060}" destId="{3303B8F9-FA35-4078-8CBA-A6B8D4E0A305}" srcOrd="1" destOrd="0" presId="urn:microsoft.com/office/officeart/2005/8/layout/orgChart1"/>
    <dgm:cxn modelId="{204AF446-0AB9-4A95-9549-C2050234A94B}" type="presParOf" srcId="{3303B8F9-FA35-4078-8CBA-A6B8D4E0A305}" destId="{18A665DF-3129-4536-8354-B998FB30188B}" srcOrd="0" destOrd="0" presId="urn:microsoft.com/office/officeart/2005/8/layout/orgChart1"/>
    <dgm:cxn modelId="{F4D6BB89-D25F-4BD4-BDB0-4FE271E923A7}" type="presParOf" srcId="{3303B8F9-FA35-4078-8CBA-A6B8D4E0A305}" destId="{37D8881C-CA3C-4167-9CD2-A36BDC78058A}" srcOrd="1" destOrd="0" presId="urn:microsoft.com/office/officeart/2005/8/layout/orgChart1"/>
    <dgm:cxn modelId="{B16AD7ED-4EB4-4627-AAA8-3BC2E7878361}" type="presParOf" srcId="{37D8881C-CA3C-4167-9CD2-A36BDC78058A}" destId="{0869EBE1-592D-4B9D-BDFE-D729CC41B289}" srcOrd="0" destOrd="0" presId="urn:microsoft.com/office/officeart/2005/8/layout/orgChart1"/>
    <dgm:cxn modelId="{C2D1469A-6D87-4F7F-A544-440BC5F4CD7A}" type="presParOf" srcId="{0869EBE1-592D-4B9D-BDFE-D729CC41B289}" destId="{F44695C1-F820-48C0-AF03-F24193428479}" srcOrd="0" destOrd="0" presId="urn:microsoft.com/office/officeart/2005/8/layout/orgChart1"/>
    <dgm:cxn modelId="{BAF18740-AF27-463F-9373-3A26D40FA761}" type="presParOf" srcId="{0869EBE1-592D-4B9D-BDFE-D729CC41B289}" destId="{93B290E2-8524-4C93-83D5-AFC9A27DC9CF}" srcOrd="1" destOrd="0" presId="urn:microsoft.com/office/officeart/2005/8/layout/orgChart1"/>
    <dgm:cxn modelId="{AA2B087C-0CA0-4862-BDDA-C4A6AC1C5F2B}" type="presParOf" srcId="{37D8881C-CA3C-4167-9CD2-A36BDC78058A}" destId="{C70B4EE9-61BC-4437-8336-BBB3A0F4F1A7}" srcOrd="1" destOrd="0" presId="urn:microsoft.com/office/officeart/2005/8/layout/orgChart1"/>
    <dgm:cxn modelId="{2B480CC5-0AA5-4F92-8415-DD15BAF8718A}" type="presParOf" srcId="{C70B4EE9-61BC-4437-8336-BBB3A0F4F1A7}" destId="{982DB677-6E5B-41B8-ACC8-301330568338}" srcOrd="0" destOrd="0" presId="urn:microsoft.com/office/officeart/2005/8/layout/orgChart1"/>
    <dgm:cxn modelId="{72EAB44A-7ED9-4E55-9871-E6D516692C0D}" type="presParOf" srcId="{C70B4EE9-61BC-4437-8336-BBB3A0F4F1A7}" destId="{861F4688-0449-478C-8C64-ABF62BD42BDA}" srcOrd="1" destOrd="0" presId="urn:microsoft.com/office/officeart/2005/8/layout/orgChart1"/>
    <dgm:cxn modelId="{70E74838-0E7D-42CF-9718-5526B1C30DD2}" type="presParOf" srcId="{861F4688-0449-478C-8C64-ABF62BD42BDA}" destId="{17F807B6-1B8D-4F89-947B-BDE2BDD3CD0F}" srcOrd="0" destOrd="0" presId="urn:microsoft.com/office/officeart/2005/8/layout/orgChart1"/>
    <dgm:cxn modelId="{372BD2C5-74FE-4455-974E-FBF7B156D4E4}" type="presParOf" srcId="{17F807B6-1B8D-4F89-947B-BDE2BDD3CD0F}" destId="{4931A357-8225-44C3-87A3-87AD0F285F4B}" srcOrd="0" destOrd="0" presId="urn:microsoft.com/office/officeart/2005/8/layout/orgChart1"/>
    <dgm:cxn modelId="{32488EE3-2B2D-4F73-9E5F-CDCA67951ACA}" type="presParOf" srcId="{17F807B6-1B8D-4F89-947B-BDE2BDD3CD0F}" destId="{13218780-8C5D-422A-A2F4-C1EDB7CE2352}" srcOrd="1" destOrd="0" presId="urn:microsoft.com/office/officeart/2005/8/layout/orgChart1"/>
    <dgm:cxn modelId="{CCDA61DE-8509-44BE-AC55-3ADF17E48B1A}" type="presParOf" srcId="{861F4688-0449-478C-8C64-ABF62BD42BDA}" destId="{055BE48E-8938-4A85-B8B9-65A2FCBC7EE0}" srcOrd="1" destOrd="0" presId="urn:microsoft.com/office/officeart/2005/8/layout/orgChart1"/>
    <dgm:cxn modelId="{B78C5A9A-CCC6-4C75-A53A-7377A3F013E7}" type="presParOf" srcId="{055BE48E-8938-4A85-B8B9-65A2FCBC7EE0}" destId="{0473EE0D-70A0-40CC-A0B2-52F56065E8E4}" srcOrd="0" destOrd="0" presId="urn:microsoft.com/office/officeart/2005/8/layout/orgChart1"/>
    <dgm:cxn modelId="{DD60F9B2-014A-496C-A034-920C896FB709}" type="presParOf" srcId="{055BE48E-8938-4A85-B8B9-65A2FCBC7EE0}" destId="{62C9520E-C359-4F5B-A6E0-DAEA5239614E}" srcOrd="1" destOrd="0" presId="urn:microsoft.com/office/officeart/2005/8/layout/orgChart1"/>
    <dgm:cxn modelId="{342E5C50-8BCF-48E7-ABB1-CFD514901573}" type="presParOf" srcId="{62C9520E-C359-4F5B-A6E0-DAEA5239614E}" destId="{5D7BAF6B-0B94-4951-AFBF-73D0AB69DE42}" srcOrd="0" destOrd="0" presId="urn:microsoft.com/office/officeart/2005/8/layout/orgChart1"/>
    <dgm:cxn modelId="{05387F8F-9045-493A-B6FA-3CF917788C81}" type="presParOf" srcId="{5D7BAF6B-0B94-4951-AFBF-73D0AB69DE42}" destId="{B3348FC0-6959-46C3-BFBC-D94AB2DFE337}" srcOrd="0" destOrd="0" presId="urn:microsoft.com/office/officeart/2005/8/layout/orgChart1"/>
    <dgm:cxn modelId="{C29F3578-ADE4-4D52-8EE6-391908A13060}" type="presParOf" srcId="{5D7BAF6B-0B94-4951-AFBF-73D0AB69DE42}" destId="{D39D0339-AF6E-478F-B9CD-6407667AA62F}" srcOrd="1" destOrd="0" presId="urn:microsoft.com/office/officeart/2005/8/layout/orgChart1"/>
    <dgm:cxn modelId="{95480537-71CC-494F-AD6C-B39E610EC20C}" type="presParOf" srcId="{62C9520E-C359-4F5B-A6E0-DAEA5239614E}" destId="{9F2C6379-B78A-4D97-974A-D877D7521CC2}" srcOrd="1" destOrd="0" presId="urn:microsoft.com/office/officeart/2005/8/layout/orgChart1"/>
    <dgm:cxn modelId="{ABD0E72F-6039-401F-87BC-B84885ACD872}" type="presParOf" srcId="{62C9520E-C359-4F5B-A6E0-DAEA5239614E}" destId="{1C7551B1-CA93-4D97-AECA-C9C20E3CB8C4}" srcOrd="2" destOrd="0" presId="urn:microsoft.com/office/officeart/2005/8/layout/orgChart1"/>
    <dgm:cxn modelId="{4043CE41-99D0-408D-964C-8B2077D5D478}" type="presParOf" srcId="{861F4688-0449-478C-8C64-ABF62BD42BDA}" destId="{2CB8C09A-82D0-4724-84AB-6A54EE7B9B21}" srcOrd="2" destOrd="0" presId="urn:microsoft.com/office/officeart/2005/8/layout/orgChart1"/>
    <dgm:cxn modelId="{910F080F-264A-4D0C-A0B8-68038E23BC65}" type="presParOf" srcId="{37D8881C-CA3C-4167-9CD2-A36BDC78058A}" destId="{374A0FBC-5FD4-470F-84EA-08A754B5AF04}" srcOrd="2" destOrd="0" presId="urn:microsoft.com/office/officeart/2005/8/layout/orgChart1"/>
    <dgm:cxn modelId="{E525CF4E-03E6-499B-B00E-6FF6F69CC28F}" type="presParOf" srcId="{6D2D9050-DC49-4E7F-9581-BBF7E86AA060}" destId="{EA142E96-237A-4406-A739-A516632F954F}" srcOrd="2" destOrd="0" presId="urn:microsoft.com/office/officeart/2005/8/layout/orgChart1"/>
    <dgm:cxn modelId="{84500D01-DAC2-4A59-81CE-160B2494EAD3}" type="presParOf" srcId="{C87FBDDC-29F5-4D1A-BBAA-EA4C053E3364}" destId="{633E94F6-2F45-4BE9-AEAA-52ED3A58BD04}" srcOrd="2" destOrd="0" presId="urn:microsoft.com/office/officeart/2005/8/layout/orgChart1"/>
    <dgm:cxn modelId="{F6F6A8E8-A52F-4DA0-9A44-219829AD7EBE}" type="presParOf" srcId="{DDBF4DB8-517B-4948-9983-0CA90239553E}" destId="{ED869F08-8C18-421F-AD50-804324E02804}" srcOrd="4" destOrd="0" presId="urn:microsoft.com/office/officeart/2005/8/layout/orgChart1"/>
    <dgm:cxn modelId="{26231D12-E203-407F-B55B-F870F9F29866}" type="presParOf" srcId="{DDBF4DB8-517B-4948-9983-0CA90239553E}" destId="{944E1BFE-B649-465E-898A-7CA7FA42D286}" srcOrd="5" destOrd="0" presId="urn:microsoft.com/office/officeart/2005/8/layout/orgChart1"/>
    <dgm:cxn modelId="{1DF90CE1-FDD0-4BF4-A1EF-CEE8C165625F}" type="presParOf" srcId="{944E1BFE-B649-465E-898A-7CA7FA42D286}" destId="{3B59F149-B1C8-49D2-A83B-E02B83F742EA}" srcOrd="0" destOrd="0" presId="urn:microsoft.com/office/officeart/2005/8/layout/orgChart1"/>
    <dgm:cxn modelId="{189056F7-320E-4353-9528-419A1F6CC82D}" type="presParOf" srcId="{3B59F149-B1C8-49D2-A83B-E02B83F742EA}" destId="{D71E2DAE-5EBE-4D03-8D3D-46A48EE05EF3}" srcOrd="0" destOrd="0" presId="urn:microsoft.com/office/officeart/2005/8/layout/orgChart1"/>
    <dgm:cxn modelId="{1A109C78-3540-41A2-9E52-92E5AE4562DC}" type="presParOf" srcId="{3B59F149-B1C8-49D2-A83B-E02B83F742EA}" destId="{6AF53659-37F0-49CA-BA71-98BC9AA7E5E7}" srcOrd="1" destOrd="0" presId="urn:microsoft.com/office/officeart/2005/8/layout/orgChart1"/>
    <dgm:cxn modelId="{D90EA9C8-F17F-43A2-934C-A0BE17408316}" type="presParOf" srcId="{944E1BFE-B649-465E-898A-7CA7FA42D286}" destId="{93AEAAEA-A844-42D1-8E29-05AB9FF24ED4}" srcOrd="1" destOrd="0" presId="urn:microsoft.com/office/officeart/2005/8/layout/orgChart1"/>
    <dgm:cxn modelId="{6D875B12-2177-4312-8B09-3A8EF376E64F}" type="presParOf" srcId="{944E1BFE-B649-465E-898A-7CA7FA42D286}" destId="{5524F1F9-FBBE-47DB-BA0C-B24406EDB5B8}" srcOrd="2" destOrd="0" presId="urn:microsoft.com/office/officeart/2005/8/layout/orgChart1"/>
    <dgm:cxn modelId="{E7B3033E-4DD1-41D3-99C2-A9A8C5A1159E}" type="presParOf" srcId="{C8313AC1-2950-433C-931B-2BC659EFF204}" destId="{4C455377-93E5-40BB-8AC9-780B2D56C356}" srcOrd="2" destOrd="0" presId="urn:microsoft.com/office/officeart/2005/8/layout/orgChart1"/>
    <dgm:cxn modelId="{4B6B8494-64B4-4594-8495-79E15B64D457}" type="presParOf" srcId="{C354842A-97DC-4771-8C80-0B7C95B80F2F}" destId="{9EA33E3A-397C-4715-A49A-576CBBB8581C}" srcOrd="2" destOrd="0" presId="urn:microsoft.com/office/officeart/2005/8/layout/orgChart1"/>
  </dgm:cxnLst>
  <dgm:bg>
    <a:noFill/>
  </dgm:bg>
  <dgm:whole>
    <a:ln w="3175" cap="flat" cmpd="sng" algn="ctr">
      <a:solidFill>
        <a:schemeClr val="accent1"/>
      </a:solidFill>
      <a:prstDash val="solid"/>
      <a:round/>
      <a:headEnd type="none" w="med" len="med"/>
      <a:tailEnd type="none" w="med" len="med"/>
    </a:ln>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887676A-BEA8-4F3D-A381-96FEF8B64B4C}" type="doc">
      <dgm:prSet loTypeId="urn:microsoft.com/office/officeart/2005/8/layout/process1" loCatId="process" qsTypeId="urn:microsoft.com/office/officeart/2005/8/quickstyle/simple4" qsCatId="simple" csTypeId="urn:microsoft.com/office/officeart/2005/8/colors/accent0_1" csCatId="mainScheme" phldr="1"/>
      <dgm:spPr/>
    </dgm:pt>
    <dgm:pt modelId="{3DEC79C9-A8C6-40BB-AC22-94433CAEA2C5}">
      <dgm:prSet phldrT="[Tekst]" custT="1"/>
      <dgm:spPr>
        <a:solidFill>
          <a:schemeClr val="accent5"/>
        </a:solidFill>
      </dgm:spPr>
      <dgm:t>
        <a:bodyPr/>
        <a:lstStyle/>
        <a:p>
          <a:r>
            <a:rPr lang="en-US" sz="700" b="1">
              <a:solidFill>
                <a:schemeClr val="accent1"/>
              </a:solidFill>
              <a:latin typeface="+mj-lt"/>
              <a:cs typeface="Calibri Light" panose="020F0302020204030204" pitchFamily="34" charset="0"/>
            </a:rPr>
            <a:t>Assessment process</a:t>
          </a:r>
          <a:r>
            <a:rPr lang="hr-HR" sz="700" b="1">
              <a:solidFill>
                <a:schemeClr val="accent1"/>
              </a:solidFill>
              <a:latin typeface="+mj-lt"/>
              <a:cs typeface="Calibri Light" panose="020F0302020204030204" pitchFamily="34" charset="0"/>
            </a:rPr>
            <a:t> (administrative, eligibility and quality)</a:t>
          </a:r>
          <a:r>
            <a:rPr lang="hr-HR" sz="700" b="1">
              <a:latin typeface="Calibri Light" panose="020F0302020204030204" pitchFamily="34" charset="0"/>
              <a:cs typeface="Calibri Light" panose="020F0302020204030204" pitchFamily="34" charset="0"/>
            </a:rPr>
            <a:t> </a:t>
          </a:r>
        </a:p>
      </dgm:t>
    </dgm:pt>
    <dgm:pt modelId="{E4D88217-7184-4647-9AA1-57E769A912DC}" type="parTrans" cxnId="{ADA382C4-62A9-41EB-A074-5641694A5726}">
      <dgm:prSet/>
      <dgm:spPr/>
      <dgm:t>
        <a:bodyPr/>
        <a:lstStyle/>
        <a:p>
          <a:endParaRPr lang="hr-HR" sz="700" b="1">
            <a:latin typeface="Calibri Light" panose="020F0302020204030204" pitchFamily="34" charset="0"/>
            <a:cs typeface="Calibri Light" panose="020F0302020204030204" pitchFamily="34" charset="0"/>
          </a:endParaRPr>
        </a:p>
      </dgm:t>
    </dgm:pt>
    <dgm:pt modelId="{A764B8B0-13EE-472C-819A-E847425C65AB}" type="sibTrans" cxnId="{ADA382C4-62A9-41EB-A074-5641694A5726}">
      <dgm:prSet custT="1"/>
      <dgm:spPr>
        <a:solidFill>
          <a:schemeClr val="accent1"/>
        </a:solidFill>
      </dgm:spPr>
      <dgm:t>
        <a:bodyPr/>
        <a:lstStyle/>
        <a:p>
          <a:endParaRPr lang="hr-HR" sz="700" b="1">
            <a:latin typeface="Calibri Light" panose="020F0302020204030204" pitchFamily="34" charset="0"/>
            <a:cs typeface="Calibri Light" panose="020F0302020204030204" pitchFamily="34" charset="0"/>
          </a:endParaRPr>
        </a:p>
      </dgm:t>
    </dgm:pt>
    <dgm:pt modelId="{1C35C836-2D97-4A2F-B9A7-FD92A2575BCA}">
      <dgm:prSet phldrT="[Tekst]" custT="1"/>
      <dgm:spPr>
        <a:solidFill>
          <a:schemeClr val="accent5"/>
        </a:solidFill>
      </dgm:spPr>
      <dgm:t>
        <a:bodyPr/>
        <a:lstStyle/>
        <a:p>
          <a:r>
            <a:rPr lang="hr-HR" sz="700" b="1">
              <a:solidFill>
                <a:schemeClr val="accent1"/>
              </a:solidFill>
              <a:latin typeface="+mj-lt"/>
              <a:cs typeface="Calibri Light" panose="020F0302020204030204" pitchFamily="34" charset="0"/>
            </a:rPr>
            <a:t>Grant Agreement sigining</a:t>
          </a:r>
        </a:p>
      </dgm:t>
    </dgm:pt>
    <dgm:pt modelId="{CA14B7D6-1CBA-4A43-A139-47B8237A0BFA}" type="parTrans" cxnId="{51C90F3A-5E1A-4284-84A7-A00907F349E6}">
      <dgm:prSet/>
      <dgm:spPr/>
      <dgm:t>
        <a:bodyPr/>
        <a:lstStyle/>
        <a:p>
          <a:endParaRPr lang="hr-HR" sz="700" b="1">
            <a:latin typeface="Calibri Light" panose="020F0302020204030204" pitchFamily="34" charset="0"/>
            <a:cs typeface="Calibri Light" panose="020F0302020204030204" pitchFamily="34" charset="0"/>
          </a:endParaRPr>
        </a:p>
      </dgm:t>
    </dgm:pt>
    <dgm:pt modelId="{EA6D2FD7-72A8-4976-8850-34BEEC50E017}" type="sibTrans" cxnId="{51C90F3A-5E1A-4284-84A7-A00907F349E6}">
      <dgm:prSet/>
      <dgm:spPr/>
      <dgm:t>
        <a:bodyPr/>
        <a:lstStyle/>
        <a:p>
          <a:endParaRPr lang="hr-HR" sz="700" b="1">
            <a:latin typeface="Calibri Light" panose="020F0302020204030204" pitchFamily="34" charset="0"/>
            <a:cs typeface="Calibri Light" panose="020F0302020204030204" pitchFamily="34" charset="0"/>
          </a:endParaRPr>
        </a:p>
      </dgm:t>
    </dgm:pt>
    <dgm:pt modelId="{5DB049B1-DE90-4F1E-8241-35EDD4CD5915}">
      <dgm:prSet custT="1"/>
      <dgm:spPr>
        <a:solidFill>
          <a:schemeClr val="accent5"/>
        </a:solidFill>
      </dgm:spPr>
      <dgm:t>
        <a:bodyPr/>
        <a:lstStyle/>
        <a:p>
          <a:r>
            <a:rPr lang="en-US" sz="700" b="1">
              <a:solidFill>
                <a:schemeClr val="accent1"/>
              </a:solidFill>
              <a:latin typeface="+mj-lt"/>
              <a:cs typeface="Calibri Light" panose="020F0302020204030204" pitchFamily="34" charset="0"/>
            </a:rPr>
            <a:t>Selection of projects meeting </a:t>
          </a:r>
          <a:r>
            <a:rPr lang="hr-HR" sz="700" b="1">
              <a:solidFill>
                <a:schemeClr val="accent1"/>
              </a:solidFill>
              <a:latin typeface="+mj-lt"/>
              <a:cs typeface="Calibri Light" panose="020F0302020204030204" pitchFamily="34" charset="0"/>
            </a:rPr>
            <a:t>minimum score</a:t>
          </a:r>
        </a:p>
      </dgm:t>
    </dgm:pt>
    <dgm:pt modelId="{8D2891B1-06BD-40F1-B278-DE5D5EBB1D8F}" type="parTrans" cxnId="{93B054B0-B06D-4711-89C8-A6D77B632C9C}">
      <dgm:prSet/>
      <dgm:spPr/>
      <dgm:t>
        <a:bodyPr/>
        <a:lstStyle/>
        <a:p>
          <a:endParaRPr lang="hr-HR" sz="700" b="1">
            <a:latin typeface="Calibri Light" panose="020F0302020204030204" pitchFamily="34" charset="0"/>
            <a:cs typeface="Calibri Light" panose="020F0302020204030204" pitchFamily="34" charset="0"/>
          </a:endParaRPr>
        </a:p>
      </dgm:t>
    </dgm:pt>
    <dgm:pt modelId="{EC7178DF-22D5-4522-9077-E5841BFA05BA}" type="sibTrans" cxnId="{93B054B0-B06D-4711-89C8-A6D77B632C9C}">
      <dgm:prSet custT="1"/>
      <dgm:spPr>
        <a:solidFill>
          <a:schemeClr val="accent1"/>
        </a:solidFill>
      </dgm:spPr>
      <dgm:t>
        <a:bodyPr/>
        <a:lstStyle/>
        <a:p>
          <a:endParaRPr lang="hr-HR" sz="700" b="1">
            <a:latin typeface="Calibri Light" panose="020F0302020204030204" pitchFamily="34" charset="0"/>
            <a:cs typeface="Calibri Light" panose="020F0302020204030204" pitchFamily="34" charset="0"/>
          </a:endParaRPr>
        </a:p>
      </dgm:t>
    </dgm:pt>
    <dgm:pt modelId="{04324BC8-D334-437B-BACB-E93F2EF46DF6}">
      <dgm:prSet custT="1"/>
      <dgm:spPr>
        <a:solidFill>
          <a:schemeClr val="accent5"/>
        </a:solidFill>
      </dgm:spPr>
      <dgm:t>
        <a:bodyPr/>
        <a:lstStyle/>
        <a:p>
          <a:r>
            <a:rPr lang="hr-HR" sz="700" b="1">
              <a:solidFill>
                <a:schemeClr val="accent1"/>
              </a:solidFill>
              <a:latin typeface="+mj-lt"/>
              <a:cs typeface="Calibri Light" panose="020F0302020204030204" pitchFamily="34" charset="0"/>
            </a:rPr>
            <a:t>Submit the Application</a:t>
          </a:r>
        </a:p>
      </dgm:t>
    </dgm:pt>
    <dgm:pt modelId="{C2CFF166-096B-4BE1-9636-06A6874C2B22}" type="parTrans" cxnId="{D853A135-1FD5-4653-8FFF-F3FB25C0DCB5}">
      <dgm:prSet/>
      <dgm:spPr/>
      <dgm:t>
        <a:bodyPr/>
        <a:lstStyle/>
        <a:p>
          <a:endParaRPr lang="hr-HR" sz="700" b="1">
            <a:latin typeface="Calibri Light" panose="020F0302020204030204" pitchFamily="34" charset="0"/>
            <a:cs typeface="Calibri Light" panose="020F0302020204030204" pitchFamily="34" charset="0"/>
          </a:endParaRPr>
        </a:p>
      </dgm:t>
    </dgm:pt>
    <dgm:pt modelId="{86DC9F85-8924-476A-87F4-D9EBF8ED489E}" type="sibTrans" cxnId="{D853A135-1FD5-4653-8FFF-F3FB25C0DCB5}">
      <dgm:prSet custT="1"/>
      <dgm:spPr>
        <a:solidFill>
          <a:schemeClr val="accent1"/>
        </a:solidFill>
      </dgm:spPr>
      <dgm:t>
        <a:bodyPr/>
        <a:lstStyle/>
        <a:p>
          <a:endParaRPr lang="hr-HR" sz="700" b="1">
            <a:latin typeface="Calibri Light" panose="020F0302020204030204" pitchFamily="34" charset="0"/>
            <a:cs typeface="Calibri Light" panose="020F0302020204030204" pitchFamily="34" charset="0"/>
          </a:endParaRPr>
        </a:p>
      </dgm:t>
    </dgm:pt>
    <dgm:pt modelId="{FAE40ECA-3EA3-4078-B596-1A91BB8550B8}">
      <dgm:prSet custT="1"/>
      <dgm:spPr>
        <a:solidFill>
          <a:schemeClr val="accent5"/>
        </a:solidFill>
      </dgm:spPr>
      <dgm:t>
        <a:bodyPr/>
        <a:lstStyle/>
        <a:p>
          <a:r>
            <a:rPr lang="hr-HR" sz="700" b="1">
              <a:solidFill>
                <a:schemeClr val="accent1"/>
              </a:solidFill>
              <a:latin typeface="+mj-lt"/>
              <a:cs typeface="Calibri Light" panose="020F0302020204030204" pitchFamily="34" charset="0"/>
            </a:rPr>
            <a:t>Award decision</a:t>
          </a:r>
        </a:p>
      </dgm:t>
    </dgm:pt>
    <dgm:pt modelId="{D241936C-FFCC-434A-8D84-A3367ED41E42}" type="parTrans" cxnId="{101B8B30-6B27-47BE-88B0-78101222F564}">
      <dgm:prSet/>
      <dgm:spPr/>
      <dgm:t>
        <a:bodyPr/>
        <a:lstStyle/>
        <a:p>
          <a:endParaRPr lang="hr-HR" sz="700" b="1">
            <a:latin typeface="Calibri Light" panose="020F0302020204030204" pitchFamily="34" charset="0"/>
            <a:cs typeface="Calibri Light" panose="020F0302020204030204" pitchFamily="34" charset="0"/>
          </a:endParaRPr>
        </a:p>
      </dgm:t>
    </dgm:pt>
    <dgm:pt modelId="{DE4ECF5B-9C52-4711-A1A4-CFD20859531E}" type="sibTrans" cxnId="{101B8B30-6B27-47BE-88B0-78101222F564}">
      <dgm:prSet custT="1"/>
      <dgm:spPr>
        <a:solidFill>
          <a:schemeClr val="accent1"/>
        </a:solidFill>
      </dgm:spPr>
      <dgm:t>
        <a:bodyPr/>
        <a:lstStyle/>
        <a:p>
          <a:endParaRPr lang="hr-HR" sz="700" b="1">
            <a:latin typeface="Calibri Light" panose="020F0302020204030204" pitchFamily="34" charset="0"/>
            <a:cs typeface="Calibri Light" panose="020F0302020204030204" pitchFamily="34" charset="0"/>
          </a:endParaRPr>
        </a:p>
      </dgm:t>
    </dgm:pt>
    <dgm:pt modelId="{577BF4B1-6A38-4C58-B305-07852A6635EF}">
      <dgm:prSet custT="1"/>
      <dgm:spPr>
        <a:solidFill>
          <a:schemeClr val="accent5"/>
        </a:solidFill>
      </dgm:spPr>
      <dgm:t>
        <a:bodyPr/>
        <a:lstStyle/>
        <a:p>
          <a:r>
            <a:rPr lang="hr-HR" sz="700" b="1">
              <a:solidFill>
                <a:schemeClr val="accent1"/>
              </a:solidFill>
              <a:latin typeface="+mj-lt"/>
              <a:cs typeface="Calibri Light" panose="020F0302020204030204" pitchFamily="34" charset="0"/>
            </a:rPr>
            <a:t>Eligibility of costs and budget cleaning</a:t>
          </a:r>
        </a:p>
      </dgm:t>
    </dgm:pt>
    <dgm:pt modelId="{B0E128E1-8B1F-4D7B-88B7-00AD62152D42}" type="parTrans" cxnId="{3250685C-1FCD-482B-B181-047F255A6AAD}">
      <dgm:prSet/>
      <dgm:spPr/>
      <dgm:t>
        <a:bodyPr/>
        <a:lstStyle/>
        <a:p>
          <a:endParaRPr lang="en-US"/>
        </a:p>
      </dgm:t>
    </dgm:pt>
    <dgm:pt modelId="{515244BD-A25A-4BB9-B8DD-5D1A830D0B84}" type="sibTrans" cxnId="{3250685C-1FCD-482B-B181-047F255A6AAD}">
      <dgm:prSet/>
      <dgm:spPr>
        <a:solidFill>
          <a:schemeClr val="accent1"/>
        </a:solidFill>
      </dgm:spPr>
      <dgm:t>
        <a:bodyPr/>
        <a:lstStyle/>
        <a:p>
          <a:endParaRPr lang="en-US"/>
        </a:p>
      </dgm:t>
    </dgm:pt>
    <dgm:pt modelId="{152E3739-8AC0-4C2E-8611-5543529B67E6}" type="pres">
      <dgm:prSet presAssocID="{A887676A-BEA8-4F3D-A381-96FEF8B64B4C}" presName="Name0" presStyleCnt="0">
        <dgm:presLayoutVars>
          <dgm:dir/>
          <dgm:resizeHandles val="exact"/>
        </dgm:presLayoutVars>
      </dgm:prSet>
      <dgm:spPr/>
    </dgm:pt>
    <dgm:pt modelId="{A5B9FBA9-B48F-478C-AFF2-1C4BD176B9E5}" type="pres">
      <dgm:prSet presAssocID="{04324BC8-D334-437B-BACB-E93F2EF46DF6}" presName="node" presStyleLbl="node1" presStyleIdx="0" presStyleCnt="6">
        <dgm:presLayoutVars>
          <dgm:bulletEnabled val="1"/>
        </dgm:presLayoutVars>
      </dgm:prSet>
      <dgm:spPr/>
      <dgm:t>
        <a:bodyPr/>
        <a:lstStyle/>
        <a:p>
          <a:endParaRPr lang="en-US"/>
        </a:p>
      </dgm:t>
    </dgm:pt>
    <dgm:pt modelId="{9E1C9755-4317-48C4-A4A1-413920BC0F7C}" type="pres">
      <dgm:prSet presAssocID="{86DC9F85-8924-476A-87F4-D9EBF8ED489E}" presName="sibTrans" presStyleLbl="sibTrans2D1" presStyleIdx="0" presStyleCnt="5"/>
      <dgm:spPr/>
      <dgm:t>
        <a:bodyPr/>
        <a:lstStyle/>
        <a:p>
          <a:endParaRPr lang="en-US"/>
        </a:p>
      </dgm:t>
    </dgm:pt>
    <dgm:pt modelId="{C2181C78-24FC-4FB1-A16D-7424F662838D}" type="pres">
      <dgm:prSet presAssocID="{86DC9F85-8924-476A-87F4-D9EBF8ED489E}" presName="connectorText" presStyleLbl="sibTrans2D1" presStyleIdx="0" presStyleCnt="5"/>
      <dgm:spPr/>
      <dgm:t>
        <a:bodyPr/>
        <a:lstStyle/>
        <a:p>
          <a:endParaRPr lang="en-US"/>
        </a:p>
      </dgm:t>
    </dgm:pt>
    <dgm:pt modelId="{FFA6EAE4-713E-42F5-B48A-CC255024DB0B}" type="pres">
      <dgm:prSet presAssocID="{3DEC79C9-A8C6-40BB-AC22-94433CAEA2C5}" presName="node" presStyleLbl="node1" presStyleIdx="1" presStyleCnt="6" custScaleX="114200">
        <dgm:presLayoutVars>
          <dgm:bulletEnabled val="1"/>
        </dgm:presLayoutVars>
      </dgm:prSet>
      <dgm:spPr/>
      <dgm:t>
        <a:bodyPr/>
        <a:lstStyle/>
        <a:p>
          <a:endParaRPr lang="en-US"/>
        </a:p>
      </dgm:t>
    </dgm:pt>
    <dgm:pt modelId="{F1FD17F3-6C15-4504-B9A3-D5707B98398F}" type="pres">
      <dgm:prSet presAssocID="{A764B8B0-13EE-472C-819A-E847425C65AB}" presName="sibTrans" presStyleLbl="sibTrans2D1" presStyleIdx="1" presStyleCnt="5"/>
      <dgm:spPr/>
      <dgm:t>
        <a:bodyPr/>
        <a:lstStyle/>
        <a:p>
          <a:endParaRPr lang="en-US"/>
        </a:p>
      </dgm:t>
    </dgm:pt>
    <dgm:pt modelId="{1B72AEEC-16C2-477B-985C-3AE0ED92D9F7}" type="pres">
      <dgm:prSet presAssocID="{A764B8B0-13EE-472C-819A-E847425C65AB}" presName="connectorText" presStyleLbl="sibTrans2D1" presStyleIdx="1" presStyleCnt="5"/>
      <dgm:spPr/>
      <dgm:t>
        <a:bodyPr/>
        <a:lstStyle/>
        <a:p>
          <a:endParaRPr lang="en-US"/>
        </a:p>
      </dgm:t>
    </dgm:pt>
    <dgm:pt modelId="{8D59DAA6-0FA8-4DEA-9FF0-575B5098D6AA}" type="pres">
      <dgm:prSet presAssocID="{5DB049B1-DE90-4F1E-8241-35EDD4CD5915}" presName="node" presStyleLbl="node1" presStyleIdx="2" presStyleCnt="6">
        <dgm:presLayoutVars>
          <dgm:bulletEnabled val="1"/>
        </dgm:presLayoutVars>
      </dgm:prSet>
      <dgm:spPr/>
      <dgm:t>
        <a:bodyPr/>
        <a:lstStyle/>
        <a:p>
          <a:endParaRPr lang="en-US"/>
        </a:p>
      </dgm:t>
    </dgm:pt>
    <dgm:pt modelId="{82A8FF3B-C9AA-410C-AEF8-FCDCB699062C}" type="pres">
      <dgm:prSet presAssocID="{EC7178DF-22D5-4522-9077-E5841BFA05BA}" presName="sibTrans" presStyleLbl="sibTrans2D1" presStyleIdx="2" presStyleCnt="5"/>
      <dgm:spPr/>
      <dgm:t>
        <a:bodyPr/>
        <a:lstStyle/>
        <a:p>
          <a:endParaRPr lang="en-US"/>
        </a:p>
      </dgm:t>
    </dgm:pt>
    <dgm:pt modelId="{25410CC0-993D-406A-B128-9CE88D313630}" type="pres">
      <dgm:prSet presAssocID="{EC7178DF-22D5-4522-9077-E5841BFA05BA}" presName="connectorText" presStyleLbl="sibTrans2D1" presStyleIdx="2" presStyleCnt="5"/>
      <dgm:spPr/>
      <dgm:t>
        <a:bodyPr/>
        <a:lstStyle/>
        <a:p>
          <a:endParaRPr lang="en-US"/>
        </a:p>
      </dgm:t>
    </dgm:pt>
    <dgm:pt modelId="{E7C53EB4-B37C-41FF-879E-CC54C33145E2}" type="pres">
      <dgm:prSet presAssocID="{577BF4B1-6A38-4C58-B305-07852A6635EF}" presName="node" presStyleLbl="node1" presStyleIdx="3" presStyleCnt="6">
        <dgm:presLayoutVars>
          <dgm:bulletEnabled val="1"/>
        </dgm:presLayoutVars>
      </dgm:prSet>
      <dgm:spPr/>
      <dgm:t>
        <a:bodyPr/>
        <a:lstStyle/>
        <a:p>
          <a:endParaRPr lang="en-US"/>
        </a:p>
      </dgm:t>
    </dgm:pt>
    <dgm:pt modelId="{884ACE95-894D-4492-90EA-1E0E935BAB22}" type="pres">
      <dgm:prSet presAssocID="{515244BD-A25A-4BB9-B8DD-5D1A830D0B84}" presName="sibTrans" presStyleLbl="sibTrans2D1" presStyleIdx="3" presStyleCnt="5"/>
      <dgm:spPr/>
      <dgm:t>
        <a:bodyPr/>
        <a:lstStyle/>
        <a:p>
          <a:endParaRPr lang="en-US"/>
        </a:p>
      </dgm:t>
    </dgm:pt>
    <dgm:pt modelId="{9BB98EF3-EFE8-4AD8-9A5A-75410E2EAC58}" type="pres">
      <dgm:prSet presAssocID="{515244BD-A25A-4BB9-B8DD-5D1A830D0B84}" presName="connectorText" presStyleLbl="sibTrans2D1" presStyleIdx="3" presStyleCnt="5"/>
      <dgm:spPr/>
      <dgm:t>
        <a:bodyPr/>
        <a:lstStyle/>
        <a:p>
          <a:endParaRPr lang="en-US"/>
        </a:p>
      </dgm:t>
    </dgm:pt>
    <dgm:pt modelId="{6B303575-4275-407C-84D7-9839976FA5B0}" type="pres">
      <dgm:prSet presAssocID="{FAE40ECA-3EA3-4078-B596-1A91BB8550B8}" presName="node" presStyleLbl="node1" presStyleIdx="4" presStyleCnt="6">
        <dgm:presLayoutVars>
          <dgm:bulletEnabled val="1"/>
        </dgm:presLayoutVars>
      </dgm:prSet>
      <dgm:spPr/>
      <dgm:t>
        <a:bodyPr/>
        <a:lstStyle/>
        <a:p>
          <a:endParaRPr lang="en-US"/>
        </a:p>
      </dgm:t>
    </dgm:pt>
    <dgm:pt modelId="{72737E1C-C263-48CA-B53D-8458655643E9}" type="pres">
      <dgm:prSet presAssocID="{DE4ECF5B-9C52-4711-A1A4-CFD20859531E}" presName="sibTrans" presStyleLbl="sibTrans2D1" presStyleIdx="4" presStyleCnt="5"/>
      <dgm:spPr/>
      <dgm:t>
        <a:bodyPr/>
        <a:lstStyle/>
        <a:p>
          <a:endParaRPr lang="en-US"/>
        </a:p>
      </dgm:t>
    </dgm:pt>
    <dgm:pt modelId="{DA76CFE8-D1EE-4570-B3AE-CF56AD1F6D06}" type="pres">
      <dgm:prSet presAssocID="{DE4ECF5B-9C52-4711-A1A4-CFD20859531E}" presName="connectorText" presStyleLbl="sibTrans2D1" presStyleIdx="4" presStyleCnt="5"/>
      <dgm:spPr/>
      <dgm:t>
        <a:bodyPr/>
        <a:lstStyle/>
        <a:p>
          <a:endParaRPr lang="en-US"/>
        </a:p>
      </dgm:t>
    </dgm:pt>
    <dgm:pt modelId="{89ECCE28-CC3F-4BCD-9B2B-1873BA49F0D8}" type="pres">
      <dgm:prSet presAssocID="{1C35C836-2D97-4A2F-B9A7-FD92A2575BCA}" presName="node" presStyleLbl="node1" presStyleIdx="5" presStyleCnt="6">
        <dgm:presLayoutVars>
          <dgm:bulletEnabled val="1"/>
        </dgm:presLayoutVars>
      </dgm:prSet>
      <dgm:spPr/>
      <dgm:t>
        <a:bodyPr/>
        <a:lstStyle/>
        <a:p>
          <a:endParaRPr lang="en-US"/>
        </a:p>
      </dgm:t>
    </dgm:pt>
  </dgm:ptLst>
  <dgm:cxnLst>
    <dgm:cxn modelId="{6A94DA5B-C5B6-4918-9C02-ADA8CE12B674}" type="presOf" srcId="{86DC9F85-8924-476A-87F4-D9EBF8ED489E}" destId="{9E1C9755-4317-48C4-A4A1-413920BC0F7C}" srcOrd="0" destOrd="0" presId="urn:microsoft.com/office/officeart/2005/8/layout/process1"/>
    <dgm:cxn modelId="{77BA71DD-6E99-4012-8D0A-AEB18AAC992B}" type="presOf" srcId="{EC7178DF-22D5-4522-9077-E5841BFA05BA}" destId="{82A8FF3B-C9AA-410C-AEF8-FCDCB699062C}" srcOrd="0" destOrd="0" presId="urn:microsoft.com/office/officeart/2005/8/layout/process1"/>
    <dgm:cxn modelId="{0C48C3CC-ABAB-412B-B45D-D992C1FFEF9B}" type="presOf" srcId="{3DEC79C9-A8C6-40BB-AC22-94433CAEA2C5}" destId="{FFA6EAE4-713E-42F5-B48A-CC255024DB0B}" srcOrd="0" destOrd="0" presId="urn:microsoft.com/office/officeart/2005/8/layout/process1"/>
    <dgm:cxn modelId="{101B8B30-6B27-47BE-88B0-78101222F564}" srcId="{A887676A-BEA8-4F3D-A381-96FEF8B64B4C}" destId="{FAE40ECA-3EA3-4078-B596-1A91BB8550B8}" srcOrd="4" destOrd="0" parTransId="{D241936C-FFCC-434A-8D84-A3367ED41E42}" sibTransId="{DE4ECF5B-9C52-4711-A1A4-CFD20859531E}"/>
    <dgm:cxn modelId="{93B054B0-B06D-4711-89C8-A6D77B632C9C}" srcId="{A887676A-BEA8-4F3D-A381-96FEF8B64B4C}" destId="{5DB049B1-DE90-4F1E-8241-35EDD4CD5915}" srcOrd="2" destOrd="0" parTransId="{8D2891B1-06BD-40F1-B278-DE5D5EBB1D8F}" sibTransId="{EC7178DF-22D5-4522-9077-E5841BFA05BA}"/>
    <dgm:cxn modelId="{E205EFD5-2C4C-4784-B649-806538F67BBA}" type="presOf" srcId="{A764B8B0-13EE-472C-819A-E847425C65AB}" destId="{F1FD17F3-6C15-4504-B9A3-D5707B98398F}" srcOrd="0" destOrd="0" presId="urn:microsoft.com/office/officeart/2005/8/layout/process1"/>
    <dgm:cxn modelId="{51C90F3A-5E1A-4284-84A7-A00907F349E6}" srcId="{A887676A-BEA8-4F3D-A381-96FEF8B64B4C}" destId="{1C35C836-2D97-4A2F-B9A7-FD92A2575BCA}" srcOrd="5" destOrd="0" parTransId="{CA14B7D6-1CBA-4A43-A139-47B8237A0BFA}" sibTransId="{EA6D2FD7-72A8-4976-8850-34BEEC50E017}"/>
    <dgm:cxn modelId="{D853A135-1FD5-4653-8FFF-F3FB25C0DCB5}" srcId="{A887676A-BEA8-4F3D-A381-96FEF8B64B4C}" destId="{04324BC8-D334-437B-BACB-E93F2EF46DF6}" srcOrd="0" destOrd="0" parTransId="{C2CFF166-096B-4BE1-9636-06A6874C2B22}" sibTransId="{86DC9F85-8924-476A-87F4-D9EBF8ED489E}"/>
    <dgm:cxn modelId="{6EC6FC5A-16CF-47E8-8976-C351201E3FFA}" type="presOf" srcId="{FAE40ECA-3EA3-4078-B596-1A91BB8550B8}" destId="{6B303575-4275-407C-84D7-9839976FA5B0}" srcOrd="0" destOrd="0" presId="urn:microsoft.com/office/officeart/2005/8/layout/process1"/>
    <dgm:cxn modelId="{581224CB-FBDE-43EB-A0AB-EF1A76B99BF1}" type="presOf" srcId="{EC7178DF-22D5-4522-9077-E5841BFA05BA}" destId="{25410CC0-993D-406A-B128-9CE88D313630}" srcOrd="1" destOrd="0" presId="urn:microsoft.com/office/officeart/2005/8/layout/process1"/>
    <dgm:cxn modelId="{ABA33ED3-7581-4E7C-B185-6A40C2B31F09}" type="presOf" srcId="{DE4ECF5B-9C52-4711-A1A4-CFD20859531E}" destId="{DA76CFE8-D1EE-4570-B3AE-CF56AD1F6D06}" srcOrd="1" destOrd="0" presId="urn:microsoft.com/office/officeart/2005/8/layout/process1"/>
    <dgm:cxn modelId="{EA2EB5DA-5A26-4AB3-A52E-16B204DDFD00}" type="presOf" srcId="{04324BC8-D334-437B-BACB-E93F2EF46DF6}" destId="{A5B9FBA9-B48F-478C-AFF2-1C4BD176B9E5}" srcOrd="0" destOrd="0" presId="urn:microsoft.com/office/officeart/2005/8/layout/process1"/>
    <dgm:cxn modelId="{3250685C-1FCD-482B-B181-047F255A6AAD}" srcId="{A887676A-BEA8-4F3D-A381-96FEF8B64B4C}" destId="{577BF4B1-6A38-4C58-B305-07852A6635EF}" srcOrd="3" destOrd="0" parTransId="{B0E128E1-8B1F-4D7B-88B7-00AD62152D42}" sibTransId="{515244BD-A25A-4BB9-B8DD-5D1A830D0B84}"/>
    <dgm:cxn modelId="{ADA382C4-62A9-41EB-A074-5641694A5726}" srcId="{A887676A-BEA8-4F3D-A381-96FEF8B64B4C}" destId="{3DEC79C9-A8C6-40BB-AC22-94433CAEA2C5}" srcOrd="1" destOrd="0" parTransId="{E4D88217-7184-4647-9AA1-57E769A912DC}" sibTransId="{A764B8B0-13EE-472C-819A-E847425C65AB}"/>
    <dgm:cxn modelId="{DABE7956-01D4-47A2-8FE4-735863AACD61}" type="presOf" srcId="{515244BD-A25A-4BB9-B8DD-5D1A830D0B84}" destId="{884ACE95-894D-4492-90EA-1E0E935BAB22}" srcOrd="0" destOrd="0" presId="urn:microsoft.com/office/officeart/2005/8/layout/process1"/>
    <dgm:cxn modelId="{B9C750DF-55AD-4D93-BF15-BC4A4E54F3F1}" type="presOf" srcId="{86DC9F85-8924-476A-87F4-D9EBF8ED489E}" destId="{C2181C78-24FC-4FB1-A16D-7424F662838D}" srcOrd="1" destOrd="0" presId="urn:microsoft.com/office/officeart/2005/8/layout/process1"/>
    <dgm:cxn modelId="{6120A564-0328-4BDB-8B26-130DF78FB6CB}" type="presOf" srcId="{DE4ECF5B-9C52-4711-A1A4-CFD20859531E}" destId="{72737E1C-C263-48CA-B53D-8458655643E9}" srcOrd="0" destOrd="0" presId="urn:microsoft.com/office/officeart/2005/8/layout/process1"/>
    <dgm:cxn modelId="{2522D7E9-2355-4ADC-98E8-70A06D4147BD}" type="presOf" srcId="{A764B8B0-13EE-472C-819A-E847425C65AB}" destId="{1B72AEEC-16C2-477B-985C-3AE0ED92D9F7}" srcOrd="1" destOrd="0" presId="urn:microsoft.com/office/officeart/2005/8/layout/process1"/>
    <dgm:cxn modelId="{7A7B5F67-9949-452C-8316-962951302F48}" type="presOf" srcId="{577BF4B1-6A38-4C58-B305-07852A6635EF}" destId="{E7C53EB4-B37C-41FF-879E-CC54C33145E2}" srcOrd="0" destOrd="0" presId="urn:microsoft.com/office/officeart/2005/8/layout/process1"/>
    <dgm:cxn modelId="{8C195EA4-0D9F-42EC-AFE3-20A500C0690E}" type="presOf" srcId="{5DB049B1-DE90-4F1E-8241-35EDD4CD5915}" destId="{8D59DAA6-0FA8-4DEA-9FF0-575B5098D6AA}" srcOrd="0" destOrd="0" presId="urn:microsoft.com/office/officeart/2005/8/layout/process1"/>
    <dgm:cxn modelId="{12F920BF-8E0C-4735-B813-7185379655B1}" type="presOf" srcId="{515244BD-A25A-4BB9-B8DD-5D1A830D0B84}" destId="{9BB98EF3-EFE8-4AD8-9A5A-75410E2EAC58}" srcOrd="1" destOrd="0" presId="urn:microsoft.com/office/officeart/2005/8/layout/process1"/>
    <dgm:cxn modelId="{534C3472-DE25-4A7D-B477-B3EA39366CFE}" type="presOf" srcId="{1C35C836-2D97-4A2F-B9A7-FD92A2575BCA}" destId="{89ECCE28-CC3F-4BCD-9B2B-1873BA49F0D8}" srcOrd="0" destOrd="0" presId="urn:microsoft.com/office/officeart/2005/8/layout/process1"/>
    <dgm:cxn modelId="{7107D637-458D-4CDA-B63F-6009264DDF8D}" type="presOf" srcId="{A887676A-BEA8-4F3D-A381-96FEF8B64B4C}" destId="{152E3739-8AC0-4C2E-8611-5543529B67E6}" srcOrd="0" destOrd="0" presId="urn:microsoft.com/office/officeart/2005/8/layout/process1"/>
    <dgm:cxn modelId="{5BC114A5-7BFA-4D9C-9907-4762FA8ECB5C}" type="presParOf" srcId="{152E3739-8AC0-4C2E-8611-5543529B67E6}" destId="{A5B9FBA9-B48F-478C-AFF2-1C4BD176B9E5}" srcOrd="0" destOrd="0" presId="urn:microsoft.com/office/officeart/2005/8/layout/process1"/>
    <dgm:cxn modelId="{5882EFB6-04AD-4376-B484-AEB7997DA9FF}" type="presParOf" srcId="{152E3739-8AC0-4C2E-8611-5543529B67E6}" destId="{9E1C9755-4317-48C4-A4A1-413920BC0F7C}" srcOrd="1" destOrd="0" presId="urn:microsoft.com/office/officeart/2005/8/layout/process1"/>
    <dgm:cxn modelId="{C2BF894D-8D85-4662-A3C2-5F34F4007F79}" type="presParOf" srcId="{9E1C9755-4317-48C4-A4A1-413920BC0F7C}" destId="{C2181C78-24FC-4FB1-A16D-7424F662838D}" srcOrd="0" destOrd="0" presId="urn:microsoft.com/office/officeart/2005/8/layout/process1"/>
    <dgm:cxn modelId="{B84B07C9-FE14-4A63-AFB5-95DFD43AF4D6}" type="presParOf" srcId="{152E3739-8AC0-4C2E-8611-5543529B67E6}" destId="{FFA6EAE4-713E-42F5-B48A-CC255024DB0B}" srcOrd="2" destOrd="0" presId="urn:microsoft.com/office/officeart/2005/8/layout/process1"/>
    <dgm:cxn modelId="{3E457F51-090B-4D09-B9DF-6F9E4A6EC299}" type="presParOf" srcId="{152E3739-8AC0-4C2E-8611-5543529B67E6}" destId="{F1FD17F3-6C15-4504-B9A3-D5707B98398F}" srcOrd="3" destOrd="0" presId="urn:microsoft.com/office/officeart/2005/8/layout/process1"/>
    <dgm:cxn modelId="{7D1DC77B-CD17-4BD7-B6AE-33102D193A16}" type="presParOf" srcId="{F1FD17F3-6C15-4504-B9A3-D5707B98398F}" destId="{1B72AEEC-16C2-477B-985C-3AE0ED92D9F7}" srcOrd="0" destOrd="0" presId="urn:microsoft.com/office/officeart/2005/8/layout/process1"/>
    <dgm:cxn modelId="{35303092-7B0E-4B73-A6B6-BC47FFFA4C68}" type="presParOf" srcId="{152E3739-8AC0-4C2E-8611-5543529B67E6}" destId="{8D59DAA6-0FA8-4DEA-9FF0-575B5098D6AA}" srcOrd="4" destOrd="0" presId="urn:microsoft.com/office/officeart/2005/8/layout/process1"/>
    <dgm:cxn modelId="{F9A62242-FED3-4EB4-9AFC-8BEAE73933B9}" type="presParOf" srcId="{152E3739-8AC0-4C2E-8611-5543529B67E6}" destId="{82A8FF3B-C9AA-410C-AEF8-FCDCB699062C}" srcOrd="5" destOrd="0" presId="urn:microsoft.com/office/officeart/2005/8/layout/process1"/>
    <dgm:cxn modelId="{BD5CC2B8-766B-4433-812D-0D10A8D6017B}" type="presParOf" srcId="{82A8FF3B-C9AA-410C-AEF8-FCDCB699062C}" destId="{25410CC0-993D-406A-B128-9CE88D313630}" srcOrd="0" destOrd="0" presId="urn:microsoft.com/office/officeart/2005/8/layout/process1"/>
    <dgm:cxn modelId="{88D1A36F-F7A4-4908-89A5-3E7D8A86C920}" type="presParOf" srcId="{152E3739-8AC0-4C2E-8611-5543529B67E6}" destId="{E7C53EB4-B37C-41FF-879E-CC54C33145E2}" srcOrd="6" destOrd="0" presId="urn:microsoft.com/office/officeart/2005/8/layout/process1"/>
    <dgm:cxn modelId="{899BDAC6-850C-473C-90DC-5FD664952B00}" type="presParOf" srcId="{152E3739-8AC0-4C2E-8611-5543529B67E6}" destId="{884ACE95-894D-4492-90EA-1E0E935BAB22}" srcOrd="7" destOrd="0" presId="urn:microsoft.com/office/officeart/2005/8/layout/process1"/>
    <dgm:cxn modelId="{68E3CC31-A3CB-4089-BE7B-F31B24504A8A}" type="presParOf" srcId="{884ACE95-894D-4492-90EA-1E0E935BAB22}" destId="{9BB98EF3-EFE8-4AD8-9A5A-75410E2EAC58}" srcOrd="0" destOrd="0" presId="urn:microsoft.com/office/officeart/2005/8/layout/process1"/>
    <dgm:cxn modelId="{037A60A9-D946-4552-9169-EE81541B0546}" type="presParOf" srcId="{152E3739-8AC0-4C2E-8611-5543529B67E6}" destId="{6B303575-4275-407C-84D7-9839976FA5B0}" srcOrd="8" destOrd="0" presId="urn:microsoft.com/office/officeart/2005/8/layout/process1"/>
    <dgm:cxn modelId="{7E5394A1-C4ED-4038-B2F1-FEBE93354024}" type="presParOf" srcId="{152E3739-8AC0-4C2E-8611-5543529B67E6}" destId="{72737E1C-C263-48CA-B53D-8458655643E9}" srcOrd="9" destOrd="0" presId="urn:microsoft.com/office/officeart/2005/8/layout/process1"/>
    <dgm:cxn modelId="{2E728D5E-C115-416B-8EF4-AEB15E40004B}" type="presParOf" srcId="{72737E1C-C263-48CA-B53D-8458655643E9}" destId="{DA76CFE8-D1EE-4570-B3AE-CF56AD1F6D06}" srcOrd="0" destOrd="0" presId="urn:microsoft.com/office/officeart/2005/8/layout/process1"/>
    <dgm:cxn modelId="{F630C6F5-F137-4A16-A749-09909147E84A}" type="presParOf" srcId="{152E3739-8AC0-4C2E-8611-5543529B67E6}" destId="{89ECCE28-CC3F-4BCD-9B2B-1873BA49F0D8}" srcOrd="10" destOrd="0" presId="urn:microsoft.com/office/officeart/2005/8/layout/process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869F08-8C18-421F-AD50-804324E02804}">
      <dsp:nvSpPr>
        <dsp:cNvPr id="0" name=""/>
        <dsp:cNvSpPr/>
      </dsp:nvSpPr>
      <dsp:spPr>
        <a:xfrm>
          <a:off x="2854324" y="911347"/>
          <a:ext cx="1913017" cy="200593"/>
        </a:xfrm>
        <a:custGeom>
          <a:avLst/>
          <a:gdLst/>
          <a:ahLst/>
          <a:cxnLst/>
          <a:rect l="0" t="0" r="0" b="0"/>
          <a:pathLst>
            <a:path>
              <a:moveTo>
                <a:pt x="0" y="0"/>
              </a:moveTo>
              <a:lnTo>
                <a:pt x="0" y="124314"/>
              </a:lnTo>
              <a:lnTo>
                <a:pt x="1913017" y="124314"/>
              </a:lnTo>
              <a:lnTo>
                <a:pt x="1913017" y="200593"/>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0473EE0D-70A0-40CC-A0B2-52F56065E8E4}">
      <dsp:nvSpPr>
        <dsp:cNvPr id="0" name=""/>
        <dsp:cNvSpPr/>
      </dsp:nvSpPr>
      <dsp:spPr>
        <a:xfrm>
          <a:off x="2808016" y="3031490"/>
          <a:ext cx="91440" cy="91440"/>
        </a:xfrm>
        <a:custGeom>
          <a:avLst/>
          <a:gdLst/>
          <a:ahLst/>
          <a:cxnLst/>
          <a:rect l="0" t="0" r="0" b="0"/>
          <a:pathLst>
            <a:path>
              <a:moveTo>
                <a:pt x="45720" y="45720"/>
              </a:moveTo>
              <a:lnTo>
                <a:pt x="45720" y="56391"/>
              </a:lnTo>
              <a:lnTo>
                <a:pt x="46307" y="56391"/>
              </a:lnTo>
              <a:lnTo>
                <a:pt x="46307" y="132671"/>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sp>
    <dsp:sp modelId="{982DB677-6E5B-41B8-ACC8-301330568338}">
      <dsp:nvSpPr>
        <dsp:cNvPr id="0" name=""/>
        <dsp:cNvSpPr/>
      </dsp:nvSpPr>
      <dsp:spPr>
        <a:xfrm>
          <a:off x="2808016" y="2604164"/>
          <a:ext cx="91440" cy="109810"/>
        </a:xfrm>
        <a:custGeom>
          <a:avLst/>
          <a:gdLst/>
          <a:ahLst/>
          <a:cxnLst/>
          <a:rect l="0" t="0" r="0" b="0"/>
          <a:pathLst>
            <a:path>
              <a:moveTo>
                <a:pt x="46003" y="0"/>
              </a:moveTo>
              <a:lnTo>
                <a:pt x="46003" y="33530"/>
              </a:lnTo>
              <a:lnTo>
                <a:pt x="45720" y="33530"/>
              </a:lnTo>
              <a:lnTo>
                <a:pt x="45720" y="109810"/>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18A665DF-3129-4536-8354-B998FB30188B}">
      <dsp:nvSpPr>
        <dsp:cNvPr id="0" name=""/>
        <dsp:cNvSpPr/>
      </dsp:nvSpPr>
      <dsp:spPr>
        <a:xfrm>
          <a:off x="2808299" y="2103849"/>
          <a:ext cx="91440" cy="137078"/>
        </a:xfrm>
        <a:custGeom>
          <a:avLst/>
          <a:gdLst/>
          <a:ahLst/>
          <a:cxnLst/>
          <a:rect l="0" t="0" r="0" b="0"/>
          <a:pathLst>
            <a:path>
              <a:moveTo>
                <a:pt x="45865" y="0"/>
              </a:moveTo>
              <a:lnTo>
                <a:pt x="45865" y="60798"/>
              </a:lnTo>
              <a:lnTo>
                <a:pt x="45720" y="60798"/>
              </a:lnTo>
              <a:lnTo>
                <a:pt x="45720" y="137078"/>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EEA9D462-2F7B-42D1-BF0A-91B3C059B310}">
      <dsp:nvSpPr>
        <dsp:cNvPr id="0" name=""/>
        <dsp:cNvSpPr/>
      </dsp:nvSpPr>
      <dsp:spPr>
        <a:xfrm>
          <a:off x="2807733" y="1629273"/>
          <a:ext cx="91440" cy="111339"/>
        </a:xfrm>
        <a:custGeom>
          <a:avLst/>
          <a:gdLst/>
          <a:ahLst/>
          <a:cxnLst/>
          <a:rect l="0" t="0" r="0" b="0"/>
          <a:pathLst>
            <a:path>
              <a:moveTo>
                <a:pt x="45720" y="0"/>
              </a:moveTo>
              <a:lnTo>
                <a:pt x="45720" y="35059"/>
              </a:lnTo>
              <a:lnTo>
                <a:pt x="46431" y="35059"/>
              </a:lnTo>
              <a:lnTo>
                <a:pt x="46431" y="111339"/>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C05BEEE1-48AD-4641-A2C5-8AF20DC0426E}">
      <dsp:nvSpPr>
        <dsp:cNvPr id="0" name=""/>
        <dsp:cNvSpPr/>
      </dsp:nvSpPr>
      <dsp:spPr>
        <a:xfrm>
          <a:off x="2807733" y="911347"/>
          <a:ext cx="91440" cy="196928"/>
        </a:xfrm>
        <a:custGeom>
          <a:avLst/>
          <a:gdLst/>
          <a:ahLst/>
          <a:cxnLst/>
          <a:rect l="0" t="0" r="0" b="0"/>
          <a:pathLst>
            <a:path>
              <a:moveTo>
                <a:pt x="46591" y="0"/>
              </a:moveTo>
              <a:lnTo>
                <a:pt x="46591" y="120649"/>
              </a:lnTo>
              <a:lnTo>
                <a:pt x="45720" y="120649"/>
              </a:lnTo>
              <a:lnTo>
                <a:pt x="45720" y="196928"/>
              </a:lnTo>
            </a:path>
          </a:pathLst>
        </a:custGeom>
        <a:noFill/>
        <a:ln w="9525" cap="flat" cmpd="sng" algn="ctr">
          <a:solidFill>
            <a:schemeClr val="accent5"/>
          </a:solidFill>
          <a:prstDash val="solid"/>
          <a:miter lim="800000"/>
        </a:ln>
        <a:effectLst/>
      </dsp:spPr>
      <dsp:style>
        <a:lnRef idx="2">
          <a:scrgbClr r="0" g="0" b="0"/>
        </a:lnRef>
        <a:fillRef idx="0">
          <a:scrgbClr r="0" g="0" b="0"/>
        </a:fillRef>
        <a:effectRef idx="0">
          <a:scrgbClr r="0" g="0" b="0"/>
        </a:effectRef>
        <a:fontRef idx="minor"/>
      </dsp:style>
    </dsp:sp>
    <dsp:sp modelId="{DCFCB54B-FED5-4CCC-A116-7D58455614F2}">
      <dsp:nvSpPr>
        <dsp:cNvPr id="0" name=""/>
        <dsp:cNvSpPr/>
      </dsp:nvSpPr>
      <dsp:spPr>
        <a:xfrm>
          <a:off x="895626" y="911347"/>
          <a:ext cx="1958698" cy="196805"/>
        </a:xfrm>
        <a:custGeom>
          <a:avLst/>
          <a:gdLst/>
          <a:ahLst/>
          <a:cxnLst/>
          <a:rect l="0" t="0" r="0" b="0"/>
          <a:pathLst>
            <a:path>
              <a:moveTo>
                <a:pt x="1958698" y="0"/>
              </a:moveTo>
              <a:lnTo>
                <a:pt x="1958698" y="120525"/>
              </a:lnTo>
              <a:lnTo>
                <a:pt x="0" y="120525"/>
              </a:lnTo>
              <a:lnTo>
                <a:pt x="0" y="196805"/>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1F647ABB-60CA-4A67-959F-B0A2665C03BA}">
      <dsp:nvSpPr>
        <dsp:cNvPr id="0" name=""/>
        <dsp:cNvSpPr/>
      </dsp:nvSpPr>
      <dsp:spPr>
        <a:xfrm>
          <a:off x="2808604" y="395551"/>
          <a:ext cx="91440" cy="152559"/>
        </a:xfrm>
        <a:custGeom>
          <a:avLst/>
          <a:gdLst/>
          <a:ahLst/>
          <a:cxnLst/>
          <a:rect l="0" t="0" r="0" b="0"/>
          <a:pathLst>
            <a:path>
              <a:moveTo>
                <a:pt x="45720" y="0"/>
              </a:moveTo>
              <a:lnTo>
                <a:pt x="45720" y="152559"/>
              </a:lnTo>
            </a:path>
          </a:pathLst>
        </a:custGeom>
        <a:noFill/>
        <a:ln w="635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sp>
    <dsp:sp modelId="{2BE24DA0-BBA6-4B4D-87DC-679B95C4D089}">
      <dsp:nvSpPr>
        <dsp:cNvPr id="0" name=""/>
        <dsp:cNvSpPr/>
      </dsp:nvSpPr>
      <dsp:spPr>
        <a:xfrm>
          <a:off x="1008760" y="32315"/>
          <a:ext cx="3691129" cy="363236"/>
        </a:xfrm>
        <a:prstGeom prst="rect">
          <a:avLst/>
        </a:prstGeom>
        <a:solidFill>
          <a:schemeClr val="accent4"/>
        </a:solidFill>
        <a:ln w="63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chemeClr val="accent1"/>
              </a:solidFill>
            </a:rPr>
            <a:t>Eligibilty check during evaluation proces</a:t>
          </a:r>
        </a:p>
      </dsp:txBody>
      <dsp:txXfrm>
        <a:off x="1008760" y="32315"/>
        <a:ext cx="3691129" cy="363236"/>
      </dsp:txXfrm>
    </dsp:sp>
    <dsp:sp modelId="{9782B359-BD25-4568-8B2C-0C99ACCC2E26}">
      <dsp:nvSpPr>
        <dsp:cNvPr id="0" name=""/>
        <dsp:cNvSpPr/>
      </dsp:nvSpPr>
      <dsp:spPr>
        <a:xfrm>
          <a:off x="1970832" y="548110"/>
          <a:ext cx="1766985" cy="363236"/>
        </a:xfrm>
        <a:prstGeom prst="rect">
          <a:avLst/>
        </a:prstGeom>
        <a:solidFill>
          <a:schemeClr val="accent4"/>
        </a:solidFill>
        <a:ln w="63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solidFill>
                <a:schemeClr val="accent1"/>
              </a:solidFill>
            </a:rPr>
            <a:t>E&amp;S </a:t>
          </a:r>
          <a:r>
            <a:rPr lang="hr-HR" sz="800" b="0" kern="1200">
              <a:solidFill>
                <a:schemeClr val="accent1"/>
              </a:solidFill>
            </a:rPr>
            <a:t>s</a:t>
          </a:r>
          <a:r>
            <a:rPr lang="en-US" sz="800" b="0" kern="1200">
              <a:solidFill>
                <a:schemeClr val="accent1"/>
              </a:solidFill>
            </a:rPr>
            <a:t>creening and risk assessment (ESS</a:t>
          </a:r>
          <a:r>
            <a:rPr lang="hr-HR" sz="800" b="0" kern="1200">
              <a:solidFill>
                <a:schemeClr val="accent1"/>
              </a:solidFill>
            </a:rPr>
            <a:t> </a:t>
          </a:r>
          <a:r>
            <a:rPr lang="en-US" sz="800" b="0" kern="1200">
              <a:solidFill>
                <a:schemeClr val="accent1"/>
              </a:solidFill>
            </a:rPr>
            <a:t>Questionnaire</a:t>
          </a:r>
          <a:r>
            <a:rPr lang="hr-HR" sz="800" b="0" kern="1200">
              <a:solidFill>
                <a:schemeClr val="accent1"/>
              </a:solidFill>
            </a:rPr>
            <a:t>)</a:t>
          </a:r>
        </a:p>
      </dsp:txBody>
      <dsp:txXfrm>
        <a:off x="1970832" y="548110"/>
        <a:ext cx="1766985" cy="363236"/>
      </dsp:txXfrm>
    </dsp:sp>
    <dsp:sp modelId="{74081400-2D66-411A-9EBD-A8E5B6EBF698}">
      <dsp:nvSpPr>
        <dsp:cNvPr id="0" name=""/>
        <dsp:cNvSpPr/>
      </dsp:nvSpPr>
      <dsp:spPr>
        <a:xfrm>
          <a:off x="100483" y="1108152"/>
          <a:ext cx="1590285" cy="363236"/>
        </a:xfrm>
        <a:prstGeom prst="rect">
          <a:avLst/>
        </a:prstGeom>
        <a:solidFill>
          <a:schemeClr val="accent4"/>
        </a:solidFill>
        <a:ln w="63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solidFill>
                <a:schemeClr val="accent1"/>
              </a:solidFill>
            </a:rPr>
            <a:t>Projects that do not need further assessment</a:t>
          </a:r>
          <a:endParaRPr lang="hr-HR" sz="800" b="0" kern="1200">
            <a:solidFill>
              <a:schemeClr val="accent1"/>
            </a:solidFill>
          </a:endParaRPr>
        </a:p>
      </dsp:txBody>
      <dsp:txXfrm>
        <a:off x="100483" y="1108152"/>
        <a:ext cx="1590285" cy="363236"/>
      </dsp:txXfrm>
    </dsp:sp>
    <dsp:sp modelId="{8110F3C6-836C-45F9-B8E9-EB83DB5980D6}">
      <dsp:nvSpPr>
        <dsp:cNvPr id="0" name=""/>
        <dsp:cNvSpPr/>
      </dsp:nvSpPr>
      <dsp:spPr>
        <a:xfrm>
          <a:off x="1925877" y="1108276"/>
          <a:ext cx="1855150" cy="520997"/>
        </a:xfrm>
        <a:prstGeom prst="rect">
          <a:avLst/>
        </a:prstGeom>
        <a:solidFill>
          <a:schemeClr val="accent4"/>
        </a:solidFill>
        <a:ln w="63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0" kern="1200">
              <a:solidFill>
                <a:schemeClr val="accent1"/>
              </a:solidFill>
            </a:rPr>
            <a:t>Projects that need further assessment and for which proper E&amp;S instrument should be prepared (risk is low to moderate</a:t>
          </a:r>
          <a:r>
            <a:rPr lang="hr-HR" sz="800" b="0" kern="1200">
              <a:solidFill>
                <a:schemeClr val="accent1"/>
              </a:solidFill>
            </a:rPr>
            <a:t>)</a:t>
          </a:r>
          <a:r>
            <a:rPr lang="en-US" sz="800" b="0" kern="1200">
              <a:solidFill>
                <a:schemeClr val="accent1"/>
              </a:solidFill>
            </a:rPr>
            <a:t> </a:t>
          </a:r>
          <a:endParaRPr lang="hr-HR" sz="800" b="0" kern="1200">
            <a:solidFill>
              <a:schemeClr val="accent1"/>
            </a:solidFill>
          </a:endParaRPr>
        </a:p>
      </dsp:txBody>
      <dsp:txXfrm>
        <a:off x="1925877" y="1108276"/>
        <a:ext cx="1855150" cy="520997"/>
      </dsp:txXfrm>
    </dsp:sp>
    <dsp:sp modelId="{CE5352C9-92B9-4117-B284-19D30FA47E85}">
      <dsp:nvSpPr>
        <dsp:cNvPr id="0" name=""/>
        <dsp:cNvSpPr/>
      </dsp:nvSpPr>
      <dsp:spPr>
        <a:xfrm>
          <a:off x="1926422" y="1740612"/>
          <a:ext cx="1855484" cy="363236"/>
        </a:xfrm>
        <a:prstGeom prst="rect">
          <a:avLst/>
        </a:prstGeom>
        <a:solidFill>
          <a:schemeClr val="accent4"/>
        </a:solidFill>
        <a:ln w="63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chemeClr val="accent1"/>
              </a:solidFill>
            </a:rPr>
            <a:t>STEP 1: Preparation and disclosure of proper E&amp;S instrument (ESCOP/ESMP Checklist/ESMP)</a:t>
          </a:r>
        </a:p>
      </dsp:txBody>
      <dsp:txXfrm>
        <a:off x="1926422" y="1740612"/>
        <a:ext cx="1855484" cy="363236"/>
      </dsp:txXfrm>
    </dsp:sp>
    <dsp:sp modelId="{F44695C1-F820-48C0-AF03-F24193428479}">
      <dsp:nvSpPr>
        <dsp:cNvPr id="0" name=""/>
        <dsp:cNvSpPr/>
      </dsp:nvSpPr>
      <dsp:spPr>
        <a:xfrm>
          <a:off x="1926277" y="2240927"/>
          <a:ext cx="1855484" cy="363236"/>
        </a:xfrm>
        <a:prstGeom prst="rect">
          <a:avLst/>
        </a:prstGeom>
        <a:solidFill>
          <a:schemeClr val="accent4"/>
        </a:solidFill>
        <a:ln w="63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chemeClr val="accent1"/>
              </a:solidFill>
            </a:rPr>
            <a:t>STEP 2: Integration of E&amp;S instrument in tender documentation </a:t>
          </a:r>
          <a:r>
            <a:rPr lang="en-US" sz="800" b="0" kern="1200">
              <a:solidFill>
                <a:schemeClr val="accent1"/>
              </a:solidFill>
            </a:rPr>
            <a:t>(if relevant</a:t>
          </a:r>
          <a:r>
            <a:rPr lang="hr-HR" sz="800" b="0" kern="1200">
              <a:solidFill>
                <a:schemeClr val="accent1"/>
              </a:solidFill>
            </a:rPr>
            <a:t>)</a:t>
          </a:r>
        </a:p>
      </dsp:txBody>
      <dsp:txXfrm>
        <a:off x="1926277" y="2240927"/>
        <a:ext cx="1855484" cy="363236"/>
      </dsp:txXfrm>
    </dsp:sp>
    <dsp:sp modelId="{4931A357-8225-44C3-87A3-87AD0F285F4B}">
      <dsp:nvSpPr>
        <dsp:cNvPr id="0" name=""/>
        <dsp:cNvSpPr/>
      </dsp:nvSpPr>
      <dsp:spPr>
        <a:xfrm>
          <a:off x="1925994" y="2713974"/>
          <a:ext cx="1855484" cy="363236"/>
        </a:xfrm>
        <a:prstGeom prst="rect">
          <a:avLst/>
        </a:prstGeom>
        <a:solidFill>
          <a:schemeClr val="accent4"/>
        </a:solidFill>
        <a:ln w="63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chemeClr val="accent1"/>
              </a:solidFill>
            </a:rPr>
            <a:t>STEP 3: Implementation, project supervision, monitoring and reporting</a:t>
          </a:r>
        </a:p>
      </dsp:txBody>
      <dsp:txXfrm>
        <a:off x="1925994" y="2713974"/>
        <a:ext cx="1855484" cy="363236"/>
      </dsp:txXfrm>
    </dsp:sp>
    <dsp:sp modelId="{B3348FC0-6959-46C3-BFBC-D94AB2DFE337}">
      <dsp:nvSpPr>
        <dsp:cNvPr id="0" name=""/>
        <dsp:cNvSpPr/>
      </dsp:nvSpPr>
      <dsp:spPr>
        <a:xfrm flipV="1">
          <a:off x="0" y="3164162"/>
          <a:ext cx="5708647" cy="45720"/>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hr-HR" sz="800" b="0" kern="1200">
            <a:ln>
              <a:noFill/>
            </a:ln>
            <a:solidFill>
              <a:schemeClr val="tx1">
                <a:lumMod val="85000"/>
                <a:lumOff val="15000"/>
              </a:schemeClr>
            </a:solidFill>
          </a:endParaRPr>
        </a:p>
      </dsp:txBody>
      <dsp:txXfrm rot="10800000">
        <a:off x="0" y="3164162"/>
        <a:ext cx="5708647" cy="45720"/>
      </dsp:txXfrm>
    </dsp:sp>
    <dsp:sp modelId="{D71E2DAE-5EBE-4D03-8D3D-46A48EE05EF3}">
      <dsp:nvSpPr>
        <dsp:cNvPr id="0" name=""/>
        <dsp:cNvSpPr/>
      </dsp:nvSpPr>
      <dsp:spPr>
        <a:xfrm>
          <a:off x="3972200" y="1111941"/>
          <a:ext cx="1590285" cy="363236"/>
        </a:xfrm>
        <a:prstGeom prst="rect">
          <a:avLst/>
        </a:prstGeom>
        <a:solidFill>
          <a:schemeClr val="accent4"/>
        </a:solidFill>
        <a:ln w="635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hr-HR" sz="800" b="0" kern="1200">
              <a:solidFill>
                <a:schemeClr val="accent1"/>
              </a:solidFill>
            </a:rPr>
            <a:t>Projects with potential substantial and high E&amp;S risk will not be awarded</a:t>
          </a:r>
        </a:p>
      </dsp:txBody>
      <dsp:txXfrm>
        <a:off x="3972200" y="1111941"/>
        <a:ext cx="1590285" cy="3632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B9FBA9-B48F-478C-AFF2-1C4BD176B9E5}">
      <dsp:nvSpPr>
        <dsp:cNvPr id="0" name=""/>
        <dsp:cNvSpPr/>
      </dsp:nvSpPr>
      <dsp:spPr>
        <a:xfrm>
          <a:off x="3197" y="150350"/>
          <a:ext cx="702690" cy="556841"/>
        </a:xfrm>
        <a:prstGeom prst="roundRect">
          <a:avLst>
            <a:gd name="adj" fmla="val 10000"/>
          </a:avLst>
        </a:prstGeom>
        <a:solidFill>
          <a:schemeClr val="accent5"/>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chemeClr val="accent1"/>
              </a:solidFill>
              <a:latin typeface="+mj-lt"/>
              <a:cs typeface="Calibri Light" panose="020F0302020204030204" pitchFamily="34" charset="0"/>
            </a:rPr>
            <a:t>Submit the Application</a:t>
          </a:r>
        </a:p>
      </dsp:txBody>
      <dsp:txXfrm>
        <a:off x="19506" y="166659"/>
        <a:ext cx="670072" cy="524223"/>
      </dsp:txXfrm>
    </dsp:sp>
    <dsp:sp modelId="{9E1C9755-4317-48C4-A4A1-413920BC0F7C}">
      <dsp:nvSpPr>
        <dsp:cNvPr id="0" name=""/>
        <dsp:cNvSpPr/>
      </dsp:nvSpPr>
      <dsp:spPr>
        <a:xfrm>
          <a:off x="776157" y="341637"/>
          <a:ext cx="148970" cy="174267"/>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latin typeface="Calibri Light" panose="020F0302020204030204" pitchFamily="34" charset="0"/>
            <a:cs typeface="Calibri Light" panose="020F0302020204030204" pitchFamily="34" charset="0"/>
          </a:endParaRPr>
        </a:p>
      </dsp:txBody>
      <dsp:txXfrm>
        <a:off x="776157" y="376490"/>
        <a:ext cx="104279" cy="104561"/>
      </dsp:txXfrm>
    </dsp:sp>
    <dsp:sp modelId="{FFA6EAE4-713E-42F5-B48A-CC255024DB0B}">
      <dsp:nvSpPr>
        <dsp:cNvPr id="0" name=""/>
        <dsp:cNvSpPr/>
      </dsp:nvSpPr>
      <dsp:spPr>
        <a:xfrm>
          <a:off x="986964" y="150350"/>
          <a:ext cx="802472" cy="556841"/>
        </a:xfrm>
        <a:prstGeom prst="roundRect">
          <a:avLst>
            <a:gd name="adj" fmla="val 10000"/>
          </a:avLst>
        </a:prstGeom>
        <a:solidFill>
          <a:schemeClr val="accent5"/>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chemeClr val="accent1"/>
              </a:solidFill>
              <a:latin typeface="+mj-lt"/>
              <a:cs typeface="Calibri Light" panose="020F0302020204030204" pitchFamily="34" charset="0"/>
            </a:rPr>
            <a:t>Assessment process</a:t>
          </a:r>
          <a:r>
            <a:rPr lang="hr-HR" sz="700" b="1" kern="1200">
              <a:solidFill>
                <a:schemeClr val="accent1"/>
              </a:solidFill>
              <a:latin typeface="+mj-lt"/>
              <a:cs typeface="Calibri Light" panose="020F0302020204030204" pitchFamily="34" charset="0"/>
            </a:rPr>
            <a:t> (administrative, eligibility and quality)</a:t>
          </a:r>
          <a:r>
            <a:rPr lang="hr-HR" sz="700" b="1" kern="1200">
              <a:latin typeface="Calibri Light" panose="020F0302020204030204" pitchFamily="34" charset="0"/>
              <a:cs typeface="Calibri Light" panose="020F0302020204030204" pitchFamily="34" charset="0"/>
            </a:rPr>
            <a:t> </a:t>
          </a:r>
        </a:p>
      </dsp:txBody>
      <dsp:txXfrm>
        <a:off x="1003273" y="166659"/>
        <a:ext cx="769854" cy="524223"/>
      </dsp:txXfrm>
    </dsp:sp>
    <dsp:sp modelId="{F1FD17F3-6C15-4504-B9A3-D5707B98398F}">
      <dsp:nvSpPr>
        <dsp:cNvPr id="0" name=""/>
        <dsp:cNvSpPr/>
      </dsp:nvSpPr>
      <dsp:spPr>
        <a:xfrm>
          <a:off x="1859705" y="341637"/>
          <a:ext cx="148970" cy="174267"/>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latin typeface="Calibri Light" panose="020F0302020204030204" pitchFamily="34" charset="0"/>
            <a:cs typeface="Calibri Light" panose="020F0302020204030204" pitchFamily="34" charset="0"/>
          </a:endParaRPr>
        </a:p>
      </dsp:txBody>
      <dsp:txXfrm>
        <a:off x="1859705" y="376490"/>
        <a:ext cx="104279" cy="104561"/>
      </dsp:txXfrm>
    </dsp:sp>
    <dsp:sp modelId="{8D59DAA6-0FA8-4DEA-9FF0-575B5098D6AA}">
      <dsp:nvSpPr>
        <dsp:cNvPr id="0" name=""/>
        <dsp:cNvSpPr/>
      </dsp:nvSpPr>
      <dsp:spPr>
        <a:xfrm>
          <a:off x="2070512" y="150350"/>
          <a:ext cx="702690" cy="556841"/>
        </a:xfrm>
        <a:prstGeom prst="roundRect">
          <a:avLst>
            <a:gd name="adj" fmla="val 10000"/>
          </a:avLst>
        </a:prstGeom>
        <a:solidFill>
          <a:schemeClr val="accent5"/>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b="1" kern="1200">
              <a:solidFill>
                <a:schemeClr val="accent1"/>
              </a:solidFill>
              <a:latin typeface="+mj-lt"/>
              <a:cs typeface="Calibri Light" panose="020F0302020204030204" pitchFamily="34" charset="0"/>
            </a:rPr>
            <a:t>Selection of projects meeting </a:t>
          </a:r>
          <a:r>
            <a:rPr lang="hr-HR" sz="700" b="1" kern="1200">
              <a:solidFill>
                <a:schemeClr val="accent1"/>
              </a:solidFill>
              <a:latin typeface="+mj-lt"/>
              <a:cs typeface="Calibri Light" panose="020F0302020204030204" pitchFamily="34" charset="0"/>
            </a:rPr>
            <a:t>minimum score</a:t>
          </a:r>
        </a:p>
      </dsp:txBody>
      <dsp:txXfrm>
        <a:off x="2086821" y="166659"/>
        <a:ext cx="670072" cy="524223"/>
      </dsp:txXfrm>
    </dsp:sp>
    <dsp:sp modelId="{82A8FF3B-C9AA-410C-AEF8-FCDCB699062C}">
      <dsp:nvSpPr>
        <dsp:cNvPr id="0" name=""/>
        <dsp:cNvSpPr/>
      </dsp:nvSpPr>
      <dsp:spPr>
        <a:xfrm>
          <a:off x="2843471" y="341637"/>
          <a:ext cx="148970" cy="174267"/>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latin typeface="Calibri Light" panose="020F0302020204030204" pitchFamily="34" charset="0"/>
            <a:cs typeface="Calibri Light" panose="020F0302020204030204" pitchFamily="34" charset="0"/>
          </a:endParaRPr>
        </a:p>
      </dsp:txBody>
      <dsp:txXfrm>
        <a:off x="2843471" y="376490"/>
        <a:ext cx="104279" cy="104561"/>
      </dsp:txXfrm>
    </dsp:sp>
    <dsp:sp modelId="{E7C53EB4-B37C-41FF-879E-CC54C33145E2}">
      <dsp:nvSpPr>
        <dsp:cNvPr id="0" name=""/>
        <dsp:cNvSpPr/>
      </dsp:nvSpPr>
      <dsp:spPr>
        <a:xfrm>
          <a:off x="3054279" y="150350"/>
          <a:ext cx="702690" cy="556841"/>
        </a:xfrm>
        <a:prstGeom prst="roundRect">
          <a:avLst>
            <a:gd name="adj" fmla="val 10000"/>
          </a:avLst>
        </a:prstGeom>
        <a:solidFill>
          <a:schemeClr val="accent5"/>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chemeClr val="accent1"/>
              </a:solidFill>
              <a:latin typeface="+mj-lt"/>
              <a:cs typeface="Calibri Light" panose="020F0302020204030204" pitchFamily="34" charset="0"/>
            </a:rPr>
            <a:t>Eligibility of costs and budget cleaning</a:t>
          </a:r>
        </a:p>
      </dsp:txBody>
      <dsp:txXfrm>
        <a:off x="3070588" y="166659"/>
        <a:ext cx="670072" cy="524223"/>
      </dsp:txXfrm>
    </dsp:sp>
    <dsp:sp modelId="{884ACE95-894D-4492-90EA-1E0E935BAB22}">
      <dsp:nvSpPr>
        <dsp:cNvPr id="0" name=""/>
        <dsp:cNvSpPr/>
      </dsp:nvSpPr>
      <dsp:spPr>
        <a:xfrm>
          <a:off x="3827238" y="341637"/>
          <a:ext cx="148970" cy="174267"/>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827238" y="376490"/>
        <a:ext cx="104279" cy="104561"/>
      </dsp:txXfrm>
    </dsp:sp>
    <dsp:sp modelId="{6B303575-4275-407C-84D7-9839976FA5B0}">
      <dsp:nvSpPr>
        <dsp:cNvPr id="0" name=""/>
        <dsp:cNvSpPr/>
      </dsp:nvSpPr>
      <dsp:spPr>
        <a:xfrm>
          <a:off x="4038045" y="150350"/>
          <a:ext cx="702690" cy="556841"/>
        </a:xfrm>
        <a:prstGeom prst="roundRect">
          <a:avLst>
            <a:gd name="adj" fmla="val 10000"/>
          </a:avLst>
        </a:prstGeom>
        <a:solidFill>
          <a:schemeClr val="accent5"/>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chemeClr val="accent1"/>
              </a:solidFill>
              <a:latin typeface="+mj-lt"/>
              <a:cs typeface="Calibri Light" panose="020F0302020204030204" pitchFamily="34" charset="0"/>
            </a:rPr>
            <a:t>Award decision</a:t>
          </a:r>
        </a:p>
      </dsp:txBody>
      <dsp:txXfrm>
        <a:off x="4054354" y="166659"/>
        <a:ext cx="670072" cy="524223"/>
      </dsp:txXfrm>
    </dsp:sp>
    <dsp:sp modelId="{72737E1C-C263-48CA-B53D-8458655643E9}">
      <dsp:nvSpPr>
        <dsp:cNvPr id="0" name=""/>
        <dsp:cNvSpPr/>
      </dsp:nvSpPr>
      <dsp:spPr>
        <a:xfrm>
          <a:off x="4811004" y="341637"/>
          <a:ext cx="148970" cy="174267"/>
        </a:xfrm>
        <a:prstGeom prst="rightArrow">
          <a:avLst>
            <a:gd name="adj1" fmla="val 60000"/>
            <a:gd name="adj2" fmla="val 50000"/>
          </a:avLst>
        </a:prstGeom>
        <a:solidFill>
          <a:schemeClr val="accent1"/>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hr-HR" sz="700" b="1" kern="1200">
            <a:latin typeface="Calibri Light" panose="020F0302020204030204" pitchFamily="34" charset="0"/>
            <a:cs typeface="Calibri Light" panose="020F0302020204030204" pitchFamily="34" charset="0"/>
          </a:endParaRPr>
        </a:p>
      </dsp:txBody>
      <dsp:txXfrm>
        <a:off x="4811004" y="376490"/>
        <a:ext cx="104279" cy="104561"/>
      </dsp:txXfrm>
    </dsp:sp>
    <dsp:sp modelId="{89ECCE28-CC3F-4BCD-9B2B-1873BA49F0D8}">
      <dsp:nvSpPr>
        <dsp:cNvPr id="0" name=""/>
        <dsp:cNvSpPr/>
      </dsp:nvSpPr>
      <dsp:spPr>
        <a:xfrm>
          <a:off x="5021812" y="150350"/>
          <a:ext cx="702690" cy="556841"/>
        </a:xfrm>
        <a:prstGeom prst="roundRect">
          <a:avLst>
            <a:gd name="adj" fmla="val 10000"/>
          </a:avLst>
        </a:prstGeom>
        <a:solidFill>
          <a:schemeClr val="accent5"/>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hr-HR" sz="700" b="1" kern="1200">
              <a:solidFill>
                <a:schemeClr val="accent1"/>
              </a:solidFill>
              <a:latin typeface="+mj-lt"/>
              <a:cs typeface="Calibri Light" panose="020F0302020204030204" pitchFamily="34" charset="0"/>
            </a:rPr>
            <a:t>Grant Agreement sigining</a:t>
          </a:r>
        </a:p>
      </dsp:txBody>
      <dsp:txXfrm>
        <a:off x="5038121" y="166659"/>
        <a:ext cx="670072" cy="5242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IGIT">
      <a:dk1>
        <a:sysClr val="windowText" lastClr="000000"/>
      </a:dk1>
      <a:lt1>
        <a:sysClr val="window" lastClr="FFFFFF"/>
      </a:lt1>
      <a:dk2>
        <a:srgbClr val="0E2841"/>
      </a:dk2>
      <a:lt2>
        <a:srgbClr val="E8E8E8"/>
      </a:lt2>
      <a:accent1>
        <a:srgbClr val="295A4D"/>
      </a:accent1>
      <a:accent2>
        <a:srgbClr val="35915D"/>
      </a:accent2>
      <a:accent3>
        <a:srgbClr val="A7C02C"/>
      </a:accent3>
      <a:accent4>
        <a:srgbClr val="C1D7D2"/>
      </a:accent4>
      <a:accent5>
        <a:srgbClr val="E9F1EF"/>
      </a:accent5>
      <a:accent6>
        <a:srgbClr val="FBF9F2"/>
      </a:accent6>
      <a:hlink>
        <a:srgbClr val="467886"/>
      </a:hlink>
      <a:folHlink>
        <a:srgbClr val="96607D"/>
      </a:folHlink>
    </a:clrScheme>
    <a:fontScheme name="DIGIT">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AA711-6161-4233-806F-801B8B707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44</Pages>
  <Words>15964</Words>
  <Characters>93476</Characters>
  <Application>Microsoft Office Word</Application>
  <DocSecurity>0</DocSecurity>
  <Lines>778</Lines>
  <Paragraphs>218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109222</CharactersWithSpaces>
  <SharedDoc>false</SharedDoc>
  <HLinks>
    <vt:vector size="426" baseType="variant">
      <vt:variant>
        <vt:i4>8323166</vt:i4>
      </vt:variant>
      <vt:variant>
        <vt:i4>414</vt:i4>
      </vt:variant>
      <vt:variant>
        <vt:i4>0</vt:i4>
      </vt:variant>
      <vt:variant>
        <vt:i4>5</vt:i4>
      </vt:variant>
      <vt:variant>
        <vt:lpwstr>mailto:digit@mzo.hr</vt:lpwstr>
      </vt:variant>
      <vt:variant>
        <vt:lpwstr/>
      </vt:variant>
      <vt:variant>
        <vt:i4>2752619</vt:i4>
      </vt:variant>
      <vt:variant>
        <vt:i4>411</vt:i4>
      </vt:variant>
      <vt:variant>
        <vt:i4>0</vt:i4>
      </vt:variant>
      <vt:variant>
        <vt:i4>5</vt:i4>
      </vt:variant>
      <vt:variant>
        <vt:lpwstr>https://mzo.gov.hr/UserDocsImages/dokumenti/EUfondovi/PKK-2021-2027/S3-do-2029-Tekst-VRH-2023-12-13.pdf</vt:lpwstr>
      </vt:variant>
      <vt:variant>
        <vt:lpwstr/>
      </vt:variant>
      <vt:variant>
        <vt:i4>1376316</vt:i4>
      </vt:variant>
      <vt:variant>
        <vt:i4>404</vt:i4>
      </vt:variant>
      <vt:variant>
        <vt:i4>0</vt:i4>
      </vt:variant>
      <vt:variant>
        <vt:i4>5</vt:i4>
      </vt:variant>
      <vt:variant>
        <vt:lpwstr/>
      </vt:variant>
      <vt:variant>
        <vt:lpwstr>_Toc157785258</vt:lpwstr>
      </vt:variant>
      <vt:variant>
        <vt:i4>1376316</vt:i4>
      </vt:variant>
      <vt:variant>
        <vt:i4>398</vt:i4>
      </vt:variant>
      <vt:variant>
        <vt:i4>0</vt:i4>
      </vt:variant>
      <vt:variant>
        <vt:i4>5</vt:i4>
      </vt:variant>
      <vt:variant>
        <vt:lpwstr/>
      </vt:variant>
      <vt:variant>
        <vt:lpwstr>_Toc157785257</vt:lpwstr>
      </vt:variant>
      <vt:variant>
        <vt:i4>1376316</vt:i4>
      </vt:variant>
      <vt:variant>
        <vt:i4>392</vt:i4>
      </vt:variant>
      <vt:variant>
        <vt:i4>0</vt:i4>
      </vt:variant>
      <vt:variant>
        <vt:i4>5</vt:i4>
      </vt:variant>
      <vt:variant>
        <vt:lpwstr/>
      </vt:variant>
      <vt:variant>
        <vt:lpwstr>_Toc157785256</vt:lpwstr>
      </vt:variant>
      <vt:variant>
        <vt:i4>1376316</vt:i4>
      </vt:variant>
      <vt:variant>
        <vt:i4>386</vt:i4>
      </vt:variant>
      <vt:variant>
        <vt:i4>0</vt:i4>
      </vt:variant>
      <vt:variant>
        <vt:i4>5</vt:i4>
      </vt:variant>
      <vt:variant>
        <vt:lpwstr/>
      </vt:variant>
      <vt:variant>
        <vt:lpwstr>_Toc157785255</vt:lpwstr>
      </vt:variant>
      <vt:variant>
        <vt:i4>1376316</vt:i4>
      </vt:variant>
      <vt:variant>
        <vt:i4>380</vt:i4>
      </vt:variant>
      <vt:variant>
        <vt:i4>0</vt:i4>
      </vt:variant>
      <vt:variant>
        <vt:i4>5</vt:i4>
      </vt:variant>
      <vt:variant>
        <vt:lpwstr/>
      </vt:variant>
      <vt:variant>
        <vt:lpwstr>_Toc157785254</vt:lpwstr>
      </vt:variant>
      <vt:variant>
        <vt:i4>1376316</vt:i4>
      </vt:variant>
      <vt:variant>
        <vt:i4>374</vt:i4>
      </vt:variant>
      <vt:variant>
        <vt:i4>0</vt:i4>
      </vt:variant>
      <vt:variant>
        <vt:i4>5</vt:i4>
      </vt:variant>
      <vt:variant>
        <vt:lpwstr/>
      </vt:variant>
      <vt:variant>
        <vt:lpwstr>_Toc157785253</vt:lpwstr>
      </vt:variant>
      <vt:variant>
        <vt:i4>1376316</vt:i4>
      </vt:variant>
      <vt:variant>
        <vt:i4>368</vt:i4>
      </vt:variant>
      <vt:variant>
        <vt:i4>0</vt:i4>
      </vt:variant>
      <vt:variant>
        <vt:i4>5</vt:i4>
      </vt:variant>
      <vt:variant>
        <vt:lpwstr/>
      </vt:variant>
      <vt:variant>
        <vt:lpwstr>_Toc157785252</vt:lpwstr>
      </vt:variant>
      <vt:variant>
        <vt:i4>1376316</vt:i4>
      </vt:variant>
      <vt:variant>
        <vt:i4>362</vt:i4>
      </vt:variant>
      <vt:variant>
        <vt:i4>0</vt:i4>
      </vt:variant>
      <vt:variant>
        <vt:i4>5</vt:i4>
      </vt:variant>
      <vt:variant>
        <vt:lpwstr/>
      </vt:variant>
      <vt:variant>
        <vt:lpwstr>_Toc157785251</vt:lpwstr>
      </vt:variant>
      <vt:variant>
        <vt:i4>1376316</vt:i4>
      </vt:variant>
      <vt:variant>
        <vt:i4>356</vt:i4>
      </vt:variant>
      <vt:variant>
        <vt:i4>0</vt:i4>
      </vt:variant>
      <vt:variant>
        <vt:i4>5</vt:i4>
      </vt:variant>
      <vt:variant>
        <vt:lpwstr/>
      </vt:variant>
      <vt:variant>
        <vt:lpwstr>_Toc157785250</vt:lpwstr>
      </vt:variant>
      <vt:variant>
        <vt:i4>1310780</vt:i4>
      </vt:variant>
      <vt:variant>
        <vt:i4>350</vt:i4>
      </vt:variant>
      <vt:variant>
        <vt:i4>0</vt:i4>
      </vt:variant>
      <vt:variant>
        <vt:i4>5</vt:i4>
      </vt:variant>
      <vt:variant>
        <vt:lpwstr/>
      </vt:variant>
      <vt:variant>
        <vt:lpwstr>_Toc157785249</vt:lpwstr>
      </vt:variant>
      <vt:variant>
        <vt:i4>1310780</vt:i4>
      </vt:variant>
      <vt:variant>
        <vt:i4>344</vt:i4>
      </vt:variant>
      <vt:variant>
        <vt:i4>0</vt:i4>
      </vt:variant>
      <vt:variant>
        <vt:i4>5</vt:i4>
      </vt:variant>
      <vt:variant>
        <vt:lpwstr/>
      </vt:variant>
      <vt:variant>
        <vt:lpwstr>_Toc157785248</vt:lpwstr>
      </vt:variant>
      <vt:variant>
        <vt:i4>1310780</vt:i4>
      </vt:variant>
      <vt:variant>
        <vt:i4>338</vt:i4>
      </vt:variant>
      <vt:variant>
        <vt:i4>0</vt:i4>
      </vt:variant>
      <vt:variant>
        <vt:i4>5</vt:i4>
      </vt:variant>
      <vt:variant>
        <vt:lpwstr/>
      </vt:variant>
      <vt:variant>
        <vt:lpwstr>_Toc157785247</vt:lpwstr>
      </vt:variant>
      <vt:variant>
        <vt:i4>1310780</vt:i4>
      </vt:variant>
      <vt:variant>
        <vt:i4>332</vt:i4>
      </vt:variant>
      <vt:variant>
        <vt:i4>0</vt:i4>
      </vt:variant>
      <vt:variant>
        <vt:i4>5</vt:i4>
      </vt:variant>
      <vt:variant>
        <vt:lpwstr/>
      </vt:variant>
      <vt:variant>
        <vt:lpwstr>_Toc157785246</vt:lpwstr>
      </vt:variant>
      <vt:variant>
        <vt:i4>1310780</vt:i4>
      </vt:variant>
      <vt:variant>
        <vt:i4>326</vt:i4>
      </vt:variant>
      <vt:variant>
        <vt:i4>0</vt:i4>
      </vt:variant>
      <vt:variant>
        <vt:i4>5</vt:i4>
      </vt:variant>
      <vt:variant>
        <vt:lpwstr/>
      </vt:variant>
      <vt:variant>
        <vt:lpwstr>_Toc157785245</vt:lpwstr>
      </vt:variant>
      <vt:variant>
        <vt:i4>1310780</vt:i4>
      </vt:variant>
      <vt:variant>
        <vt:i4>320</vt:i4>
      </vt:variant>
      <vt:variant>
        <vt:i4>0</vt:i4>
      </vt:variant>
      <vt:variant>
        <vt:i4>5</vt:i4>
      </vt:variant>
      <vt:variant>
        <vt:lpwstr/>
      </vt:variant>
      <vt:variant>
        <vt:lpwstr>_Toc157785244</vt:lpwstr>
      </vt:variant>
      <vt:variant>
        <vt:i4>1310780</vt:i4>
      </vt:variant>
      <vt:variant>
        <vt:i4>314</vt:i4>
      </vt:variant>
      <vt:variant>
        <vt:i4>0</vt:i4>
      </vt:variant>
      <vt:variant>
        <vt:i4>5</vt:i4>
      </vt:variant>
      <vt:variant>
        <vt:lpwstr/>
      </vt:variant>
      <vt:variant>
        <vt:lpwstr>_Toc157785243</vt:lpwstr>
      </vt:variant>
      <vt:variant>
        <vt:i4>1310780</vt:i4>
      </vt:variant>
      <vt:variant>
        <vt:i4>308</vt:i4>
      </vt:variant>
      <vt:variant>
        <vt:i4>0</vt:i4>
      </vt:variant>
      <vt:variant>
        <vt:i4>5</vt:i4>
      </vt:variant>
      <vt:variant>
        <vt:lpwstr/>
      </vt:variant>
      <vt:variant>
        <vt:lpwstr>_Toc157785242</vt:lpwstr>
      </vt:variant>
      <vt:variant>
        <vt:i4>1310780</vt:i4>
      </vt:variant>
      <vt:variant>
        <vt:i4>302</vt:i4>
      </vt:variant>
      <vt:variant>
        <vt:i4>0</vt:i4>
      </vt:variant>
      <vt:variant>
        <vt:i4>5</vt:i4>
      </vt:variant>
      <vt:variant>
        <vt:lpwstr/>
      </vt:variant>
      <vt:variant>
        <vt:lpwstr>_Toc157785241</vt:lpwstr>
      </vt:variant>
      <vt:variant>
        <vt:i4>1310780</vt:i4>
      </vt:variant>
      <vt:variant>
        <vt:i4>296</vt:i4>
      </vt:variant>
      <vt:variant>
        <vt:i4>0</vt:i4>
      </vt:variant>
      <vt:variant>
        <vt:i4>5</vt:i4>
      </vt:variant>
      <vt:variant>
        <vt:lpwstr/>
      </vt:variant>
      <vt:variant>
        <vt:lpwstr>_Toc157785240</vt:lpwstr>
      </vt:variant>
      <vt:variant>
        <vt:i4>1245244</vt:i4>
      </vt:variant>
      <vt:variant>
        <vt:i4>290</vt:i4>
      </vt:variant>
      <vt:variant>
        <vt:i4>0</vt:i4>
      </vt:variant>
      <vt:variant>
        <vt:i4>5</vt:i4>
      </vt:variant>
      <vt:variant>
        <vt:lpwstr/>
      </vt:variant>
      <vt:variant>
        <vt:lpwstr>_Toc157785239</vt:lpwstr>
      </vt:variant>
      <vt:variant>
        <vt:i4>1245244</vt:i4>
      </vt:variant>
      <vt:variant>
        <vt:i4>284</vt:i4>
      </vt:variant>
      <vt:variant>
        <vt:i4>0</vt:i4>
      </vt:variant>
      <vt:variant>
        <vt:i4>5</vt:i4>
      </vt:variant>
      <vt:variant>
        <vt:lpwstr/>
      </vt:variant>
      <vt:variant>
        <vt:lpwstr>_Toc157785238</vt:lpwstr>
      </vt:variant>
      <vt:variant>
        <vt:i4>1245244</vt:i4>
      </vt:variant>
      <vt:variant>
        <vt:i4>278</vt:i4>
      </vt:variant>
      <vt:variant>
        <vt:i4>0</vt:i4>
      </vt:variant>
      <vt:variant>
        <vt:i4>5</vt:i4>
      </vt:variant>
      <vt:variant>
        <vt:lpwstr/>
      </vt:variant>
      <vt:variant>
        <vt:lpwstr>_Toc157785237</vt:lpwstr>
      </vt:variant>
      <vt:variant>
        <vt:i4>1245244</vt:i4>
      </vt:variant>
      <vt:variant>
        <vt:i4>272</vt:i4>
      </vt:variant>
      <vt:variant>
        <vt:i4>0</vt:i4>
      </vt:variant>
      <vt:variant>
        <vt:i4>5</vt:i4>
      </vt:variant>
      <vt:variant>
        <vt:lpwstr/>
      </vt:variant>
      <vt:variant>
        <vt:lpwstr>_Toc157785236</vt:lpwstr>
      </vt:variant>
      <vt:variant>
        <vt:i4>1245244</vt:i4>
      </vt:variant>
      <vt:variant>
        <vt:i4>266</vt:i4>
      </vt:variant>
      <vt:variant>
        <vt:i4>0</vt:i4>
      </vt:variant>
      <vt:variant>
        <vt:i4>5</vt:i4>
      </vt:variant>
      <vt:variant>
        <vt:lpwstr/>
      </vt:variant>
      <vt:variant>
        <vt:lpwstr>_Toc157785235</vt:lpwstr>
      </vt:variant>
      <vt:variant>
        <vt:i4>1245244</vt:i4>
      </vt:variant>
      <vt:variant>
        <vt:i4>260</vt:i4>
      </vt:variant>
      <vt:variant>
        <vt:i4>0</vt:i4>
      </vt:variant>
      <vt:variant>
        <vt:i4>5</vt:i4>
      </vt:variant>
      <vt:variant>
        <vt:lpwstr/>
      </vt:variant>
      <vt:variant>
        <vt:lpwstr>_Toc157785234</vt:lpwstr>
      </vt:variant>
      <vt:variant>
        <vt:i4>1245244</vt:i4>
      </vt:variant>
      <vt:variant>
        <vt:i4>254</vt:i4>
      </vt:variant>
      <vt:variant>
        <vt:i4>0</vt:i4>
      </vt:variant>
      <vt:variant>
        <vt:i4>5</vt:i4>
      </vt:variant>
      <vt:variant>
        <vt:lpwstr/>
      </vt:variant>
      <vt:variant>
        <vt:lpwstr>_Toc157785233</vt:lpwstr>
      </vt:variant>
      <vt:variant>
        <vt:i4>1245244</vt:i4>
      </vt:variant>
      <vt:variant>
        <vt:i4>248</vt:i4>
      </vt:variant>
      <vt:variant>
        <vt:i4>0</vt:i4>
      </vt:variant>
      <vt:variant>
        <vt:i4>5</vt:i4>
      </vt:variant>
      <vt:variant>
        <vt:lpwstr/>
      </vt:variant>
      <vt:variant>
        <vt:lpwstr>_Toc157785232</vt:lpwstr>
      </vt:variant>
      <vt:variant>
        <vt:i4>1245244</vt:i4>
      </vt:variant>
      <vt:variant>
        <vt:i4>242</vt:i4>
      </vt:variant>
      <vt:variant>
        <vt:i4>0</vt:i4>
      </vt:variant>
      <vt:variant>
        <vt:i4>5</vt:i4>
      </vt:variant>
      <vt:variant>
        <vt:lpwstr/>
      </vt:variant>
      <vt:variant>
        <vt:lpwstr>_Toc157785231</vt:lpwstr>
      </vt:variant>
      <vt:variant>
        <vt:i4>1245244</vt:i4>
      </vt:variant>
      <vt:variant>
        <vt:i4>236</vt:i4>
      </vt:variant>
      <vt:variant>
        <vt:i4>0</vt:i4>
      </vt:variant>
      <vt:variant>
        <vt:i4>5</vt:i4>
      </vt:variant>
      <vt:variant>
        <vt:lpwstr/>
      </vt:variant>
      <vt:variant>
        <vt:lpwstr>_Toc157785230</vt:lpwstr>
      </vt:variant>
      <vt:variant>
        <vt:i4>1179708</vt:i4>
      </vt:variant>
      <vt:variant>
        <vt:i4>230</vt:i4>
      </vt:variant>
      <vt:variant>
        <vt:i4>0</vt:i4>
      </vt:variant>
      <vt:variant>
        <vt:i4>5</vt:i4>
      </vt:variant>
      <vt:variant>
        <vt:lpwstr/>
      </vt:variant>
      <vt:variant>
        <vt:lpwstr>_Toc157785229</vt:lpwstr>
      </vt:variant>
      <vt:variant>
        <vt:i4>1179708</vt:i4>
      </vt:variant>
      <vt:variant>
        <vt:i4>224</vt:i4>
      </vt:variant>
      <vt:variant>
        <vt:i4>0</vt:i4>
      </vt:variant>
      <vt:variant>
        <vt:i4>5</vt:i4>
      </vt:variant>
      <vt:variant>
        <vt:lpwstr/>
      </vt:variant>
      <vt:variant>
        <vt:lpwstr>_Toc157785228</vt:lpwstr>
      </vt:variant>
      <vt:variant>
        <vt:i4>1179708</vt:i4>
      </vt:variant>
      <vt:variant>
        <vt:i4>218</vt:i4>
      </vt:variant>
      <vt:variant>
        <vt:i4>0</vt:i4>
      </vt:variant>
      <vt:variant>
        <vt:i4>5</vt:i4>
      </vt:variant>
      <vt:variant>
        <vt:lpwstr/>
      </vt:variant>
      <vt:variant>
        <vt:lpwstr>_Toc157785227</vt:lpwstr>
      </vt:variant>
      <vt:variant>
        <vt:i4>1179708</vt:i4>
      </vt:variant>
      <vt:variant>
        <vt:i4>212</vt:i4>
      </vt:variant>
      <vt:variant>
        <vt:i4>0</vt:i4>
      </vt:variant>
      <vt:variant>
        <vt:i4>5</vt:i4>
      </vt:variant>
      <vt:variant>
        <vt:lpwstr/>
      </vt:variant>
      <vt:variant>
        <vt:lpwstr>_Toc157785226</vt:lpwstr>
      </vt:variant>
      <vt:variant>
        <vt:i4>1179708</vt:i4>
      </vt:variant>
      <vt:variant>
        <vt:i4>206</vt:i4>
      </vt:variant>
      <vt:variant>
        <vt:i4>0</vt:i4>
      </vt:variant>
      <vt:variant>
        <vt:i4>5</vt:i4>
      </vt:variant>
      <vt:variant>
        <vt:lpwstr/>
      </vt:variant>
      <vt:variant>
        <vt:lpwstr>_Toc157785225</vt:lpwstr>
      </vt:variant>
      <vt:variant>
        <vt:i4>1179708</vt:i4>
      </vt:variant>
      <vt:variant>
        <vt:i4>200</vt:i4>
      </vt:variant>
      <vt:variant>
        <vt:i4>0</vt:i4>
      </vt:variant>
      <vt:variant>
        <vt:i4>5</vt:i4>
      </vt:variant>
      <vt:variant>
        <vt:lpwstr/>
      </vt:variant>
      <vt:variant>
        <vt:lpwstr>_Toc157785224</vt:lpwstr>
      </vt:variant>
      <vt:variant>
        <vt:i4>1179708</vt:i4>
      </vt:variant>
      <vt:variant>
        <vt:i4>194</vt:i4>
      </vt:variant>
      <vt:variant>
        <vt:i4>0</vt:i4>
      </vt:variant>
      <vt:variant>
        <vt:i4>5</vt:i4>
      </vt:variant>
      <vt:variant>
        <vt:lpwstr/>
      </vt:variant>
      <vt:variant>
        <vt:lpwstr>_Toc157785223</vt:lpwstr>
      </vt:variant>
      <vt:variant>
        <vt:i4>1179708</vt:i4>
      </vt:variant>
      <vt:variant>
        <vt:i4>188</vt:i4>
      </vt:variant>
      <vt:variant>
        <vt:i4>0</vt:i4>
      </vt:variant>
      <vt:variant>
        <vt:i4>5</vt:i4>
      </vt:variant>
      <vt:variant>
        <vt:lpwstr/>
      </vt:variant>
      <vt:variant>
        <vt:lpwstr>_Toc157785222</vt:lpwstr>
      </vt:variant>
      <vt:variant>
        <vt:i4>1179708</vt:i4>
      </vt:variant>
      <vt:variant>
        <vt:i4>182</vt:i4>
      </vt:variant>
      <vt:variant>
        <vt:i4>0</vt:i4>
      </vt:variant>
      <vt:variant>
        <vt:i4>5</vt:i4>
      </vt:variant>
      <vt:variant>
        <vt:lpwstr/>
      </vt:variant>
      <vt:variant>
        <vt:lpwstr>_Toc157785221</vt:lpwstr>
      </vt:variant>
      <vt:variant>
        <vt:i4>1179708</vt:i4>
      </vt:variant>
      <vt:variant>
        <vt:i4>176</vt:i4>
      </vt:variant>
      <vt:variant>
        <vt:i4>0</vt:i4>
      </vt:variant>
      <vt:variant>
        <vt:i4>5</vt:i4>
      </vt:variant>
      <vt:variant>
        <vt:lpwstr/>
      </vt:variant>
      <vt:variant>
        <vt:lpwstr>_Toc157785220</vt:lpwstr>
      </vt:variant>
      <vt:variant>
        <vt:i4>1114172</vt:i4>
      </vt:variant>
      <vt:variant>
        <vt:i4>170</vt:i4>
      </vt:variant>
      <vt:variant>
        <vt:i4>0</vt:i4>
      </vt:variant>
      <vt:variant>
        <vt:i4>5</vt:i4>
      </vt:variant>
      <vt:variant>
        <vt:lpwstr/>
      </vt:variant>
      <vt:variant>
        <vt:lpwstr>_Toc157785219</vt:lpwstr>
      </vt:variant>
      <vt:variant>
        <vt:i4>1114172</vt:i4>
      </vt:variant>
      <vt:variant>
        <vt:i4>164</vt:i4>
      </vt:variant>
      <vt:variant>
        <vt:i4>0</vt:i4>
      </vt:variant>
      <vt:variant>
        <vt:i4>5</vt:i4>
      </vt:variant>
      <vt:variant>
        <vt:lpwstr/>
      </vt:variant>
      <vt:variant>
        <vt:lpwstr>_Toc157785218</vt:lpwstr>
      </vt:variant>
      <vt:variant>
        <vt:i4>1114172</vt:i4>
      </vt:variant>
      <vt:variant>
        <vt:i4>158</vt:i4>
      </vt:variant>
      <vt:variant>
        <vt:i4>0</vt:i4>
      </vt:variant>
      <vt:variant>
        <vt:i4>5</vt:i4>
      </vt:variant>
      <vt:variant>
        <vt:lpwstr/>
      </vt:variant>
      <vt:variant>
        <vt:lpwstr>_Toc157785217</vt:lpwstr>
      </vt:variant>
      <vt:variant>
        <vt:i4>1114172</vt:i4>
      </vt:variant>
      <vt:variant>
        <vt:i4>152</vt:i4>
      </vt:variant>
      <vt:variant>
        <vt:i4>0</vt:i4>
      </vt:variant>
      <vt:variant>
        <vt:i4>5</vt:i4>
      </vt:variant>
      <vt:variant>
        <vt:lpwstr/>
      </vt:variant>
      <vt:variant>
        <vt:lpwstr>_Toc157785216</vt:lpwstr>
      </vt:variant>
      <vt:variant>
        <vt:i4>1114172</vt:i4>
      </vt:variant>
      <vt:variant>
        <vt:i4>146</vt:i4>
      </vt:variant>
      <vt:variant>
        <vt:i4>0</vt:i4>
      </vt:variant>
      <vt:variant>
        <vt:i4>5</vt:i4>
      </vt:variant>
      <vt:variant>
        <vt:lpwstr/>
      </vt:variant>
      <vt:variant>
        <vt:lpwstr>_Toc157785215</vt:lpwstr>
      </vt:variant>
      <vt:variant>
        <vt:i4>1114172</vt:i4>
      </vt:variant>
      <vt:variant>
        <vt:i4>140</vt:i4>
      </vt:variant>
      <vt:variant>
        <vt:i4>0</vt:i4>
      </vt:variant>
      <vt:variant>
        <vt:i4>5</vt:i4>
      </vt:variant>
      <vt:variant>
        <vt:lpwstr/>
      </vt:variant>
      <vt:variant>
        <vt:lpwstr>_Toc157785214</vt:lpwstr>
      </vt:variant>
      <vt:variant>
        <vt:i4>1114172</vt:i4>
      </vt:variant>
      <vt:variant>
        <vt:i4>134</vt:i4>
      </vt:variant>
      <vt:variant>
        <vt:i4>0</vt:i4>
      </vt:variant>
      <vt:variant>
        <vt:i4>5</vt:i4>
      </vt:variant>
      <vt:variant>
        <vt:lpwstr/>
      </vt:variant>
      <vt:variant>
        <vt:lpwstr>_Toc157785213</vt:lpwstr>
      </vt:variant>
      <vt:variant>
        <vt:i4>1114172</vt:i4>
      </vt:variant>
      <vt:variant>
        <vt:i4>128</vt:i4>
      </vt:variant>
      <vt:variant>
        <vt:i4>0</vt:i4>
      </vt:variant>
      <vt:variant>
        <vt:i4>5</vt:i4>
      </vt:variant>
      <vt:variant>
        <vt:lpwstr/>
      </vt:variant>
      <vt:variant>
        <vt:lpwstr>_Toc157785212</vt:lpwstr>
      </vt:variant>
      <vt:variant>
        <vt:i4>1114172</vt:i4>
      </vt:variant>
      <vt:variant>
        <vt:i4>122</vt:i4>
      </vt:variant>
      <vt:variant>
        <vt:i4>0</vt:i4>
      </vt:variant>
      <vt:variant>
        <vt:i4>5</vt:i4>
      </vt:variant>
      <vt:variant>
        <vt:lpwstr/>
      </vt:variant>
      <vt:variant>
        <vt:lpwstr>_Toc157785211</vt:lpwstr>
      </vt:variant>
      <vt:variant>
        <vt:i4>1114172</vt:i4>
      </vt:variant>
      <vt:variant>
        <vt:i4>116</vt:i4>
      </vt:variant>
      <vt:variant>
        <vt:i4>0</vt:i4>
      </vt:variant>
      <vt:variant>
        <vt:i4>5</vt:i4>
      </vt:variant>
      <vt:variant>
        <vt:lpwstr/>
      </vt:variant>
      <vt:variant>
        <vt:lpwstr>_Toc157785210</vt:lpwstr>
      </vt:variant>
      <vt:variant>
        <vt:i4>1048636</vt:i4>
      </vt:variant>
      <vt:variant>
        <vt:i4>110</vt:i4>
      </vt:variant>
      <vt:variant>
        <vt:i4>0</vt:i4>
      </vt:variant>
      <vt:variant>
        <vt:i4>5</vt:i4>
      </vt:variant>
      <vt:variant>
        <vt:lpwstr/>
      </vt:variant>
      <vt:variant>
        <vt:lpwstr>_Toc157785209</vt:lpwstr>
      </vt:variant>
      <vt:variant>
        <vt:i4>1048636</vt:i4>
      </vt:variant>
      <vt:variant>
        <vt:i4>104</vt:i4>
      </vt:variant>
      <vt:variant>
        <vt:i4>0</vt:i4>
      </vt:variant>
      <vt:variant>
        <vt:i4>5</vt:i4>
      </vt:variant>
      <vt:variant>
        <vt:lpwstr/>
      </vt:variant>
      <vt:variant>
        <vt:lpwstr>_Toc157785208</vt:lpwstr>
      </vt:variant>
      <vt:variant>
        <vt:i4>1048636</vt:i4>
      </vt:variant>
      <vt:variant>
        <vt:i4>98</vt:i4>
      </vt:variant>
      <vt:variant>
        <vt:i4>0</vt:i4>
      </vt:variant>
      <vt:variant>
        <vt:i4>5</vt:i4>
      </vt:variant>
      <vt:variant>
        <vt:lpwstr/>
      </vt:variant>
      <vt:variant>
        <vt:lpwstr>_Toc157785207</vt:lpwstr>
      </vt:variant>
      <vt:variant>
        <vt:i4>1048636</vt:i4>
      </vt:variant>
      <vt:variant>
        <vt:i4>92</vt:i4>
      </vt:variant>
      <vt:variant>
        <vt:i4>0</vt:i4>
      </vt:variant>
      <vt:variant>
        <vt:i4>5</vt:i4>
      </vt:variant>
      <vt:variant>
        <vt:lpwstr/>
      </vt:variant>
      <vt:variant>
        <vt:lpwstr>_Toc157785206</vt:lpwstr>
      </vt:variant>
      <vt:variant>
        <vt:i4>1048636</vt:i4>
      </vt:variant>
      <vt:variant>
        <vt:i4>86</vt:i4>
      </vt:variant>
      <vt:variant>
        <vt:i4>0</vt:i4>
      </vt:variant>
      <vt:variant>
        <vt:i4>5</vt:i4>
      </vt:variant>
      <vt:variant>
        <vt:lpwstr/>
      </vt:variant>
      <vt:variant>
        <vt:lpwstr>_Toc157785205</vt:lpwstr>
      </vt:variant>
      <vt:variant>
        <vt:i4>1048636</vt:i4>
      </vt:variant>
      <vt:variant>
        <vt:i4>80</vt:i4>
      </vt:variant>
      <vt:variant>
        <vt:i4>0</vt:i4>
      </vt:variant>
      <vt:variant>
        <vt:i4>5</vt:i4>
      </vt:variant>
      <vt:variant>
        <vt:lpwstr/>
      </vt:variant>
      <vt:variant>
        <vt:lpwstr>_Toc157785204</vt:lpwstr>
      </vt:variant>
      <vt:variant>
        <vt:i4>1048636</vt:i4>
      </vt:variant>
      <vt:variant>
        <vt:i4>74</vt:i4>
      </vt:variant>
      <vt:variant>
        <vt:i4>0</vt:i4>
      </vt:variant>
      <vt:variant>
        <vt:i4>5</vt:i4>
      </vt:variant>
      <vt:variant>
        <vt:lpwstr/>
      </vt:variant>
      <vt:variant>
        <vt:lpwstr>_Toc157785203</vt:lpwstr>
      </vt:variant>
      <vt:variant>
        <vt:i4>1048636</vt:i4>
      </vt:variant>
      <vt:variant>
        <vt:i4>68</vt:i4>
      </vt:variant>
      <vt:variant>
        <vt:i4>0</vt:i4>
      </vt:variant>
      <vt:variant>
        <vt:i4>5</vt:i4>
      </vt:variant>
      <vt:variant>
        <vt:lpwstr/>
      </vt:variant>
      <vt:variant>
        <vt:lpwstr>_Toc157785202</vt:lpwstr>
      </vt:variant>
      <vt:variant>
        <vt:i4>1048636</vt:i4>
      </vt:variant>
      <vt:variant>
        <vt:i4>62</vt:i4>
      </vt:variant>
      <vt:variant>
        <vt:i4>0</vt:i4>
      </vt:variant>
      <vt:variant>
        <vt:i4>5</vt:i4>
      </vt:variant>
      <vt:variant>
        <vt:lpwstr/>
      </vt:variant>
      <vt:variant>
        <vt:lpwstr>_Toc157785201</vt:lpwstr>
      </vt:variant>
      <vt:variant>
        <vt:i4>1048636</vt:i4>
      </vt:variant>
      <vt:variant>
        <vt:i4>56</vt:i4>
      </vt:variant>
      <vt:variant>
        <vt:i4>0</vt:i4>
      </vt:variant>
      <vt:variant>
        <vt:i4>5</vt:i4>
      </vt:variant>
      <vt:variant>
        <vt:lpwstr/>
      </vt:variant>
      <vt:variant>
        <vt:lpwstr>_Toc157785200</vt:lpwstr>
      </vt:variant>
      <vt:variant>
        <vt:i4>1638463</vt:i4>
      </vt:variant>
      <vt:variant>
        <vt:i4>50</vt:i4>
      </vt:variant>
      <vt:variant>
        <vt:i4>0</vt:i4>
      </vt:variant>
      <vt:variant>
        <vt:i4>5</vt:i4>
      </vt:variant>
      <vt:variant>
        <vt:lpwstr/>
      </vt:variant>
      <vt:variant>
        <vt:lpwstr>_Toc157785199</vt:lpwstr>
      </vt:variant>
      <vt:variant>
        <vt:i4>1638463</vt:i4>
      </vt:variant>
      <vt:variant>
        <vt:i4>44</vt:i4>
      </vt:variant>
      <vt:variant>
        <vt:i4>0</vt:i4>
      </vt:variant>
      <vt:variant>
        <vt:i4>5</vt:i4>
      </vt:variant>
      <vt:variant>
        <vt:lpwstr/>
      </vt:variant>
      <vt:variant>
        <vt:lpwstr>_Toc157785198</vt:lpwstr>
      </vt:variant>
      <vt:variant>
        <vt:i4>1638463</vt:i4>
      </vt:variant>
      <vt:variant>
        <vt:i4>38</vt:i4>
      </vt:variant>
      <vt:variant>
        <vt:i4>0</vt:i4>
      </vt:variant>
      <vt:variant>
        <vt:i4>5</vt:i4>
      </vt:variant>
      <vt:variant>
        <vt:lpwstr/>
      </vt:variant>
      <vt:variant>
        <vt:lpwstr>_Toc157785197</vt:lpwstr>
      </vt:variant>
      <vt:variant>
        <vt:i4>1638463</vt:i4>
      </vt:variant>
      <vt:variant>
        <vt:i4>32</vt:i4>
      </vt:variant>
      <vt:variant>
        <vt:i4>0</vt:i4>
      </vt:variant>
      <vt:variant>
        <vt:i4>5</vt:i4>
      </vt:variant>
      <vt:variant>
        <vt:lpwstr/>
      </vt:variant>
      <vt:variant>
        <vt:lpwstr>_Toc157785196</vt:lpwstr>
      </vt:variant>
      <vt:variant>
        <vt:i4>1638463</vt:i4>
      </vt:variant>
      <vt:variant>
        <vt:i4>26</vt:i4>
      </vt:variant>
      <vt:variant>
        <vt:i4>0</vt:i4>
      </vt:variant>
      <vt:variant>
        <vt:i4>5</vt:i4>
      </vt:variant>
      <vt:variant>
        <vt:lpwstr/>
      </vt:variant>
      <vt:variant>
        <vt:lpwstr>_Toc157785195</vt:lpwstr>
      </vt:variant>
      <vt:variant>
        <vt:i4>1638463</vt:i4>
      </vt:variant>
      <vt:variant>
        <vt:i4>20</vt:i4>
      </vt:variant>
      <vt:variant>
        <vt:i4>0</vt:i4>
      </vt:variant>
      <vt:variant>
        <vt:i4>5</vt:i4>
      </vt:variant>
      <vt:variant>
        <vt:lpwstr/>
      </vt:variant>
      <vt:variant>
        <vt:lpwstr>_Toc157785194</vt:lpwstr>
      </vt:variant>
      <vt:variant>
        <vt:i4>1638463</vt:i4>
      </vt:variant>
      <vt:variant>
        <vt:i4>14</vt:i4>
      </vt:variant>
      <vt:variant>
        <vt:i4>0</vt:i4>
      </vt:variant>
      <vt:variant>
        <vt:i4>5</vt:i4>
      </vt:variant>
      <vt:variant>
        <vt:lpwstr/>
      </vt:variant>
      <vt:variant>
        <vt:lpwstr>_Toc157785193</vt:lpwstr>
      </vt:variant>
      <vt:variant>
        <vt:i4>1638463</vt:i4>
      </vt:variant>
      <vt:variant>
        <vt:i4>8</vt:i4>
      </vt:variant>
      <vt:variant>
        <vt:i4>0</vt:i4>
      </vt:variant>
      <vt:variant>
        <vt:i4>5</vt:i4>
      </vt:variant>
      <vt:variant>
        <vt:lpwstr/>
      </vt:variant>
      <vt:variant>
        <vt:lpwstr>_Toc157785192</vt:lpwstr>
      </vt:variant>
      <vt:variant>
        <vt:i4>1638463</vt:i4>
      </vt:variant>
      <vt:variant>
        <vt:i4>2</vt:i4>
      </vt:variant>
      <vt:variant>
        <vt:i4>0</vt:i4>
      </vt:variant>
      <vt:variant>
        <vt:i4>5</vt:i4>
      </vt:variant>
      <vt:variant>
        <vt:lpwstr/>
      </vt:variant>
      <vt:variant>
        <vt:lpwstr>_Toc157785191</vt:lpwstr>
      </vt:variant>
      <vt:variant>
        <vt:i4>2883639</vt:i4>
      </vt:variant>
      <vt:variant>
        <vt:i4>0</vt:i4>
      </vt:variant>
      <vt:variant>
        <vt:i4>0</vt:i4>
      </vt:variant>
      <vt:variant>
        <vt:i4>5</vt:i4>
      </vt:variant>
      <vt:variant>
        <vt:lpwstr>https://ec.europa.eu/info/funding-tenders/opportunities/portal/screen/opportunities/topic-details/horizon-miss-2022-clima-01-02?tenders=false&amp;closed=true&amp;frameworkProgramme=43108390&amp;programmePart=43108541,43108557,43118846,43118971,43120193,43120821,43121563&amp;missionGroup=45355166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Vranić</dc:creator>
  <cp:keywords/>
  <dc:description/>
  <cp:lastModifiedBy>DIGIT 2</cp:lastModifiedBy>
  <cp:revision>80</cp:revision>
  <cp:lastPrinted>2025-03-16T14:31:00Z</cp:lastPrinted>
  <dcterms:created xsi:type="dcterms:W3CDTF">2025-03-17T10:22:00Z</dcterms:created>
  <dcterms:modified xsi:type="dcterms:W3CDTF">2025-04-11T13:52:00Z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c369ec7de0de67b1a37367cc315f51a3d7e05bb1ae17bb7a576a32180875af07</vt:lpwstr>
  </property>
</Properties>
</file>